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B0" w:rsidRDefault="00973CB0" w:rsidP="000B237B">
      <w:pPr>
        <w:rPr>
          <w:b/>
        </w:rPr>
      </w:pPr>
    </w:p>
    <w:p w:rsidR="00973CB0" w:rsidRDefault="00973CB0" w:rsidP="000B237B">
      <w:pPr>
        <w:rPr>
          <w:b/>
        </w:rPr>
      </w:pPr>
    </w:p>
    <w:p w:rsidR="00973CB0" w:rsidRDefault="00973CB0" w:rsidP="008B6EC8">
      <w:pPr>
        <w:spacing w:before="120"/>
        <w:rPr>
          <w:b/>
          <w:sz w:val="28"/>
          <w:szCs w:val="28"/>
        </w:rPr>
      </w:pPr>
      <w:r>
        <w:rPr>
          <w:b/>
          <w:sz w:val="28"/>
          <w:szCs w:val="28"/>
        </w:rPr>
        <w:t>Příloha č. 2 Obchodní podmínky – návrh smlouvy</w:t>
      </w:r>
    </w:p>
    <w:p w:rsidR="00973CB0" w:rsidRDefault="00973CB0" w:rsidP="008B6EC8">
      <w:pPr>
        <w:spacing w:before="120"/>
        <w:rPr>
          <w:b/>
          <w:sz w:val="28"/>
          <w:szCs w:val="28"/>
        </w:rPr>
      </w:pPr>
    </w:p>
    <w:p w:rsidR="00973CB0" w:rsidRPr="00A84274" w:rsidRDefault="00973CB0" w:rsidP="008B6EC8">
      <w:pPr>
        <w:spacing w:before="120"/>
        <w:jc w:val="center"/>
        <w:rPr>
          <w:b/>
          <w:sz w:val="30"/>
          <w:szCs w:val="30"/>
        </w:rPr>
      </w:pPr>
      <w:r>
        <w:rPr>
          <w:b/>
          <w:sz w:val="30"/>
          <w:szCs w:val="30"/>
        </w:rPr>
        <w:t>KUPNÍ SMLOUVA</w:t>
      </w:r>
    </w:p>
    <w:p w:rsidR="00973CB0" w:rsidRPr="00EA2A3B" w:rsidRDefault="00973CB0"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973CB0" w:rsidRPr="00EA2A3B" w:rsidRDefault="00973CB0" w:rsidP="008B6EC8">
      <w:pPr>
        <w:spacing w:before="120"/>
        <w:rPr>
          <w:b/>
          <w:u w:val="single"/>
        </w:rPr>
      </w:pPr>
    </w:p>
    <w:p w:rsidR="00973CB0" w:rsidRPr="00EA2A3B" w:rsidRDefault="00973CB0" w:rsidP="008B6EC8">
      <w:pPr>
        <w:spacing w:before="120"/>
        <w:rPr>
          <w:b/>
        </w:rPr>
      </w:pPr>
      <w:r w:rsidRPr="00EA2A3B">
        <w:rPr>
          <w:b/>
        </w:rPr>
        <w:t>SMLUVNÍ STRANY:</w:t>
      </w:r>
    </w:p>
    <w:p w:rsidR="00973CB0" w:rsidRPr="00EA2A3B" w:rsidRDefault="00973CB0" w:rsidP="008B6EC8">
      <w:pPr>
        <w:widowControl w:val="0"/>
        <w:tabs>
          <w:tab w:val="left" w:pos="3119"/>
        </w:tabs>
        <w:ind w:left="2160" w:hanging="2160"/>
        <w:rPr>
          <w:b/>
        </w:rPr>
      </w:pPr>
    </w:p>
    <w:p w:rsidR="00973CB0" w:rsidRPr="00CD085F" w:rsidRDefault="00973CB0"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973CB0" w:rsidRPr="00EA2A3B" w:rsidRDefault="00973CB0"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973CB0" w:rsidRPr="00EA2A3B" w:rsidRDefault="00973CB0"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973CB0" w:rsidRDefault="00973CB0" w:rsidP="008B6EC8">
      <w:pPr>
        <w:widowControl w:val="0"/>
        <w:tabs>
          <w:tab w:val="left" w:pos="3119"/>
          <w:tab w:val="left" w:pos="4320"/>
        </w:tabs>
        <w:spacing w:before="139"/>
        <w:ind w:left="900" w:hanging="900"/>
      </w:pPr>
      <w:r w:rsidRPr="00EA2A3B">
        <w:t>ve věcech technických:</w:t>
      </w:r>
      <w:r w:rsidRPr="00EA2A3B">
        <w:tab/>
      </w:r>
      <w:r w:rsidRPr="003F665A">
        <w:t>Ing. Josef Foldyna, CSc.</w:t>
      </w:r>
    </w:p>
    <w:p w:rsidR="00973CB0" w:rsidRPr="00EA2A3B" w:rsidRDefault="00973CB0" w:rsidP="008B6EC8">
      <w:pPr>
        <w:widowControl w:val="0"/>
        <w:tabs>
          <w:tab w:val="left" w:pos="3119"/>
          <w:tab w:val="left" w:pos="4320"/>
        </w:tabs>
        <w:spacing w:before="139"/>
        <w:ind w:left="900" w:hanging="900"/>
      </w:pPr>
      <w:r>
        <w:t>ve věcech odborných:</w:t>
      </w:r>
      <w:r>
        <w:tab/>
      </w:r>
      <w:r w:rsidRPr="003F665A">
        <w:t>Ing. Josef Foldyna, CSc.</w:t>
      </w:r>
    </w:p>
    <w:p w:rsidR="00973CB0" w:rsidRPr="00EA2A3B" w:rsidRDefault="00973CB0"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973CB0" w:rsidRPr="00EA2A3B" w:rsidRDefault="00973CB0"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973CB0" w:rsidRPr="00CD085F" w:rsidRDefault="00973CB0"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973CB0" w:rsidRPr="00EA2A3B" w:rsidRDefault="00973CB0" w:rsidP="00461183">
      <w:pPr>
        <w:widowControl w:val="0"/>
        <w:tabs>
          <w:tab w:val="left" w:pos="3119"/>
          <w:tab w:val="left" w:pos="4320"/>
        </w:tabs>
        <w:spacing w:before="139"/>
        <w:ind w:left="900" w:hanging="900"/>
      </w:pPr>
      <w:r>
        <w:tab/>
      </w:r>
      <w:r>
        <w:tab/>
      </w:r>
      <w:r w:rsidRPr="00CD085F">
        <w:t>účet č. 120002-10427761/</w:t>
      </w:r>
      <w:r w:rsidRPr="00461183">
        <w:t>0710</w:t>
      </w:r>
    </w:p>
    <w:p w:rsidR="00973CB0" w:rsidRPr="00EA2A3B" w:rsidRDefault="00973CB0" w:rsidP="008B6EC8">
      <w:pPr>
        <w:widowControl w:val="0"/>
        <w:tabs>
          <w:tab w:val="left" w:pos="3119"/>
          <w:tab w:val="left" w:pos="4320"/>
        </w:tabs>
        <w:spacing w:before="139"/>
      </w:pPr>
    </w:p>
    <w:p w:rsidR="00973CB0" w:rsidRPr="00EA2A3B" w:rsidRDefault="00973CB0" w:rsidP="008B6EC8">
      <w:pPr>
        <w:tabs>
          <w:tab w:val="left" w:pos="3119"/>
        </w:tabs>
        <w:spacing w:before="120"/>
        <w:rPr>
          <w:b/>
        </w:rPr>
      </w:pPr>
      <w:r w:rsidRPr="00EA2A3B">
        <w:rPr>
          <w:b/>
        </w:rPr>
        <w:t xml:space="preserve"> (dále jen „</w:t>
      </w:r>
      <w:r>
        <w:rPr>
          <w:b/>
        </w:rPr>
        <w:t>kupující</w:t>
      </w:r>
      <w:r w:rsidRPr="00EA2A3B">
        <w:rPr>
          <w:b/>
        </w:rPr>
        <w:t>“)</w:t>
      </w:r>
    </w:p>
    <w:p w:rsidR="00973CB0" w:rsidRPr="00EA2A3B" w:rsidRDefault="00973CB0" w:rsidP="008B6EC8">
      <w:pPr>
        <w:tabs>
          <w:tab w:val="left" w:pos="3119"/>
        </w:tabs>
        <w:spacing w:before="120"/>
        <w:rPr>
          <w:b/>
        </w:rPr>
      </w:pPr>
    </w:p>
    <w:p w:rsidR="00973CB0" w:rsidRPr="00EA2A3B" w:rsidRDefault="00973CB0" w:rsidP="008B6EC8">
      <w:pPr>
        <w:tabs>
          <w:tab w:val="left" w:pos="3119"/>
        </w:tabs>
        <w:spacing w:before="120"/>
        <w:rPr>
          <w:b/>
        </w:rPr>
      </w:pPr>
    </w:p>
    <w:p w:rsidR="00973CB0" w:rsidRPr="00EA2A3B" w:rsidRDefault="00973CB0"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 xml:space="preserve">osob oprávněná jednat </w:t>
      </w:r>
    </w:p>
    <w:p w:rsidR="00973CB0" w:rsidRPr="00EA2A3B" w:rsidRDefault="00973CB0"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 xml:space="preserve">osoba oprávněná jednat </w:t>
      </w:r>
    </w:p>
    <w:p w:rsidR="00973CB0" w:rsidRPr="00EA2A3B" w:rsidRDefault="00973CB0"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973CB0" w:rsidRPr="00EA2A3B" w:rsidRDefault="00973CB0"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973CB0" w:rsidRPr="00EA2A3B" w:rsidRDefault="00973CB0" w:rsidP="008B6EC8">
      <w:pPr>
        <w:widowControl w:val="0"/>
        <w:tabs>
          <w:tab w:val="left" w:pos="3119"/>
          <w:tab w:val="left" w:pos="4320"/>
        </w:tabs>
        <w:spacing w:before="139"/>
        <w:ind w:left="900" w:hanging="900"/>
      </w:pPr>
      <w:r w:rsidRPr="00EA2A3B">
        <w:tab/>
      </w:r>
      <w:r w:rsidRPr="00EA2A3B">
        <w:tab/>
        <w:t xml:space="preserve">č.ú.: </w:t>
      </w:r>
      <w:r w:rsidRPr="00EA2A3B">
        <w:rPr>
          <w:i/>
          <w:color w:val="FF0000"/>
          <w:highlight w:val="lightGray"/>
        </w:rPr>
        <w:t>doplní uchazeč</w:t>
      </w:r>
    </w:p>
    <w:p w:rsidR="00973CB0" w:rsidRPr="00EA2A3B" w:rsidRDefault="00973CB0" w:rsidP="008B6EC8">
      <w:pPr>
        <w:spacing w:before="120"/>
      </w:pPr>
      <w:r w:rsidRPr="00EA2A3B">
        <w:rPr>
          <w:b/>
        </w:rPr>
        <w:t xml:space="preserve"> (dále jen „</w:t>
      </w:r>
      <w:r>
        <w:rPr>
          <w:b/>
        </w:rPr>
        <w:t>prodávající</w:t>
      </w:r>
      <w:r w:rsidRPr="00EA2A3B">
        <w:rPr>
          <w:b/>
        </w:rPr>
        <w:t>“)</w:t>
      </w:r>
    </w:p>
    <w:p w:rsidR="00973CB0" w:rsidRPr="0091555E" w:rsidRDefault="00973CB0" w:rsidP="00211F20">
      <w:pPr>
        <w:spacing w:before="120"/>
        <w:jc w:val="center"/>
        <w:rPr>
          <w:b/>
        </w:rPr>
      </w:pPr>
      <w:r w:rsidRPr="0091555E">
        <w:rPr>
          <w:b/>
        </w:rPr>
        <w:t>I.Úvodní ujednání</w:t>
      </w:r>
    </w:p>
    <w:p w:rsidR="00973CB0" w:rsidRPr="000A03D2" w:rsidRDefault="00973CB0" w:rsidP="008B6EC8">
      <w:pPr>
        <w:rPr>
          <w:sz w:val="20"/>
          <w:szCs w:val="20"/>
        </w:rPr>
      </w:pPr>
    </w:p>
    <w:p w:rsidR="00973CB0" w:rsidRPr="00EA2A3B" w:rsidRDefault="00973CB0"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973CB0" w:rsidRPr="00EA2A3B" w:rsidRDefault="00973CB0"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973CB0" w:rsidRPr="00EA2A3B" w:rsidRDefault="00973CB0"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Evropského fondu pro regionální rozvoj v rámci Operačního programu Výzkum a vývoj pro inovace, projekt č. CZ.1.05/2.1.00/03.0082 Institut čistých technologií těžby a užití energetických surovin.</w:t>
      </w:r>
    </w:p>
    <w:p w:rsidR="00973CB0" w:rsidRPr="00EA2A3B" w:rsidRDefault="00973CB0"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973CB0" w:rsidRPr="00EA2A3B" w:rsidRDefault="00973CB0"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973CB0" w:rsidRDefault="00973CB0" w:rsidP="008B6EC8"/>
    <w:p w:rsidR="00973CB0" w:rsidRDefault="00973CB0" w:rsidP="008B6EC8">
      <w:pPr>
        <w:jc w:val="center"/>
        <w:rPr>
          <w:rFonts w:cs="Arial"/>
          <w:b/>
        </w:rPr>
      </w:pPr>
    </w:p>
    <w:p w:rsidR="00973CB0" w:rsidRPr="0091555E" w:rsidRDefault="00973CB0" w:rsidP="00211F20">
      <w:pPr>
        <w:spacing w:before="120"/>
        <w:jc w:val="center"/>
        <w:rPr>
          <w:b/>
        </w:rPr>
      </w:pPr>
      <w:r w:rsidRPr="0091555E">
        <w:rPr>
          <w:b/>
        </w:rPr>
        <w:t>II.</w:t>
      </w:r>
      <w:r>
        <w:rPr>
          <w:b/>
        </w:rPr>
        <w:t xml:space="preserve"> </w:t>
      </w:r>
      <w:r w:rsidRPr="0091555E">
        <w:rPr>
          <w:b/>
        </w:rPr>
        <w:t>Předmět plnění</w:t>
      </w:r>
    </w:p>
    <w:p w:rsidR="00973CB0" w:rsidRPr="00EA2A3B" w:rsidRDefault="00973CB0" w:rsidP="008B6EC8"/>
    <w:p w:rsidR="00973CB0" w:rsidRDefault="00973CB0" w:rsidP="008B6EC8">
      <w:pPr>
        <w:pStyle w:val="BodyTextIndent"/>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973CB0" w:rsidRPr="003453E4" w:rsidRDefault="00973CB0" w:rsidP="003453E4">
      <w:pPr>
        <w:pStyle w:val="BodyTextIndent"/>
        <w:tabs>
          <w:tab w:val="num" w:pos="567"/>
        </w:tabs>
        <w:ind w:left="357"/>
        <w:jc w:val="center"/>
        <w:rPr>
          <w:rFonts w:cs="Tahoma"/>
          <w:sz w:val="28"/>
          <w:szCs w:val="28"/>
        </w:rPr>
      </w:pPr>
      <w:bookmarkStart w:id="0" w:name="OLE_LINK1"/>
      <w:bookmarkStart w:id="1" w:name="OLE_LINK2"/>
      <w:r w:rsidRPr="003453E4">
        <w:rPr>
          <w:b/>
          <w:sz w:val="28"/>
          <w:szCs w:val="28"/>
        </w:rPr>
        <w:t>Software CAD-systém</w:t>
      </w:r>
      <w:bookmarkEnd w:id="0"/>
      <w:bookmarkEnd w:id="1"/>
    </w:p>
    <w:p w:rsidR="00973CB0" w:rsidRPr="008E2535" w:rsidRDefault="00973CB0" w:rsidP="008B6EC8">
      <w:pPr>
        <w:pStyle w:val="BodyTextIndent"/>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973CB0" w:rsidRPr="00727A16" w:rsidRDefault="00973CB0" w:rsidP="008B6EC8">
      <w:pPr>
        <w:pStyle w:val="BodyTextIndent"/>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973CB0" w:rsidRPr="00A642A3" w:rsidRDefault="00973CB0" w:rsidP="008B6EC8">
      <w:pPr>
        <w:pStyle w:val="BodyTextIndent"/>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973CB0" w:rsidRDefault="00973CB0" w:rsidP="008B6EC8">
      <w:pPr>
        <w:pStyle w:val="BodyTextIndent"/>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973CB0" w:rsidRDefault="00973CB0" w:rsidP="008B6EC8">
      <w:pPr>
        <w:jc w:val="center"/>
        <w:rPr>
          <w:b/>
        </w:rPr>
      </w:pPr>
    </w:p>
    <w:p w:rsidR="00973CB0" w:rsidRDefault="00973CB0" w:rsidP="008B6EC8">
      <w:pPr>
        <w:jc w:val="center"/>
        <w:rPr>
          <w:b/>
        </w:rPr>
      </w:pPr>
    </w:p>
    <w:p w:rsidR="00973CB0" w:rsidRPr="000A03D2" w:rsidRDefault="00973CB0" w:rsidP="008B6EC8">
      <w:pPr>
        <w:jc w:val="center"/>
        <w:rPr>
          <w:b/>
        </w:rPr>
      </w:pPr>
      <w:r w:rsidRPr="000A03D2">
        <w:rPr>
          <w:b/>
        </w:rPr>
        <w:t>III.</w:t>
      </w:r>
    </w:p>
    <w:p w:rsidR="00973CB0" w:rsidRPr="000A03D2" w:rsidRDefault="00973CB0" w:rsidP="008B6EC8">
      <w:pPr>
        <w:jc w:val="center"/>
        <w:rPr>
          <w:b/>
        </w:rPr>
      </w:pPr>
      <w:r>
        <w:rPr>
          <w:b/>
        </w:rPr>
        <w:t>Doba a místo dodání</w:t>
      </w:r>
    </w:p>
    <w:p w:rsidR="00973CB0" w:rsidRPr="000A03D2" w:rsidRDefault="00973CB0" w:rsidP="008B6EC8"/>
    <w:p w:rsidR="00973CB0" w:rsidRDefault="00973CB0"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dodat zboží na místo dodání uvedené v odst. 2 tohoto článku nejpozději do 30 dnů od podpisu kupní smlouvy.</w:t>
      </w:r>
    </w:p>
    <w:p w:rsidR="00973CB0" w:rsidRPr="00DB7E22" w:rsidRDefault="00973CB0"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973CB0" w:rsidRPr="005F3CBC" w:rsidRDefault="00973CB0"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973CB0" w:rsidRPr="00EA2A3B" w:rsidRDefault="00973CB0" w:rsidP="008B6EC8">
      <w:pPr>
        <w:pStyle w:val="Odstavecseseznamem1"/>
        <w:tabs>
          <w:tab w:val="left" w:pos="-1900"/>
        </w:tabs>
        <w:spacing w:after="120"/>
        <w:ind w:left="425"/>
        <w:contextualSpacing w:val="0"/>
        <w:jc w:val="both"/>
        <w:rPr>
          <w:rFonts w:ascii="Calibri" w:hAnsi="Calibri" w:cs="Arial"/>
          <w:bCs/>
          <w:sz w:val="22"/>
          <w:szCs w:val="22"/>
        </w:rPr>
      </w:pPr>
    </w:p>
    <w:p w:rsidR="00973CB0" w:rsidRPr="00EA2A3B" w:rsidRDefault="00973CB0" w:rsidP="008B6EC8">
      <w:pPr>
        <w:pStyle w:val="BodyTextIndent2"/>
        <w:keepNext/>
        <w:jc w:val="center"/>
        <w:rPr>
          <w:rFonts w:cs="Arial"/>
          <w:b/>
        </w:rPr>
      </w:pPr>
      <w:r>
        <w:rPr>
          <w:rFonts w:cs="Arial"/>
          <w:b/>
        </w:rPr>
        <w:t>I</w:t>
      </w:r>
      <w:r w:rsidRPr="00EA2A3B">
        <w:rPr>
          <w:rFonts w:cs="Arial"/>
          <w:b/>
        </w:rPr>
        <w:t>V.</w:t>
      </w:r>
    </w:p>
    <w:p w:rsidR="00973CB0" w:rsidRPr="00EA2A3B" w:rsidRDefault="00973CB0" w:rsidP="008B6EC8">
      <w:pPr>
        <w:pStyle w:val="BodyTextIndent2"/>
        <w:keepNext/>
        <w:jc w:val="center"/>
        <w:rPr>
          <w:rFonts w:cs="Arial"/>
          <w:b/>
        </w:rPr>
      </w:pPr>
      <w:r>
        <w:rPr>
          <w:rFonts w:cs="Arial"/>
          <w:b/>
        </w:rPr>
        <w:t>Kupní cena</w:t>
      </w:r>
    </w:p>
    <w:p w:rsidR="00973CB0" w:rsidRPr="0091555E" w:rsidRDefault="00973CB0" w:rsidP="008B6EC8">
      <w:pPr>
        <w:pStyle w:val="BodyTextIndent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973CB0" w:rsidRPr="0091555E" w:rsidRDefault="00973CB0" w:rsidP="008B6EC8">
      <w:pPr>
        <w:pStyle w:val="BodyTextIndent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973CB0" w:rsidRPr="00BB0145" w:rsidRDefault="00973CB0" w:rsidP="008B6EC8">
      <w:pPr>
        <w:pStyle w:val="BodyTextIndent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973CB0" w:rsidRPr="00BB0145" w:rsidRDefault="00973CB0" w:rsidP="008B6EC8">
      <w:pPr>
        <w:pStyle w:val="BodyTextIndent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973CB0" w:rsidRDefault="00973CB0" w:rsidP="008B6EC8">
      <w:pPr>
        <w:pStyle w:val="BodyTextIndent2"/>
        <w:jc w:val="center"/>
        <w:rPr>
          <w:rFonts w:cs="Arial"/>
          <w:b/>
        </w:rPr>
      </w:pPr>
    </w:p>
    <w:p w:rsidR="00973CB0" w:rsidRPr="00EA2A3B" w:rsidRDefault="00973CB0" w:rsidP="008B6EC8">
      <w:pPr>
        <w:pStyle w:val="BodyTextIndent2"/>
        <w:jc w:val="center"/>
        <w:rPr>
          <w:rFonts w:cs="Arial"/>
          <w:b/>
        </w:rPr>
      </w:pPr>
      <w:r w:rsidRPr="00EA2A3B">
        <w:rPr>
          <w:rFonts w:cs="Arial"/>
          <w:b/>
        </w:rPr>
        <w:t>V.</w:t>
      </w:r>
    </w:p>
    <w:p w:rsidR="00973CB0" w:rsidRPr="00EA2A3B" w:rsidRDefault="00973CB0" w:rsidP="008B6EC8">
      <w:pPr>
        <w:pStyle w:val="BodyTextIndent2"/>
        <w:jc w:val="center"/>
        <w:rPr>
          <w:rFonts w:cs="Arial"/>
          <w:b/>
        </w:rPr>
      </w:pPr>
      <w:r w:rsidRPr="00EA2A3B">
        <w:rPr>
          <w:rFonts w:cs="Arial"/>
          <w:b/>
        </w:rPr>
        <w:t>Platební podmínky</w:t>
      </w:r>
    </w:p>
    <w:p w:rsidR="00973CB0" w:rsidRPr="00BB0F39" w:rsidRDefault="00973CB0" w:rsidP="00461183">
      <w:pPr>
        <w:pStyle w:val="BodyTextIndent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w:t>
      </w:r>
      <w:r>
        <w:rPr>
          <w:rFonts w:cs="Arial"/>
        </w:rPr>
        <w:t xml:space="preserve"> </w:t>
      </w:r>
      <w:r w:rsidRPr="00BB0F39">
        <w:rPr>
          <w:rFonts w:cs="Arial"/>
        </w:rPr>
        <w:t xml:space="preserve">.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973CB0" w:rsidRDefault="00973CB0" w:rsidP="00461183">
      <w:pPr>
        <w:pStyle w:val="BodyTextIndent"/>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973CB0" w:rsidRPr="00273556" w:rsidRDefault="00973CB0" w:rsidP="00461183">
      <w:pPr>
        <w:pStyle w:val="BodyTextIndent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973CB0" w:rsidRPr="000A4872" w:rsidRDefault="00973CB0" w:rsidP="00461183">
      <w:pPr>
        <w:pStyle w:val="BodyTextIndent"/>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sidRPr="00EC42E1">
        <w:rPr>
          <w:rFonts w:cs="Tahoma"/>
          <w:b/>
          <w:snapToGrid w:val="0"/>
        </w:rPr>
        <w:t>60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973CB0" w:rsidRPr="00461183" w:rsidRDefault="00973CB0" w:rsidP="00461183">
      <w:pPr>
        <w:pStyle w:val="BodyTextIndent"/>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973CB0" w:rsidRPr="004905BE" w:rsidRDefault="00973CB0" w:rsidP="008B6EC8">
      <w:pPr>
        <w:pStyle w:val="BodyTextIndent"/>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973CB0" w:rsidRPr="00EA2A3B" w:rsidRDefault="00973CB0" w:rsidP="00461183">
      <w:pPr>
        <w:pStyle w:val="BodyTextIndent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973CB0" w:rsidRDefault="00973CB0" w:rsidP="008B6EC8">
      <w:pPr>
        <w:pStyle w:val="BodyTextIndent2"/>
        <w:jc w:val="center"/>
        <w:rPr>
          <w:rFonts w:cs="Arial"/>
          <w:b/>
        </w:rPr>
      </w:pPr>
    </w:p>
    <w:p w:rsidR="00973CB0" w:rsidRPr="004905BE" w:rsidRDefault="00973CB0" w:rsidP="008B6EC8">
      <w:pPr>
        <w:keepNext/>
        <w:jc w:val="center"/>
        <w:rPr>
          <w:rFonts w:cs="Tahoma"/>
          <w:b/>
          <w:bCs/>
        </w:rPr>
      </w:pPr>
      <w:r w:rsidRPr="004905BE">
        <w:rPr>
          <w:rFonts w:cs="Tahoma"/>
          <w:b/>
          <w:bCs/>
        </w:rPr>
        <w:t>VI.</w:t>
      </w:r>
    </w:p>
    <w:p w:rsidR="00973CB0" w:rsidRPr="004905BE" w:rsidRDefault="00973CB0" w:rsidP="008B6EC8">
      <w:pPr>
        <w:tabs>
          <w:tab w:val="num" w:pos="720"/>
        </w:tabs>
        <w:jc w:val="center"/>
        <w:rPr>
          <w:rFonts w:cs="Tahoma"/>
          <w:b/>
          <w:bCs/>
        </w:rPr>
      </w:pPr>
      <w:r w:rsidRPr="004905BE">
        <w:rPr>
          <w:rFonts w:cs="Tahoma"/>
          <w:b/>
          <w:bCs/>
        </w:rPr>
        <w:t>Odpovědnost prodávajícího za vady</w:t>
      </w:r>
    </w:p>
    <w:p w:rsidR="00973CB0" w:rsidRPr="004905BE" w:rsidRDefault="00973CB0" w:rsidP="008B6EC8">
      <w:pPr>
        <w:tabs>
          <w:tab w:val="left" w:pos="1080"/>
        </w:tabs>
        <w:rPr>
          <w:rFonts w:cs="Tahoma"/>
        </w:rPr>
      </w:pPr>
    </w:p>
    <w:p w:rsidR="00973CB0" w:rsidRDefault="00973CB0"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Pr>
          <w:rFonts w:ascii="Calibri" w:hAnsi="Calibri" w:cs="Tahoma"/>
          <w:sz w:val="22"/>
          <w:szCs w:val="22"/>
        </w:rPr>
        <w:t>24</w:t>
      </w:r>
      <w:r>
        <w:rPr>
          <w:rFonts w:ascii="Calibri" w:hAnsi="Calibri" w:cs="Arial"/>
          <w:color w:val="FF0000"/>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Pr>
          <w:rFonts w:ascii="Calibri" w:hAnsi="Calibri" w:cs="Arial"/>
          <w:sz w:val="22"/>
          <w:szCs w:val="22"/>
        </w:rPr>
        <w:t>ICT</w:t>
      </w:r>
      <w:r w:rsidRPr="002C563D">
        <w:rPr>
          <w:rFonts w:ascii="Calibri" w:hAnsi="Calibri" w:cs="Arial"/>
          <w:sz w:val="22"/>
          <w:szCs w:val="22"/>
        </w:rPr>
        <w:t xml:space="preserve">. </w:t>
      </w:r>
    </w:p>
    <w:p w:rsidR="00973CB0" w:rsidRDefault="00973CB0" w:rsidP="007F78CD">
      <w:pPr>
        <w:pStyle w:val="Odstavecseseznamem1"/>
        <w:autoSpaceDE w:val="0"/>
        <w:autoSpaceDN w:val="0"/>
        <w:adjustRightInd w:val="0"/>
        <w:ind w:left="426"/>
        <w:jc w:val="both"/>
        <w:rPr>
          <w:rFonts w:ascii="Calibri" w:hAnsi="Calibri" w:cs="Tahoma"/>
          <w:sz w:val="22"/>
          <w:szCs w:val="22"/>
        </w:rPr>
      </w:pPr>
    </w:p>
    <w:p w:rsidR="00973CB0" w:rsidRPr="007F78CD" w:rsidRDefault="00973CB0"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973CB0" w:rsidRDefault="00973CB0" w:rsidP="007F78CD">
      <w:pPr>
        <w:pStyle w:val="ListParagraph"/>
        <w:rPr>
          <w:rFonts w:cs="Tahoma"/>
        </w:rPr>
      </w:pPr>
    </w:p>
    <w:p w:rsidR="00973CB0" w:rsidRPr="002C563D" w:rsidRDefault="00973CB0"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Style w:val="Strong"/>
          <w:rFonts w:ascii="Calibri" w:hAnsi="Calibri" w:cs="Arial"/>
          <w:b w:val="0"/>
          <w:sz w:val="22"/>
        </w:rPr>
        <w:t>V průběhu záruční doby se prodávající zavazuje zahájit odstraňování vady nejpozději do </w:t>
      </w:r>
      <w:r>
        <w:rPr>
          <w:rStyle w:val="Strong"/>
          <w:rFonts w:ascii="Calibri" w:hAnsi="Calibri" w:cs="Arial"/>
          <w:b w:val="0"/>
          <w:sz w:val="22"/>
        </w:rPr>
        <w:t xml:space="preserve">7 dnů </w:t>
      </w:r>
      <w:r w:rsidRPr="002C563D">
        <w:rPr>
          <w:rStyle w:val="Strong"/>
          <w:rFonts w:ascii="Calibri" w:hAnsi="Calibri" w:cs="Arial"/>
          <w:b w:val="0"/>
          <w:sz w:val="22"/>
        </w:rPr>
        <w:t>poté, co mu kupující vadu oznámí, pokud se smluvní strany nedohodnou jinak. Prodávající se zavazuje odstranit bezplatně kupujícím oznámenou vadu nejpozději do</w:t>
      </w:r>
      <w:r>
        <w:rPr>
          <w:rStyle w:val="Strong"/>
          <w:rFonts w:ascii="Calibri" w:hAnsi="Calibri" w:cs="Arial"/>
          <w:b w:val="0"/>
          <w:sz w:val="22"/>
        </w:rPr>
        <w:t xml:space="preserve"> 7</w:t>
      </w:r>
      <w:r>
        <w:rPr>
          <w:rStyle w:val="Strong"/>
          <w:rFonts w:ascii="Calibri" w:hAnsi="Calibri" w:cs="Arial"/>
          <w:color w:val="FF0000"/>
          <w:sz w:val="22"/>
        </w:rPr>
        <w:t xml:space="preserve"> </w:t>
      </w:r>
      <w:r>
        <w:rPr>
          <w:rStyle w:val="Strong"/>
          <w:rFonts w:ascii="Calibri" w:hAnsi="Calibri" w:cs="Arial"/>
          <w:b w:val="0"/>
          <w:sz w:val="22"/>
        </w:rPr>
        <w:t>dnů o</w:t>
      </w:r>
      <w:r w:rsidRPr="002C563D">
        <w:rPr>
          <w:rStyle w:val="Strong"/>
          <w:rFonts w:ascii="Calibri" w:hAnsi="Calibri" w:cs="Arial"/>
          <w:b w:val="0"/>
          <w:sz w:val="22"/>
        </w:rPr>
        <w:t>d</w:t>
      </w:r>
      <w:r>
        <w:rPr>
          <w:rStyle w:val="Strong"/>
          <w:rFonts w:ascii="Calibri" w:hAnsi="Calibri" w:cs="Arial"/>
          <w:b w:val="0"/>
          <w:sz w:val="22"/>
        </w:rPr>
        <w:t xml:space="preserve">e </w:t>
      </w:r>
      <w:r w:rsidRPr="002C563D">
        <w:rPr>
          <w:rStyle w:val="Strong"/>
          <w:rFonts w:ascii="Calibri" w:hAnsi="Calibri" w:cs="Arial"/>
          <w:b w:val="0"/>
          <w:sz w:val="22"/>
        </w:rPr>
        <w:t> dne, kdy kupující oznámil existenci vady prodávajícímu, pokud se smluvní strany nedohodnou jinak.</w:t>
      </w:r>
    </w:p>
    <w:p w:rsidR="00973CB0" w:rsidRPr="002C563D" w:rsidRDefault="00973CB0" w:rsidP="008B6EC8">
      <w:pPr>
        <w:pStyle w:val="Odstavecseseznamem1"/>
        <w:rPr>
          <w:rStyle w:val="Strong"/>
          <w:rFonts w:ascii="Calibri" w:hAnsi="Calibri" w:cs="Arial"/>
          <w:b w:val="0"/>
          <w:bCs w:val="0"/>
          <w:sz w:val="22"/>
        </w:rPr>
      </w:pPr>
    </w:p>
    <w:p w:rsidR="00973CB0" w:rsidRPr="00EA2A3B" w:rsidRDefault="00973CB0" w:rsidP="008B6EC8">
      <w:pPr>
        <w:pStyle w:val="BodyTextIndent2"/>
        <w:keepNext/>
        <w:jc w:val="center"/>
        <w:rPr>
          <w:rFonts w:cs="Arial"/>
          <w:b/>
        </w:rPr>
      </w:pPr>
      <w:r>
        <w:rPr>
          <w:rFonts w:cs="Arial"/>
          <w:b/>
        </w:rPr>
        <w:t>VII</w:t>
      </w:r>
      <w:r w:rsidRPr="00EA2A3B">
        <w:rPr>
          <w:rFonts w:cs="Arial"/>
          <w:b/>
        </w:rPr>
        <w:t>.</w:t>
      </w:r>
    </w:p>
    <w:p w:rsidR="00973CB0" w:rsidRPr="00EA2A3B" w:rsidRDefault="00973CB0" w:rsidP="008B6EC8">
      <w:pPr>
        <w:pStyle w:val="BodyTextIndent2"/>
        <w:keepNext/>
        <w:jc w:val="center"/>
        <w:rPr>
          <w:rFonts w:cs="Arial"/>
          <w:b/>
        </w:rPr>
      </w:pPr>
      <w:r w:rsidRPr="00EA2A3B">
        <w:rPr>
          <w:rFonts w:cs="Arial"/>
          <w:b/>
        </w:rPr>
        <w:t>Smluvní pokuty</w:t>
      </w:r>
    </w:p>
    <w:p w:rsidR="00973CB0" w:rsidRPr="00EA2A3B" w:rsidRDefault="00973CB0"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973CB0" w:rsidRPr="00EA2A3B" w:rsidRDefault="00973CB0"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973CB0" w:rsidRPr="00EA2A3B" w:rsidRDefault="00973CB0"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973CB0" w:rsidRPr="00A45775" w:rsidRDefault="00973CB0" w:rsidP="008B6EC8">
      <w:pPr>
        <w:pStyle w:val="BodyTextIndent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973CB0" w:rsidRPr="00EA2A3B" w:rsidRDefault="00973CB0"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973CB0" w:rsidRPr="00EA2A3B" w:rsidRDefault="00973CB0"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973CB0" w:rsidRDefault="00973CB0" w:rsidP="008B6EC8">
      <w:pPr>
        <w:pStyle w:val="BodyTextIndent2"/>
        <w:jc w:val="center"/>
        <w:rPr>
          <w:rFonts w:cs="Arial"/>
          <w:b/>
        </w:rPr>
      </w:pPr>
    </w:p>
    <w:p w:rsidR="00973CB0" w:rsidRPr="00EA2A3B" w:rsidRDefault="00973CB0" w:rsidP="008B6EC8">
      <w:pPr>
        <w:pStyle w:val="BodyTextIndent2"/>
        <w:jc w:val="center"/>
        <w:rPr>
          <w:rFonts w:cs="Arial"/>
          <w:b/>
        </w:rPr>
      </w:pPr>
      <w:r>
        <w:rPr>
          <w:rFonts w:cs="Arial"/>
          <w:b/>
        </w:rPr>
        <w:t>VII</w:t>
      </w:r>
      <w:r w:rsidRPr="00EA2A3B">
        <w:rPr>
          <w:rFonts w:cs="Arial"/>
          <w:b/>
        </w:rPr>
        <w:t>I.</w:t>
      </w:r>
    </w:p>
    <w:p w:rsidR="00973CB0" w:rsidRPr="00EA2A3B" w:rsidRDefault="00973CB0" w:rsidP="008B6EC8">
      <w:pPr>
        <w:pStyle w:val="BodyTextIndent2"/>
        <w:jc w:val="center"/>
        <w:rPr>
          <w:rFonts w:cs="Arial"/>
          <w:b/>
        </w:rPr>
      </w:pPr>
      <w:r w:rsidRPr="00EA2A3B">
        <w:rPr>
          <w:rFonts w:cs="Arial"/>
          <w:b/>
        </w:rPr>
        <w:t>Závěrečná ujednání</w:t>
      </w:r>
    </w:p>
    <w:p w:rsidR="00973CB0" w:rsidRPr="00EA2A3B" w:rsidRDefault="00973CB0" w:rsidP="008B6EC8">
      <w:pPr>
        <w:pStyle w:val="BodyTextIndent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973CB0" w:rsidRPr="00EA2A3B" w:rsidRDefault="00973CB0" w:rsidP="008B6EC8">
      <w:pPr>
        <w:pStyle w:val="BodyTextIndent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973CB0" w:rsidRPr="00EA2A3B" w:rsidRDefault="00973CB0" w:rsidP="008B6EC8">
      <w:pPr>
        <w:pStyle w:val="BodyTextIndent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973CB0" w:rsidRPr="00EA2A3B" w:rsidRDefault="00973CB0" w:rsidP="008B6EC8">
      <w:pPr>
        <w:pStyle w:val="BodyTextIndent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973CB0" w:rsidRDefault="00973CB0" w:rsidP="008B6EC8">
      <w:pPr>
        <w:pStyle w:val="BodyTextIndent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973CB0" w:rsidRPr="00461183" w:rsidRDefault="00973CB0" w:rsidP="00461183">
      <w:pPr>
        <w:pStyle w:val="BodyTextIndent2"/>
        <w:numPr>
          <w:ilvl w:val="1"/>
          <w:numId w:val="2"/>
        </w:numPr>
        <w:tabs>
          <w:tab w:val="clear" w:pos="1080"/>
          <w:tab w:val="left" w:pos="360"/>
        </w:tabs>
        <w:spacing w:before="120" w:after="0" w:line="240" w:lineRule="auto"/>
        <w:ind w:left="360"/>
      </w:pPr>
      <w:r w:rsidRPr="00461183">
        <w:t xml:space="preserve">Kupující je oprávněn odstoupit od této smlouvy i v případě, že nedojde k poskytnutí dotace z OP VaVpI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973CB0" w:rsidRPr="00536C43" w:rsidRDefault="00973CB0" w:rsidP="008B6EC8">
      <w:pPr>
        <w:pStyle w:val="Odstavecseseznamem1"/>
        <w:tabs>
          <w:tab w:val="left" w:pos="426"/>
        </w:tabs>
        <w:spacing w:before="120"/>
        <w:ind w:left="419"/>
        <w:jc w:val="both"/>
        <w:rPr>
          <w:rFonts w:ascii="Calibri" w:hAnsi="Calibri" w:cs="Arial"/>
          <w:bCs/>
          <w:sz w:val="22"/>
          <w:szCs w:val="22"/>
        </w:rPr>
      </w:pPr>
    </w:p>
    <w:p w:rsidR="00973CB0" w:rsidRPr="00387433" w:rsidRDefault="00973CB0"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VaVpI, případně jiným kontrolním subjektem, označeny za nezpůsobilé.</w:t>
      </w:r>
    </w:p>
    <w:p w:rsidR="00973CB0" w:rsidRPr="00387433" w:rsidRDefault="00973CB0"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973CB0" w:rsidRPr="00387433" w:rsidRDefault="00973CB0"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973CB0" w:rsidRPr="00EA2A3B" w:rsidRDefault="00973CB0" w:rsidP="008B6EC8">
      <w:pPr>
        <w:pStyle w:val="BodyTextIndent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973CB0" w:rsidRPr="00387433"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VaVpI podle čl. 90 nařízení Rady (ES) č. 1083/2006, tj. nejméně do roku 2021. </w:t>
      </w:r>
      <w:r>
        <w:rPr>
          <w:bCs/>
        </w:rPr>
        <w:t>Prodávající</w:t>
      </w:r>
      <w:r w:rsidRPr="00EA2A3B">
        <w:rPr>
          <w:bCs/>
        </w:rPr>
        <w:t xml:space="preserve"> se zavazuje umožnit kontrolu a právo přístupu řídícího orgánu OP VaVpI i u</w:t>
      </w:r>
      <w:r>
        <w:rPr>
          <w:bCs/>
        </w:rPr>
        <w:t> </w:t>
      </w:r>
      <w:r w:rsidRPr="00EA2A3B">
        <w:rPr>
          <w:bCs/>
        </w:rPr>
        <w:t xml:space="preserve">případných subdodavatelů </w:t>
      </w:r>
      <w:r>
        <w:rPr>
          <w:bCs/>
        </w:rPr>
        <w:t>prodávajícího</w:t>
      </w:r>
      <w:r w:rsidRPr="00EA2A3B">
        <w:rPr>
          <w:bCs/>
        </w:rPr>
        <w:t xml:space="preserve">. </w:t>
      </w:r>
    </w:p>
    <w:p w:rsidR="00973CB0" w:rsidRPr="00387433"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VaVpI</w:t>
      </w:r>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973CB0" w:rsidRPr="00EA2A3B"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973CB0" w:rsidRPr="00EA2A3B" w:rsidRDefault="00973CB0" w:rsidP="008B6EC8">
      <w:pPr>
        <w:pStyle w:val="BodyTextIndent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973CB0" w:rsidRPr="00EA2A3B"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973CB0" w:rsidRPr="00EA2A3B"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973CB0" w:rsidRPr="00EA2A3B" w:rsidRDefault="00973CB0"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973CB0" w:rsidRDefault="00973CB0" w:rsidP="008B6EC8">
      <w:pPr>
        <w:spacing w:before="120"/>
        <w:rPr>
          <w:rFonts w:cs="Arial"/>
        </w:rPr>
      </w:pPr>
    </w:p>
    <w:p w:rsidR="00973CB0" w:rsidRDefault="00973CB0" w:rsidP="008B6EC8">
      <w:pPr>
        <w:spacing w:before="120"/>
        <w:rPr>
          <w:rFonts w:cs="Arial"/>
        </w:rPr>
      </w:pPr>
    </w:p>
    <w:p w:rsidR="00973CB0" w:rsidRPr="00EA2A3B" w:rsidRDefault="00973CB0"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bookmarkStart w:id="2" w:name="_GoBack"/>
      <w:bookmarkEnd w:id="2"/>
    </w:p>
    <w:p w:rsidR="00973CB0" w:rsidRDefault="00973CB0" w:rsidP="008B6EC8">
      <w:pPr>
        <w:spacing w:before="120"/>
        <w:rPr>
          <w:rFonts w:cs="Arial"/>
        </w:rPr>
      </w:pPr>
    </w:p>
    <w:p w:rsidR="00973CB0" w:rsidRPr="00EA2A3B" w:rsidRDefault="00973CB0" w:rsidP="008B6EC8">
      <w:pPr>
        <w:spacing w:before="120"/>
        <w:rPr>
          <w:rFonts w:cs="Arial"/>
        </w:rPr>
      </w:pPr>
    </w:p>
    <w:p w:rsidR="00973CB0" w:rsidRPr="00EA2A3B" w:rsidRDefault="00973CB0" w:rsidP="008B6EC8">
      <w:pPr>
        <w:rPr>
          <w:rFonts w:cs="Arial"/>
        </w:rPr>
      </w:pPr>
    </w:p>
    <w:p w:rsidR="00973CB0" w:rsidRDefault="00973CB0" w:rsidP="008B6EC8">
      <w:pPr>
        <w:rPr>
          <w:rFonts w:cs="Arial"/>
        </w:rPr>
      </w:pPr>
    </w:p>
    <w:p w:rsidR="00973CB0" w:rsidRPr="00EA2A3B" w:rsidRDefault="00973CB0" w:rsidP="008B6EC8">
      <w:pPr>
        <w:rPr>
          <w:rFonts w:cs="Arial"/>
        </w:rPr>
      </w:pPr>
    </w:p>
    <w:p w:rsidR="00973CB0" w:rsidRPr="00EA2A3B" w:rsidRDefault="00973CB0" w:rsidP="008B6EC8">
      <w:r w:rsidRPr="00EA2A3B">
        <w:t>………………………………………………………….</w:t>
      </w:r>
      <w:r w:rsidRPr="00EA2A3B">
        <w:tab/>
      </w:r>
      <w:r w:rsidRPr="00EA2A3B">
        <w:tab/>
      </w:r>
      <w:r w:rsidRPr="00EA2A3B">
        <w:tab/>
        <w:t>…………………………………………………..</w:t>
      </w:r>
    </w:p>
    <w:p w:rsidR="00973CB0" w:rsidRDefault="00973CB0" w:rsidP="003A537B">
      <w:r>
        <w:t xml:space="preserve">    Doc. Ing. Richard  Šňupárek, CSc.</w:t>
      </w:r>
    </w:p>
    <w:p w:rsidR="00973CB0" w:rsidRDefault="00973CB0" w:rsidP="003A537B">
      <w:r>
        <w:t xml:space="preserve">             zástupce ředitele ICT</w:t>
      </w:r>
      <w:r w:rsidRPr="00EA2A3B">
        <w:t xml:space="preserve">  </w:t>
      </w:r>
    </w:p>
    <w:p w:rsidR="00973CB0" w:rsidRDefault="00973CB0" w:rsidP="008B6EC8">
      <w:pPr>
        <w:ind w:firstLine="708"/>
      </w:pPr>
    </w:p>
    <w:p w:rsidR="00973CB0" w:rsidRDefault="00973CB0" w:rsidP="008B6EC8">
      <w:pPr>
        <w:ind w:firstLine="708"/>
      </w:pPr>
    </w:p>
    <w:p w:rsidR="00973CB0" w:rsidRDefault="00973CB0" w:rsidP="008B6EC8">
      <w:pPr>
        <w:ind w:firstLine="708"/>
      </w:pPr>
    </w:p>
    <w:p w:rsidR="00973CB0" w:rsidRDefault="00973CB0" w:rsidP="008B6EC8">
      <w:pPr>
        <w:ind w:firstLine="708"/>
      </w:pPr>
    </w:p>
    <w:p w:rsidR="00973CB0" w:rsidRDefault="00973CB0" w:rsidP="008B6EC8">
      <w:pPr>
        <w:ind w:firstLine="708"/>
      </w:pPr>
    </w:p>
    <w:p w:rsidR="00973CB0" w:rsidRDefault="00973CB0" w:rsidP="008B6EC8">
      <w:pPr>
        <w:ind w:firstLine="708"/>
      </w:pPr>
    </w:p>
    <w:p w:rsidR="00973CB0" w:rsidRDefault="00973CB0" w:rsidP="008B6EC8">
      <w:pPr>
        <w:ind w:firstLine="708"/>
      </w:pPr>
    </w:p>
    <w:p w:rsidR="00973CB0" w:rsidRDefault="00973CB0" w:rsidP="003A537B">
      <w:r>
        <w:t>………………………………………………………….</w:t>
      </w:r>
    </w:p>
    <w:p w:rsidR="00973CB0" w:rsidRDefault="00973CB0" w:rsidP="003A537B">
      <w:r>
        <w:t xml:space="preserve"> Prof. Ing. Vladimír Slivka, CSc., d.h.c.</w:t>
      </w:r>
    </w:p>
    <w:p w:rsidR="00973CB0" w:rsidRDefault="00973CB0" w:rsidP="003A537B">
      <w:r>
        <w:t xml:space="preserve">                         ředitel ICT</w:t>
      </w:r>
    </w:p>
    <w:p w:rsidR="00973CB0" w:rsidRDefault="00973CB0" w:rsidP="003A537B"/>
    <w:p w:rsidR="00973CB0" w:rsidRDefault="00973CB0" w:rsidP="003A537B"/>
    <w:p w:rsidR="00973CB0" w:rsidRDefault="00973CB0" w:rsidP="003A537B"/>
    <w:p w:rsidR="00973CB0" w:rsidRDefault="00973CB0" w:rsidP="003A537B"/>
    <w:p w:rsidR="00973CB0" w:rsidRDefault="00973CB0" w:rsidP="003A537B"/>
    <w:p w:rsidR="00973CB0" w:rsidRDefault="00973CB0" w:rsidP="003A537B"/>
    <w:p w:rsidR="00973CB0" w:rsidRDefault="00973CB0" w:rsidP="003A537B">
      <w:r>
        <w:t>…………………………………………………………..</w:t>
      </w:r>
    </w:p>
    <w:p w:rsidR="00973CB0" w:rsidRPr="00EA2A3B" w:rsidRDefault="00973CB0" w:rsidP="003A537B">
      <w:r>
        <w:t xml:space="preserve">   P</w:t>
      </w:r>
      <w:r w:rsidRPr="00332CFB">
        <w:t>rof. RNDr. Radim Blaheta, CSc.</w:t>
      </w:r>
      <w:r>
        <w:tab/>
      </w:r>
      <w:r>
        <w:tab/>
      </w:r>
      <w:r>
        <w:tab/>
      </w:r>
      <w:r>
        <w:tab/>
      </w:r>
    </w:p>
    <w:p w:rsidR="00973CB0" w:rsidRPr="00EA2A3B" w:rsidRDefault="00973CB0" w:rsidP="003A537B">
      <w:r w:rsidRPr="00EA2A3B">
        <w:t xml:space="preserve">       </w:t>
      </w:r>
      <w:r>
        <w:t xml:space="preserve">                  </w:t>
      </w:r>
      <w:r w:rsidRPr="00EA2A3B">
        <w:t xml:space="preserve"> </w:t>
      </w:r>
      <w:r>
        <w:t xml:space="preserve"> ředitel</w:t>
      </w:r>
    </w:p>
    <w:sectPr w:rsidR="00973CB0" w:rsidRPr="00EA2A3B"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B0" w:rsidRDefault="00973CB0" w:rsidP="000B237B">
      <w:r>
        <w:separator/>
      </w:r>
    </w:p>
  </w:endnote>
  <w:endnote w:type="continuationSeparator" w:id="0">
    <w:p w:rsidR="00973CB0" w:rsidRDefault="00973CB0"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B0" w:rsidRDefault="00973CB0" w:rsidP="000B237B">
      <w:r>
        <w:separator/>
      </w:r>
    </w:p>
  </w:footnote>
  <w:footnote w:type="continuationSeparator" w:id="0">
    <w:p w:rsidR="00973CB0" w:rsidRDefault="00973CB0"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B0" w:rsidRDefault="00973C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VaVpI_text" style="position:absolute;left:0;text-align:left;margin-left:366pt;margin-top:9.3pt;width:58.8pt;height:54.4pt;z-index:-251658752;visibility:visible" wrapcoords="-277 0 -277 21304 21600 21304 21600 0 -277 0">
          <v:imagedata r:id="rId1" o:title=""/>
          <w10:wrap type="tight"/>
        </v:shape>
      </w:pict>
    </w:r>
    <w:r>
      <w:rPr>
        <w:noProof/>
      </w:rPr>
      <w:pict>
        <v:shape id="obrázek 2" o:spid="_x0000_s2050" type="#_x0000_t75" alt="EU_texty" style="position:absolute;left:0;text-align:left;margin-left:126.55pt;margin-top:9.3pt;width:197.5pt;height:62.8pt;z-index:-251659776;visibility:visible" wrapcoords="-82 0 -82 21343 21600 21343 21600 0 -82 0">
          <v:imagedata r:id="rId2" o:title=""/>
          <w10:wrap type="tight"/>
        </v:shape>
      </w:pict>
    </w:r>
    <w:r>
      <w:rPr>
        <w:noProof/>
      </w:rPr>
      <w:pict>
        <v:shape id="obrázek 1" o:spid="_x0000_s2051" type="#_x0000_t75" alt="MSMT" style="position:absolute;left:0;text-align:left;margin-left:5.15pt;margin-top:20.2pt;width:85.55pt;height:41.85pt;z-index:-251657728;visibility:visible" wrapcoords="-189 0 -189 21214 21600 21214 21600 0 -189 0">
          <v:imagedata r:id="rId3"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1948F4"/>
    <w:rsid w:val="00211F20"/>
    <w:rsid w:val="002403FA"/>
    <w:rsid w:val="002463CE"/>
    <w:rsid w:val="0027160A"/>
    <w:rsid w:val="00273556"/>
    <w:rsid w:val="00275151"/>
    <w:rsid w:val="002C3F04"/>
    <w:rsid w:val="002C5405"/>
    <w:rsid w:val="002C563D"/>
    <w:rsid w:val="002D633A"/>
    <w:rsid w:val="002E6695"/>
    <w:rsid w:val="002F23C3"/>
    <w:rsid w:val="0031244D"/>
    <w:rsid w:val="00332CFB"/>
    <w:rsid w:val="003453E4"/>
    <w:rsid w:val="00387433"/>
    <w:rsid w:val="003A537B"/>
    <w:rsid w:val="003C1A1E"/>
    <w:rsid w:val="003F665A"/>
    <w:rsid w:val="00461183"/>
    <w:rsid w:val="004905BE"/>
    <w:rsid w:val="004A4B99"/>
    <w:rsid w:val="00527DDC"/>
    <w:rsid w:val="0053275B"/>
    <w:rsid w:val="00536C43"/>
    <w:rsid w:val="0056130F"/>
    <w:rsid w:val="005F3CBC"/>
    <w:rsid w:val="006246A4"/>
    <w:rsid w:val="006F039A"/>
    <w:rsid w:val="00727A16"/>
    <w:rsid w:val="007B2494"/>
    <w:rsid w:val="007F78CD"/>
    <w:rsid w:val="00820061"/>
    <w:rsid w:val="008B6EC8"/>
    <w:rsid w:val="008E2535"/>
    <w:rsid w:val="0091555E"/>
    <w:rsid w:val="00973CB0"/>
    <w:rsid w:val="0098406A"/>
    <w:rsid w:val="009D7005"/>
    <w:rsid w:val="00A00035"/>
    <w:rsid w:val="00A040CE"/>
    <w:rsid w:val="00A316D1"/>
    <w:rsid w:val="00A45775"/>
    <w:rsid w:val="00A642A3"/>
    <w:rsid w:val="00A84274"/>
    <w:rsid w:val="00B61A69"/>
    <w:rsid w:val="00B94897"/>
    <w:rsid w:val="00BB0145"/>
    <w:rsid w:val="00BB0F39"/>
    <w:rsid w:val="00BB5EDF"/>
    <w:rsid w:val="00BD37A6"/>
    <w:rsid w:val="00C4545C"/>
    <w:rsid w:val="00C77F42"/>
    <w:rsid w:val="00CD085F"/>
    <w:rsid w:val="00CD4D7E"/>
    <w:rsid w:val="00CF3B67"/>
    <w:rsid w:val="00DB7E22"/>
    <w:rsid w:val="00E27335"/>
    <w:rsid w:val="00EA2A3B"/>
    <w:rsid w:val="00EC42E1"/>
    <w:rsid w:val="00F95AEE"/>
    <w:rsid w:val="00FE730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b/>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noProof/>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szCs w:val="20"/>
      <w:lang w:eastAsia="cs-CZ"/>
    </w:rPr>
  </w:style>
  <w:style w:type="paragraph" w:styleId="Header">
    <w:name w:val="header"/>
    <w:basedOn w:val="Normal"/>
    <w:link w:val="HeaderChar"/>
    <w:uiPriority w:val="99"/>
    <w:semiHidden/>
    <w:rsid w:val="000B237B"/>
    <w:pPr>
      <w:tabs>
        <w:tab w:val="center" w:pos="4536"/>
        <w:tab w:val="right" w:pos="9072"/>
      </w:tabs>
    </w:p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bCs/>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2011</Words>
  <Characters>11866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8</cp:revision>
  <dcterms:created xsi:type="dcterms:W3CDTF">2012-04-11T09:21:00Z</dcterms:created>
  <dcterms:modified xsi:type="dcterms:W3CDTF">2012-04-19T12:39:00Z</dcterms:modified>
</cp:coreProperties>
</file>