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C3" w:rsidRPr="00182FE3" w:rsidRDefault="00182FE3" w:rsidP="00E02CC3">
      <w:pPr>
        <w:pStyle w:val="Zhlav"/>
        <w:tabs>
          <w:tab w:val="clear" w:pos="4536"/>
          <w:tab w:val="clear" w:pos="9072"/>
          <w:tab w:val="right" w:pos="1080"/>
        </w:tabs>
        <w:ind w:left="851" w:hanging="284"/>
        <w:jc w:val="both"/>
        <w:rPr>
          <w:rFonts w:ascii="Arial" w:hAnsi="Arial" w:cs="Arial"/>
          <w:b/>
          <w:bCs/>
          <w:color w:val="0F243E" w:themeColor="text2" w:themeShade="80"/>
          <w:sz w:val="3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-43814</wp:posOffset>
            </wp:positionH>
            <wp:positionV relativeFrom="paragraph">
              <wp:posOffset>-22860</wp:posOffset>
            </wp:positionV>
            <wp:extent cx="754680" cy="742950"/>
            <wp:effectExtent l="0" t="0" r="7620" b="0"/>
            <wp:wrapNone/>
            <wp:docPr id="2" name="Obrázek 2" descr="logo ÚŽFG 20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ÚŽFG 2009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8" cy="74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CC3">
        <w:rPr>
          <w:rFonts w:ascii="Arial Narrow" w:hAnsi="Arial Narrow"/>
          <w:b/>
          <w:bCs/>
          <w:sz w:val="28"/>
        </w:rPr>
        <w:t xml:space="preserve">      </w:t>
      </w:r>
      <w:r w:rsidR="00E02CC3">
        <w:rPr>
          <w:rFonts w:ascii="Arial Narrow" w:hAnsi="Arial Narrow"/>
          <w:b/>
          <w:bCs/>
          <w:sz w:val="28"/>
        </w:rPr>
        <w:tab/>
      </w:r>
      <w:r w:rsidR="00E02CC3" w:rsidRPr="00182FE3">
        <w:rPr>
          <w:rFonts w:ascii="Arial Narrow" w:hAnsi="Arial Narrow"/>
          <w:b/>
          <w:bCs/>
          <w:color w:val="0F243E" w:themeColor="text2" w:themeShade="80"/>
          <w:sz w:val="28"/>
        </w:rPr>
        <w:t xml:space="preserve">      </w:t>
      </w:r>
      <w:r w:rsidR="00E02CC3" w:rsidRPr="00182FE3">
        <w:rPr>
          <w:rFonts w:ascii="Arial" w:hAnsi="Arial" w:cs="Arial"/>
          <w:b/>
          <w:bCs/>
          <w:color w:val="0F243E" w:themeColor="text2" w:themeShade="80"/>
          <w:sz w:val="34"/>
        </w:rPr>
        <w:t>Ústav živočišné fyziologie a genetiky AV ČR, v.</w:t>
      </w:r>
      <w:r w:rsidR="00025A94">
        <w:rPr>
          <w:rFonts w:ascii="Arial" w:hAnsi="Arial" w:cs="Arial"/>
          <w:b/>
          <w:bCs/>
          <w:color w:val="0F243E" w:themeColor="text2" w:themeShade="80"/>
          <w:sz w:val="34"/>
        </w:rPr>
        <w:t xml:space="preserve"> </w:t>
      </w:r>
      <w:r w:rsidR="00E02CC3" w:rsidRPr="00182FE3">
        <w:rPr>
          <w:rFonts w:ascii="Arial" w:hAnsi="Arial" w:cs="Arial"/>
          <w:b/>
          <w:bCs/>
          <w:color w:val="0F243E" w:themeColor="text2" w:themeShade="80"/>
          <w:sz w:val="34"/>
        </w:rPr>
        <w:t>v.</w:t>
      </w:r>
      <w:r w:rsidR="00025A94">
        <w:rPr>
          <w:rFonts w:ascii="Arial" w:hAnsi="Arial" w:cs="Arial"/>
          <w:b/>
          <w:bCs/>
          <w:color w:val="0F243E" w:themeColor="text2" w:themeShade="80"/>
          <w:sz w:val="34"/>
        </w:rPr>
        <w:t xml:space="preserve"> </w:t>
      </w:r>
      <w:r w:rsidR="00E02CC3" w:rsidRPr="00182FE3">
        <w:rPr>
          <w:rFonts w:ascii="Arial" w:hAnsi="Arial" w:cs="Arial"/>
          <w:b/>
          <w:bCs/>
          <w:color w:val="0F243E" w:themeColor="text2" w:themeShade="80"/>
          <w:sz w:val="34"/>
        </w:rPr>
        <w:t>i.</w:t>
      </w:r>
    </w:p>
    <w:p w:rsidR="00E02CC3" w:rsidRPr="00182FE3" w:rsidRDefault="00E02CC3" w:rsidP="00E02CC3">
      <w:pPr>
        <w:pStyle w:val="Zhlav"/>
        <w:tabs>
          <w:tab w:val="clear" w:pos="4536"/>
          <w:tab w:val="clear" w:pos="9072"/>
          <w:tab w:val="right" w:pos="1080"/>
        </w:tabs>
        <w:ind w:left="1260" w:hanging="360"/>
        <w:rPr>
          <w:rFonts w:ascii="Arial Narrow" w:hAnsi="Arial Narrow"/>
          <w:b/>
          <w:bCs/>
          <w:color w:val="0F243E" w:themeColor="text2" w:themeShade="80"/>
          <w:sz w:val="22"/>
        </w:rPr>
      </w:pPr>
      <w:r w:rsidRPr="00182FE3">
        <w:rPr>
          <w:rFonts w:ascii="Arial" w:hAnsi="Arial" w:cs="Arial"/>
          <w:b/>
          <w:bCs/>
          <w:color w:val="0F243E" w:themeColor="text2" w:themeShade="80"/>
          <w:sz w:val="36"/>
        </w:rPr>
        <w:tab/>
      </w:r>
      <w:r w:rsidRPr="00182FE3">
        <w:rPr>
          <w:rFonts w:ascii="Arial" w:hAnsi="Arial" w:cs="Arial"/>
          <w:b/>
          <w:bCs/>
          <w:color w:val="0F243E" w:themeColor="text2" w:themeShade="80"/>
          <w:sz w:val="36"/>
        </w:rPr>
        <w:tab/>
        <w:t xml:space="preserve"> </w:t>
      </w:r>
      <w:r w:rsidRPr="00182FE3">
        <w:rPr>
          <w:rFonts w:ascii="Arial Narrow" w:hAnsi="Arial Narrow" w:cs="Arial"/>
          <w:color w:val="0F243E" w:themeColor="text2" w:themeShade="80"/>
          <w:sz w:val="22"/>
        </w:rPr>
        <w:t>Rumburská 89, 277 21 Liběchov, Česká republika</w:t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  <w:t xml:space="preserve">  </w:t>
      </w:r>
    </w:p>
    <w:p w:rsidR="00E02CC3" w:rsidRDefault="00E02CC3" w:rsidP="00E02CC3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b/>
          <w:bCs/>
          <w:color w:val="0F243E" w:themeColor="text2" w:themeShade="80"/>
          <w:sz w:val="17"/>
        </w:rPr>
      </w:pPr>
      <w:r w:rsidRPr="00182FE3">
        <w:rPr>
          <w:rFonts w:ascii="Arial Narrow" w:hAnsi="Arial Narrow"/>
          <w:color w:val="0F243E" w:themeColor="text2" w:themeShade="80"/>
          <w:sz w:val="17"/>
        </w:rPr>
        <w:tab/>
        <w:t xml:space="preserve">       </w:t>
      </w:r>
      <w:r w:rsidRPr="00182FE3">
        <w:rPr>
          <w:rFonts w:ascii="Arial Narrow" w:hAnsi="Arial Narrow"/>
          <w:color w:val="0F243E" w:themeColor="text2" w:themeShade="80"/>
          <w:sz w:val="16"/>
          <w:szCs w:val="16"/>
        </w:rPr>
        <w:t xml:space="preserve">IČO: 67985904 DIČ: CZ67985904   </w:t>
      </w:r>
      <w:r w:rsidRPr="00182FE3">
        <w:rPr>
          <w:rFonts w:ascii="Arial Narrow" w:hAnsi="Arial Narrow"/>
          <w:color w:val="0F243E" w:themeColor="text2" w:themeShade="80"/>
          <w:sz w:val="17"/>
        </w:rPr>
        <w:tab/>
      </w:r>
      <w:r w:rsidRPr="00182FE3">
        <w:rPr>
          <w:rFonts w:ascii="Arial Narrow" w:hAnsi="Arial Narrow"/>
          <w:color w:val="0F243E" w:themeColor="text2" w:themeShade="80"/>
          <w:sz w:val="17"/>
        </w:rPr>
        <w:tab/>
        <w:t xml:space="preserve">                                                         tel.: 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>315 639 532</w:t>
      </w:r>
      <w:r w:rsidRPr="00182FE3">
        <w:rPr>
          <w:rFonts w:ascii="Arial Narrow" w:hAnsi="Arial Narrow"/>
          <w:color w:val="0F243E" w:themeColor="text2" w:themeShade="80"/>
          <w:sz w:val="17"/>
        </w:rPr>
        <w:t>; fax: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 xml:space="preserve"> 315 639</w:t>
      </w:r>
      <w:r w:rsidR="006A1742">
        <w:rPr>
          <w:rFonts w:ascii="Arial Narrow" w:hAnsi="Arial Narrow"/>
          <w:b/>
          <w:bCs/>
          <w:color w:val="0F243E" w:themeColor="text2" w:themeShade="80"/>
          <w:sz w:val="17"/>
        </w:rPr>
        <w:t> 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>510</w:t>
      </w:r>
    </w:p>
    <w:p w:rsidR="00E02CC3" w:rsidRPr="006A1742" w:rsidRDefault="006A1742" w:rsidP="006A1742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color w:val="0F243E" w:themeColor="text2" w:themeShade="80"/>
          <w:sz w:val="20"/>
        </w:rPr>
      </w:pPr>
      <w:r>
        <w:rPr>
          <w:rFonts w:ascii="Arial Narrow" w:hAnsi="Arial Narrow"/>
          <w:color w:val="0F243E" w:themeColor="text2" w:themeShade="80"/>
          <w:sz w:val="16"/>
          <w:szCs w:val="16"/>
        </w:rPr>
        <w:t xml:space="preserve">                       </w:t>
      </w:r>
      <w:r w:rsidR="00F11CFD">
        <w:rPr>
          <w:rFonts w:ascii="Arial Narrow" w:hAnsi="Arial Narrow"/>
          <w:color w:val="0F243E" w:themeColor="text2" w:themeShade="80"/>
          <w:sz w:val="16"/>
          <w:szCs w:val="16"/>
        </w:rPr>
        <w:t>ID D</w:t>
      </w:r>
      <w:r>
        <w:rPr>
          <w:rFonts w:ascii="Arial Narrow" w:hAnsi="Arial Narrow"/>
          <w:color w:val="0F243E" w:themeColor="text2" w:themeShade="80"/>
          <w:sz w:val="16"/>
          <w:szCs w:val="16"/>
        </w:rPr>
        <w:t>atové schránky:</w:t>
      </w:r>
      <w:r>
        <w:rPr>
          <w:rFonts w:ascii="Arial Narrow" w:hAnsi="Arial Narrow"/>
          <w:color w:val="0F243E" w:themeColor="text2" w:themeShade="80"/>
          <w:sz w:val="20"/>
        </w:rPr>
        <w:t xml:space="preserve"> dj8p5f                                          </w:t>
      </w:r>
      <w:r w:rsidR="00F11CFD">
        <w:rPr>
          <w:rFonts w:ascii="Arial Narrow" w:hAnsi="Arial Narrow"/>
          <w:color w:val="0F243E" w:themeColor="text2" w:themeShade="80"/>
          <w:sz w:val="20"/>
        </w:rPr>
        <w:t xml:space="preserve">            </w:t>
      </w:r>
      <w:r>
        <w:rPr>
          <w:rFonts w:ascii="Arial Narrow" w:hAnsi="Arial Narrow"/>
          <w:color w:val="0F243E" w:themeColor="text2" w:themeShade="80"/>
          <w:sz w:val="20"/>
        </w:rPr>
        <w:t xml:space="preserve">     </w:t>
      </w:r>
      <w:r w:rsidR="00E02CC3">
        <w:rPr>
          <w:rFonts w:ascii="Arial Narrow" w:hAnsi="Arial Narrow"/>
        </w:rPr>
        <w:tab/>
      </w:r>
      <w:r w:rsidR="00E02CC3" w:rsidRPr="00182FE3">
        <w:rPr>
          <w:rFonts w:ascii="Arial Narrow" w:hAnsi="Arial Narrow"/>
          <w:color w:val="0F243E" w:themeColor="text2" w:themeShade="80"/>
        </w:rPr>
        <w:t xml:space="preserve">      </w:t>
      </w:r>
      <w:r w:rsidR="00E02CC3" w:rsidRPr="00182FE3">
        <w:rPr>
          <w:rFonts w:ascii="Arial Narrow" w:hAnsi="Arial Narrow"/>
          <w:color w:val="0F243E" w:themeColor="text2" w:themeShade="80"/>
          <w:sz w:val="17"/>
        </w:rPr>
        <w:t>E-mail</w:t>
      </w:r>
      <w:r w:rsidR="00E02CC3">
        <w:rPr>
          <w:rFonts w:ascii="Arial Narrow" w:hAnsi="Arial Narrow"/>
          <w:sz w:val="17"/>
        </w:rPr>
        <w:t xml:space="preserve">: </w:t>
      </w:r>
      <w:hyperlink r:id="rId10" w:history="1">
        <w:r w:rsidR="00E02CC3">
          <w:rPr>
            <w:rStyle w:val="Hypertextovodkaz"/>
            <w:rFonts w:ascii="Arial Narrow" w:hAnsi="Arial Narrow"/>
            <w:sz w:val="17"/>
          </w:rPr>
          <w:t>uzfg</w:t>
        </w:r>
        <w:r w:rsidR="00E02CC3" w:rsidRPr="00EC2C40">
          <w:rPr>
            <w:rStyle w:val="Hypertextovodkaz"/>
            <w:rFonts w:ascii="Arial Narrow" w:hAnsi="Arial Narrow"/>
            <w:sz w:val="17"/>
            <w:lang w:val="it-IT"/>
          </w:rPr>
          <w:t>@</w:t>
        </w:r>
        <w:r w:rsidR="00E02CC3">
          <w:rPr>
            <w:rStyle w:val="Hypertextovodkaz"/>
            <w:rFonts w:ascii="Arial Narrow" w:hAnsi="Arial Narrow"/>
            <w:sz w:val="17"/>
          </w:rPr>
          <w:t>iapg.cas.cz</w:t>
        </w:r>
      </w:hyperlink>
      <w:r w:rsidR="00E02CC3">
        <w:rPr>
          <w:rFonts w:ascii="Arial Narrow" w:hAnsi="Arial Narrow"/>
          <w:sz w:val="17"/>
        </w:rPr>
        <w:t xml:space="preserve">; </w:t>
      </w:r>
      <w:r w:rsidR="00E02CC3" w:rsidRPr="00182FE3">
        <w:rPr>
          <w:rFonts w:ascii="Arial Narrow" w:hAnsi="Arial Narrow"/>
          <w:color w:val="0F243E" w:themeColor="text2" w:themeShade="80"/>
          <w:sz w:val="17"/>
        </w:rPr>
        <w:t>URL</w:t>
      </w:r>
      <w:r w:rsidR="00E02CC3">
        <w:rPr>
          <w:rFonts w:ascii="Arial Narrow" w:hAnsi="Arial Narrow"/>
          <w:sz w:val="17"/>
        </w:rPr>
        <w:t xml:space="preserve"> </w:t>
      </w:r>
      <w:hyperlink r:id="rId11" w:history="1">
        <w:r w:rsidR="00E02CC3">
          <w:rPr>
            <w:rStyle w:val="Hypertextovodkaz"/>
            <w:rFonts w:ascii="Arial Narrow" w:hAnsi="Arial Narrow"/>
            <w:sz w:val="17"/>
          </w:rPr>
          <w:t>http://www.iapg.cas.cz</w:t>
        </w:r>
      </w:hyperlink>
      <w:r w:rsidR="00E02CC3">
        <w:rPr>
          <w:rFonts w:ascii="Arial Narrow" w:hAnsi="Arial Narrow"/>
          <w:sz w:val="17"/>
        </w:rPr>
        <w:t xml:space="preserve"> </w:t>
      </w:r>
      <w:r w:rsidR="00E02CC3">
        <w:rPr>
          <w:sz w:val="17"/>
        </w:rPr>
        <w:t xml:space="preserve"> </w:t>
      </w:r>
      <w:r w:rsidR="00E02CC3">
        <w:rPr>
          <w:rFonts w:ascii="Arial Narrow" w:hAnsi="Arial Narrow"/>
        </w:rPr>
        <w:t xml:space="preserve"> </w:t>
      </w:r>
    </w:p>
    <w:p w:rsidR="00E02CC3" w:rsidRDefault="00836236" w:rsidP="00E02CC3">
      <w:pPr>
        <w:pStyle w:val="Zhlav"/>
        <w:tabs>
          <w:tab w:val="clear" w:pos="4536"/>
          <w:tab w:val="center" w:pos="900"/>
        </w:tabs>
        <w:rPr>
          <w:rFonts w:ascii="Arial Narrow" w:hAnsi="Arial Narrow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25399</wp:posOffset>
                </wp:positionV>
                <wp:extent cx="5816600" cy="0"/>
                <wp:effectExtent l="0" t="19050" r="12700" b="19050"/>
                <wp:wrapNone/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55pt,2pt" to="50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" strokecolor="#0f243e [1615]" strokeweight="2.5pt"/>
            </w:pict>
          </mc:Fallback>
        </mc:AlternateContent>
      </w:r>
    </w:p>
    <w:p w:rsidR="00507F13" w:rsidRDefault="00507F13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3366"/>
          <w:sz w:val="36"/>
        </w:rPr>
      </w:pPr>
    </w:p>
    <w:p w:rsidR="002D10A4" w:rsidRPr="002D10A4" w:rsidRDefault="00DF1691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3366"/>
          <w:sz w:val="36"/>
        </w:rPr>
      </w:pPr>
      <w:r>
        <w:rPr>
          <w:b/>
          <w:bCs/>
          <w:color w:val="003366"/>
          <w:sz w:val="36"/>
        </w:rPr>
        <w:t>ZÁPIS ZE</w:t>
      </w:r>
      <w:r w:rsidR="002D10A4" w:rsidRPr="002D10A4">
        <w:rPr>
          <w:b/>
          <w:bCs/>
          <w:color w:val="003366"/>
          <w:sz w:val="36"/>
        </w:rPr>
        <w:t xml:space="preserve"> ZASEDÁNÍ RADY ÚŽFG AV ČR, v. v. i.</w:t>
      </w:r>
    </w:p>
    <w:p w:rsidR="002D10A4" w:rsidRPr="002D10A4" w:rsidRDefault="002D10A4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3366"/>
          <w:sz w:val="36"/>
        </w:rPr>
      </w:pPr>
    </w:p>
    <w:p w:rsidR="002D10A4" w:rsidRDefault="00487B9B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3366"/>
          <w:sz w:val="36"/>
        </w:rPr>
      </w:pPr>
      <w:r>
        <w:rPr>
          <w:b/>
          <w:bCs/>
          <w:color w:val="003366"/>
          <w:sz w:val="36"/>
        </w:rPr>
        <w:t>28. 2. 2014, 10:00 hod., Liběchov</w:t>
      </w:r>
    </w:p>
    <w:p w:rsidR="00C2296D" w:rsidRDefault="00C2296D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2D10A4" w:rsidRDefault="002D10A4" w:rsidP="002D10A4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E1367E" w:rsidRPr="00FA3ECC" w:rsidRDefault="00C2296D" w:rsidP="00FA3ECC">
      <w:pPr>
        <w:pStyle w:val="Zhlav"/>
        <w:tabs>
          <w:tab w:val="clear" w:pos="4536"/>
          <w:tab w:val="clear" w:pos="9072"/>
        </w:tabs>
        <w:spacing w:line="360" w:lineRule="auto"/>
        <w:ind w:left="1416" w:hanging="990"/>
        <w:jc w:val="both"/>
        <w:rPr>
          <w:bCs/>
        </w:rPr>
      </w:pPr>
      <w:r w:rsidRPr="00C2296D">
        <w:rPr>
          <w:b/>
          <w:bCs/>
        </w:rPr>
        <w:t xml:space="preserve">Přítomni: viz prezenční listina </w:t>
      </w:r>
      <w:r w:rsidRPr="000A0824">
        <w:rPr>
          <w:bCs/>
        </w:rPr>
        <w:t xml:space="preserve">(příloha </w:t>
      </w:r>
      <w:r w:rsidR="000A0824" w:rsidRPr="000A0824">
        <w:rPr>
          <w:bCs/>
        </w:rPr>
        <w:t xml:space="preserve">č. </w:t>
      </w:r>
      <w:r w:rsidRPr="000A0824">
        <w:rPr>
          <w:bCs/>
        </w:rPr>
        <w:t>1)</w:t>
      </w:r>
      <w:r w:rsidR="00FA3ECC">
        <w:rPr>
          <w:b/>
          <w:bCs/>
        </w:rPr>
        <w:t xml:space="preserve"> </w:t>
      </w:r>
      <w:r w:rsidR="00487B9B">
        <w:rPr>
          <w:bCs/>
        </w:rPr>
        <w:t>– je přítomno 10</w:t>
      </w:r>
      <w:r w:rsidR="00FA3ECC">
        <w:rPr>
          <w:bCs/>
        </w:rPr>
        <w:t xml:space="preserve"> členů</w:t>
      </w:r>
      <w:r w:rsidR="00E94202">
        <w:rPr>
          <w:bCs/>
        </w:rPr>
        <w:t xml:space="preserve"> z 11</w:t>
      </w:r>
      <w:r w:rsidR="00FA3ECC">
        <w:rPr>
          <w:bCs/>
        </w:rPr>
        <w:t>, Rada je tedy usnášení</w:t>
      </w:r>
      <w:r w:rsidR="00F62AF2">
        <w:rPr>
          <w:bCs/>
        </w:rPr>
        <w:t xml:space="preserve"> </w:t>
      </w:r>
      <w:r w:rsidR="00FA3ECC">
        <w:rPr>
          <w:bCs/>
        </w:rPr>
        <w:t>schopná</w:t>
      </w:r>
      <w:r w:rsidR="004D6353">
        <w:rPr>
          <w:bCs/>
        </w:rPr>
        <w:t>.</w:t>
      </w:r>
    </w:p>
    <w:p w:rsidR="00C2296D" w:rsidRDefault="00C2296D" w:rsidP="00C2296D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 w:rsidRPr="00C2296D">
        <w:rPr>
          <w:b/>
          <w:bCs/>
        </w:rPr>
        <w:t xml:space="preserve"> </w:t>
      </w:r>
    </w:p>
    <w:p w:rsidR="00C2296D" w:rsidRPr="00C32D0C" w:rsidRDefault="00E1367E" w:rsidP="00151BCB">
      <w:pPr>
        <w:pStyle w:val="Zhlav"/>
        <w:tabs>
          <w:tab w:val="clear" w:pos="4536"/>
          <w:tab w:val="clear" w:pos="9072"/>
        </w:tabs>
        <w:spacing w:line="360" w:lineRule="auto"/>
        <w:ind w:left="360"/>
        <w:jc w:val="both"/>
        <w:rPr>
          <w:bCs/>
        </w:rPr>
      </w:pPr>
      <w:r w:rsidRPr="00E1367E">
        <w:rPr>
          <w:bCs/>
        </w:rPr>
        <w:t xml:space="preserve">Prof. Ráb uvítal všechny přítomné členy Rady i </w:t>
      </w:r>
      <w:r w:rsidR="00015CAB">
        <w:rPr>
          <w:bCs/>
        </w:rPr>
        <w:t xml:space="preserve">její </w:t>
      </w:r>
      <w:r w:rsidR="00487B9B">
        <w:rPr>
          <w:bCs/>
        </w:rPr>
        <w:t>hosty</w:t>
      </w:r>
      <w:r w:rsidR="00151BCB">
        <w:rPr>
          <w:bCs/>
        </w:rPr>
        <w:t xml:space="preserve"> (Ing. Kasýkovou, Ing. Kynychovou a Dr. Fliegera)</w:t>
      </w:r>
      <w:r w:rsidRPr="00C32D0C">
        <w:rPr>
          <w:bCs/>
        </w:rPr>
        <w:t>.</w:t>
      </w:r>
    </w:p>
    <w:p w:rsidR="00E1367E" w:rsidRPr="00C32D0C" w:rsidRDefault="00E1367E" w:rsidP="00C2296D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2D10A4" w:rsidRPr="00C32D0C" w:rsidRDefault="002D10A4" w:rsidP="00C2296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C32D0C">
        <w:rPr>
          <w:b/>
          <w:bCs/>
          <w:u w:val="single"/>
        </w:rPr>
        <w:t>Kontrola zápisu</w:t>
      </w:r>
      <w:r w:rsidR="00437BDD">
        <w:rPr>
          <w:b/>
          <w:bCs/>
          <w:u w:val="single"/>
        </w:rPr>
        <w:t xml:space="preserve"> ze zasedání Rady ÚŽFG ze dne 15. 11</w:t>
      </w:r>
      <w:r w:rsidRPr="00C32D0C">
        <w:rPr>
          <w:b/>
          <w:bCs/>
          <w:u w:val="single"/>
        </w:rPr>
        <w:t>. 201</w:t>
      </w:r>
      <w:r w:rsidR="00151BCB">
        <w:rPr>
          <w:b/>
          <w:bCs/>
          <w:u w:val="single"/>
        </w:rPr>
        <w:t>3</w:t>
      </w:r>
    </w:p>
    <w:p w:rsidR="003C4069" w:rsidRPr="00C32D0C" w:rsidRDefault="007E3803" w:rsidP="003C406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C32D0C">
        <w:rPr>
          <w:bCs/>
        </w:rPr>
        <w:t>K z</w:t>
      </w:r>
      <w:r w:rsidR="00836236" w:rsidRPr="00C32D0C">
        <w:rPr>
          <w:bCs/>
        </w:rPr>
        <w:t>ápis</w:t>
      </w:r>
      <w:r w:rsidRPr="00C32D0C">
        <w:rPr>
          <w:bCs/>
        </w:rPr>
        <w:t>u nebyly vzneseny připomínky.</w:t>
      </w:r>
    </w:p>
    <w:p w:rsidR="007E3803" w:rsidRPr="00C32D0C" w:rsidRDefault="007E3803" w:rsidP="003C406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C32D0C">
        <w:rPr>
          <w:bCs/>
          <w:i/>
        </w:rPr>
        <w:t>Usnes</w:t>
      </w:r>
      <w:r w:rsidR="00C32D0C" w:rsidRPr="00C32D0C">
        <w:rPr>
          <w:bCs/>
          <w:i/>
        </w:rPr>
        <w:t>e</w:t>
      </w:r>
      <w:r w:rsidRPr="00C32D0C">
        <w:rPr>
          <w:bCs/>
          <w:i/>
        </w:rPr>
        <w:t>ní: Zápis jednohlasně schválen přítomnými členy Rady ÚŽFG.</w:t>
      </w:r>
    </w:p>
    <w:p w:rsidR="00E95375" w:rsidRPr="00836236" w:rsidRDefault="00E95375" w:rsidP="003C406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872D51" w:rsidRPr="00793842" w:rsidRDefault="00151BCB" w:rsidP="00872D5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Hospodaření ústavu za </w:t>
      </w:r>
      <w:r w:rsidR="009A7063">
        <w:rPr>
          <w:b/>
          <w:bCs/>
          <w:u w:val="single"/>
        </w:rPr>
        <w:t>rok 2013</w:t>
      </w:r>
      <w:r w:rsidR="000D6E23">
        <w:rPr>
          <w:b/>
          <w:bCs/>
          <w:u w:val="single"/>
        </w:rPr>
        <w:t xml:space="preserve"> </w:t>
      </w:r>
    </w:p>
    <w:p w:rsidR="001252C8" w:rsidRPr="00186551" w:rsidRDefault="009A7063" w:rsidP="00E1367E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  <w:r w:rsidRPr="00186551">
        <w:rPr>
          <w:bCs/>
        </w:rPr>
        <w:t xml:space="preserve">Ing. Kasýková </w:t>
      </w:r>
      <w:r w:rsidR="00A52F70" w:rsidRPr="00186551">
        <w:rPr>
          <w:bCs/>
        </w:rPr>
        <w:t xml:space="preserve">obsáhle </w:t>
      </w:r>
      <w:r w:rsidRPr="00186551">
        <w:rPr>
          <w:bCs/>
        </w:rPr>
        <w:t xml:space="preserve">seznámila přítomné s hospodařením </w:t>
      </w:r>
      <w:r w:rsidR="0024237B" w:rsidRPr="00186551">
        <w:rPr>
          <w:bCs/>
        </w:rPr>
        <w:t xml:space="preserve">ústavu </w:t>
      </w:r>
      <w:r w:rsidRPr="00186551">
        <w:rPr>
          <w:bCs/>
        </w:rPr>
        <w:t>za minulý rok</w:t>
      </w:r>
      <w:r w:rsidR="00151BCB" w:rsidRPr="00186551">
        <w:rPr>
          <w:bCs/>
        </w:rPr>
        <w:t>, členům Rady byly předloženy příslušné dokumenty odevzdávané do Kanceláře AV ČR</w:t>
      </w:r>
      <w:r w:rsidR="00186551">
        <w:rPr>
          <w:bCs/>
        </w:rPr>
        <w:t xml:space="preserve"> (viz příloha </w:t>
      </w:r>
      <w:r w:rsidR="006D382E">
        <w:rPr>
          <w:bCs/>
        </w:rPr>
        <w:t xml:space="preserve">č. </w:t>
      </w:r>
      <w:r w:rsidR="00186551">
        <w:rPr>
          <w:bCs/>
        </w:rPr>
        <w:t>2</w:t>
      </w:r>
      <w:r w:rsidR="00A52F70" w:rsidRPr="00186551">
        <w:rPr>
          <w:bCs/>
        </w:rPr>
        <w:t>).</w:t>
      </w:r>
      <w:r w:rsidRPr="00186551">
        <w:rPr>
          <w:bCs/>
        </w:rPr>
        <w:t xml:space="preserve"> Ing. Kasýková </w:t>
      </w:r>
      <w:r w:rsidR="0024237B" w:rsidRPr="00186551">
        <w:rPr>
          <w:bCs/>
        </w:rPr>
        <w:t xml:space="preserve">zmínila patrný nástup grantu EU v rámci OP </w:t>
      </w:r>
      <w:proofErr w:type="spellStart"/>
      <w:r w:rsidR="0024237B" w:rsidRPr="00186551">
        <w:rPr>
          <w:bCs/>
        </w:rPr>
        <w:t>VaVI</w:t>
      </w:r>
      <w:proofErr w:type="spellEnd"/>
      <w:r w:rsidR="00151BCB" w:rsidRPr="00186551">
        <w:rPr>
          <w:bCs/>
        </w:rPr>
        <w:t>,</w:t>
      </w:r>
      <w:r w:rsidR="00A52F70" w:rsidRPr="00186551">
        <w:rPr>
          <w:bCs/>
        </w:rPr>
        <w:t xml:space="preserve"> skutečně čerpaný rozpočet ústavu byl větší než v předchozím roce zejména kvůli nárůstu účelových prostředků, dále</w:t>
      </w:r>
      <w:r w:rsidR="00151BCB" w:rsidRPr="00186551">
        <w:rPr>
          <w:bCs/>
        </w:rPr>
        <w:t xml:space="preserve"> </w:t>
      </w:r>
      <w:r w:rsidR="00A52F70" w:rsidRPr="00186551">
        <w:rPr>
          <w:bCs/>
        </w:rPr>
        <w:t>zmínila</w:t>
      </w:r>
      <w:r w:rsidRPr="00186551">
        <w:rPr>
          <w:bCs/>
        </w:rPr>
        <w:t xml:space="preserve"> </w:t>
      </w:r>
      <w:r w:rsidR="00A52F70" w:rsidRPr="00186551">
        <w:rPr>
          <w:bCs/>
        </w:rPr>
        <w:t>způsob vyřízení nedobytných pohledávek (</w:t>
      </w:r>
      <w:r w:rsidRPr="00186551">
        <w:rPr>
          <w:bCs/>
        </w:rPr>
        <w:t>odpis nedobytné pohledávky, která nám nebyla zaplacena z portugalské strany</w:t>
      </w:r>
      <w:r w:rsidR="00A52F70" w:rsidRPr="00186551">
        <w:rPr>
          <w:bCs/>
        </w:rPr>
        <w:t xml:space="preserve"> za školení doktoranda</w:t>
      </w:r>
      <w:r w:rsidRPr="00186551">
        <w:rPr>
          <w:bCs/>
        </w:rPr>
        <w:t>, výlohy na BIOS</w:t>
      </w:r>
      <w:r w:rsidR="00A52F70" w:rsidRPr="00186551">
        <w:rPr>
          <w:bCs/>
        </w:rPr>
        <w:t>) – oznámením zřizovateli, který to vzal na vědomí a schválil</w:t>
      </w:r>
      <w:r w:rsidR="00610D12" w:rsidRPr="00186551">
        <w:rPr>
          <w:bCs/>
        </w:rPr>
        <w:t xml:space="preserve">. </w:t>
      </w:r>
      <w:r w:rsidR="00A52F70" w:rsidRPr="00186551">
        <w:rPr>
          <w:bCs/>
        </w:rPr>
        <w:t>Dále</w:t>
      </w:r>
      <w:r w:rsidR="00610D12" w:rsidRPr="00186551">
        <w:rPr>
          <w:bCs/>
        </w:rPr>
        <w:t xml:space="preserve"> hovořila o c</w:t>
      </w:r>
      <w:r w:rsidR="00151BCB" w:rsidRPr="00186551">
        <w:rPr>
          <w:bCs/>
        </w:rPr>
        <w:t xml:space="preserve">elkovém zisku </w:t>
      </w:r>
      <w:r w:rsidR="00A52F70" w:rsidRPr="00186551">
        <w:rPr>
          <w:bCs/>
        </w:rPr>
        <w:t xml:space="preserve">hospodaření ÚŽFG za rok 2013 </w:t>
      </w:r>
      <w:r w:rsidR="00151BCB" w:rsidRPr="00186551">
        <w:rPr>
          <w:bCs/>
        </w:rPr>
        <w:t>ve výši 970 tis. Kč</w:t>
      </w:r>
      <w:r w:rsidR="00D04572" w:rsidRPr="00186551">
        <w:rPr>
          <w:bCs/>
        </w:rPr>
        <w:t xml:space="preserve"> a jeho struktuře</w:t>
      </w:r>
      <w:r w:rsidR="000A66C6" w:rsidRPr="00186551">
        <w:rPr>
          <w:bCs/>
        </w:rPr>
        <w:t xml:space="preserve">, </w:t>
      </w:r>
      <w:r w:rsidR="00A52F70" w:rsidRPr="00186551">
        <w:rPr>
          <w:bCs/>
        </w:rPr>
        <w:t>dále</w:t>
      </w:r>
      <w:r w:rsidR="00BF7A97" w:rsidRPr="00186551">
        <w:rPr>
          <w:bCs/>
        </w:rPr>
        <w:t xml:space="preserve"> </w:t>
      </w:r>
      <w:r w:rsidR="00610D12" w:rsidRPr="00186551">
        <w:rPr>
          <w:bCs/>
        </w:rPr>
        <w:t>o investicích</w:t>
      </w:r>
      <w:r w:rsidR="00BF7A97" w:rsidRPr="00186551">
        <w:rPr>
          <w:bCs/>
        </w:rPr>
        <w:t>, jejichž celková výše byla 53 mil. Kč</w:t>
      </w:r>
      <w:r w:rsidR="00610D12" w:rsidRPr="00186551">
        <w:rPr>
          <w:bCs/>
        </w:rPr>
        <w:t xml:space="preserve">. Byl zmíněn prodej stáje v Uhříněvsi, </w:t>
      </w:r>
      <w:r w:rsidR="00151BCB" w:rsidRPr="00186551">
        <w:rPr>
          <w:bCs/>
        </w:rPr>
        <w:t xml:space="preserve">kde nám patří ještě část </w:t>
      </w:r>
      <w:r w:rsidR="008428F7" w:rsidRPr="00186551">
        <w:rPr>
          <w:bCs/>
        </w:rPr>
        <w:t>pozemku</w:t>
      </w:r>
      <w:r w:rsidR="00151BCB" w:rsidRPr="00186551">
        <w:rPr>
          <w:bCs/>
        </w:rPr>
        <w:t xml:space="preserve">, ta bude </w:t>
      </w:r>
      <w:r w:rsidR="00610D12" w:rsidRPr="00186551">
        <w:rPr>
          <w:bCs/>
        </w:rPr>
        <w:t>opět nab</w:t>
      </w:r>
      <w:r w:rsidR="00151BCB" w:rsidRPr="00186551">
        <w:rPr>
          <w:bCs/>
        </w:rPr>
        <w:t>ídnuta</w:t>
      </w:r>
      <w:r w:rsidR="00610D12" w:rsidRPr="00186551">
        <w:rPr>
          <w:bCs/>
        </w:rPr>
        <w:t xml:space="preserve"> k prodeji.</w:t>
      </w:r>
      <w:r w:rsidR="00A52F70" w:rsidRPr="00186551">
        <w:rPr>
          <w:bCs/>
        </w:rPr>
        <w:t xml:space="preserve"> V rámci rozpravy k tomuto bodu předseda DR ÚŽFG </w:t>
      </w:r>
      <w:r w:rsidR="00610D12" w:rsidRPr="00186551">
        <w:rPr>
          <w:bCs/>
        </w:rPr>
        <w:t xml:space="preserve">Dr. Flieger upozornil na </w:t>
      </w:r>
      <w:r w:rsidR="00A52F70" w:rsidRPr="00186551">
        <w:rPr>
          <w:bCs/>
        </w:rPr>
        <w:t xml:space="preserve">obecně </w:t>
      </w:r>
      <w:r w:rsidR="00610D12" w:rsidRPr="00186551">
        <w:rPr>
          <w:bCs/>
        </w:rPr>
        <w:t>špatné nas</w:t>
      </w:r>
      <w:r w:rsidR="001252C8" w:rsidRPr="00186551">
        <w:rPr>
          <w:bCs/>
        </w:rPr>
        <w:t xml:space="preserve">tavení </w:t>
      </w:r>
      <w:r w:rsidR="00A52F70" w:rsidRPr="00186551">
        <w:rPr>
          <w:bCs/>
        </w:rPr>
        <w:t xml:space="preserve">poměru institucionálního a </w:t>
      </w:r>
      <w:r w:rsidR="001252C8" w:rsidRPr="00186551">
        <w:rPr>
          <w:bCs/>
        </w:rPr>
        <w:t>účelového financování</w:t>
      </w:r>
      <w:r w:rsidR="00A52F70" w:rsidRPr="00186551">
        <w:rPr>
          <w:bCs/>
        </w:rPr>
        <w:t xml:space="preserve"> u pracovišť AV ČR</w:t>
      </w:r>
      <w:r w:rsidR="001252C8" w:rsidRPr="00186551">
        <w:rPr>
          <w:bCs/>
        </w:rPr>
        <w:t xml:space="preserve">, </w:t>
      </w:r>
      <w:r w:rsidR="00A52F70" w:rsidRPr="00186551">
        <w:rPr>
          <w:bCs/>
        </w:rPr>
        <w:t xml:space="preserve">jehož promítnutí do rozpočtu v krátkodobé perspektivě již ohrožuje práci </w:t>
      </w:r>
      <w:r w:rsidR="008428F7" w:rsidRPr="00186551">
        <w:rPr>
          <w:bCs/>
        </w:rPr>
        <w:t xml:space="preserve">a budoucnost </w:t>
      </w:r>
      <w:r w:rsidR="00A52F70" w:rsidRPr="00186551">
        <w:rPr>
          <w:bCs/>
        </w:rPr>
        <w:t>pracovišť</w:t>
      </w:r>
      <w:r w:rsidR="00610D12" w:rsidRPr="00186551">
        <w:rPr>
          <w:bCs/>
        </w:rPr>
        <w:t>.</w:t>
      </w:r>
    </w:p>
    <w:p w:rsidR="00BF7A97" w:rsidRPr="00186551" w:rsidRDefault="00D04572" w:rsidP="00E1367E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  <w:i/>
        </w:rPr>
      </w:pPr>
      <w:r w:rsidRPr="00186551">
        <w:rPr>
          <w:bCs/>
          <w:i/>
        </w:rPr>
        <w:lastRenderedPageBreak/>
        <w:t xml:space="preserve">Usnesení: </w:t>
      </w:r>
      <w:r w:rsidR="001252C8" w:rsidRPr="00186551">
        <w:rPr>
          <w:bCs/>
          <w:i/>
        </w:rPr>
        <w:t xml:space="preserve">Rada projednala </w:t>
      </w:r>
      <w:r w:rsidR="00A52F70" w:rsidRPr="00186551">
        <w:rPr>
          <w:bCs/>
          <w:i/>
        </w:rPr>
        <w:t xml:space="preserve">a vzala na vědomí zprávu o </w:t>
      </w:r>
      <w:r w:rsidR="001252C8" w:rsidRPr="00186551">
        <w:rPr>
          <w:bCs/>
          <w:i/>
        </w:rPr>
        <w:t xml:space="preserve">hospodaření minulého roku a děkuje Ing. </w:t>
      </w:r>
      <w:proofErr w:type="spellStart"/>
      <w:r w:rsidR="001252C8" w:rsidRPr="00186551">
        <w:rPr>
          <w:bCs/>
          <w:i/>
        </w:rPr>
        <w:t>Kasýkové</w:t>
      </w:r>
      <w:proofErr w:type="spellEnd"/>
      <w:r w:rsidR="001252C8" w:rsidRPr="00186551">
        <w:rPr>
          <w:bCs/>
          <w:i/>
        </w:rPr>
        <w:t xml:space="preserve"> za její </w:t>
      </w:r>
      <w:r w:rsidR="00151BCB" w:rsidRPr="00186551">
        <w:rPr>
          <w:bCs/>
          <w:i/>
        </w:rPr>
        <w:t xml:space="preserve">dosavadní </w:t>
      </w:r>
      <w:r w:rsidR="001252C8" w:rsidRPr="00186551">
        <w:rPr>
          <w:bCs/>
          <w:i/>
        </w:rPr>
        <w:t>práci.</w:t>
      </w:r>
      <w:r w:rsidR="00A52F70" w:rsidRPr="00186551">
        <w:rPr>
          <w:bCs/>
          <w:i/>
        </w:rPr>
        <w:t xml:space="preserve"> Výsledek hospodaření ÚŽFG</w:t>
      </w:r>
      <w:r w:rsidR="00776932" w:rsidRPr="00186551">
        <w:rPr>
          <w:bCs/>
          <w:i/>
        </w:rPr>
        <w:t xml:space="preserve"> včetně rozdělení zisku</w:t>
      </w:r>
      <w:r w:rsidR="00A52F70" w:rsidRPr="00186551">
        <w:rPr>
          <w:bCs/>
          <w:i/>
        </w:rPr>
        <w:t xml:space="preserve"> za rok 2013 bude Radou schválen v rámci schválení Výroční zprávy.</w:t>
      </w:r>
    </w:p>
    <w:p w:rsidR="009A7063" w:rsidRPr="00186551" w:rsidRDefault="009A7063" w:rsidP="00E1367E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</w:p>
    <w:p w:rsidR="00BB63AE" w:rsidRPr="00186551" w:rsidRDefault="001252C8" w:rsidP="00BB63AE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186551">
        <w:rPr>
          <w:b/>
          <w:bCs/>
          <w:u w:val="single"/>
        </w:rPr>
        <w:t>Projednání a schválení Rozpočtu ÚŽFG na rok 2014</w:t>
      </w:r>
      <w:r w:rsidR="003A56F1" w:rsidRPr="00186551">
        <w:rPr>
          <w:b/>
          <w:bCs/>
          <w:u w:val="single"/>
        </w:rPr>
        <w:t>, plánované investice 2014</w:t>
      </w:r>
    </w:p>
    <w:p w:rsidR="00F01480" w:rsidRPr="00186551" w:rsidRDefault="001252C8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Ing. </w:t>
      </w:r>
      <w:proofErr w:type="spellStart"/>
      <w:r w:rsidRPr="00186551">
        <w:rPr>
          <w:bCs/>
        </w:rPr>
        <w:t>Kynychová</w:t>
      </w:r>
      <w:proofErr w:type="spellEnd"/>
      <w:r w:rsidRPr="00186551">
        <w:rPr>
          <w:bCs/>
        </w:rPr>
        <w:t xml:space="preserve"> </w:t>
      </w:r>
      <w:r w:rsidR="00CB4CCD" w:rsidRPr="00186551">
        <w:rPr>
          <w:bCs/>
        </w:rPr>
        <w:t>formou prezentace v PowerPoint</w:t>
      </w:r>
      <w:r w:rsidR="00E16FBA" w:rsidRPr="00186551">
        <w:rPr>
          <w:bCs/>
        </w:rPr>
        <w:t>u</w:t>
      </w:r>
      <w:r w:rsidR="00CB4CCD" w:rsidRPr="00186551">
        <w:rPr>
          <w:bCs/>
        </w:rPr>
        <w:t xml:space="preserve"> </w:t>
      </w:r>
      <w:r w:rsidRPr="00186551">
        <w:rPr>
          <w:bCs/>
        </w:rPr>
        <w:t>představila rozpočet na rok 2014</w:t>
      </w:r>
      <w:r w:rsidR="00E16FBA" w:rsidRPr="00186551">
        <w:rPr>
          <w:bCs/>
        </w:rPr>
        <w:t xml:space="preserve">. </w:t>
      </w:r>
      <w:r w:rsidR="004A202A" w:rsidRPr="00186551">
        <w:rPr>
          <w:bCs/>
        </w:rPr>
        <w:t xml:space="preserve">Navrhla strukturu </w:t>
      </w:r>
      <w:r w:rsidR="001B50A7" w:rsidRPr="00186551">
        <w:rPr>
          <w:bCs/>
        </w:rPr>
        <w:t xml:space="preserve">celkových </w:t>
      </w:r>
      <w:r w:rsidR="004A202A" w:rsidRPr="00186551">
        <w:rPr>
          <w:bCs/>
        </w:rPr>
        <w:t xml:space="preserve">nákladů </w:t>
      </w:r>
      <w:r w:rsidR="001B50A7" w:rsidRPr="00186551">
        <w:rPr>
          <w:bCs/>
        </w:rPr>
        <w:t xml:space="preserve">a výnosů </w:t>
      </w:r>
      <w:r w:rsidR="004A202A" w:rsidRPr="00186551">
        <w:rPr>
          <w:bCs/>
        </w:rPr>
        <w:t xml:space="preserve">na rok 2014 včetně porovnání jednotlivých položek s předchozím rokem. </w:t>
      </w:r>
      <w:r w:rsidR="002F142F" w:rsidRPr="00186551">
        <w:rPr>
          <w:bCs/>
        </w:rPr>
        <w:t>V rámci institucionální části rozpočtu i</w:t>
      </w:r>
      <w:r w:rsidR="00AC7A57" w:rsidRPr="00186551">
        <w:rPr>
          <w:bCs/>
        </w:rPr>
        <w:t>nformovala o výši přidělené institucionální dotace od AV ČR pro rok 2014</w:t>
      </w:r>
      <w:r w:rsidR="00552703" w:rsidRPr="00186551">
        <w:rPr>
          <w:bCs/>
        </w:rPr>
        <w:t>. U</w:t>
      </w:r>
      <w:r w:rsidR="0090040E" w:rsidRPr="00186551">
        <w:rPr>
          <w:bCs/>
        </w:rPr>
        <w:t>vedla, že tato</w:t>
      </w:r>
      <w:r w:rsidR="00AC7A57" w:rsidRPr="00186551">
        <w:rPr>
          <w:bCs/>
        </w:rPr>
        <w:t xml:space="preserve"> dotace v porovnání s předchozím rokem zaznamenala</w:t>
      </w:r>
      <w:r w:rsidR="00552703" w:rsidRPr="00186551">
        <w:rPr>
          <w:bCs/>
        </w:rPr>
        <w:t xml:space="preserve"> drobné zvýšení v řádu desetitisíců</w:t>
      </w:r>
      <w:r w:rsidR="00AC7A57" w:rsidRPr="00186551">
        <w:rPr>
          <w:bCs/>
        </w:rPr>
        <w:t xml:space="preserve">, </w:t>
      </w:r>
      <w:r w:rsidR="00552703" w:rsidRPr="00186551">
        <w:rPr>
          <w:bCs/>
        </w:rPr>
        <w:t>ale</w:t>
      </w:r>
      <w:r w:rsidR="00AC7A57" w:rsidRPr="00186551">
        <w:rPr>
          <w:bCs/>
        </w:rPr>
        <w:t xml:space="preserve"> v poměru k ostatním </w:t>
      </w:r>
      <w:r w:rsidR="00552703" w:rsidRPr="00186551">
        <w:rPr>
          <w:bCs/>
        </w:rPr>
        <w:t xml:space="preserve">předpokládaným výnosům </w:t>
      </w:r>
      <w:r w:rsidR="002F142F" w:rsidRPr="00186551">
        <w:rPr>
          <w:bCs/>
        </w:rPr>
        <w:t xml:space="preserve">v rámci mimorozpočtové části rozpočtu </w:t>
      </w:r>
      <w:r w:rsidR="00552703" w:rsidRPr="00186551">
        <w:rPr>
          <w:bCs/>
        </w:rPr>
        <w:t>činí pouze 36%.</w:t>
      </w:r>
      <w:r w:rsidRPr="00186551">
        <w:rPr>
          <w:bCs/>
        </w:rPr>
        <w:t xml:space="preserve"> </w:t>
      </w:r>
      <w:r w:rsidR="009A14E4" w:rsidRPr="00186551">
        <w:rPr>
          <w:bCs/>
        </w:rPr>
        <w:t>V navrhovaných nákladech institucionální dotace je pláno</w:t>
      </w:r>
      <w:r w:rsidR="002F142F" w:rsidRPr="00186551">
        <w:rPr>
          <w:bCs/>
        </w:rPr>
        <w:t xml:space="preserve">váno 85% na osobní náklady ÚŽFG a stejně jako v předchozím </w:t>
      </w:r>
      <w:r w:rsidR="00ED12CA" w:rsidRPr="00186551">
        <w:rPr>
          <w:bCs/>
        </w:rPr>
        <w:t>roce byly vyčleněny</w:t>
      </w:r>
      <w:r w:rsidR="002F142F" w:rsidRPr="00186551">
        <w:rPr>
          <w:bCs/>
        </w:rPr>
        <w:t xml:space="preserve"> prostředky ve výši 400 tis. Kč na Interní grantovou soutěž. V rámci institucionálního rozpočtu byl předložen také rozpočet sociálního fondu na rok 2014.</w:t>
      </w:r>
      <w:r w:rsidR="009A14E4" w:rsidRPr="00186551">
        <w:rPr>
          <w:bCs/>
        </w:rPr>
        <w:t xml:space="preserve"> </w:t>
      </w:r>
    </w:p>
    <w:p w:rsidR="00135D6F" w:rsidRPr="00186551" w:rsidRDefault="00CB4CCD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>Převažující část</w:t>
      </w:r>
      <w:r w:rsidR="001864D7" w:rsidRPr="00186551">
        <w:rPr>
          <w:bCs/>
        </w:rPr>
        <w:t>í</w:t>
      </w:r>
      <w:r w:rsidRPr="00186551">
        <w:rPr>
          <w:bCs/>
        </w:rPr>
        <w:t xml:space="preserve"> </w:t>
      </w:r>
      <w:r w:rsidR="001864D7" w:rsidRPr="00186551">
        <w:rPr>
          <w:bCs/>
        </w:rPr>
        <w:t xml:space="preserve">celkového </w:t>
      </w:r>
      <w:r w:rsidRPr="00186551">
        <w:rPr>
          <w:bCs/>
        </w:rPr>
        <w:t xml:space="preserve">rozpočtu na rok 2014 </w:t>
      </w:r>
      <w:r w:rsidR="00E420FA" w:rsidRPr="00186551">
        <w:rPr>
          <w:bCs/>
        </w:rPr>
        <w:t xml:space="preserve">je mimorozpočtová část, kterou </w:t>
      </w:r>
      <w:r w:rsidRPr="00186551">
        <w:rPr>
          <w:bCs/>
        </w:rPr>
        <w:t xml:space="preserve">tvoří </w:t>
      </w:r>
      <w:r w:rsidR="00E420FA" w:rsidRPr="00186551">
        <w:rPr>
          <w:bCs/>
        </w:rPr>
        <w:t xml:space="preserve">především </w:t>
      </w:r>
      <w:r w:rsidRPr="00186551">
        <w:rPr>
          <w:bCs/>
        </w:rPr>
        <w:t>účelové prostředky</w:t>
      </w:r>
      <w:r w:rsidR="00F01480" w:rsidRPr="00186551">
        <w:rPr>
          <w:bCs/>
        </w:rPr>
        <w:t>,</w:t>
      </w:r>
      <w:r w:rsidR="00E420FA" w:rsidRPr="00186551">
        <w:rPr>
          <w:bCs/>
        </w:rPr>
        <w:t xml:space="preserve"> </w:t>
      </w:r>
      <w:r w:rsidR="00B70BCB" w:rsidRPr="00186551">
        <w:rPr>
          <w:bCs/>
        </w:rPr>
        <w:t>kde</w:t>
      </w:r>
      <w:r w:rsidR="00F01480" w:rsidRPr="00186551">
        <w:rPr>
          <w:bCs/>
        </w:rPr>
        <w:t xml:space="preserve"> je </w:t>
      </w:r>
      <w:r w:rsidR="00B70BCB" w:rsidRPr="00186551">
        <w:rPr>
          <w:bCs/>
        </w:rPr>
        <w:t xml:space="preserve">předpokládán </w:t>
      </w:r>
      <w:r w:rsidR="00F01480" w:rsidRPr="00186551">
        <w:rPr>
          <w:bCs/>
        </w:rPr>
        <w:t xml:space="preserve">mírný nárůst díky projektům OPVK a OP </w:t>
      </w:r>
      <w:proofErr w:type="spellStart"/>
      <w:r w:rsidR="00F01480" w:rsidRPr="00186551">
        <w:rPr>
          <w:bCs/>
        </w:rPr>
        <w:t>VaVpI</w:t>
      </w:r>
      <w:proofErr w:type="spellEnd"/>
      <w:r w:rsidR="00B70BCB" w:rsidRPr="00186551">
        <w:rPr>
          <w:bCs/>
        </w:rPr>
        <w:t xml:space="preserve">. Ing. </w:t>
      </w:r>
      <w:proofErr w:type="spellStart"/>
      <w:r w:rsidR="00B70BCB" w:rsidRPr="00186551">
        <w:rPr>
          <w:bCs/>
        </w:rPr>
        <w:t>Kyny</w:t>
      </w:r>
      <w:r w:rsidR="004D4F41" w:rsidRPr="00186551">
        <w:rPr>
          <w:bCs/>
        </w:rPr>
        <w:t>chová</w:t>
      </w:r>
      <w:proofErr w:type="spellEnd"/>
      <w:r w:rsidR="004D4F41" w:rsidRPr="00186551">
        <w:rPr>
          <w:bCs/>
        </w:rPr>
        <w:t xml:space="preserve"> uvedla, že tyto projekty</w:t>
      </w:r>
      <w:r w:rsidR="00B70BCB" w:rsidRPr="00186551">
        <w:rPr>
          <w:bCs/>
        </w:rPr>
        <w:t xml:space="preserve"> by měly ústavu přispět </w:t>
      </w:r>
      <w:r w:rsidR="00BB2971" w:rsidRPr="00186551">
        <w:rPr>
          <w:bCs/>
        </w:rPr>
        <w:t xml:space="preserve">v roce 2014 </w:t>
      </w:r>
      <w:r w:rsidR="00B70BCB" w:rsidRPr="00186551">
        <w:rPr>
          <w:bCs/>
        </w:rPr>
        <w:t xml:space="preserve">na režijní náklady cca 2 mil. Kč, nicméně v případě projektu OP </w:t>
      </w:r>
      <w:proofErr w:type="spellStart"/>
      <w:r w:rsidR="00B70BCB" w:rsidRPr="00186551">
        <w:rPr>
          <w:bCs/>
        </w:rPr>
        <w:t>VaV</w:t>
      </w:r>
      <w:r w:rsidR="00AB7866" w:rsidRPr="00186551">
        <w:rPr>
          <w:bCs/>
        </w:rPr>
        <w:t>pI</w:t>
      </w:r>
      <w:proofErr w:type="spellEnd"/>
      <w:r w:rsidR="00AB7866" w:rsidRPr="00186551">
        <w:rPr>
          <w:bCs/>
        </w:rPr>
        <w:t xml:space="preserve"> je možné režie uplatnit až podle výsledku externího auditu, který proběhne nejpozději do konce září 2014. V případě projektu OP VK je </w:t>
      </w:r>
      <w:r w:rsidR="00135D6F" w:rsidRPr="00186551">
        <w:rPr>
          <w:bCs/>
        </w:rPr>
        <w:t xml:space="preserve">způsob </w:t>
      </w:r>
      <w:r w:rsidR="00BB2971" w:rsidRPr="00186551">
        <w:rPr>
          <w:bCs/>
        </w:rPr>
        <w:t>čerpání</w:t>
      </w:r>
      <w:r w:rsidR="00135D6F" w:rsidRPr="00186551">
        <w:rPr>
          <w:bCs/>
        </w:rPr>
        <w:t xml:space="preserve"> režijních nákladů</w:t>
      </w:r>
      <w:r w:rsidR="00BB2971" w:rsidRPr="00186551">
        <w:rPr>
          <w:bCs/>
        </w:rPr>
        <w:t xml:space="preserve"> značně specifický a zcela odlišný od běžného postupu u jiných grantů.</w:t>
      </w:r>
    </w:p>
    <w:p w:rsidR="006D5EA2" w:rsidRPr="00186551" w:rsidRDefault="00F01480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>N</w:t>
      </w:r>
      <w:r w:rsidR="00E420FA" w:rsidRPr="00186551">
        <w:rPr>
          <w:bCs/>
        </w:rPr>
        <w:t>ově je od ledna 2014 součástí</w:t>
      </w:r>
      <w:r w:rsidR="002676BC" w:rsidRPr="00186551">
        <w:rPr>
          <w:bCs/>
        </w:rPr>
        <w:t xml:space="preserve"> mimorozpočtové části rozpočtu</w:t>
      </w:r>
      <w:r w:rsidR="00E420FA" w:rsidRPr="00186551">
        <w:rPr>
          <w:bCs/>
        </w:rPr>
        <w:t xml:space="preserve"> i živočišná výroba</w:t>
      </w:r>
      <w:r w:rsidRPr="00186551">
        <w:rPr>
          <w:bCs/>
        </w:rPr>
        <w:t>, která byla v předchozích letech rozpočtována v rámci jiné činnosti ústavu.</w:t>
      </w:r>
      <w:r w:rsidR="00CB4CCD" w:rsidRPr="00186551">
        <w:rPr>
          <w:bCs/>
        </w:rPr>
        <w:t xml:space="preserve"> </w:t>
      </w:r>
    </w:p>
    <w:p w:rsidR="0090040E" w:rsidRPr="00186551" w:rsidRDefault="0090040E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V rámci rozpočtu jiné činnosti pro rok 2014 jsou rozpočtovány pouze </w:t>
      </w:r>
      <w:r w:rsidR="002264D8" w:rsidRPr="00186551">
        <w:rPr>
          <w:bCs/>
        </w:rPr>
        <w:t xml:space="preserve">náklady a výnosy související s </w:t>
      </w:r>
      <w:r w:rsidRPr="00186551">
        <w:rPr>
          <w:bCs/>
        </w:rPr>
        <w:t xml:space="preserve">byty </w:t>
      </w:r>
      <w:r w:rsidR="002264D8" w:rsidRPr="00186551">
        <w:rPr>
          <w:bCs/>
        </w:rPr>
        <w:t>a ubytovnou</w:t>
      </w:r>
      <w:r w:rsidRPr="00186551">
        <w:rPr>
          <w:bCs/>
        </w:rPr>
        <w:t xml:space="preserve"> a nasmlouvané zakázky.</w:t>
      </w:r>
    </w:p>
    <w:p w:rsidR="00B17CC1" w:rsidRDefault="00B17CC1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Dále Ing. </w:t>
      </w:r>
      <w:proofErr w:type="spellStart"/>
      <w:r w:rsidRPr="00186551">
        <w:rPr>
          <w:bCs/>
        </w:rPr>
        <w:t>Kynychová</w:t>
      </w:r>
      <w:proofErr w:type="spellEnd"/>
      <w:r w:rsidRPr="00186551">
        <w:rPr>
          <w:bCs/>
        </w:rPr>
        <w:t xml:space="preserve"> seznámila přítomné s plánem investic na rok 2014. V roce 2014 jsou plánovány investice v celkové hodnotě 104 mil. Kč. Převážnou část tvoří stavební investice v rámci realizace projektu OP </w:t>
      </w:r>
      <w:proofErr w:type="spellStart"/>
      <w:r w:rsidRPr="00186551">
        <w:rPr>
          <w:bCs/>
        </w:rPr>
        <w:t>VaVpI</w:t>
      </w:r>
      <w:proofErr w:type="spellEnd"/>
      <w:r w:rsidRPr="00186551">
        <w:rPr>
          <w:bCs/>
        </w:rPr>
        <w:t xml:space="preserve"> </w:t>
      </w:r>
      <w:r w:rsidR="00186551">
        <w:rPr>
          <w:bCs/>
        </w:rPr>
        <w:t>– podrobnosti viz příloha č. 3</w:t>
      </w:r>
      <w:r w:rsidR="006753DD" w:rsidRPr="00186551">
        <w:rPr>
          <w:bCs/>
        </w:rPr>
        <w:t>.</w:t>
      </w:r>
    </w:p>
    <w:p w:rsidR="00186551" w:rsidRPr="00186551" w:rsidRDefault="00186551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6D5EA2" w:rsidRPr="00186551" w:rsidRDefault="00041040" w:rsidP="000A66C6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  <w:i/>
        </w:rPr>
      </w:pPr>
      <w:r w:rsidRPr="00186551">
        <w:rPr>
          <w:bCs/>
          <w:i/>
        </w:rPr>
        <w:t xml:space="preserve">Usnesení: </w:t>
      </w:r>
      <w:r w:rsidR="006D5EA2" w:rsidRPr="00186551">
        <w:rPr>
          <w:bCs/>
          <w:i/>
        </w:rPr>
        <w:t xml:space="preserve">Rada projednala a </w:t>
      </w:r>
      <w:r w:rsidRPr="00186551">
        <w:rPr>
          <w:bCs/>
          <w:i/>
        </w:rPr>
        <w:t xml:space="preserve">jednohlasně </w:t>
      </w:r>
      <w:r w:rsidR="006D5EA2" w:rsidRPr="00186551">
        <w:rPr>
          <w:bCs/>
          <w:i/>
        </w:rPr>
        <w:t>schválila návrh rozpočtu na rok 2014</w:t>
      </w:r>
      <w:r w:rsidR="009A14E4" w:rsidRPr="00186551">
        <w:rPr>
          <w:bCs/>
          <w:i/>
        </w:rPr>
        <w:t xml:space="preserve"> včetně rozpočtu sociálního fondu</w:t>
      </w:r>
      <w:r w:rsidRPr="00186551">
        <w:rPr>
          <w:bCs/>
          <w:i/>
        </w:rPr>
        <w:t>.</w:t>
      </w:r>
      <w:r w:rsidR="006D5EA2" w:rsidRPr="00186551">
        <w:rPr>
          <w:bCs/>
          <w:i/>
        </w:rPr>
        <w:t xml:space="preserve"> </w:t>
      </w:r>
    </w:p>
    <w:p w:rsidR="006D5EA2" w:rsidRDefault="006D5EA2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186551" w:rsidRPr="00186551" w:rsidRDefault="00186551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6D46F2" w:rsidRPr="00186551" w:rsidRDefault="003A56F1" w:rsidP="006D46F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186551">
        <w:rPr>
          <w:b/>
          <w:bCs/>
          <w:u w:val="single"/>
        </w:rPr>
        <w:lastRenderedPageBreak/>
        <w:t>Změna mzdového předpisu</w:t>
      </w:r>
    </w:p>
    <w:p w:rsidR="00D310BD" w:rsidRDefault="00CB4CCD" w:rsidP="006D46F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Ředitel ÚŽFG </w:t>
      </w:r>
      <w:r w:rsidR="008F2D92" w:rsidRPr="00186551">
        <w:rPr>
          <w:bCs/>
        </w:rPr>
        <w:t xml:space="preserve">Ing. Kopečný </w:t>
      </w:r>
      <w:r w:rsidRPr="00186551">
        <w:rPr>
          <w:bCs/>
        </w:rPr>
        <w:t xml:space="preserve">uvedl problém související se </w:t>
      </w:r>
      <w:r w:rsidR="00442788" w:rsidRPr="00186551">
        <w:rPr>
          <w:bCs/>
        </w:rPr>
        <w:t>stávajícím</w:t>
      </w:r>
      <w:r w:rsidRPr="00186551">
        <w:rPr>
          <w:bCs/>
        </w:rPr>
        <w:t xml:space="preserve"> zně</w:t>
      </w:r>
      <w:r w:rsidR="00442788" w:rsidRPr="00186551">
        <w:rPr>
          <w:bCs/>
        </w:rPr>
        <w:t>n</w:t>
      </w:r>
      <w:r w:rsidRPr="00186551">
        <w:rPr>
          <w:bCs/>
        </w:rPr>
        <w:t xml:space="preserve">ím </w:t>
      </w:r>
      <w:r w:rsidR="00D1358B" w:rsidRPr="00186551">
        <w:rPr>
          <w:bCs/>
        </w:rPr>
        <w:t>Vnitřního m</w:t>
      </w:r>
      <w:r w:rsidRPr="00186551">
        <w:rPr>
          <w:bCs/>
        </w:rPr>
        <w:t xml:space="preserve">zdového </w:t>
      </w:r>
      <w:r w:rsidR="00442788" w:rsidRPr="00186551">
        <w:rPr>
          <w:bCs/>
        </w:rPr>
        <w:t>předpisu, a sice</w:t>
      </w:r>
      <w:r w:rsidRPr="00186551">
        <w:rPr>
          <w:bCs/>
        </w:rPr>
        <w:t xml:space="preserve"> </w:t>
      </w:r>
      <w:r w:rsidR="008F2D92" w:rsidRPr="00186551">
        <w:rPr>
          <w:bCs/>
        </w:rPr>
        <w:t xml:space="preserve">rozpor mezi </w:t>
      </w:r>
      <w:r w:rsidR="00442788" w:rsidRPr="00186551">
        <w:rPr>
          <w:bCs/>
        </w:rPr>
        <w:t>textovou částí</w:t>
      </w:r>
      <w:r w:rsidR="008F2D92" w:rsidRPr="00186551">
        <w:rPr>
          <w:bCs/>
        </w:rPr>
        <w:t xml:space="preserve"> </w:t>
      </w:r>
      <w:r w:rsidR="00D1358B" w:rsidRPr="00186551">
        <w:rPr>
          <w:bCs/>
        </w:rPr>
        <w:t>V</w:t>
      </w:r>
      <w:r w:rsidR="00041040" w:rsidRPr="00186551">
        <w:rPr>
          <w:bCs/>
        </w:rPr>
        <w:t>nitřní</w:t>
      </w:r>
      <w:r w:rsidR="00D1358B" w:rsidRPr="00186551">
        <w:rPr>
          <w:bCs/>
        </w:rPr>
        <w:t>ho</w:t>
      </w:r>
      <w:r w:rsidR="00041040" w:rsidRPr="00186551">
        <w:rPr>
          <w:bCs/>
        </w:rPr>
        <w:t xml:space="preserve"> </w:t>
      </w:r>
      <w:r w:rsidR="008F2D92" w:rsidRPr="00186551">
        <w:rPr>
          <w:bCs/>
        </w:rPr>
        <w:t>mzdov</w:t>
      </w:r>
      <w:r w:rsidR="00D1358B" w:rsidRPr="00186551">
        <w:rPr>
          <w:bCs/>
        </w:rPr>
        <w:t>ého</w:t>
      </w:r>
      <w:r w:rsidR="008F2D92" w:rsidRPr="00186551">
        <w:rPr>
          <w:bCs/>
        </w:rPr>
        <w:t xml:space="preserve"> předpis</w:t>
      </w:r>
      <w:r w:rsidR="00D1358B" w:rsidRPr="00186551">
        <w:rPr>
          <w:bCs/>
        </w:rPr>
        <w:t>u</w:t>
      </w:r>
      <w:r w:rsidR="00442788" w:rsidRPr="00186551">
        <w:rPr>
          <w:bCs/>
        </w:rPr>
        <w:t xml:space="preserve"> v</w:t>
      </w:r>
      <w:r w:rsidR="00D1358B" w:rsidRPr="00186551">
        <w:rPr>
          <w:bCs/>
        </w:rPr>
        <w:t> </w:t>
      </w:r>
      <w:r w:rsidR="00DE3C46" w:rsidRPr="00186551">
        <w:rPr>
          <w:bCs/>
        </w:rPr>
        <w:t>článku</w:t>
      </w:r>
      <w:r w:rsidR="00D1358B" w:rsidRPr="00186551">
        <w:rPr>
          <w:bCs/>
        </w:rPr>
        <w:t xml:space="preserve"> 7 </w:t>
      </w:r>
      <w:r w:rsidR="008F2D92" w:rsidRPr="00186551">
        <w:rPr>
          <w:bCs/>
        </w:rPr>
        <w:t xml:space="preserve">a </w:t>
      </w:r>
      <w:r w:rsidR="00D310BD">
        <w:rPr>
          <w:bCs/>
        </w:rPr>
        <w:t xml:space="preserve">tabulkou, která </w:t>
      </w:r>
      <w:r w:rsidR="00442788" w:rsidRPr="00186551">
        <w:rPr>
          <w:bCs/>
        </w:rPr>
        <w:t>upravuje návrhy</w:t>
      </w:r>
      <w:r w:rsidR="00041040" w:rsidRPr="00186551">
        <w:rPr>
          <w:bCs/>
        </w:rPr>
        <w:t xml:space="preserve"> tarifní</w:t>
      </w:r>
      <w:r w:rsidR="006D382E">
        <w:rPr>
          <w:bCs/>
        </w:rPr>
        <w:t>ch</w:t>
      </w:r>
      <w:r w:rsidR="00041040" w:rsidRPr="00186551">
        <w:rPr>
          <w:bCs/>
        </w:rPr>
        <w:t xml:space="preserve"> tříd při atesta</w:t>
      </w:r>
      <w:r w:rsidR="00442788" w:rsidRPr="00186551">
        <w:rPr>
          <w:bCs/>
        </w:rPr>
        <w:t>čním řízení</w:t>
      </w:r>
      <w:r w:rsidR="00041040" w:rsidRPr="00186551">
        <w:rPr>
          <w:bCs/>
        </w:rPr>
        <w:t>.</w:t>
      </w:r>
      <w:r w:rsidR="008F2D92" w:rsidRPr="00186551">
        <w:rPr>
          <w:bCs/>
        </w:rPr>
        <w:t xml:space="preserve"> </w:t>
      </w:r>
      <w:r w:rsidR="00442788" w:rsidRPr="00186551">
        <w:rPr>
          <w:bCs/>
        </w:rPr>
        <w:t>Podstatou návrhu ředitele (projednaném na Kolegiu) je určit fixní rozmezí mezd p</w:t>
      </w:r>
      <w:r w:rsidR="008F2D92" w:rsidRPr="00186551">
        <w:rPr>
          <w:bCs/>
        </w:rPr>
        <w:t>ro jednotlivé třídy</w:t>
      </w:r>
      <w:r w:rsidR="00041040" w:rsidRPr="00186551">
        <w:rPr>
          <w:bCs/>
        </w:rPr>
        <w:t>, protože v</w:t>
      </w:r>
      <w:r w:rsidR="00442788" w:rsidRPr="00186551">
        <w:rPr>
          <w:bCs/>
        </w:rPr>
        <w:t xml:space="preserve"> </w:t>
      </w:r>
      <w:r w:rsidR="008F2D92" w:rsidRPr="00186551">
        <w:rPr>
          <w:bCs/>
        </w:rPr>
        <w:t>každém zařazení</w:t>
      </w:r>
      <w:r w:rsidR="00442788" w:rsidRPr="00186551">
        <w:rPr>
          <w:bCs/>
        </w:rPr>
        <w:t xml:space="preserve"> do kvalifikačního stupně</w:t>
      </w:r>
      <w:r w:rsidR="008F2D92" w:rsidRPr="00186551">
        <w:rPr>
          <w:bCs/>
        </w:rPr>
        <w:t xml:space="preserve"> jsou </w:t>
      </w:r>
      <w:r w:rsidR="00442788" w:rsidRPr="00186551">
        <w:rPr>
          <w:bCs/>
        </w:rPr>
        <w:t>zjevně různě</w:t>
      </w:r>
      <w:r w:rsidR="008F2D92" w:rsidRPr="00186551">
        <w:rPr>
          <w:bCs/>
        </w:rPr>
        <w:t xml:space="preserve"> výkonní pracovníci. </w:t>
      </w:r>
      <w:r w:rsidR="00442788" w:rsidRPr="00186551">
        <w:rPr>
          <w:bCs/>
        </w:rPr>
        <w:t xml:space="preserve">Ředitel navrhl </w:t>
      </w:r>
      <w:r w:rsidR="00041040" w:rsidRPr="00186551">
        <w:rPr>
          <w:bCs/>
        </w:rPr>
        <w:t>členům Rady</w:t>
      </w:r>
      <w:r w:rsidR="00442788" w:rsidRPr="00186551">
        <w:rPr>
          <w:bCs/>
        </w:rPr>
        <w:t xml:space="preserve"> odstranit výše zmíněný rozpor formou</w:t>
      </w:r>
      <w:r w:rsidR="008F2D92" w:rsidRPr="00186551">
        <w:rPr>
          <w:bCs/>
        </w:rPr>
        <w:t xml:space="preserve"> tabulk</w:t>
      </w:r>
      <w:r w:rsidR="00442788" w:rsidRPr="00186551">
        <w:rPr>
          <w:bCs/>
        </w:rPr>
        <w:t>y</w:t>
      </w:r>
      <w:r w:rsidR="008F2D92" w:rsidRPr="00186551">
        <w:rPr>
          <w:bCs/>
        </w:rPr>
        <w:t xml:space="preserve"> s</w:t>
      </w:r>
      <w:r w:rsidR="00442788" w:rsidRPr="00186551">
        <w:rPr>
          <w:bCs/>
        </w:rPr>
        <w:t> úpravou rozmezí mzdových tarifů jednotlivých kvalifikačních tříd</w:t>
      </w:r>
      <w:r w:rsidR="00041040" w:rsidRPr="00186551">
        <w:rPr>
          <w:bCs/>
        </w:rPr>
        <w:t xml:space="preserve"> a požádal Radu o její schválení.</w:t>
      </w:r>
      <w:r w:rsidR="00B90D0E" w:rsidRPr="00186551">
        <w:rPr>
          <w:bCs/>
        </w:rPr>
        <w:t xml:space="preserve"> </w:t>
      </w:r>
      <w:r w:rsidR="00442788" w:rsidRPr="00186551">
        <w:rPr>
          <w:bCs/>
        </w:rPr>
        <w:t>Kategorii mzdy v daném mzdovém rozpětí kvalifikačního stupně</w:t>
      </w:r>
      <w:r w:rsidR="00041040" w:rsidRPr="00186551">
        <w:rPr>
          <w:bCs/>
        </w:rPr>
        <w:t xml:space="preserve"> (</w:t>
      </w:r>
      <w:r w:rsidR="00442788" w:rsidRPr="00186551">
        <w:rPr>
          <w:bCs/>
        </w:rPr>
        <w:t>tedy v nižší nebo vyšší části rozpětí</w:t>
      </w:r>
      <w:r w:rsidR="00041040" w:rsidRPr="00186551">
        <w:rPr>
          <w:bCs/>
        </w:rPr>
        <w:t xml:space="preserve">) </w:t>
      </w:r>
      <w:r w:rsidR="00442788" w:rsidRPr="00186551">
        <w:rPr>
          <w:bCs/>
        </w:rPr>
        <w:t>bude řediteli</w:t>
      </w:r>
      <w:r w:rsidR="00041040" w:rsidRPr="00186551">
        <w:rPr>
          <w:bCs/>
        </w:rPr>
        <w:t xml:space="preserve"> navrhovat Atestační komise.</w:t>
      </w:r>
      <w:r w:rsidR="00442788" w:rsidRPr="00186551">
        <w:rPr>
          <w:bCs/>
        </w:rPr>
        <w:t xml:space="preserve"> V</w:t>
      </w:r>
      <w:r w:rsidR="00B90D0E" w:rsidRPr="00186551">
        <w:rPr>
          <w:bCs/>
        </w:rPr>
        <w:t xml:space="preserve"> disku</w:t>
      </w:r>
      <w:r w:rsidR="00442788" w:rsidRPr="00186551">
        <w:rPr>
          <w:bCs/>
        </w:rPr>
        <w:t>si</w:t>
      </w:r>
      <w:r w:rsidR="00B90D0E" w:rsidRPr="00186551">
        <w:rPr>
          <w:bCs/>
        </w:rPr>
        <w:t xml:space="preserve"> nad danou </w:t>
      </w:r>
      <w:r w:rsidR="00D310BD">
        <w:rPr>
          <w:bCs/>
        </w:rPr>
        <w:t>tématikou</w:t>
      </w:r>
      <w:r w:rsidR="001D4A5D" w:rsidRPr="00186551">
        <w:rPr>
          <w:bCs/>
        </w:rPr>
        <w:t xml:space="preserve"> JUDr. Malý upozornil</w:t>
      </w:r>
      <w:r w:rsidR="00B90D0E" w:rsidRPr="00186551">
        <w:rPr>
          <w:bCs/>
        </w:rPr>
        <w:t xml:space="preserve"> na </w:t>
      </w:r>
      <w:r w:rsidR="0024237B" w:rsidRPr="00186551">
        <w:rPr>
          <w:bCs/>
        </w:rPr>
        <w:t xml:space="preserve">současný </w:t>
      </w:r>
      <w:r w:rsidR="00442788" w:rsidRPr="00186551">
        <w:rPr>
          <w:bCs/>
        </w:rPr>
        <w:t xml:space="preserve">výše již zmíněný </w:t>
      </w:r>
      <w:r w:rsidR="00B90D0E" w:rsidRPr="00186551">
        <w:rPr>
          <w:bCs/>
        </w:rPr>
        <w:t>rozpor s K</w:t>
      </w:r>
      <w:r w:rsidR="001D4A5D" w:rsidRPr="00186551">
        <w:rPr>
          <w:bCs/>
        </w:rPr>
        <w:t>a</w:t>
      </w:r>
      <w:r w:rsidR="00B90D0E" w:rsidRPr="00186551">
        <w:rPr>
          <w:bCs/>
        </w:rPr>
        <w:t>riérním řádem</w:t>
      </w:r>
      <w:r w:rsidR="001D4A5D" w:rsidRPr="00186551">
        <w:rPr>
          <w:bCs/>
        </w:rPr>
        <w:t xml:space="preserve">, </w:t>
      </w:r>
      <w:r w:rsidR="008C059C" w:rsidRPr="00186551">
        <w:rPr>
          <w:bCs/>
        </w:rPr>
        <w:t>nov</w:t>
      </w:r>
      <w:r w:rsidR="00442788" w:rsidRPr="00186551">
        <w:rPr>
          <w:bCs/>
        </w:rPr>
        <w:t>ě navrženou</w:t>
      </w:r>
      <w:r w:rsidR="001D4A5D" w:rsidRPr="00186551">
        <w:rPr>
          <w:bCs/>
        </w:rPr>
        <w:t xml:space="preserve"> tabulkou </w:t>
      </w:r>
      <w:r w:rsidR="00442788" w:rsidRPr="00186551">
        <w:rPr>
          <w:bCs/>
        </w:rPr>
        <w:t>jsou</w:t>
      </w:r>
      <w:r w:rsidR="001D4A5D" w:rsidRPr="00186551">
        <w:rPr>
          <w:bCs/>
        </w:rPr>
        <w:t xml:space="preserve"> </w:t>
      </w:r>
      <w:r w:rsidR="008C059C" w:rsidRPr="00186551">
        <w:rPr>
          <w:bCs/>
        </w:rPr>
        <w:t xml:space="preserve">tyto </w:t>
      </w:r>
      <w:r w:rsidR="001D4A5D" w:rsidRPr="00186551">
        <w:rPr>
          <w:bCs/>
        </w:rPr>
        <w:t>rozpory vyřešeny</w:t>
      </w:r>
      <w:r w:rsidR="003666C3" w:rsidRPr="00186551">
        <w:rPr>
          <w:bCs/>
        </w:rPr>
        <w:t xml:space="preserve">, </w:t>
      </w:r>
      <w:r w:rsidR="00D310BD">
        <w:rPr>
          <w:bCs/>
        </w:rPr>
        <w:t xml:space="preserve">Dr. </w:t>
      </w:r>
      <w:r w:rsidR="003175DF" w:rsidRPr="00186551">
        <w:rPr>
          <w:bCs/>
        </w:rPr>
        <w:t xml:space="preserve">Ráb a </w:t>
      </w:r>
      <w:r w:rsidR="00D310BD">
        <w:rPr>
          <w:bCs/>
        </w:rPr>
        <w:t>Dr.</w:t>
      </w:r>
      <w:r w:rsidR="003175DF" w:rsidRPr="00186551">
        <w:rPr>
          <w:bCs/>
        </w:rPr>
        <w:t xml:space="preserve"> Kubelka v rozpravě uvedli, že navrhovaná úprava dává řediteli větší prostor pro diferenc</w:t>
      </w:r>
      <w:r w:rsidR="006D382E">
        <w:rPr>
          <w:bCs/>
        </w:rPr>
        <w:t>i</w:t>
      </w:r>
      <w:r w:rsidR="003175DF" w:rsidRPr="00186551">
        <w:rPr>
          <w:bCs/>
        </w:rPr>
        <w:t>ované odměňování pracovníků</w:t>
      </w:r>
      <w:r w:rsidR="003666C3" w:rsidRPr="00186551">
        <w:rPr>
          <w:bCs/>
        </w:rPr>
        <w:t xml:space="preserve">, </w:t>
      </w:r>
      <w:r w:rsidR="003175DF" w:rsidRPr="00186551">
        <w:rPr>
          <w:bCs/>
        </w:rPr>
        <w:t xml:space="preserve">mzdová rozpětí v kvalifikačních třídách jsou tedy výhodnější. </w:t>
      </w:r>
      <w:r w:rsidR="00D21B3A" w:rsidRPr="00186551">
        <w:rPr>
          <w:bCs/>
        </w:rPr>
        <w:t>Dr. Flieger i d</w:t>
      </w:r>
      <w:r w:rsidR="00187192" w:rsidRPr="00186551">
        <w:rPr>
          <w:bCs/>
        </w:rPr>
        <w:t>oc. Pěknicová uvedli</w:t>
      </w:r>
      <w:r w:rsidR="003666C3" w:rsidRPr="00186551">
        <w:rPr>
          <w:bCs/>
        </w:rPr>
        <w:t>, jak jsou pracovníci odměňováni</w:t>
      </w:r>
      <w:r w:rsidR="00D21B3A" w:rsidRPr="00186551">
        <w:rPr>
          <w:bCs/>
        </w:rPr>
        <w:t xml:space="preserve"> v rámci jejich ústavů.</w:t>
      </w:r>
      <w:r w:rsidR="003175DF" w:rsidRPr="00186551">
        <w:rPr>
          <w:bCs/>
        </w:rPr>
        <w:t xml:space="preserve">, kde používají obdobný systém mzdového rozpětí kvalifikačních tříd, navíc </w:t>
      </w:r>
      <w:r w:rsidR="00D310BD">
        <w:rPr>
          <w:bCs/>
        </w:rPr>
        <w:t xml:space="preserve">je </w:t>
      </w:r>
      <w:r w:rsidR="003175DF" w:rsidRPr="00186551">
        <w:rPr>
          <w:bCs/>
        </w:rPr>
        <w:t>v jejich mzdových předpisech zrušena věková kategorie ve formě délky praxe (v</w:t>
      </w:r>
      <w:r w:rsidR="006D382E">
        <w:rPr>
          <w:bCs/>
        </w:rPr>
        <w:t>e</w:t>
      </w:r>
      <w:r w:rsidR="003175DF" w:rsidRPr="00186551">
        <w:rPr>
          <w:bCs/>
        </w:rPr>
        <w:t xml:space="preserve"> </w:t>
      </w:r>
      <w:r w:rsidR="006D382E">
        <w:rPr>
          <w:bCs/>
        </w:rPr>
        <w:t>Vnitřním m</w:t>
      </w:r>
      <w:r w:rsidR="003175DF" w:rsidRPr="00186551">
        <w:rPr>
          <w:bCs/>
        </w:rPr>
        <w:t xml:space="preserve">zdovém předpisu ÚŽFG a příslušné tabulce tedy levý sloupec upravující délku praxe). </w:t>
      </w:r>
      <w:r w:rsidR="002B07BD" w:rsidRPr="00186551">
        <w:rPr>
          <w:bCs/>
        </w:rPr>
        <w:t xml:space="preserve">Prof. Ráb uvedl, že Rada je s tímto ve shodě a o zrušení věkové kategorie se bude jednat při dalších úpravách mzdového předpisu našeho ústavu. </w:t>
      </w:r>
    </w:p>
    <w:p w:rsidR="00121B5E" w:rsidRPr="00186551" w:rsidRDefault="00187192" w:rsidP="006D46F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Ing. Kasýková se věnovala úpravě mzdového </w:t>
      </w:r>
      <w:r w:rsidR="003175DF" w:rsidRPr="00186551">
        <w:rPr>
          <w:bCs/>
        </w:rPr>
        <w:t>předpisu</w:t>
      </w:r>
      <w:r w:rsidRPr="00186551">
        <w:rPr>
          <w:bCs/>
        </w:rPr>
        <w:t xml:space="preserve"> v </w:t>
      </w:r>
      <w:r w:rsidR="003175DF" w:rsidRPr="00186551">
        <w:rPr>
          <w:bCs/>
        </w:rPr>
        <w:t>kat</w:t>
      </w:r>
      <w:r w:rsidR="00025773" w:rsidRPr="00186551">
        <w:rPr>
          <w:bCs/>
        </w:rPr>
        <w:t>e</w:t>
      </w:r>
      <w:r w:rsidR="003175DF" w:rsidRPr="00186551">
        <w:rPr>
          <w:bCs/>
        </w:rPr>
        <w:t>goriích</w:t>
      </w:r>
      <w:r w:rsidRPr="00186551">
        <w:rPr>
          <w:bCs/>
        </w:rPr>
        <w:t xml:space="preserve"> nevědeckých pracovníků. K současné dílčí úpravě </w:t>
      </w:r>
      <w:r w:rsidR="003175DF" w:rsidRPr="00186551">
        <w:rPr>
          <w:bCs/>
        </w:rPr>
        <w:t xml:space="preserve">předpisu </w:t>
      </w:r>
      <w:r w:rsidR="00802159" w:rsidRPr="00186551">
        <w:rPr>
          <w:bCs/>
        </w:rPr>
        <w:t>musí dojít v souvislosti s</w:t>
      </w:r>
      <w:r w:rsidRPr="00186551">
        <w:rPr>
          <w:bCs/>
        </w:rPr>
        <w:t xml:space="preserve"> určením minimální mzdy</w:t>
      </w:r>
      <w:r w:rsidR="00802159" w:rsidRPr="00186551">
        <w:rPr>
          <w:bCs/>
        </w:rPr>
        <w:t xml:space="preserve"> ze zákona</w:t>
      </w:r>
      <w:r w:rsidRPr="00186551">
        <w:rPr>
          <w:bCs/>
        </w:rPr>
        <w:t xml:space="preserve">. Ing. Kasýková vypracovala </w:t>
      </w:r>
      <w:r w:rsidR="00BE2C43" w:rsidRPr="00186551">
        <w:rPr>
          <w:bCs/>
        </w:rPr>
        <w:t>návrh</w:t>
      </w:r>
      <w:r w:rsidR="003175DF" w:rsidRPr="00186551">
        <w:rPr>
          <w:bCs/>
        </w:rPr>
        <w:t xml:space="preserve"> úprav tarifů dle znění tohoto zákona</w:t>
      </w:r>
      <w:r w:rsidR="00BE2C43" w:rsidRPr="00186551">
        <w:rPr>
          <w:bCs/>
        </w:rPr>
        <w:t xml:space="preserve">, který </w:t>
      </w:r>
      <w:r w:rsidR="00802159" w:rsidRPr="00186551">
        <w:rPr>
          <w:bCs/>
        </w:rPr>
        <w:t>byl předložen členům Rady</w:t>
      </w:r>
      <w:r w:rsidR="00BE2C43" w:rsidRPr="00186551">
        <w:rPr>
          <w:bCs/>
        </w:rPr>
        <w:t xml:space="preserve">. </w:t>
      </w:r>
      <w:r w:rsidR="00025773" w:rsidRPr="00186551">
        <w:rPr>
          <w:bCs/>
        </w:rPr>
        <w:t>J</w:t>
      </w:r>
      <w:r w:rsidR="003175DF" w:rsidRPr="00186551">
        <w:rPr>
          <w:bCs/>
        </w:rPr>
        <w:t>edná</w:t>
      </w:r>
      <w:r w:rsidR="00BE2C43" w:rsidRPr="00186551">
        <w:rPr>
          <w:bCs/>
        </w:rPr>
        <w:t xml:space="preserve"> </w:t>
      </w:r>
      <w:r w:rsidR="000A66C6" w:rsidRPr="00186551">
        <w:rPr>
          <w:bCs/>
        </w:rPr>
        <w:t xml:space="preserve">se </w:t>
      </w:r>
      <w:r w:rsidR="00BE2C43" w:rsidRPr="00186551">
        <w:rPr>
          <w:bCs/>
        </w:rPr>
        <w:t>o zvýšení tarifní jistoty u pracovníků</w:t>
      </w:r>
      <w:r w:rsidR="003175DF" w:rsidRPr="00186551">
        <w:rPr>
          <w:bCs/>
        </w:rPr>
        <w:t xml:space="preserve"> zařazených do nejnižších a středních kvalifikačních tříd</w:t>
      </w:r>
      <w:r w:rsidR="00BE2C43" w:rsidRPr="00186551">
        <w:rPr>
          <w:bCs/>
        </w:rPr>
        <w:t>. U těchto pracovníků má smysl i počet let praxe</w:t>
      </w:r>
      <w:r w:rsidR="00BD4D08" w:rsidRPr="00186551">
        <w:rPr>
          <w:bCs/>
        </w:rPr>
        <w:t>,</w:t>
      </w:r>
      <w:r w:rsidR="000A66C6" w:rsidRPr="00186551">
        <w:rPr>
          <w:bCs/>
        </w:rPr>
        <w:t xml:space="preserve"> </w:t>
      </w:r>
      <w:r w:rsidR="00BD4D08" w:rsidRPr="00186551">
        <w:rPr>
          <w:bCs/>
        </w:rPr>
        <w:t>protože je to jediná možnost mzdového postupu ve vztahu k nabytým zkušenostem.</w:t>
      </w:r>
    </w:p>
    <w:p w:rsidR="00837A44" w:rsidRPr="00186551" w:rsidRDefault="00837A44" w:rsidP="006D46F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4756C8" w:rsidRPr="00186551" w:rsidRDefault="003666C3" w:rsidP="006D46F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186551">
        <w:rPr>
          <w:bCs/>
          <w:i/>
        </w:rPr>
        <w:t xml:space="preserve">Usnesení: </w:t>
      </w:r>
      <w:r w:rsidR="008108DA" w:rsidRPr="00186551">
        <w:rPr>
          <w:bCs/>
          <w:i/>
        </w:rPr>
        <w:t xml:space="preserve">Rada schvaluje </w:t>
      </w:r>
      <w:r w:rsidRPr="00186551">
        <w:rPr>
          <w:bCs/>
          <w:i/>
        </w:rPr>
        <w:t xml:space="preserve">předloženou tabulku s rozpětím mezd v rámci </w:t>
      </w:r>
      <w:r w:rsidR="00802159" w:rsidRPr="00186551">
        <w:rPr>
          <w:bCs/>
          <w:i/>
        </w:rPr>
        <w:t xml:space="preserve">jednotlivých </w:t>
      </w:r>
      <w:r w:rsidR="003175DF" w:rsidRPr="00186551">
        <w:rPr>
          <w:bCs/>
          <w:i/>
        </w:rPr>
        <w:t xml:space="preserve">kvalifikačních </w:t>
      </w:r>
      <w:r w:rsidR="00802159" w:rsidRPr="00186551">
        <w:rPr>
          <w:bCs/>
          <w:i/>
        </w:rPr>
        <w:t>tříd</w:t>
      </w:r>
      <w:r w:rsidR="00237155">
        <w:rPr>
          <w:bCs/>
          <w:i/>
        </w:rPr>
        <w:t xml:space="preserve"> a</w:t>
      </w:r>
      <w:r w:rsidR="00802159" w:rsidRPr="00186551">
        <w:rPr>
          <w:bCs/>
          <w:i/>
        </w:rPr>
        <w:t xml:space="preserve"> úpravu mzdového systému pro nevědecké pracovníky</w:t>
      </w:r>
      <w:r w:rsidR="003175DF" w:rsidRPr="00186551">
        <w:rPr>
          <w:bCs/>
          <w:i/>
        </w:rPr>
        <w:t>.</w:t>
      </w:r>
      <w:r w:rsidRPr="00186551">
        <w:rPr>
          <w:bCs/>
          <w:i/>
        </w:rPr>
        <w:t xml:space="preserve"> </w:t>
      </w:r>
      <w:r w:rsidR="003175DF" w:rsidRPr="00186551">
        <w:rPr>
          <w:bCs/>
          <w:i/>
        </w:rPr>
        <w:t>Bere na vědomí nutnost aktualizovat</w:t>
      </w:r>
      <w:r w:rsidRPr="00186551">
        <w:rPr>
          <w:bCs/>
          <w:i/>
        </w:rPr>
        <w:t xml:space="preserve"> celý mzdový předpis</w:t>
      </w:r>
      <w:r w:rsidR="003175DF" w:rsidRPr="00186551">
        <w:rPr>
          <w:bCs/>
          <w:i/>
        </w:rPr>
        <w:t xml:space="preserve"> a pověřuje ředitele a jeho orgány touto aktualizací</w:t>
      </w:r>
      <w:r w:rsidRPr="00186551">
        <w:rPr>
          <w:bCs/>
          <w:i/>
        </w:rPr>
        <w:t>. Tato úprava se</w:t>
      </w:r>
      <w:r w:rsidR="008108DA" w:rsidRPr="00186551">
        <w:rPr>
          <w:bCs/>
          <w:i/>
        </w:rPr>
        <w:t xml:space="preserve"> bude projednávat na červnovém zasedání Rady</w:t>
      </w:r>
      <w:r w:rsidR="003175DF" w:rsidRPr="00186551">
        <w:rPr>
          <w:bCs/>
          <w:i/>
        </w:rPr>
        <w:t>, přitom předem Rada rozhodne, zda jednání o tomto dokumentu</w:t>
      </w:r>
      <w:r w:rsidR="00F5095F" w:rsidRPr="00186551">
        <w:rPr>
          <w:bCs/>
          <w:i/>
        </w:rPr>
        <w:t xml:space="preserve"> proběhne formou per rollam nebo na zasedání rady</w:t>
      </w:r>
      <w:r w:rsidR="008108DA" w:rsidRPr="00186551">
        <w:rPr>
          <w:bCs/>
          <w:i/>
        </w:rPr>
        <w:t>.</w:t>
      </w:r>
    </w:p>
    <w:p w:rsidR="00802159" w:rsidRPr="00186551" w:rsidRDefault="00802159" w:rsidP="006D46F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</w:p>
    <w:p w:rsidR="00B90D0E" w:rsidRDefault="00B90D0E" w:rsidP="006D46F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237155" w:rsidRPr="00186551" w:rsidRDefault="00237155" w:rsidP="006D46F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CA7BE8" w:rsidRPr="00186551" w:rsidRDefault="00A423A4" w:rsidP="00CA7BE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186551">
        <w:rPr>
          <w:b/>
          <w:bCs/>
          <w:u w:val="single"/>
        </w:rPr>
        <w:lastRenderedPageBreak/>
        <w:t>Změna a doplnění Atestačního řádu ÚŽFG</w:t>
      </w:r>
    </w:p>
    <w:p w:rsidR="00753371" w:rsidRPr="00186551" w:rsidRDefault="00753371" w:rsidP="005E109F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Předseda Atestační komise ÚŽFG </w:t>
      </w:r>
      <w:r w:rsidR="005E109F">
        <w:rPr>
          <w:bCs/>
        </w:rPr>
        <w:t>Dr.</w:t>
      </w:r>
      <w:r w:rsidR="0052422D" w:rsidRPr="00186551">
        <w:rPr>
          <w:bCs/>
        </w:rPr>
        <w:t xml:space="preserve"> Kubelka uvedl, že po posledním zasedání Atestační komise b</w:t>
      </w:r>
      <w:r w:rsidR="00A423A4" w:rsidRPr="00186551">
        <w:rPr>
          <w:bCs/>
        </w:rPr>
        <w:t xml:space="preserve">yl </w:t>
      </w:r>
      <w:r w:rsidR="0074676D" w:rsidRPr="00186551">
        <w:rPr>
          <w:bCs/>
        </w:rPr>
        <w:t xml:space="preserve">jejími členy </w:t>
      </w:r>
      <w:r w:rsidR="00A423A4" w:rsidRPr="00186551">
        <w:rPr>
          <w:bCs/>
        </w:rPr>
        <w:t xml:space="preserve">vznesen požadavek </w:t>
      </w:r>
      <w:r w:rsidR="005E109F">
        <w:rPr>
          <w:bCs/>
        </w:rPr>
        <w:t xml:space="preserve">na </w:t>
      </w:r>
      <w:r w:rsidRPr="00186551">
        <w:rPr>
          <w:bCs/>
        </w:rPr>
        <w:t>doplnění Atestačního řádu o</w:t>
      </w:r>
      <w:r w:rsidR="0052422D" w:rsidRPr="00186551">
        <w:rPr>
          <w:bCs/>
        </w:rPr>
        <w:t xml:space="preserve"> </w:t>
      </w:r>
      <w:r w:rsidR="00A423A4" w:rsidRPr="00186551">
        <w:rPr>
          <w:bCs/>
        </w:rPr>
        <w:t xml:space="preserve">dva </w:t>
      </w:r>
      <w:r w:rsidRPr="00186551">
        <w:rPr>
          <w:bCs/>
        </w:rPr>
        <w:t xml:space="preserve">následující </w:t>
      </w:r>
      <w:r w:rsidR="00A423A4" w:rsidRPr="00186551">
        <w:rPr>
          <w:bCs/>
        </w:rPr>
        <w:t>body:</w:t>
      </w:r>
      <w:r w:rsidRPr="00186551">
        <w:rPr>
          <w:bCs/>
        </w:rPr>
        <w:t xml:space="preserve"> </w:t>
      </w:r>
    </w:p>
    <w:p w:rsidR="00C21D02" w:rsidRPr="00186551" w:rsidRDefault="0052422D" w:rsidP="005E109F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1.) </w:t>
      </w:r>
      <w:r w:rsidR="00753371" w:rsidRPr="00186551">
        <w:rPr>
          <w:bCs/>
        </w:rPr>
        <w:t xml:space="preserve">Institucionální </w:t>
      </w:r>
      <w:r w:rsidR="00A423A4" w:rsidRPr="00186551">
        <w:rPr>
          <w:bCs/>
        </w:rPr>
        <w:t xml:space="preserve">úvazek doktorandů na ústavu </w:t>
      </w:r>
      <w:r w:rsidR="00753371" w:rsidRPr="00186551">
        <w:rPr>
          <w:bCs/>
        </w:rPr>
        <w:t xml:space="preserve">bude </w:t>
      </w:r>
      <w:r w:rsidRPr="00186551">
        <w:rPr>
          <w:bCs/>
        </w:rPr>
        <w:t xml:space="preserve">omezen </w:t>
      </w:r>
      <w:r w:rsidR="00A423A4" w:rsidRPr="00186551">
        <w:rPr>
          <w:bCs/>
        </w:rPr>
        <w:t xml:space="preserve">na </w:t>
      </w:r>
      <w:r w:rsidR="006C5900" w:rsidRPr="00186551">
        <w:rPr>
          <w:bCs/>
        </w:rPr>
        <w:t xml:space="preserve">časové období </w:t>
      </w:r>
      <w:r w:rsidRPr="00186551">
        <w:rPr>
          <w:bCs/>
        </w:rPr>
        <w:t xml:space="preserve">zpravidla </w:t>
      </w:r>
      <w:r w:rsidR="006C5900" w:rsidRPr="00186551">
        <w:rPr>
          <w:bCs/>
        </w:rPr>
        <w:t>4 let</w:t>
      </w:r>
      <w:r w:rsidR="00753371" w:rsidRPr="00186551">
        <w:rPr>
          <w:bCs/>
        </w:rPr>
        <w:t xml:space="preserve"> od přijetí ke studiu</w:t>
      </w:r>
      <w:r w:rsidR="00A423A4" w:rsidRPr="00186551">
        <w:rPr>
          <w:bCs/>
        </w:rPr>
        <w:t>.</w:t>
      </w:r>
    </w:p>
    <w:p w:rsidR="005E109F" w:rsidRPr="00186551" w:rsidRDefault="0052422D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186551">
        <w:rPr>
          <w:bCs/>
          <w:i/>
        </w:rPr>
        <w:t xml:space="preserve">Usnesení: </w:t>
      </w:r>
      <w:r w:rsidR="006C5900" w:rsidRPr="00186551">
        <w:rPr>
          <w:bCs/>
          <w:i/>
        </w:rPr>
        <w:t>Rada souhlasí s touto změnou Atestačního řádu.</w:t>
      </w:r>
    </w:p>
    <w:p w:rsidR="0052422D" w:rsidRPr="00186551" w:rsidRDefault="0052422D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2.) </w:t>
      </w:r>
      <w:r w:rsidR="002B07BD" w:rsidRPr="00186551">
        <w:rPr>
          <w:bCs/>
        </w:rPr>
        <w:t>Zjednodušení jednání Atestační komise: všichni pracovníci, kteří mají v daném termínu procházet atestacemi, by vypracovali přehled své činnosti za dané období a pouze ti pracovníci, kteří by v korelaci se svým zařazením neodpovídali danému bodovému ohodnocení, by docházeli k jednání AK. V souvislosti se stanovením</w:t>
      </w:r>
      <w:r w:rsidR="00A423A4" w:rsidRPr="00186551">
        <w:rPr>
          <w:bCs/>
        </w:rPr>
        <w:t xml:space="preserve"> </w:t>
      </w:r>
      <w:r w:rsidR="00753371" w:rsidRPr="00186551">
        <w:rPr>
          <w:bCs/>
        </w:rPr>
        <w:t xml:space="preserve">rámcových a doporučených </w:t>
      </w:r>
      <w:r w:rsidR="00A423A4" w:rsidRPr="00186551">
        <w:rPr>
          <w:bCs/>
        </w:rPr>
        <w:t xml:space="preserve">kritérií pro </w:t>
      </w:r>
      <w:r w:rsidR="00753371" w:rsidRPr="00186551">
        <w:rPr>
          <w:bCs/>
        </w:rPr>
        <w:t>zařazení pracovníků do kvalifikačních tříd</w:t>
      </w:r>
      <w:r w:rsidR="00A423A4" w:rsidRPr="00186551">
        <w:rPr>
          <w:bCs/>
        </w:rPr>
        <w:t xml:space="preserve"> </w:t>
      </w:r>
      <w:r w:rsidR="002B07BD" w:rsidRPr="00186551">
        <w:rPr>
          <w:bCs/>
        </w:rPr>
        <w:t>předal Dr. Kubelka</w:t>
      </w:r>
      <w:r w:rsidR="00753371" w:rsidRPr="00186551">
        <w:rPr>
          <w:bCs/>
        </w:rPr>
        <w:t xml:space="preserve"> Radě k diskusi </w:t>
      </w:r>
      <w:r w:rsidR="00A423A4" w:rsidRPr="00186551">
        <w:rPr>
          <w:bCs/>
        </w:rPr>
        <w:t xml:space="preserve">návrh </w:t>
      </w:r>
      <w:r w:rsidR="00753371" w:rsidRPr="00186551">
        <w:rPr>
          <w:bCs/>
        </w:rPr>
        <w:t>ve formě tabulky</w:t>
      </w:r>
      <w:r w:rsidR="00A423A4" w:rsidRPr="00186551">
        <w:rPr>
          <w:bCs/>
        </w:rPr>
        <w:t xml:space="preserve">, </w:t>
      </w:r>
      <w:r w:rsidR="005E109F">
        <w:rPr>
          <w:bCs/>
        </w:rPr>
        <w:t>kterou</w:t>
      </w:r>
      <w:r w:rsidRPr="00186551">
        <w:rPr>
          <w:bCs/>
        </w:rPr>
        <w:t xml:space="preserve"> by každý atestovaný pracovník vyplnil. K předloženým materiálům </w:t>
      </w:r>
      <w:r w:rsidR="00A423A4" w:rsidRPr="00186551">
        <w:rPr>
          <w:bCs/>
        </w:rPr>
        <w:t>prob</w:t>
      </w:r>
      <w:r w:rsidR="00753371" w:rsidRPr="00186551">
        <w:rPr>
          <w:bCs/>
        </w:rPr>
        <w:t>ěhla</w:t>
      </w:r>
      <w:r w:rsidR="00A423A4" w:rsidRPr="00186551">
        <w:rPr>
          <w:bCs/>
        </w:rPr>
        <w:t xml:space="preserve"> diskuze</w:t>
      </w:r>
      <w:r w:rsidRPr="00186551">
        <w:rPr>
          <w:bCs/>
        </w:rPr>
        <w:t>.</w:t>
      </w:r>
      <w:r w:rsidR="00A423A4" w:rsidRPr="00186551">
        <w:rPr>
          <w:bCs/>
        </w:rPr>
        <w:t xml:space="preserve"> </w:t>
      </w:r>
      <w:r w:rsidR="00753371" w:rsidRPr="00186551">
        <w:rPr>
          <w:bCs/>
        </w:rPr>
        <w:t xml:space="preserve">Předložený materiál </w:t>
      </w:r>
      <w:r w:rsidR="005E109F">
        <w:rPr>
          <w:bCs/>
        </w:rPr>
        <w:t xml:space="preserve">byl </w:t>
      </w:r>
      <w:r w:rsidR="00753371" w:rsidRPr="00186551">
        <w:rPr>
          <w:bCs/>
        </w:rPr>
        <w:t xml:space="preserve">jako možný vzor </w:t>
      </w:r>
      <w:r w:rsidRPr="00186551">
        <w:rPr>
          <w:bCs/>
        </w:rPr>
        <w:t xml:space="preserve">převzat z Mikrobiologického ústavu a </w:t>
      </w:r>
      <w:r w:rsidR="00A423A4" w:rsidRPr="00186551">
        <w:rPr>
          <w:bCs/>
        </w:rPr>
        <w:t>Dr. Flieger objasnil, jak k</w:t>
      </w:r>
      <w:r w:rsidRPr="00186551">
        <w:rPr>
          <w:bCs/>
        </w:rPr>
        <w:t xml:space="preserve"> jednotlivým bodům </w:t>
      </w:r>
      <w:r w:rsidR="00753371" w:rsidRPr="00186551">
        <w:rPr>
          <w:bCs/>
        </w:rPr>
        <w:t>došli, a zdůraznil</w:t>
      </w:r>
      <w:r w:rsidR="002B07BD" w:rsidRPr="00186551">
        <w:rPr>
          <w:bCs/>
        </w:rPr>
        <w:t>, že uvedený systém byl upra</w:t>
      </w:r>
      <w:r w:rsidR="00753371" w:rsidRPr="00186551">
        <w:rPr>
          <w:bCs/>
        </w:rPr>
        <w:t>v</w:t>
      </w:r>
      <w:r w:rsidR="002B07BD" w:rsidRPr="00186551">
        <w:rPr>
          <w:bCs/>
        </w:rPr>
        <w:t>ov</w:t>
      </w:r>
      <w:r w:rsidR="00753371" w:rsidRPr="00186551">
        <w:rPr>
          <w:bCs/>
        </w:rPr>
        <w:t xml:space="preserve">án </w:t>
      </w:r>
      <w:r w:rsidR="002B07BD" w:rsidRPr="00186551">
        <w:rPr>
          <w:bCs/>
        </w:rPr>
        <w:t>10</w:t>
      </w:r>
      <w:r w:rsidR="00753371" w:rsidRPr="00186551">
        <w:rPr>
          <w:bCs/>
        </w:rPr>
        <w:t xml:space="preserve"> let</w:t>
      </w:r>
      <w:r w:rsidR="005E109F">
        <w:rPr>
          <w:bCs/>
        </w:rPr>
        <w:t>. P</w:t>
      </w:r>
      <w:r w:rsidRPr="00186551">
        <w:rPr>
          <w:bCs/>
        </w:rPr>
        <w:t>rof. Rada upozornil na rozdíly mezi jednotlivými obory</w:t>
      </w:r>
      <w:r w:rsidR="000A66C6" w:rsidRPr="00186551">
        <w:rPr>
          <w:bCs/>
        </w:rPr>
        <w:t xml:space="preserve">, doporučil používat k IF i jejich mediány různých oborů a </w:t>
      </w:r>
      <w:r w:rsidR="002B07BD" w:rsidRPr="00186551">
        <w:rPr>
          <w:bCs/>
        </w:rPr>
        <w:t>uvedl, že by se v této souvislosti mohlo využít zavedeného hodnocení od Rady Vlády (tzv. kafemlejnku).</w:t>
      </w:r>
      <w:r w:rsidR="00753371" w:rsidRPr="00186551">
        <w:rPr>
          <w:bCs/>
        </w:rPr>
        <w:t xml:space="preserve"> </w:t>
      </w:r>
      <w:r w:rsidRPr="00186551">
        <w:rPr>
          <w:bCs/>
        </w:rPr>
        <w:t>Tímto byla zahájena diskuze v této věci, veškeré připomínky týkající se kritérií pro atestované pracovníky se budou adresovat Dr. Kubelkovi.</w:t>
      </w:r>
    </w:p>
    <w:p w:rsidR="00A423A4" w:rsidRPr="00186551" w:rsidRDefault="0052422D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186551">
        <w:rPr>
          <w:bCs/>
          <w:i/>
        </w:rPr>
        <w:t xml:space="preserve">Usnesení: </w:t>
      </w:r>
      <w:r w:rsidR="006C5900" w:rsidRPr="00186551">
        <w:rPr>
          <w:bCs/>
          <w:i/>
        </w:rPr>
        <w:t xml:space="preserve">Rada </w:t>
      </w:r>
      <w:r w:rsidRPr="00186551">
        <w:rPr>
          <w:bCs/>
          <w:i/>
        </w:rPr>
        <w:t xml:space="preserve">bere tento materiál </w:t>
      </w:r>
      <w:r w:rsidR="006C5900" w:rsidRPr="00186551">
        <w:rPr>
          <w:bCs/>
          <w:i/>
        </w:rPr>
        <w:t xml:space="preserve">na vědomí, ale bude se ještě muset dopracovat </w:t>
      </w:r>
      <w:r w:rsidR="00753371" w:rsidRPr="00186551">
        <w:rPr>
          <w:bCs/>
          <w:i/>
        </w:rPr>
        <w:t xml:space="preserve">podle připomínek členů Rady a </w:t>
      </w:r>
      <w:r w:rsidR="005E109F">
        <w:rPr>
          <w:bCs/>
          <w:i/>
        </w:rPr>
        <w:t>s ohledem na odlišné typy vědeckých oborů pěstovaných</w:t>
      </w:r>
      <w:r w:rsidR="00753371" w:rsidRPr="00186551">
        <w:rPr>
          <w:bCs/>
          <w:i/>
        </w:rPr>
        <w:t xml:space="preserve"> v</w:t>
      </w:r>
      <w:r w:rsidR="005E109F">
        <w:rPr>
          <w:bCs/>
          <w:i/>
        </w:rPr>
        <w:t> </w:t>
      </w:r>
      <w:r w:rsidR="00753371" w:rsidRPr="00186551">
        <w:rPr>
          <w:bCs/>
          <w:i/>
        </w:rPr>
        <w:t>ÚŽFG</w:t>
      </w:r>
      <w:r w:rsidR="005E109F">
        <w:rPr>
          <w:bCs/>
          <w:i/>
        </w:rPr>
        <w:t>.</w:t>
      </w:r>
    </w:p>
    <w:p w:rsidR="0052422D" w:rsidRPr="00186551" w:rsidRDefault="0052422D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34363F" w:rsidRPr="00186551" w:rsidRDefault="0034363F" w:rsidP="0034363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186551">
        <w:rPr>
          <w:b/>
          <w:bCs/>
          <w:u w:val="single"/>
        </w:rPr>
        <w:t>Průběžná informace o výkonnosti jednotlivých laboratoří ÚŽFG v souvislosti s nadcházejícím hodnocením pracovišť AV ČR 2015</w:t>
      </w:r>
    </w:p>
    <w:p w:rsidR="0034363F" w:rsidRPr="00186551" w:rsidRDefault="0034363F" w:rsidP="0034363F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>Dr. Kubelka seznámil přítomné s</w:t>
      </w:r>
      <w:r w:rsidR="00A83095" w:rsidRPr="00186551">
        <w:rPr>
          <w:bCs/>
        </w:rPr>
        <w:t xml:space="preserve"> tézemi</w:t>
      </w:r>
      <w:r w:rsidRPr="00186551">
        <w:rPr>
          <w:bCs/>
        </w:rPr>
        <w:t xml:space="preserve"> hodnocení pracovišť v roce 2015, </w:t>
      </w:r>
      <w:r w:rsidR="007F59E2" w:rsidRPr="00186551">
        <w:rPr>
          <w:bCs/>
        </w:rPr>
        <w:t>jedná se o hodnocení za roky 2010-2014, které bude probíhat ve dvou fázích</w:t>
      </w:r>
      <w:r w:rsidR="00A83095" w:rsidRPr="00186551">
        <w:rPr>
          <w:bCs/>
        </w:rPr>
        <w:t xml:space="preserve"> – i) hodnocení nejlepších výstupů pracovníků a pracovních skupin a </w:t>
      </w:r>
      <w:proofErr w:type="spellStart"/>
      <w:r w:rsidR="00A83095" w:rsidRPr="00186551">
        <w:rPr>
          <w:bCs/>
        </w:rPr>
        <w:t>ii</w:t>
      </w:r>
      <w:proofErr w:type="spellEnd"/>
      <w:r w:rsidR="00A83095" w:rsidRPr="00186551">
        <w:rPr>
          <w:bCs/>
        </w:rPr>
        <w:t>) prezenční návštěva a detailní rozprava a kontext tvorby výsledků</w:t>
      </w:r>
      <w:r w:rsidR="007F59E2" w:rsidRPr="00186551">
        <w:rPr>
          <w:bCs/>
        </w:rPr>
        <w:t>. Dále přítomné seznámil s</w:t>
      </w:r>
      <w:r w:rsidR="001476B2" w:rsidRPr="00186551">
        <w:rPr>
          <w:bCs/>
        </w:rPr>
        <w:t xml:space="preserve"> výstupy jednotlivých laboratoří </w:t>
      </w:r>
      <w:r w:rsidR="007F59E2" w:rsidRPr="00186551">
        <w:rPr>
          <w:bCs/>
        </w:rPr>
        <w:t xml:space="preserve">ústavu </w:t>
      </w:r>
      <w:r w:rsidR="001476B2" w:rsidRPr="00186551">
        <w:rPr>
          <w:bCs/>
        </w:rPr>
        <w:t>za roky 2010-2013</w:t>
      </w:r>
      <w:r w:rsidR="00A83095" w:rsidRPr="00186551">
        <w:rPr>
          <w:bCs/>
        </w:rPr>
        <w:t xml:space="preserve"> (viz příloha</w:t>
      </w:r>
      <w:r w:rsidR="005E109F">
        <w:rPr>
          <w:bCs/>
        </w:rPr>
        <w:t xml:space="preserve"> č. 4</w:t>
      </w:r>
      <w:r w:rsidR="00A83095" w:rsidRPr="00186551">
        <w:rPr>
          <w:bCs/>
        </w:rPr>
        <w:t>)</w:t>
      </w:r>
      <w:r w:rsidR="001476B2" w:rsidRPr="00186551">
        <w:rPr>
          <w:bCs/>
        </w:rPr>
        <w:t>.</w:t>
      </w:r>
      <w:r w:rsidR="007273D4" w:rsidRPr="00186551">
        <w:rPr>
          <w:bCs/>
        </w:rPr>
        <w:t xml:space="preserve"> Publikační aktivita se udržuje na stabilní úrovni a je vyšší než před pěti lety, zvýšila se kvalita časopisů, ve kterých publikujeme.</w:t>
      </w:r>
      <w:r w:rsidR="00DD75FF" w:rsidRPr="00186551">
        <w:rPr>
          <w:bCs/>
        </w:rPr>
        <w:t xml:space="preserve"> </w:t>
      </w:r>
      <w:r w:rsidR="0074676D" w:rsidRPr="00186551">
        <w:rPr>
          <w:bCs/>
        </w:rPr>
        <w:t>Zmínil také n</w:t>
      </w:r>
      <w:r w:rsidR="00DD75FF" w:rsidRPr="00186551">
        <w:rPr>
          <w:bCs/>
        </w:rPr>
        <w:t xml:space="preserve">ový způsob hodnocení kvalitních publikací </w:t>
      </w:r>
      <w:r w:rsidR="00A83095" w:rsidRPr="00186551">
        <w:rPr>
          <w:bCs/>
        </w:rPr>
        <w:t>vznikajících v</w:t>
      </w:r>
      <w:r w:rsidR="002B07BD" w:rsidRPr="00186551">
        <w:rPr>
          <w:bCs/>
        </w:rPr>
        <w:t> </w:t>
      </w:r>
      <w:r w:rsidR="007F59E2" w:rsidRPr="00186551">
        <w:rPr>
          <w:bCs/>
        </w:rPr>
        <w:t>ústavu</w:t>
      </w:r>
      <w:r w:rsidR="002B07BD" w:rsidRPr="00186551">
        <w:rPr>
          <w:bCs/>
        </w:rPr>
        <w:t xml:space="preserve"> (vyplácení odměn za již publikované práce s IF vyšším než 4 nebo v 1. </w:t>
      </w:r>
      <w:proofErr w:type="spellStart"/>
      <w:r w:rsidR="002B07BD" w:rsidRPr="00186551">
        <w:rPr>
          <w:bCs/>
        </w:rPr>
        <w:t>quartillu</w:t>
      </w:r>
      <w:proofErr w:type="spellEnd"/>
      <w:r w:rsidR="002B07BD" w:rsidRPr="00186551">
        <w:rPr>
          <w:bCs/>
        </w:rPr>
        <w:t xml:space="preserve"> daného oboru)</w:t>
      </w:r>
      <w:r w:rsidR="0074676D" w:rsidRPr="00186551">
        <w:rPr>
          <w:bCs/>
        </w:rPr>
        <w:t>, který</w:t>
      </w:r>
      <w:r w:rsidR="007F59E2" w:rsidRPr="00186551">
        <w:rPr>
          <w:bCs/>
        </w:rPr>
        <w:t xml:space="preserve"> </w:t>
      </w:r>
      <w:r w:rsidR="0074676D" w:rsidRPr="00186551">
        <w:rPr>
          <w:bCs/>
        </w:rPr>
        <w:t>se osvědčil.</w:t>
      </w:r>
      <w:r w:rsidR="00DD75FF" w:rsidRPr="00186551">
        <w:rPr>
          <w:bCs/>
        </w:rPr>
        <w:t xml:space="preserve"> Dr. Kotlík navrh</w:t>
      </w:r>
      <w:r w:rsidR="00A83095" w:rsidRPr="00186551">
        <w:rPr>
          <w:bCs/>
        </w:rPr>
        <w:t>l</w:t>
      </w:r>
      <w:r w:rsidR="00DD75FF" w:rsidRPr="00186551">
        <w:rPr>
          <w:bCs/>
        </w:rPr>
        <w:t>, aby byl pracovník</w:t>
      </w:r>
      <w:r w:rsidR="007F59E2" w:rsidRPr="00186551">
        <w:rPr>
          <w:bCs/>
        </w:rPr>
        <w:t xml:space="preserve"> z motivačních důvodů informován o tom, že mu byla vyplacena odměna za publikaci v kvalitním časopise</w:t>
      </w:r>
      <w:r w:rsidR="00DD75FF" w:rsidRPr="00186551">
        <w:rPr>
          <w:bCs/>
        </w:rPr>
        <w:t>.</w:t>
      </w:r>
      <w:r w:rsidR="00A83095" w:rsidRPr="00186551">
        <w:rPr>
          <w:bCs/>
        </w:rPr>
        <w:t xml:space="preserve"> Dr. Kubelka rovněž navrhl schůzku vedoucích laboratoří a jednání o </w:t>
      </w:r>
      <w:r w:rsidR="00A83095" w:rsidRPr="00186551">
        <w:rPr>
          <w:bCs/>
        </w:rPr>
        <w:lastRenderedPageBreak/>
        <w:t>možné organizační změně, ve chvíli, kdy budou přesnějš</w:t>
      </w:r>
      <w:r w:rsidR="005E109F">
        <w:rPr>
          <w:bCs/>
        </w:rPr>
        <w:t>í informace o způsobu hodnocení</w:t>
      </w:r>
      <w:r w:rsidR="00A83095" w:rsidRPr="00186551">
        <w:rPr>
          <w:bCs/>
        </w:rPr>
        <w:t xml:space="preserve"> tak</w:t>
      </w:r>
      <w:r w:rsidR="005E109F">
        <w:rPr>
          <w:bCs/>
        </w:rPr>
        <w:t>,</w:t>
      </w:r>
      <w:r w:rsidR="00A83095" w:rsidRPr="00186551">
        <w:rPr>
          <w:bCs/>
        </w:rPr>
        <w:t xml:space="preserve"> aby to bylo pro jednotlivé laboratoře nebo skupiny laboratoří výhodnější.</w:t>
      </w:r>
    </w:p>
    <w:p w:rsidR="00727D43" w:rsidRPr="00186551" w:rsidRDefault="007F59E2" w:rsidP="0034363F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V příloze </w:t>
      </w:r>
      <w:r w:rsidR="005E109F">
        <w:rPr>
          <w:bCs/>
        </w:rPr>
        <w:t>č. 5 je uvedena</w:t>
      </w:r>
      <w:r w:rsidRPr="00186551">
        <w:rPr>
          <w:bCs/>
        </w:rPr>
        <w:t xml:space="preserve"> </w:t>
      </w:r>
      <w:r w:rsidR="00727D43" w:rsidRPr="00186551">
        <w:rPr>
          <w:bCs/>
        </w:rPr>
        <w:t xml:space="preserve">prezentace </w:t>
      </w:r>
      <w:r w:rsidRPr="00186551">
        <w:rPr>
          <w:bCs/>
        </w:rPr>
        <w:t xml:space="preserve">ohledně </w:t>
      </w:r>
      <w:r w:rsidR="0074676D" w:rsidRPr="00186551">
        <w:rPr>
          <w:bCs/>
        </w:rPr>
        <w:t xml:space="preserve">plánovaného </w:t>
      </w:r>
      <w:r w:rsidRPr="00186551">
        <w:rPr>
          <w:bCs/>
        </w:rPr>
        <w:t>hodnocení od</w:t>
      </w:r>
      <w:r w:rsidR="00A83095" w:rsidRPr="00186551">
        <w:rPr>
          <w:bCs/>
        </w:rPr>
        <w:t xml:space="preserve"> vedoucí pracovní skupiny Hodnocení Vědecké rady AV ČR</w:t>
      </w:r>
      <w:r w:rsidRPr="00186551">
        <w:rPr>
          <w:bCs/>
        </w:rPr>
        <w:t xml:space="preserve"> prof. Musilové.</w:t>
      </w:r>
    </w:p>
    <w:p w:rsidR="00837A44" w:rsidRPr="00186551" w:rsidRDefault="00837A44" w:rsidP="0034363F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186551">
        <w:rPr>
          <w:bCs/>
          <w:i/>
        </w:rPr>
        <w:t>Usnesení: Rada bere informace o hodnocení ústavů a publikační činnosti ÚŽFG na vědomí.</w:t>
      </w:r>
    </w:p>
    <w:p w:rsidR="0034363F" w:rsidRPr="00186551" w:rsidRDefault="0034363F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3D0B0D" w:rsidRPr="00186551" w:rsidRDefault="003D0B0D" w:rsidP="003D0B0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186551">
        <w:rPr>
          <w:b/>
          <w:bCs/>
          <w:u w:val="single"/>
        </w:rPr>
        <w:t xml:space="preserve">Směrnice </w:t>
      </w:r>
      <w:r w:rsidR="00995023" w:rsidRPr="00186551">
        <w:rPr>
          <w:b/>
          <w:bCs/>
          <w:u w:val="single"/>
        </w:rPr>
        <w:t>projednávání škod vzniklých v ÚŽFG</w:t>
      </w:r>
    </w:p>
    <w:p w:rsidR="00543922" w:rsidRPr="00186551" w:rsidRDefault="003D0B0D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Ing. Kasýková představila </w:t>
      </w:r>
      <w:r w:rsidR="000C43D6" w:rsidRPr="00186551">
        <w:rPr>
          <w:bCs/>
        </w:rPr>
        <w:t>novou</w:t>
      </w:r>
      <w:r w:rsidRPr="00186551">
        <w:rPr>
          <w:bCs/>
        </w:rPr>
        <w:t xml:space="preserve"> Směrnici </w:t>
      </w:r>
      <w:r w:rsidR="00995023" w:rsidRPr="00186551">
        <w:rPr>
          <w:bCs/>
        </w:rPr>
        <w:t>projednávání škod vzniklých v ÚŽFG</w:t>
      </w:r>
      <w:r w:rsidR="005E109F">
        <w:rPr>
          <w:bCs/>
        </w:rPr>
        <w:t>, která je přílohou č. 6</w:t>
      </w:r>
      <w:r w:rsidR="0009082F" w:rsidRPr="00186551">
        <w:rPr>
          <w:bCs/>
        </w:rPr>
        <w:t>.</w:t>
      </w:r>
      <w:r w:rsidR="0074676D" w:rsidRPr="00186551">
        <w:rPr>
          <w:bCs/>
        </w:rPr>
        <w:t xml:space="preserve"> tohoto zápisu</w:t>
      </w:r>
      <w:r w:rsidRPr="00186551">
        <w:rPr>
          <w:bCs/>
        </w:rPr>
        <w:t xml:space="preserve">. </w:t>
      </w:r>
      <w:r w:rsidR="0009082F" w:rsidRPr="00186551">
        <w:rPr>
          <w:bCs/>
        </w:rPr>
        <w:t xml:space="preserve">Směrnice </w:t>
      </w:r>
      <w:r w:rsidR="00EF07CB" w:rsidRPr="00186551">
        <w:rPr>
          <w:bCs/>
        </w:rPr>
        <w:t xml:space="preserve">stanovuje postup a povinnosti při řešení škod </w:t>
      </w:r>
      <w:r w:rsidR="00AE3644" w:rsidRPr="00186551">
        <w:rPr>
          <w:bCs/>
        </w:rPr>
        <w:t xml:space="preserve">a jejím cílem je stanovit jednotný postup pro projednávání vzniklých škod. </w:t>
      </w:r>
      <w:r w:rsidR="00D8457E" w:rsidRPr="00186551">
        <w:rPr>
          <w:bCs/>
        </w:rPr>
        <w:t>P</w:t>
      </w:r>
      <w:r w:rsidRPr="00186551">
        <w:rPr>
          <w:bCs/>
        </w:rPr>
        <w:t>řílo</w:t>
      </w:r>
      <w:r w:rsidR="00D8457E" w:rsidRPr="00186551">
        <w:rPr>
          <w:bCs/>
        </w:rPr>
        <w:t>ha</w:t>
      </w:r>
      <w:r w:rsidRPr="00186551">
        <w:rPr>
          <w:bCs/>
        </w:rPr>
        <w:t xml:space="preserve"> č. 2</w:t>
      </w:r>
      <w:r w:rsidR="00AE3644" w:rsidRPr="00186551">
        <w:rPr>
          <w:bCs/>
        </w:rPr>
        <w:t xml:space="preserve"> </w:t>
      </w:r>
      <w:proofErr w:type="gramStart"/>
      <w:r w:rsidR="00AE3644" w:rsidRPr="00186551">
        <w:rPr>
          <w:bCs/>
        </w:rPr>
        <w:t>této</w:t>
      </w:r>
      <w:proofErr w:type="gramEnd"/>
      <w:r w:rsidR="00AE3644" w:rsidRPr="00186551">
        <w:rPr>
          <w:bCs/>
        </w:rPr>
        <w:t xml:space="preserve"> směrnice </w:t>
      </w:r>
      <w:r w:rsidR="00543922" w:rsidRPr="00186551">
        <w:rPr>
          <w:bCs/>
        </w:rPr>
        <w:t>nastav</w:t>
      </w:r>
      <w:r w:rsidR="0009082F" w:rsidRPr="00186551">
        <w:rPr>
          <w:bCs/>
        </w:rPr>
        <w:t>uje</w:t>
      </w:r>
      <w:r w:rsidR="00543922" w:rsidRPr="00186551">
        <w:rPr>
          <w:bCs/>
        </w:rPr>
        <w:t xml:space="preserve"> způsob posuzování míry zavinění a je tam zmíněn i způsob navržení výše náhrady škody, což je </w:t>
      </w:r>
      <w:r w:rsidRPr="00186551">
        <w:rPr>
          <w:bCs/>
        </w:rPr>
        <w:t>pomůcka pro jednání škodní komise.</w:t>
      </w:r>
      <w:r w:rsidR="00364747" w:rsidRPr="00186551">
        <w:rPr>
          <w:bCs/>
        </w:rPr>
        <w:t xml:space="preserve"> Z nové</w:t>
      </w:r>
      <w:r w:rsidR="0009082F" w:rsidRPr="00186551">
        <w:rPr>
          <w:bCs/>
        </w:rPr>
        <w:t xml:space="preserve"> </w:t>
      </w:r>
      <w:r w:rsidR="00E87F41" w:rsidRPr="00186551">
        <w:rPr>
          <w:bCs/>
        </w:rPr>
        <w:t>s</w:t>
      </w:r>
      <w:r w:rsidR="0009082F" w:rsidRPr="00186551">
        <w:rPr>
          <w:bCs/>
        </w:rPr>
        <w:t xml:space="preserve">měrnice </w:t>
      </w:r>
      <w:r w:rsidR="00E87F41" w:rsidRPr="00186551">
        <w:rPr>
          <w:bCs/>
        </w:rPr>
        <w:t xml:space="preserve">vyplývá potřeba </w:t>
      </w:r>
      <w:proofErr w:type="gramStart"/>
      <w:r w:rsidR="005E109F">
        <w:rPr>
          <w:bCs/>
        </w:rPr>
        <w:t>jmenování</w:t>
      </w:r>
      <w:r w:rsidR="00E87F41" w:rsidRPr="00186551">
        <w:rPr>
          <w:bCs/>
        </w:rPr>
        <w:t xml:space="preserve"> </w:t>
      </w:r>
      <w:r w:rsidRPr="00186551">
        <w:rPr>
          <w:bCs/>
        </w:rPr>
        <w:t xml:space="preserve"> tajemníka</w:t>
      </w:r>
      <w:proofErr w:type="gramEnd"/>
      <w:r w:rsidRPr="00186551">
        <w:rPr>
          <w:bCs/>
        </w:rPr>
        <w:t xml:space="preserve"> škodní komise, který </w:t>
      </w:r>
      <w:r w:rsidR="0009082F" w:rsidRPr="00186551">
        <w:rPr>
          <w:bCs/>
        </w:rPr>
        <w:t>zajistí administrativní stránku vyřízení škody</w:t>
      </w:r>
      <w:r w:rsidR="000B3778" w:rsidRPr="00186551">
        <w:rPr>
          <w:bCs/>
        </w:rPr>
        <w:t>. Tajemníka škodní komise</w:t>
      </w:r>
      <w:r w:rsidR="0009082F" w:rsidRPr="00186551">
        <w:rPr>
          <w:bCs/>
        </w:rPr>
        <w:t xml:space="preserve"> jmenuje ředitel</w:t>
      </w:r>
      <w:r w:rsidRPr="00186551">
        <w:rPr>
          <w:bCs/>
        </w:rPr>
        <w:t>.</w:t>
      </w:r>
      <w:r w:rsidR="00A659EB" w:rsidRPr="00186551">
        <w:rPr>
          <w:bCs/>
        </w:rPr>
        <w:t xml:space="preserve"> </w:t>
      </w:r>
    </w:p>
    <w:p w:rsidR="00543922" w:rsidRPr="00186551" w:rsidRDefault="00543922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u w:val="single"/>
        </w:rPr>
      </w:pPr>
      <w:r w:rsidRPr="00186551">
        <w:rPr>
          <w:bCs/>
          <w:u w:val="single"/>
        </w:rPr>
        <w:t>Navržené úpravy:</w:t>
      </w:r>
    </w:p>
    <w:p w:rsidR="002A7938" w:rsidRPr="00186551" w:rsidRDefault="002A7938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>- Zápis o škodě – podpis pracovníka a jeho přímého nadřízeného, nikoliv ředitele</w:t>
      </w:r>
    </w:p>
    <w:p w:rsidR="003D0B0D" w:rsidRPr="00186551" w:rsidRDefault="002A7938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- </w:t>
      </w:r>
      <w:r w:rsidR="00543922" w:rsidRPr="00186551">
        <w:rPr>
          <w:bCs/>
        </w:rPr>
        <w:t>Dr. Šolc navrhuje do Směrnice d</w:t>
      </w:r>
      <w:r w:rsidR="00A659EB" w:rsidRPr="00186551">
        <w:rPr>
          <w:bCs/>
        </w:rPr>
        <w:t>oplnit větu</w:t>
      </w:r>
      <w:r w:rsidR="00543922" w:rsidRPr="00186551">
        <w:rPr>
          <w:bCs/>
        </w:rPr>
        <w:t>: „T</w:t>
      </w:r>
      <w:r w:rsidR="00A659EB" w:rsidRPr="00186551">
        <w:rPr>
          <w:bCs/>
        </w:rPr>
        <w:t>ajemníka jmenuje ředitel</w:t>
      </w:r>
      <w:r w:rsidR="00543922" w:rsidRPr="00186551">
        <w:rPr>
          <w:bCs/>
        </w:rPr>
        <w:t>“</w:t>
      </w:r>
      <w:r w:rsidR="00A659EB" w:rsidRPr="00186551">
        <w:rPr>
          <w:bCs/>
        </w:rPr>
        <w:t>.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- Dr. Šimůnek navrhnul zanést funkci Tajemníka škodní komise do Organizačního řádu ústavu. </w:t>
      </w:r>
    </w:p>
    <w:p w:rsidR="00A659EB" w:rsidRPr="00186551" w:rsidRDefault="002A7938" w:rsidP="002A7938">
      <w:pPr>
        <w:pStyle w:val="Zhlav"/>
        <w:tabs>
          <w:tab w:val="clear" w:pos="4536"/>
          <w:tab w:val="clear" w:pos="9072"/>
        </w:tabs>
        <w:spacing w:line="360" w:lineRule="auto"/>
        <w:ind w:left="1416" w:hanging="707"/>
        <w:jc w:val="both"/>
        <w:rPr>
          <w:bCs/>
        </w:rPr>
      </w:pPr>
      <w:r w:rsidRPr="00186551">
        <w:rPr>
          <w:bCs/>
        </w:rPr>
        <w:t xml:space="preserve">- </w:t>
      </w:r>
      <w:proofErr w:type="gramStart"/>
      <w:r w:rsidR="00A659EB" w:rsidRPr="00186551">
        <w:rPr>
          <w:bCs/>
        </w:rPr>
        <w:t>Čl.VI</w:t>
      </w:r>
      <w:proofErr w:type="gramEnd"/>
      <w:r w:rsidR="00A659EB" w:rsidRPr="00186551">
        <w:rPr>
          <w:bCs/>
        </w:rPr>
        <w:t>.</w:t>
      </w:r>
      <w:r w:rsidR="00543922" w:rsidRPr="00186551">
        <w:rPr>
          <w:bCs/>
        </w:rPr>
        <w:t xml:space="preserve"> </w:t>
      </w:r>
      <w:proofErr w:type="gramStart"/>
      <w:r w:rsidR="00543922" w:rsidRPr="00186551">
        <w:rPr>
          <w:bCs/>
        </w:rPr>
        <w:t>-  „</w:t>
      </w:r>
      <w:r w:rsidR="00543922" w:rsidRPr="00186551">
        <w:t>Toto</w:t>
      </w:r>
      <w:proofErr w:type="gramEnd"/>
      <w:r w:rsidR="00543922" w:rsidRPr="00186551">
        <w:t xml:space="preserve"> omezení neplatí, byla-li škoda způsobena úmyslně, v opilosti, nebo pod vlivem jiných návykových látek.“</w:t>
      </w:r>
    </w:p>
    <w:p w:rsidR="00A659EB" w:rsidRPr="00186551" w:rsidRDefault="002A7938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- </w:t>
      </w:r>
      <w:r w:rsidR="00A659EB" w:rsidRPr="00186551">
        <w:rPr>
          <w:bCs/>
        </w:rPr>
        <w:t>Čl. III., bod 2</w:t>
      </w:r>
      <w:r w:rsidR="001273F3" w:rsidRPr="00186551">
        <w:rPr>
          <w:bCs/>
        </w:rPr>
        <w:t xml:space="preserve"> – je nutné udělat formální úpravy</w:t>
      </w:r>
    </w:p>
    <w:p w:rsidR="002A7938" w:rsidRPr="00186551" w:rsidRDefault="002A7938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186551">
        <w:rPr>
          <w:bCs/>
          <w:i/>
        </w:rPr>
        <w:t>Usnesení: Rada schvaluje Směrnici o škodách s uvedenými úpravami</w:t>
      </w:r>
    </w:p>
    <w:p w:rsidR="005D3542" w:rsidRPr="00186551" w:rsidRDefault="005D3542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5D3542" w:rsidRPr="00186551" w:rsidRDefault="00995023" w:rsidP="005D354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186551">
        <w:rPr>
          <w:b/>
          <w:bCs/>
          <w:u w:val="single"/>
        </w:rPr>
        <w:t xml:space="preserve">Vývoj </w:t>
      </w:r>
      <w:r w:rsidR="005D3542" w:rsidRPr="00186551">
        <w:rPr>
          <w:b/>
          <w:bCs/>
          <w:u w:val="single"/>
        </w:rPr>
        <w:t>počítačové sítě</w:t>
      </w:r>
      <w:r w:rsidRPr="00186551">
        <w:rPr>
          <w:b/>
          <w:bCs/>
          <w:u w:val="single"/>
        </w:rPr>
        <w:t xml:space="preserve"> v ÚŽFG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Dr. Kopečný představil vývoj počítačové sítě za poslední roky. Zmínil dokoupení dvou serverů a rozšíření </w:t>
      </w:r>
      <w:proofErr w:type="spellStart"/>
      <w:r w:rsidRPr="00186551">
        <w:rPr>
          <w:bCs/>
        </w:rPr>
        <w:t>gigové</w:t>
      </w:r>
      <w:proofErr w:type="spellEnd"/>
      <w:r w:rsidRPr="00186551">
        <w:rPr>
          <w:bCs/>
        </w:rPr>
        <w:t xml:space="preserve"> sítě v Biotechnologickém centru. Slabiny sítě se ukázaly při povodních v minulém roce, kdy následkem zaplavení městského transformátoru došlo ke krizovému stavu s následným několikadenním výpadkem ústavní sítě. Po jejím zprovoznění byla se zástupci projektu </w:t>
      </w:r>
      <w:proofErr w:type="spellStart"/>
      <w:r w:rsidRPr="00186551">
        <w:rPr>
          <w:bCs/>
        </w:rPr>
        <w:t>ExAM</w:t>
      </w:r>
      <w:proofErr w:type="spellEnd"/>
      <w:r w:rsidRPr="00186551">
        <w:rPr>
          <w:bCs/>
        </w:rPr>
        <w:t xml:space="preserve"> dohodnuta rekonstrukce celé sítě, byl stanoven i postupný plán. Bylo stanoveno, že stávající síť bude zmapována a proměřena. Na základě získaných údajů budou navrženy dvě varianty řešení výstavby nové sítě. Ekonomický odhad nákladů bude podkladem pro financování resp. získání dalších financí. Následně měla být vybrána schůdná varianta a vyhlášeno výběrové řízení na místo nového správce sítě a na výstavbu nové sítě. Jako cílový termín byl stanoven </w:t>
      </w:r>
      <w:r w:rsidRPr="00186551">
        <w:rPr>
          <w:bCs/>
        </w:rPr>
        <w:lastRenderedPageBreak/>
        <w:t>červen 2014, kdy by měl být připojen optický kabel s kapacitou 1Gb</w:t>
      </w:r>
      <w:r w:rsidR="005E109F">
        <w:rPr>
          <w:bCs/>
        </w:rPr>
        <w:t>,</w:t>
      </w:r>
      <w:r w:rsidRPr="00186551">
        <w:rPr>
          <w:bCs/>
        </w:rPr>
        <w:t xml:space="preserve"> na který ústav již podepsal smlouvu. Tento plán vedení ústavu začalo postupně řešit. 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Prvým krokem bylo připojení 100Mb rádiem na síť CESNET, následovalo prvé měření ústavní sítě firmou </w:t>
      </w:r>
      <w:proofErr w:type="spellStart"/>
      <w:r w:rsidRPr="00186551">
        <w:rPr>
          <w:bCs/>
        </w:rPr>
        <w:t>Gerkin</w:t>
      </w:r>
      <w:proofErr w:type="spellEnd"/>
      <w:r w:rsidRPr="00186551">
        <w:rPr>
          <w:bCs/>
        </w:rPr>
        <w:t xml:space="preserve">. Při druhém měření v lednu byl proměřen zbytek sítě. Od povodní rostl tlak laboratoří projektu </w:t>
      </w:r>
      <w:proofErr w:type="spellStart"/>
      <w:r w:rsidRPr="00186551">
        <w:rPr>
          <w:bCs/>
        </w:rPr>
        <w:t>ExAM</w:t>
      </w:r>
      <w:proofErr w:type="spellEnd"/>
      <w:r w:rsidRPr="00186551">
        <w:rPr>
          <w:bCs/>
        </w:rPr>
        <w:t xml:space="preserve"> na tehdejšího správce sítě. Ředitel několikrát žádal, aby byl dodržen stanovený postup, který byl již dříve dohodnut. Výsledkem tohoto tlaku byla lednová výpověď dosavadního správce, a tudíž bylo nutné zajistit následnou správu ústavní sítě. Hlavními původci nepřiměřeného tlaku na dosavadního správce byl Dr. Šolc a pan Jiří Brož, kteří obdrželi ve věci takovéhoto nepřiměřeného postupu vytýkací dopisy. Detaily dopisu je ředitel ochoten s kýmkoliv diskutovat. 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>Na popud ředitele Dr.</w:t>
      </w:r>
      <w:r w:rsidR="005E109F">
        <w:rPr>
          <w:bCs/>
        </w:rPr>
        <w:t xml:space="preserve"> </w:t>
      </w:r>
      <w:r w:rsidRPr="00186551">
        <w:rPr>
          <w:bCs/>
        </w:rPr>
        <w:t xml:space="preserve">Šolc pozval pana Ing. Tomáše </w:t>
      </w:r>
      <w:proofErr w:type="spellStart"/>
      <w:r w:rsidRPr="00186551">
        <w:rPr>
          <w:bCs/>
        </w:rPr>
        <w:t>Košnara</w:t>
      </w:r>
      <w:proofErr w:type="spellEnd"/>
      <w:r w:rsidRPr="00186551">
        <w:rPr>
          <w:bCs/>
        </w:rPr>
        <w:t xml:space="preserve"> z </w:t>
      </w:r>
      <w:proofErr w:type="spellStart"/>
      <w:r w:rsidRPr="00186551">
        <w:rPr>
          <w:bCs/>
        </w:rPr>
        <w:t>CESNETu</w:t>
      </w:r>
      <w:proofErr w:type="spellEnd"/>
      <w:r w:rsidRPr="00186551">
        <w:rPr>
          <w:bCs/>
        </w:rPr>
        <w:t xml:space="preserve">, aby seznámil přítomné s IT podporou </w:t>
      </w:r>
      <w:proofErr w:type="spellStart"/>
      <w:r w:rsidRPr="00186551">
        <w:rPr>
          <w:bCs/>
        </w:rPr>
        <w:t>CESNETu</w:t>
      </w:r>
      <w:proofErr w:type="spellEnd"/>
      <w:r w:rsidRPr="00186551">
        <w:rPr>
          <w:bCs/>
        </w:rPr>
        <w:t xml:space="preserve">, se zkušenostmi z jiných ústavů a univerzit a ukázal tak, že jde o dlouhodobou záležitost. Ing. </w:t>
      </w:r>
      <w:proofErr w:type="spellStart"/>
      <w:r w:rsidRPr="00186551">
        <w:rPr>
          <w:bCs/>
        </w:rPr>
        <w:t>Košnar</w:t>
      </w:r>
      <w:proofErr w:type="spellEnd"/>
      <w:r w:rsidRPr="00186551">
        <w:rPr>
          <w:bCs/>
        </w:rPr>
        <w:t xml:space="preserve"> uvedl, že nová pracovní síla IT by měla být nejen „</w:t>
      </w:r>
      <w:proofErr w:type="spellStart"/>
      <w:r w:rsidRPr="00186551">
        <w:rPr>
          <w:bCs/>
        </w:rPr>
        <w:t>oprašovatelem</w:t>
      </w:r>
      <w:proofErr w:type="spellEnd"/>
      <w:r w:rsidRPr="00186551">
        <w:rPr>
          <w:bCs/>
        </w:rPr>
        <w:t>“, ale i „architektem“ systému, měl by to být pracovník, který je schopen se domluvit s vědci a zároveň mít vizi, měl by to být informatik s lidským přesahem.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186551">
        <w:rPr>
          <w:bCs/>
          <w:i/>
        </w:rPr>
        <w:t xml:space="preserve">Usnesení: Rada Ing. </w:t>
      </w:r>
      <w:proofErr w:type="spellStart"/>
      <w:r w:rsidRPr="00186551">
        <w:rPr>
          <w:bCs/>
          <w:i/>
        </w:rPr>
        <w:t>Košnara</w:t>
      </w:r>
      <w:proofErr w:type="spellEnd"/>
      <w:r w:rsidRPr="00186551">
        <w:rPr>
          <w:bCs/>
          <w:i/>
        </w:rPr>
        <w:t xml:space="preserve"> se zájmem vyslechla a děkuje za prezentované informace.</w:t>
      </w:r>
    </w:p>
    <w:p w:rsidR="00727D43" w:rsidRPr="00186551" w:rsidRDefault="00727D43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727D43" w:rsidRPr="00186551" w:rsidRDefault="00727D43" w:rsidP="00727D43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186551">
        <w:rPr>
          <w:b/>
          <w:bCs/>
          <w:u w:val="single"/>
        </w:rPr>
        <w:t>Projednání Vytýkacího dopisu adresovaného Mgr. Petru Šolcovi, PhD.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Prof. Ráb uvedl celý bod, přivítal Dr. Kovářovou, jakožto osobu pověřenou prof. Motlíkem zastupováním za projekt </w:t>
      </w:r>
      <w:proofErr w:type="spellStart"/>
      <w:r w:rsidRPr="00186551">
        <w:rPr>
          <w:bCs/>
        </w:rPr>
        <w:t>ExAM</w:t>
      </w:r>
      <w:proofErr w:type="spellEnd"/>
      <w:r w:rsidRPr="00186551">
        <w:rPr>
          <w:bCs/>
        </w:rPr>
        <w:t xml:space="preserve"> v této záležitosti.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Dr. Šolc se vyjádřil k vytýkacímu dopisu, který obdržel od vedení ústavu za </w:t>
      </w:r>
      <w:proofErr w:type="spellStart"/>
      <w:r w:rsidRPr="00186551">
        <w:rPr>
          <w:bCs/>
        </w:rPr>
        <w:t>mobbing</w:t>
      </w:r>
      <w:proofErr w:type="spellEnd"/>
      <w:r w:rsidRPr="00186551">
        <w:rPr>
          <w:bCs/>
        </w:rPr>
        <w:t xml:space="preserve"> vůči správci sítě, panu Houskovi. Dr. Šolc uvedl, že členem Rady instituce se chtěl stát hlavně proto, aby se věnoval zlepšení IT v ústavu. Uvedl, že vytýkací dopis je akt, který vede k výpovědi a tomu se on bude bránit. Dále uvedl, že kritizoval činnost externích firem Houska vždy, pro svou kritiku měl opodstatnění a důkazy, a to není přece </w:t>
      </w:r>
      <w:proofErr w:type="spellStart"/>
      <w:r w:rsidRPr="00186551">
        <w:rPr>
          <w:bCs/>
        </w:rPr>
        <w:t>mobbing</w:t>
      </w:r>
      <w:proofErr w:type="spellEnd"/>
      <w:r w:rsidRPr="00186551">
        <w:rPr>
          <w:bCs/>
        </w:rPr>
        <w:t>.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>Dr. Šolc uvedl příklady uzavřených smluv mezi ústavem a firmami Houska, u kterých podle něj došlo k porušení zákona. Podle Dr. Šolce selhal v této věci management ústavu, jde zde o střet zájmů a porušení rozpočtové kázně</w:t>
      </w:r>
      <w:r w:rsidR="00F73DFE" w:rsidRPr="00186551">
        <w:rPr>
          <w:bCs/>
        </w:rPr>
        <w:t xml:space="preserve">. Dr. Šolc konzultoval celou věc s právníky, kteří jeho stanovisko podpořili. </w:t>
      </w:r>
      <w:r w:rsidRPr="00186551">
        <w:rPr>
          <w:bCs/>
        </w:rPr>
        <w:t>Nakonec se Dr. Šolc ohradil proti obvinění z </w:t>
      </w:r>
      <w:proofErr w:type="spellStart"/>
      <w:r w:rsidRPr="00186551">
        <w:rPr>
          <w:bCs/>
        </w:rPr>
        <w:t>mobbingu</w:t>
      </w:r>
      <w:proofErr w:type="spellEnd"/>
      <w:r w:rsidRPr="00186551">
        <w:rPr>
          <w:bCs/>
        </w:rPr>
        <w:t>, nesplňuje žádnou z jeho charakteristik, dopustil se pouze podložené</w:t>
      </w:r>
      <w:r w:rsidR="0076784F">
        <w:rPr>
          <w:bCs/>
        </w:rPr>
        <w:t xml:space="preserve"> „někdy možná příliš tvrdé“</w:t>
      </w:r>
      <w:r w:rsidRPr="00186551">
        <w:rPr>
          <w:bCs/>
        </w:rPr>
        <w:t xml:space="preserve"> kritiky.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Dr. Šolc žádá, aby byly předloženy jasné důkazy o </w:t>
      </w:r>
      <w:proofErr w:type="spellStart"/>
      <w:r w:rsidRPr="00186551">
        <w:rPr>
          <w:bCs/>
        </w:rPr>
        <w:t>mobbingu</w:t>
      </w:r>
      <w:proofErr w:type="spellEnd"/>
      <w:r w:rsidRPr="00186551">
        <w:rPr>
          <w:bCs/>
        </w:rPr>
        <w:t xml:space="preserve"> z jeho strany nebo žádá stažení vytýkacího dopisu! 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lastRenderedPageBreak/>
        <w:t xml:space="preserve">S názorem Dr. Šolce souhlasí i Dr. Kovářová, potažmo prof. Motlík, jako ředitel projektu </w:t>
      </w:r>
      <w:proofErr w:type="spellStart"/>
      <w:r w:rsidRPr="00186551">
        <w:rPr>
          <w:bCs/>
        </w:rPr>
        <w:t>ExAM</w:t>
      </w:r>
      <w:proofErr w:type="spellEnd"/>
      <w:r w:rsidR="00F73DFE" w:rsidRPr="00186551">
        <w:rPr>
          <w:bCs/>
        </w:rPr>
        <w:t xml:space="preserve">, kteří vyjádřili podiv nad tím, jak může být perspektivnímu pracovníkovi adresován vytýkací dopis ředitele. 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>Ředitel uvedl, že v argumentech uvedených Dr. Šolcem byla spousta zaváděcích a účelových informací. Smlouvy s firmou Houska byly vystaveny v roce 2012 před vytvořením ústavní směrnice o výběrových řízeních. Měly umožnit zastupitelnost poskytování služeb jednotlivých osob</w:t>
      </w:r>
      <w:r w:rsidR="005E109F">
        <w:rPr>
          <w:bCs/>
        </w:rPr>
        <w:t>,</w:t>
      </w:r>
      <w:r w:rsidRPr="00186551">
        <w:rPr>
          <w:bCs/>
        </w:rPr>
        <w:t xml:space="preserve"> a tím servis urychlit. Přesto bylo letos zahájeno výběrové řízení na dodávku IT materiálu a služeb. Přes trvalé výpady na pana J. Housku o jeho neschopnosti a zastaralém přístupu fungovala ústavní počítačová síť dobře. Vybudování páteřní 1Gb bylo prosazeno Dr. Šolcem a ten konzultoval její konfiguraci a přípravu s F. Houskou. Až do měření sítě </w:t>
      </w:r>
      <w:proofErr w:type="spellStart"/>
      <w:r w:rsidRPr="00186551">
        <w:rPr>
          <w:bCs/>
        </w:rPr>
        <w:t>Gerkinem</w:t>
      </w:r>
      <w:proofErr w:type="spellEnd"/>
      <w:r w:rsidRPr="00186551">
        <w:rPr>
          <w:bCs/>
        </w:rPr>
        <w:t xml:space="preserve">, které ukázalo některé nedostatky, Dr. Šolc nevznesl žádné námitky k její funkčnosti. F. Houska byl nakonec i po záruční době ochoten vyměnit instalovaný kabel </w:t>
      </w:r>
      <w:proofErr w:type="spellStart"/>
      <w:r w:rsidRPr="00186551">
        <w:rPr>
          <w:bCs/>
        </w:rPr>
        <w:t>Cat</w:t>
      </w:r>
      <w:proofErr w:type="spellEnd"/>
      <w:r w:rsidRPr="00186551">
        <w:rPr>
          <w:bCs/>
        </w:rPr>
        <w:t xml:space="preserve"> 6 za </w:t>
      </w:r>
      <w:proofErr w:type="gramStart"/>
      <w:r w:rsidRPr="00186551">
        <w:rPr>
          <w:bCs/>
        </w:rPr>
        <w:t>původní</w:t>
      </w:r>
      <w:proofErr w:type="gramEnd"/>
      <w:r w:rsidRPr="00186551">
        <w:rPr>
          <w:bCs/>
        </w:rPr>
        <w:t xml:space="preserve"> </w:t>
      </w:r>
      <w:proofErr w:type="spellStart"/>
      <w:r w:rsidRPr="00186551">
        <w:rPr>
          <w:bCs/>
        </w:rPr>
        <w:t>Cat</w:t>
      </w:r>
      <w:proofErr w:type="spellEnd"/>
      <w:r w:rsidRPr="00186551">
        <w:rPr>
          <w:bCs/>
        </w:rPr>
        <w:t xml:space="preserve"> 5. Vytýkací dopisy byly vedeny snahou omezit agresivní způsob chování a dodržování dojednaných postupů.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>Dr. Šimůnek upozornil, že s ohledem na závažnost obvinění vznesených dr. Šolcem ze selhání managementu a porušení zákona</w:t>
      </w:r>
      <w:r w:rsidR="00F6075F">
        <w:rPr>
          <w:bCs/>
        </w:rPr>
        <w:t>,</w:t>
      </w:r>
      <w:r w:rsidRPr="00186551">
        <w:rPr>
          <w:bCs/>
        </w:rPr>
        <w:t xml:space="preserve"> </w:t>
      </w:r>
      <w:r w:rsidR="00F6075F">
        <w:rPr>
          <w:bCs/>
        </w:rPr>
        <w:t xml:space="preserve">musí </w:t>
      </w:r>
      <w:r w:rsidRPr="00186551">
        <w:rPr>
          <w:bCs/>
        </w:rPr>
        <w:t>Rada stanovit postup, jakým se tato závažná obvinění prošetří. Dr. Flieger jako předseda Dozorčí rady ÚŽFG žádá na základě předložených informací o okamžité provedení auditu IT služeb ÚŽFG.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Prof. Ráb uvedl, že vytýkací dopis byl podán za </w:t>
      </w:r>
      <w:proofErr w:type="spellStart"/>
      <w:r w:rsidRPr="00186551">
        <w:rPr>
          <w:bCs/>
        </w:rPr>
        <w:t>šikanózní</w:t>
      </w:r>
      <w:proofErr w:type="spellEnd"/>
      <w:r w:rsidRPr="00186551">
        <w:rPr>
          <w:bCs/>
        </w:rPr>
        <w:t xml:space="preserve"> jednání. Pan Houska odešel po tomto nátlaku z ústavu, a došlo tak k ohrožení současné situace </w:t>
      </w:r>
      <w:r w:rsidR="009E70B3">
        <w:rPr>
          <w:bCs/>
        </w:rPr>
        <w:t xml:space="preserve">v oblasti </w:t>
      </w:r>
      <w:r w:rsidRPr="00186551">
        <w:rPr>
          <w:bCs/>
        </w:rPr>
        <w:t>IT.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>Doc. Pěknicová</w:t>
      </w:r>
      <w:r w:rsidR="00F6075F">
        <w:rPr>
          <w:bCs/>
        </w:rPr>
        <w:t xml:space="preserve"> a prof</w:t>
      </w:r>
      <w:r w:rsidR="00A63294">
        <w:rPr>
          <w:bCs/>
        </w:rPr>
        <w:t>.</w:t>
      </w:r>
      <w:r w:rsidR="00F6075F">
        <w:rPr>
          <w:bCs/>
        </w:rPr>
        <w:t xml:space="preserve"> Rada upozorňují</w:t>
      </w:r>
      <w:r w:rsidRPr="00186551">
        <w:rPr>
          <w:bCs/>
        </w:rPr>
        <w:t xml:space="preserve"> na to, že jako externí člen</w:t>
      </w:r>
      <w:r w:rsidR="00F6075F">
        <w:rPr>
          <w:bCs/>
        </w:rPr>
        <w:t>ové</w:t>
      </w:r>
      <w:r w:rsidRPr="00186551">
        <w:rPr>
          <w:bCs/>
        </w:rPr>
        <w:t xml:space="preserve"> Rady</w:t>
      </w:r>
      <w:r w:rsidR="00F6075F">
        <w:rPr>
          <w:bCs/>
        </w:rPr>
        <w:t xml:space="preserve"> nemohou</w:t>
      </w:r>
      <w:r w:rsidRPr="00186551">
        <w:rPr>
          <w:bCs/>
        </w:rPr>
        <w:t xml:space="preserve"> posoudit, kde je pravda.</w:t>
      </w:r>
      <w:bookmarkStart w:id="0" w:name="_GoBack"/>
      <w:bookmarkEnd w:id="0"/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Dr. Kubelka uvedl, že nechápe, proč došlo k takovému střetu zájmů. Pan Houska mohl fungovat, dokud by nebylo vyhlášeno plánované výběrové řízení, většina zaměstnanců byla s jeho prací spokojena. </w:t>
      </w:r>
    </w:p>
    <w:p w:rsidR="000A66C6" w:rsidRPr="00186551" w:rsidRDefault="000A66C6" w:rsidP="000A66C6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507F13">
        <w:rPr>
          <w:bCs/>
        </w:rPr>
        <w:t>Dr. Kotlí</w:t>
      </w:r>
      <w:r w:rsidR="00507F13">
        <w:rPr>
          <w:bCs/>
        </w:rPr>
        <w:t xml:space="preserve">k souhlasí s tím, že Dr. Šolc předložil věcné argumenty, nicméně uvedl, že vytýkací dopis nebyl udělen za </w:t>
      </w:r>
      <w:r w:rsidR="00A63294">
        <w:rPr>
          <w:bCs/>
        </w:rPr>
        <w:t xml:space="preserve">jeho </w:t>
      </w:r>
      <w:r w:rsidR="00507F13">
        <w:rPr>
          <w:bCs/>
        </w:rPr>
        <w:t>kritizování stavu sítě, nýbrž za nevhodné chování k panu Houskovi.</w:t>
      </w:r>
    </w:p>
    <w:p w:rsidR="00507F13" w:rsidRPr="00186551" w:rsidRDefault="000A66C6" w:rsidP="00727D43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186551">
        <w:rPr>
          <w:bCs/>
          <w:i/>
        </w:rPr>
        <w:t>Usnesení: Rada vyslechla obě strany a vyzvala je, aby se konstruktivně věnovaly budování nové počítačové sítě.</w:t>
      </w:r>
    </w:p>
    <w:p w:rsidR="00FA69A4" w:rsidRPr="00186551" w:rsidRDefault="00FA69A4" w:rsidP="00727D43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727D43" w:rsidRPr="00186551" w:rsidRDefault="00727D43" w:rsidP="008F201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186551">
        <w:rPr>
          <w:b/>
          <w:bCs/>
          <w:u w:val="single"/>
        </w:rPr>
        <w:t>Různé</w:t>
      </w:r>
    </w:p>
    <w:p w:rsidR="005D3542" w:rsidRPr="00186551" w:rsidRDefault="007D5013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 w:rsidRPr="00186551">
        <w:rPr>
          <w:b/>
          <w:bCs/>
        </w:rPr>
        <w:t>Strategie rozvoje AV ČR</w:t>
      </w:r>
    </w:p>
    <w:p w:rsidR="007D5013" w:rsidRPr="00186551" w:rsidRDefault="007D5013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>Prof. Ráb informoval o současné podobě Strategie</w:t>
      </w:r>
      <w:r w:rsidR="000A66C6" w:rsidRPr="00186551">
        <w:rPr>
          <w:bCs/>
        </w:rPr>
        <w:t xml:space="preserve"> (viz příloha č. 7)</w:t>
      </w:r>
      <w:r w:rsidRPr="00186551">
        <w:rPr>
          <w:bCs/>
        </w:rPr>
        <w:t>. Všechny naše laboratoře se vejdou do tří hlavních okruhů</w:t>
      </w:r>
      <w:r w:rsidR="00995023" w:rsidRPr="00186551">
        <w:rPr>
          <w:bCs/>
        </w:rPr>
        <w:t>, v této věci ještě proběhne schůzka vedoucích laboratoří s vedením ústavu</w:t>
      </w:r>
      <w:r w:rsidR="00314091" w:rsidRPr="00186551">
        <w:rPr>
          <w:bCs/>
        </w:rPr>
        <w:t xml:space="preserve">. </w:t>
      </w:r>
    </w:p>
    <w:p w:rsidR="00314091" w:rsidRPr="00186551" w:rsidRDefault="00314091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314091" w:rsidRPr="00186551" w:rsidRDefault="00314091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 w:rsidRPr="00186551">
        <w:rPr>
          <w:b/>
          <w:bCs/>
        </w:rPr>
        <w:t>Research ID</w:t>
      </w:r>
    </w:p>
    <w:p w:rsidR="003D0B0D" w:rsidRPr="00186551" w:rsidRDefault="00995023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V souvislosti s hodnocením v roce 2015 bude muset </w:t>
      </w:r>
      <w:r w:rsidR="00093844" w:rsidRPr="00186551">
        <w:rPr>
          <w:bCs/>
        </w:rPr>
        <w:t xml:space="preserve">mít </w:t>
      </w:r>
      <w:r w:rsidRPr="00186551">
        <w:rPr>
          <w:bCs/>
        </w:rPr>
        <w:t xml:space="preserve">každý vědec </w:t>
      </w:r>
      <w:r w:rsidR="00093844" w:rsidRPr="00186551">
        <w:rPr>
          <w:bCs/>
        </w:rPr>
        <w:t xml:space="preserve">svoje Research ID. </w:t>
      </w:r>
      <w:r w:rsidRPr="00186551">
        <w:rPr>
          <w:bCs/>
        </w:rPr>
        <w:t xml:space="preserve">Zřízení účtů bude prováděno přes administrátorský přístup Mgr. </w:t>
      </w:r>
      <w:proofErr w:type="spellStart"/>
      <w:r w:rsidRPr="00186551">
        <w:rPr>
          <w:bCs/>
        </w:rPr>
        <w:t>Zásmětovou</w:t>
      </w:r>
      <w:proofErr w:type="spellEnd"/>
      <w:r w:rsidRPr="00186551">
        <w:rPr>
          <w:bCs/>
        </w:rPr>
        <w:t>, jakožto zpracovatelkou ASEPu. K jednotlivým vědcům pak budou ručně importovány jednotlivé publikace.</w:t>
      </w:r>
    </w:p>
    <w:p w:rsidR="00093844" w:rsidRPr="00186551" w:rsidRDefault="00093844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093844" w:rsidRPr="00186551" w:rsidRDefault="00093844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 w:rsidRPr="00186551">
        <w:rPr>
          <w:b/>
          <w:bCs/>
        </w:rPr>
        <w:t>Prezentace různých přístupů k elektronickým zdrojům</w:t>
      </w:r>
    </w:p>
    <w:p w:rsidR="00093844" w:rsidRPr="00186551" w:rsidRDefault="00995023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>Prof. Ráb zmínil nabídku Knihovny AV ČR ohledně prezentace na téma přístupu do různých elektronických zdrojů</w:t>
      </w:r>
      <w:r w:rsidR="0074676D" w:rsidRPr="00186551">
        <w:rPr>
          <w:bCs/>
        </w:rPr>
        <w:t>, což by bylo pro mnohé pracovníky jistě přínosné</w:t>
      </w:r>
      <w:r w:rsidRPr="00186551">
        <w:rPr>
          <w:bCs/>
        </w:rPr>
        <w:t>.</w:t>
      </w:r>
    </w:p>
    <w:p w:rsidR="0074676D" w:rsidRPr="00186551" w:rsidRDefault="0074676D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093844" w:rsidRPr="00186551" w:rsidRDefault="00093844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1041E4" w:rsidRPr="00186551" w:rsidRDefault="00B63F04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/>
          <w:bCs/>
        </w:rPr>
        <w:t>Konec jednání</w:t>
      </w:r>
      <w:r w:rsidR="001041E4" w:rsidRPr="00186551">
        <w:rPr>
          <w:b/>
          <w:bCs/>
        </w:rPr>
        <w:t>:</w:t>
      </w:r>
      <w:r w:rsidRPr="00186551">
        <w:rPr>
          <w:b/>
          <w:bCs/>
        </w:rPr>
        <w:t xml:space="preserve"> </w:t>
      </w:r>
      <w:r w:rsidR="00F42401" w:rsidRPr="00186551">
        <w:rPr>
          <w:bCs/>
        </w:rPr>
        <w:t>14:</w:t>
      </w:r>
      <w:r w:rsidR="00F372D3" w:rsidRPr="00186551">
        <w:rPr>
          <w:bCs/>
        </w:rPr>
        <w:t>45</w:t>
      </w:r>
    </w:p>
    <w:p w:rsidR="00C21D02" w:rsidRPr="00186551" w:rsidRDefault="00C21D02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</w:p>
    <w:p w:rsidR="001041E4" w:rsidRPr="00186551" w:rsidRDefault="001041E4" w:rsidP="005262A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/>
          <w:bCs/>
        </w:rPr>
        <w:t xml:space="preserve">Předpokládaný termín příštího jednání: </w:t>
      </w:r>
      <w:r w:rsidR="00F372D3" w:rsidRPr="00186551">
        <w:rPr>
          <w:bCs/>
        </w:rPr>
        <w:t>červen 2014</w:t>
      </w:r>
    </w:p>
    <w:p w:rsidR="00C21D02" w:rsidRPr="00186551" w:rsidRDefault="00C21D02" w:rsidP="005262A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</w:p>
    <w:p w:rsidR="00507F13" w:rsidRPr="00FD6C90" w:rsidRDefault="00507F13" w:rsidP="00507F13">
      <w:pPr>
        <w:pStyle w:val="Zhlav"/>
        <w:tabs>
          <w:tab w:val="clear" w:pos="4536"/>
          <w:tab w:val="clear" w:pos="9072"/>
        </w:tabs>
        <w:spacing w:line="360" w:lineRule="auto"/>
        <w:ind w:firstLine="708"/>
        <w:jc w:val="both"/>
        <w:rPr>
          <w:b/>
          <w:bCs/>
        </w:rPr>
      </w:pPr>
      <w:r w:rsidRPr="00FD6C90">
        <w:rPr>
          <w:b/>
          <w:bCs/>
        </w:rPr>
        <w:t>Přílohy:</w:t>
      </w:r>
    </w:p>
    <w:p w:rsidR="00507F13" w:rsidRDefault="00507F13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 w:rsidRPr="00FD6C90">
        <w:rPr>
          <w:bCs/>
        </w:rPr>
        <w:t>Prezenční listina</w:t>
      </w:r>
    </w:p>
    <w:p w:rsidR="00507F13" w:rsidRDefault="00507F13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>
        <w:rPr>
          <w:bCs/>
        </w:rPr>
        <w:t>Hospodaření ústavu za minulý rok</w:t>
      </w:r>
    </w:p>
    <w:p w:rsidR="00507F13" w:rsidRDefault="00507F13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>
        <w:rPr>
          <w:bCs/>
        </w:rPr>
        <w:t>Rozpočet ÚŽFG pro rok 2014</w:t>
      </w:r>
    </w:p>
    <w:p w:rsidR="00507F13" w:rsidRDefault="00507F13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>
        <w:rPr>
          <w:bCs/>
        </w:rPr>
        <w:t>Publikační aktivita jednotlivých laboratoří</w:t>
      </w:r>
    </w:p>
    <w:p w:rsidR="00507F13" w:rsidRDefault="00507F13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>
        <w:rPr>
          <w:bCs/>
        </w:rPr>
        <w:t>Prezentace prof. Musilové – Hodnocení 2015</w:t>
      </w:r>
    </w:p>
    <w:p w:rsidR="00507F13" w:rsidRPr="00FD6C90" w:rsidRDefault="00507F13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>
        <w:rPr>
          <w:bCs/>
        </w:rPr>
        <w:t>Směrnice projednávání škod vzniklých v ÚŽFG</w:t>
      </w:r>
    </w:p>
    <w:p w:rsidR="00507F13" w:rsidRPr="00FD6C90" w:rsidRDefault="00507F13" w:rsidP="00507F1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>
        <w:rPr>
          <w:bCs/>
        </w:rPr>
        <w:t>Strategie AV ČR</w:t>
      </w:r>
    </w:p>
    <w:p w:rsidR="00F372D3" w:rsidRPr="00186551" w:rsidRDefault="00F372D3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891360" w:rsidRPr="00186551" w:rsidRDefault="00087AB4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186551">
        <w:rPr>
          <w:bCs/>
        </w:rPr>
        <w:t xml:space="preserve">Zapsala: </w:t>
      </w:r>
      <w:r w:rsidR="00891360" w:rsidRPr="00186551">
        <w:rPr>
          <w:bCs/>
        </w:rPr>
        <w:t xml:space="preserve">Jana </w:t>
      </w:r>
      <w:proofErr w:type="spellStart"/>
      <w:r w:rsidR="00891360" w:rsidRPr="00186551">
        <w:rPr>
          <w:bCs/>
        </w:rPr>
        <w:t>Zásmětová</w:t>
      </w:r>
      <w:proofErr w:type="spellEnd"/>
    </w:p>
    <w:p w:rsidR="00891360" w:rsidRPr="00186551" w:rsidRDefault="00891360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891360" w:rsidRPr="00186551" w:rsidRDefault="00891360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2D10A4" w:rsidRPr="00186551" w:rsidRDefault="002D10A4" w:rsidP="002D10A4">
      <w:pPr>
        <w:pStyle w:val="Zhlav"/>
        <w:tabs>
          <w:tab w:val="clear" w:pos="4536"/>
          <w:tab w:val="clear" w:pos="9072"/>
        </w:tabs>
        <w:spacing w:line="360" w:lineRule="auto"/>
        <w:jc w:val="both"/>
      </w:pPr>
      <w:r w:rsidRPr="00186551">
        <w:rPr>
          <w:b/>
          <w:bCs/>
          <w:sz w:val="32"/>
        </w:rPr>
        <w:t xml:space="preserve">   </w:t>
      </w:r>
      <w:r w:rsidR="00186551">
        <w:t>Liběchov, 20</w:t>
      </w:r>
      <w:r w:rsidR="009835E1" w:rsidRPr="00186551">
        <w:t>. 3. 2014</w:t>
      </w:r>
      <w:r w:rsidRPr="00186551">
        <w:tab/>
      </w:r>
      <w:r w:rsidRPr="00186551">
        <w:tab/>
      </w:r>
      <w:r w:rsidRPr="00186551">
        <w:tab/>
      </w:r>
      <w:r w:rsidRPr="00186551">
        <w:tab/>
        <w:t xml:space="preserve">  </w:t>
      </w:r>
      <w:r w:rsidR="009835E1" w:rsidRPr="00186551">
        <w:t xml:space="preserve">                             </w:t>
      </w:r>
      <w:r w:rsidRPr="00186551">
        <w:t>Prof. Ing. Petr Ráb, DrSc.</w:t>
      </w:r>
    </w:p>
    <w:p w:rsidR="002D10A4" w:rsidRPr="00186551" w:rsidRDefault="002D10A4" w:rsidP="002D10A4">
      <w:pPr>
        <w:pStyle w:val="Zhlav"/>
        <w:tabs>
          <w:tab w:val="clear" w:pos="4536"/>
          <w:tab w:val="clear" w:pos="9072"/>
        </w:tabs>
        <w:jc w:val="both"/>
      </w:pPr>
      <w:r w:rsidRPr="00186551">
        <w:tab/>
      </w:r>
      <w:r w:rsidRPr="00186551">
        <w:tab/>
      </w:r>
      <w:r w:rsidRPr="00186551">
        <w:tab/>
      </w:r>
      <w:r w:rsidRPr="00186551">
        <w:tab/>
      </w:r>
      <w:r w:rsidRPr="00186551">
        <w:tab/>
      </w:r>
      <w:r w:rsidRPr="00186551">
        <w:tab/>
      </w:r>
      <w:r w:rsidRPr="00186551">
        <w:tab/>
      </w:r>
      <w:r w:rsidRPr="00186551">
        <w:tab/>
      </w:r>
      <w:r w:rsidRPr="00186551">
        <w:tab/>
      </w:r>
      <w:r w:rsidR="009835E1" w:rsidRPr="00186551">
        <w:t xml:space="preserve"> </w:t>
      </w:r>
      <w:r w:rsidRPr="00186551">
        <w:t xml:space="preserve">předseda Rady ÚŽFG AV ČR, v. v. i.  </w:t>
      </w:r>
    </w:p>
    <w:p w:rsidR="00266722" w:rsidRPr="00186551" w:rsidRDefault="00B63F04" w:rsidP="000D509F">
      <w:pPr>
        <w:pStyle w:val="Zhlav"/>
        <w:tabs>
          <w:tab w:val="clear" w:pos="4536"/>
          <w:tab w:val="clear" w:pos="9072"/>
        </w:tabs>
        <w:ind w:right="-426"/>
        <w:jc w:val="both"/>
      </w:pPr>
      <w:r w:rsidRPr="00186551">
        <w:t xml:space="preserve">  </w:t>
      </w:r>
    </w:p>
    <w:sectPr w:rsidR="00266722" w:rsidRPr="00186551" w:rsidSect="000417C8">
      <w:footerReference w:type="default" r:id="rId12"/>
      <w:pgSz w:w="11906" w:h="16838"/>
      <w:pgMar w:top="1135" w:right="1133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AC" w:rsidRDefault="00F00CAC" w:rsidP="00182FE3">
      <w:pPr>
        <w:spacing w:after="0" w:line="240" w:lineRule="auto"/>
      </w:pPr>
      <w:r>
        <w:separator/>
      </w:r>
    </w:p>
  </w:endnote>
  <w:endnote w:type="continuationSeparator" w:id="0">
    <w:p w:rsidR="00F00CAC" w:rsidRDefault="00F00CAC" w:rsidP="0018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E3" w:rsidRPr="00182FE3" w:rsidRDefault="00182FE3" w:rsidP="00182FE3">
    <w:pPr>
      <w:pStyle w:val="Zpat"/>
      <w:jc w:val="center"/>
      <w:rPr>
        <w:rFonts w:ascii="Times New Roman" w:eastAsia="Times New Roman" w:hAnsi="Times New Roman"/>
        <w:sz w:val="24"/>
        <w:szCs w:val="24"/>
        <w:lang w:eastAsia="cs-CZ"/>
      </w:rPr>
    </w:pP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Ústav živočišné fyziologie a genetiky AV ČR, v.</w:t>
    </w:r>
    <w:r w:rsidR="00E56FC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v.</w:t>
    </w:r>
    <w:r w:rsidR="00E56FC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i., </w:t>
    </w:r>
    <w:r w:rsidRPr="00182FE3">
      <w:rPr>
        <w:rFonts w:ascii="Times New Roman" w:eastAsia="Times New Roman" w:hAnsi="Times New Roman"/>
        <w:color w:val="17365D"/>
        <w:sz w:val="18"/>
        <w:szCs w:val="18"/>
        <w:lang w:eastAsia="cs-CZ"/>
      </w:rPr>
      <w:t>Rumburská 89,</w:t>
    </w:r>
    <w:r w:rsidR="00E56FC3">
      <w:rPr>
        <w:rFonts w:ascii="Times New Roman" w:eastAsia="Times New Roman" w:hAnsi="Times New Roman"/>
        <w:color w:val="17365D"/>
        <w:sz w:val="18"/>
        <w:szCs w:val="18"/>
        <w:lang w:eastAsia="cs-CZ"/>
      </w:rPr>
      <w:t xml:space="preserve"> 277 21 Liběchov</w:t>
    </w:r>
  </w:p>
  <w:p w:rsidR="00182FE3" w:rsidRDefault="00182FE3" w:rsidP="00182FE3">
    <w:pPr>
      <w:pStyle w:val="Zpat"/>
      <w:jc w:val="center"/>
    </w:pPr>
  </w:p>
  <w:p w:rsidR="00182FE3" w:rsidRDefault="00182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AC" w:rsidRDefault="00F00CAC" w:rsidP="00182FE3">
      <w:pPr>
        <w:spacing w:after="0" w:line="240" w:lineRule="auto"/>
      </w:pPr>
      <w:r>
        <w:separator/>
      </w:r>
    </w:p>
  </w:footnote>
  <w:footnote w:type="continuationSeparator" w:id="0">
    <w:p w:rsidR="00F00CAC" w:rsidRDefault="00F00CAC" w:rsidP="0018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8BD"/>
    <w:multiLevelType w:val="hybridMultilevel"/>
    <w:tmpl w:val="C52A6DE8"/>
    <w:lvl w:ilvl="0" w:tplc="5770D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250E6"/>
    <w:multiLevelType w:val="hybridMultilevel"/>
    <w:tmpl w:val="82BC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37245"/>
    <w:multiLevelType w:val="hybridMultilevel"/>
    <w:tmpl w:val="67FA3B2A"/>
    <w:lvl w:ilvl="0" w:tplc="D52A43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130FA3"/>
    <w:multiLevelType w:val="hybridMultilevel"/>
    <w:tmpl w:val="4FCCBF3A"/>
    <w:lvl w:ilvl="0" w:tplc="462A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D2A51"/>
    <w:multiLevelType w:val="hybridMultilevel"/>
    <w:tmpl w:val="B82AB6AE"/>
    <w:lvl w:ilvl="0" w:tplc="4D343E34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646306D"/>
    <w:multiLevelType w:val="hybridMultilevel"/>
    <w:tmpl w:val="ED4AE18E"/>
    <w:lvl w:ilvl="0" w:tplc="59B4E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C3"/>
    <w:rsid w:val="00001767"/>
    <w:rsid w:val="00003443"/>
    <w:rsid w:val="000103A2"/>
    <w:rsid w:val="00015CAB"/>
    <w:rsid w:val="00025773"/>
    <w:rsid w:val="00025A94"/>
    <w:rsid w:val="000260F9"/>
    <w:rsid w:val="00026935"/>
    <w:rsid w:val="000302E3"/>
    <w:rsid w:val="00041040"/>
    <w:rsid w:val="000417C8"/>
    <w:rsid w:val="00045E4F"/>
    <w:rsid w:val="000579EA"/>
    <w:rsid w:val="00081308"/>
    <w:rsid w:val="00087AB4"/>
    <w:rsid w:val="0009082F"/>
    <w:rsid w:val="000909E4"/>
    <w:rsid w:val="00093844"/>
    <w:rsid w:val="000A0824"/>
    <w:rsid w:val="000A66C6"/>
    <w:rsid w:val="000B3778"/>
    <w:rsid w:val="000C2841"/>
    <w:rsid w:val="000C43D6"/>
    <w:rsid w:val="000D0A14"/>
    <w:rsid w:val="000D3F9D"/>
    <w:rsid w:val="000D509F"/>
    <w:rsid w:val="000D6E23"/>
    <w:rsid w:val="000E1F5B"/>
    <w:rsid w:val="000E52B5"/>
    <w:rsid w:val="001041E4"/>
    <w:rsid w:val="00116098"/>
    <w:rsid w:val="00121B5E"/>
    <w:rsid w:val="001252C8"/>
    <w:rsid w:val="001273F3"/>
    <w:rsid w:val="00127E4A"/>
    <w:rsid w:val="00130823"/>
    <w:rsid w:val="00135D6F"/>
    <w:rsid w:val="001476B2"/>
    <w:rsid w:val="00151BCB"/>
    <w:rsid w:val="00153DB3"/>
    <w:rsid w:val="00182FE3"/>
    <w:rsid w:val="001864D7"/>
    <w:rsid w:val="00186551"/>
    <w:rsid w:val="00186D34"/>
    <w:rsid w:val="00187192"/>
    <w:rsid w:val="0019002D"/>
    <w:rsid w:val="001A1F3A"/>
    <w:rsid w:val="001A7A1A"/>
    <w:rsid w:val="001B375D"/>
    <w:rsid w:val="001B50A7"/>
    <w:rsid w:val="001B694E"/>
    <w:rsid w:val="001C2C62"/>
    <w:rsid w:val="001D4A5D"/>
    <w:rsid w:val="001E0E57"/>
    <w:rsid w:val="001E6BEF"/>
    <w:rsid w:val="001F5A2A"/>
    <w:rsid w:val="002264D8"/>
    <w:rsid w:val="00237155"/>
    <w:rsid w:val="0024237B"/>
    <w:rsid w:val="00243950"/>
    <w:rsid w:val="00250D19"/>
    <w:rsid w:val="0025658B"/>
    <w:rsid w:val="002624C8"/>
    <w:rsid w:val="00265375"/>
    <w:rsid w:val="00266722"/>
    <w:rsid w:val="002676BC"/>
    <w:rsid w:val="00271506"/>
    <w:rsid w:val="00272B02"/>
    <w:rsid w:val="00273C28"/>
    <w:rsid w:val="00280670"/>
    <w:rsid w:val="00283439"/>
    <w:rsid w:val="002959A4"/>
    <w:rsid w:val="002A164E"/>
    <w:rsid w:val="002A7938"/>
    <w:rsid w:val="002B07BD"/>
    <w:rsid w:val="002C2E5B"/>
    <w:rsid w:val="002C36C9"/>
    <w:rsid w:val="002D10A4"/>
    <w:rsid w:val="002D6556"/>
    <w:rsid w:val="002D7CD5"/>
    <w:rsid w:val="002F0505"/>
    <w:rsid w:val="002F142F"/>
    <w:rsid w:val="002F1B81"/>
    <w:rsid w:val="0030034A"/>
    <w:rsid w:val="00300C27"/>
    <w:rsid w:val="00307E15"/>
    <w:rsid w:val="00314091"/>
    <w:rsid w:val="003175DF"/>
    <w:rsid w:val="00326A62"/>
    <w:rsid w:val="00330127"/>
    <w:rsid w:val="00340865"/>
    <w:rsid w:val="0034363F"/>
    <w:rsid w:val="00351CAE"/>
    <w:rsid w:val="00364747"/>
    <w:rsid w:val="00364A04"/>
    <w:rsid w:val="003666C3"/>
    <w:rsid w:val="0039568C"/>
    <w:rsid w:val="003A56F1"/>
    <w:rsid w:val="003A6F28"/>
    <w:rsid w:val="003B0741"/>
    <w:rsid w:val="003C3AC7"/>
    <w:rsid w:val="003C4069"/>
    <w:rsid w:val="003C4A4F"/>
    <w:rsid w:val="003D0B0D"/>
    <w:rsid w:val="003D7913"/>
    <w:rsid w:val="003E14D3"/>
    <w:rsid w:val="003F0983"/>
    <w:rsid w:val="003F2A39"/>
    <w:rsid w:val="003F360F"/>
    <w:rsid w:val="00414F0B"/>
    <w:rsid w:val="00424E81"/>
    <w:rsid w:val="004318F9"/>
    <w:rsid w:val="0043711F"/>
    <w:rsid w:val="00437BDD"/>
    <w:rsid w:val="00441431"/>
    <w:rsid w:val="00442788"/>
    <w:rsid w:val="0044313C"/>
    <w:rsid w:val="0045543F"/>
    <w:rsid w:val="004700BD"/>
    <w:rsid w:val="004730CD"/>
    <w:rsid w:val="004756C8"/>
    <w:rsid w:val="00487134"/>
    <w:rsid w:val="00487B9B"/>
    <w:rsid w:val="004A202A"/>
    <w:rsid w:val="004A7457"/>
    <w:rsid w:val="004D4F41"/>
    <w:rsid w:val="004D5757"/>
    <w:rsid w:val="004D6353"/>
    <w:rsid w:val="004D69D7"/>
    <w:rsid w:val="004D71DA"/>
    <w:rsid w:val="004E3D80"/>
    <w:rsid w:val="004E65C1"/>
    <w:rsid w:val="004F28C9"/>
    <w:rsid w:val="00504DA5"/>
    <w:rsid w:val="00505354"/>
    <w:rsid w:val="00507F13"/>
    <w:rsid w:val="00511A27"/>
    <w:rsid w:val="0051544E"/>
    <w:rsid w:val="0052422D"/>
    <w:rsid w:val="00524E51"/>
    <w:rsid w:val="005262A4"/>
    <w:rsid w:val="00535F4D"/>
    <w:rsid w:val="005438AF"/>
    <w:rsid w:val="00543922"/>
    <w:rsid w:val="0054514A"/>
    <w:rsid w:val="00551F93"/>
    <w:rsid w:val="00552703"/>
    <w:rsid w:val="00565360"/>
    <w:rsid w:val="005C5B35"/>
    <w:rsid w:val="005D11B6"/>
    <w:rsid w:val="005D3542"/>
    <w:rsid w:val="005E109F"/>
    <w:rsid w:val="005E1FDB"/>
    <w:rsid w:val="005E4089"/>
    <w:rsid w:val="005E611E"/>
    <w:rsid w:val="006049B5"/>
    <w:rsid w:val="00610D12"/>
    <w:rsid w:val="006211C2"/>
    <w:rsid w:val="006405B2"/>
    <w:rsid w:val="006478CF"/>
    <w:rsid w:val="00652B65"/>
    <w:rsid w:val="00654AEC"/>
    <w:rsid w:val="00660CBE"/>
    <w:rsid w:val="006753DD"/>
    <w:rsid w:val="00681AA4"/>
    <w:rsid w:val="006A0D10"/>
    <w:rsid w:val="006A1742"/>
    <w:rsid w:val="006A1FC4"/>
    <w:rsid w:val="006B4D55"/>
    <w:rsid w:val="006C5900"/>
    <w:rsid w:val="006D382E"/>
    <w:rsid w:val="006D46F2"/>
    <w:rsid w:val="006D5EA2"/>
    <w:rsid w:val="007273D4"/>
    <w:rsid w:val="00727D43"/>
    <w:rsid w:val="007329B8"/>
    <w:rsid w:val="00735F49"/>
    <w:rsid w:val="0074676D"/>
    <w:rsid w:val="00752351"/>
    <w:rsid w:val="00753371"/>
    <w:rsid w:val="00756BFE"/>
    <w:rsid w:val="00757230"/>
    <w:rsid w:val="0076289B"/>
    <w:rsid w:val="0076784F"/>
    <w:rsid w:val="00776932"/>
    <w:rsid w:val="00790F97"/>
    <w:rsid w:val="00793842"/>
    <w:rsid w:val="0079434C"/>
    <w:rsid w:val="007A5CC5"/>
    <w:rsid w:val="007C0F70"/>
    <w:rsid w:val="007C7C9F"/>
    <w:rsid w:val="007D5013"/>
    <w:rsid w:val="007E3803"/>
    <w:rsid w:val="007F04B2"/>
    <w:rsid w:val="007F59E2"/>
    <w:rsid w:val="007F6B04"/>
    <w:rsid w:val="00802159"/>
    <w:rsid w:val="00802738"/>
    <w:rsid w:val="00807F4C"/>
    <w:rsid w:val="008108DA"/>
    <w:rsid w:val="00814E29"/>
    <w:rsid w:val="00832673"/>
    <w:rsid w:val="00836236"/>
    <w:rsid w:val="00837A44"/>
    <w:rsid w:val="008428F7"/>
    <w:rsid w:val="0085652D"/>
    <w:rsid w:val="008566F0"/>
    <w:rsid w:val="0086001A"/>
    <w:rsid w:val="00865C89"/>
    <w:rsid w:val="00872D51"/>
    <w:rsid w:val="00875C90"/>
    <w:rsid w:val="008832B0"/>
    <w:rsid w:val="00891360"/>
    <w:rsid w:val="00897234"/>
    <w:rsid w:val="008C059C"/>
    <w:rsid w:val="008C53AB"/>
    <w:rsid w:val="008E062B"/>
    <w:rsid w:val="008F2010"/>
    <w:rsid w:val="008F2D92"/>
    <w:rsid w:val="0090040E"/>
    <w:rsid w:val="00902760"/>
    <w:rsid w:val="009030F2"/>
    <w:rsid w:val="0090779D"/>
    <w:rsid w:val="0093620F"/>
    <w:rsid w:val="00937796"/>
    <w:rsid w:val="009454D1"/>
    <w:rsid w:val="00953082"/>
    <w:rsid w:val="00957E06"/>
    <w:rsid w:val="00973864"/>
    <w:rsid w:val="009835E1"/>
    <w:rsid w:val="009837A3"/>
    <w:rsid w:val="00986B9E"/>
    <w:rsid w:val="00995023"/>
    <w:rsid w:val="0099503B"/>
    <w:rsid w:val="009A14E4"/>
    <w:rsid w:val="009A3785"/>
    <w:rsid w:val="009A3CEE"/>
    <w:rsid w:val="009A5797"/>
    <w:rsid w:val="009A7063"/>
    <w:rsid w:val="009B21B7"/>
    <w:rsid w:val="009B3C26"/>
    <w:rsid w:val="009B48A7"/>
    <w:rsid w:val="009C7C96"/>
    <w:rsid w:val="009E01A2"/>
    <w:rsid w:val="009E1B25"/>
    <w:rsid w:val="009E2062"/>
    <w:rsid w:val="009E70B3"/>
    <w:rsid w:val="00A10811"/>
    <w:rsid w:val="00A1458F"/>
    <w:rsid w:val="00A161F9"/>
    <w:rsid w:val="00A20F31"/>
    <w:rsid w:val="00A24393"/>
    <w:rsid w:val="00A402D4"/>
    <w:rsid w:val="00A423A4"/>
    <w:rsid w:val="00A45018"/>
    <w:rsid w:val="00A52F70"/>
    <w:rsid w:val="00A57714"/>
    <w:rsid w:val="00A63294"/>
    <w:rsid w:val="00A642E0"/>
    <w:rsid w:val="00A659EB"/>
    <w:rsid w:val="00A77274"/>
    <w:rsid w:val="00A83095"/>
    <w:rsid w:val="00AA4F1E"/>
    <w:rsid w:val="00AB7866"/>
    <w:rsid w:val="00AC7A57"/>
    <w:rsid w:val="00AE3644"/>
    <w:rsid w:val="00B00A6F"/>
    <w:rsid w:val="00B17CC1"/>
    <w:rsid w:val="00B42453"/>
    <w:rsid w:val="00B44531"/>
    <w:rsid w:val="00B534BB"/>
    <w:rsid w:val="00B60377"/>
    <w:rsid w:val="00B61782"/>
    <w:rsid w:val="00B63F04"/>
    <w:rsid w:val="00B64EB9"/>
    <w:rsid w:val="00B70BCB"/>
    <w:rsid w:val="00B722A2"/>
    <w:rsid w:val="00B7269B"/>
    <w:rsid w:val="00B76B6A"/>
    <w:rsid w:val="00B81383"/>
    <w:rsid w:val="00B90D0E"/>
    <w:rsid w:val="00B9527F"/>
    <w:rsid w:val="00B96FD9"/>
    <w:rsid w:val="00BA2C87"/>
    <w:rsid w:val="00BB2971"/>
    <w:rsid w:val="00BB63AE"/>
    <w:rsid w:val="00BC19BE"/>
    <w:rsid w:val="00BC69A6"/>
    <w:rsid w:val="00BC7E92"/>
    <w:rsid w:val="00BD0EC1"/>
    <w:rsid w:val="00BD21FE"/>
    <w:rsid w:val="00BD4D08"/>
    <w:rsid w:val="00BD73AD"/>
    <w:rsid w:val="00BE2177"/>
    <w:rsid w:val="00BE2C43"/>
    <w:rsid w:val="00BE3DD3"/>
    <w:rsid w:val="00BF29A2"/>
    <w:rsid w:val="00BF43F1"/>
    <w:rsid w:val="00BF7A97"/>
    <w:rsid w:val="00C143B6"/>
    <w:rsid w:val="00C175F2"/>
    <w:rsid w:val="00C21D02"/>
    <w:rsid w:val="00C2296D"/>
    <w:rsid w:val="00C32D0C"/>
    <w:rsid w:val="00C52BAE"/>
    <w:rsid w:val="00C962A1"/>
    <w:rsid w:val="00C97709"/>
    <w:rsid w:val="00CA71D3"/>
    <w:rsid w:val="00CA7BE8"/>
    <w:rsid w:val="00CB4CCD"/>
    <w:rsid w:val="00CF5DD6"/>
    <w:rsid w:val="00D04572"/>
    <w:rsid w:val="00D1358B"/>
    <w:rsid w:val="00D21B3A"/>
    <w:rsid w:val="00D225A6"/>
    <w:rsid w:val="00D310BD"/>
    <w:rsid w:val="00D512AF"/>
    <w:rsid w:val="00D65540"/>
    <w:rsid w:val="00D768B4"/>
    <w:rsid w:val="00D82C2C"/>
    <w:rsid w:val="00D8457E"/>
    <w:rsid w:val="00D87AC0"/>
    <w:rsid w:val="00DA03CA"/>
    <w:rsid w:val="00DB5A37"/>
    <w:rsid w:val="00DD75FF"/>
    <w:rsid w:val="00DE3C46"/>
    <w:rsid w:val="00DF056A"/>
    <w:rsid w:val="00DF1691"/>
    <w:rsid w:val="00E02CC3"/>
    <w:rsid w:val="00E1367E"/>
    <w:rsid w:val="00E16FBA"/>
    <w:rsid w:val="00E2223B"/>
    <w:rsid w:val="00E346D0"/>
    <w:rsid w:val="00E420FA"/>
    <w:rsid w:val="00E43A5A"/>
    <w:rsid w:val="00E50F17"/>
    <w:rsid w:val="00E54EED"/>
    <w:rsid w:val="00E56FC3"/>
    <w:rsid w:val="00E73869"/>
    <w:rsid w:val="00E809E0"/>
    <w:rsid w:val="00E81937"/>
    <w:rsid w:val="00E85FAE"/>
    <w:rsid w:val="00E87F41"/>
    <w:rsid w:val="00E94202"/>
    <w:rsid w:val="00E95375"/>
    <w:rsid w:val="00EA3265"/>
    <w:rsid w:val="00EA4B78"/>
    <w:rsid w:val="00EC379B"/>
    <w:rsid w:val="00EC5503"/>
    <w:rsid w:val="00ED12CA"/>
    <w:rsid w:val="00EF07CB"/>
    <w:rsid w:val="00EF4D9D"/>
    <w:rsid w:val="00F00CAC"/>
    <w:rsid w:val="00F010CF"/>
    <w:rsid w:val="00F01480"/>
    <w:rsid w:val="00F07389"/>
    <w:rsid w:val="00F11CFD"/>
    <w:rsid w:val="00F13B8B"/>
    <w:rsid w:val="00F2315C"/>
    <w:rsid w:val="00F2757B"/>
    <w:rsid w:val="00F31616"/>
    <w:rsid w:val="00F372D3"/>
    <w:rsid w:val="00F42401"/>
    <w:rsid w:val="00F5095F"/>
    <w:rsid w:val="00F6075F"/>
    <w:rsid w:val="00F62AF2"/>
    <w:rsid w:val="00F73DFE"/>
    <w:rsid w:val="00FA3ECC"/>
    <w:rsid w:val="00FA68FA"/>
    <w:rsid w:val="00FA69A4"/>
    <w:rsid w:val="00FC44C2"/>
    <w:rsid w:val="00FD6C90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2C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02C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02C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FE3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FE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262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4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CC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CC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2C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02C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02C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FE3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FE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262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4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CC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C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pg.cas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fg@iapg.cas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3947-1FF6-4097-BC6E-0C28B679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2613</Words>
  <Characters>15419</Characters>
  <Application>Microsoft Office Word</Application>
  <DocSecurity>0</DocSecurity>
  <Lines>128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17997</CharactersWithSpaces>
  <SharedDoc>false</SharedDoc>
  <HLinks>
    <vt:vector size="12" baseType="variant">
      <vt:variant>
        <vt:i4>2687013</vt:i4>
      </vt:variant>
      <vt:variant>
        <vt:i4>3</vt:i4>
      </vt:variant>
      <vt:variant>
        <vt:i4>0</vt:i4>
      </vt:variant>
      <vt:variant>
        <vt:i4>5</vt:i4>
      </vt:variant>
      <vt:variant>
        <vt:lpwstr>http://www.iapg.cas.cz/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mailto:uzfg@iapg.cas.cz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Kopecny</dc:creator>
  <cp:lastModifiedBy>Rab</cp:lastModifiedBy>
  <cp:revision>3</cp:revision>
  <cp:lastPrinted>2013-11-14T09:23:00Z</cp:lastPrinted>
  <dcterms:created xsi:type="dcterms:W3CDTF">2014-03-24T08:28:00Z</dcterms:created>
  <dcterms:modified xsi:type="dcterms:W3CDTF">2014-03-24T08:29:00Z</dcterms:modified>
</cp:coreProperties>
</file>