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A3" w:rsidRPr="006942A2" w:rsidRDefault="001C7C4E" w:rsidP="00EE03A3">
      <w:pPr>
        <w:pStyle w:val="Nzev"/>
        <w:rPr>
          <w:rFonts w:asciiTheme="minorHAnsi" w:hAnsiTheme="minorHAnsi"/>
          <w:sz w:val="36"/>
        </w:rPr>
      </w:pPr>
      <w:r>
        <w:rPr>
          <w:rFonts w:asciiTheme="minorHAnsi" w:hAnsiTheme="minorHAnsi"/>
          <w:sz w:val="36"/>
        </w:rPr>
        <w:t>Kupní s</w:t>
      </w:r>
      <w:r w:rsidR="00EE03A3">
        <w:rPr>
          <w:rFonts w:asciiTheme="minorHAnsi" w:hAnsiTheme="minorHAnsi"/>
          <w:sz w:val="36"/>
        </w:rPr>
        <w:t>mlouva</w:t>
      </w:r>
      <w:r w:rsidR="00EE03A3" w:rsidRPr="006942A2">
        <w:rPr>
          <w:rFonts w:asciiTheme="minorHAnsi" w:hAnsiTheme="minorHAnsi"/>
          <w:sz w:val="36"/>
        </w:rPr>
        <w:t xml:space="preserve"> </w:t>
      </w:r>
    </w:p>
    <w:p w:rsidR="00EE03A3" w:rsidRPr="008B49B5" w:rsidRDefault="00EE03A3" w:rsidP="00EE03A3">
      <w:pPr>
        <w:jc w:val="center"/>
        <w:rPr>
          <w:rFonts w:ascii="Calibri" w:hAnsi="Calibri" w:cs="Calibri"/>
          <w:sz w:val="22"/>
          <w:szCs w:val="22"/>
        </w:rPr>
      </w:pPr>
      <w:r w:rsidRPr="008B49B5">
        <w:rPr>
          <w:rFonts w:ascii="Calibri" w:hAnsi="Calibri" w:cs="Calibri"/>
          <w:sz w:val="22"/>
          <w:szCs w:val="22"/>
        </w:rPr>
        <w:t xml:space="preserve"> (dále jen </w:t>
      </w:r>
      <w:r w:rsidRPr="008B49B5">
        <w:rPr>
          <w:rFonts w:ascii="Calibri" w:hAnsi="Calibri" w:cs="Calibri"/>
          <w:b/>
          <w:sz w:val="22"/>
          <w:szCs w:val="22"/>
        </w:rPr>
        <w:t>„Smlouva“</w:t>
      </w:r>
      <w:r w:rsidRPr="008B49B5">
        <w:rPr>
          <w:rFonts w:ascii="Calibri" w:hAnsi="Calibri" w:cs="Calibri"/>
          <w:sz w:val="22"/>
          <w:szCs w:val="22"/>
        </w:rPr>
        <w:t>)</w:t>
      </w:r>
    </w:p>
    <w:p w:rsidR="00EE03A3" w:rsidRPr="008B49B5" w:rsidRDefault="00EE03A3" w:rsidP="00EE03A3">
      <w:pPr>
        <w:snapToGrid w:val="0"/>
        <w:jc w:val="both"/>
        <w:rPr>
          <w:rFonts w:ascii="Calibri" w:hAnsi="Calibri" w:cs="Calibri"/>
          <w:sz w:val="22"/>
          <w:szCs w:val="22"/>
          <w:u w:val="single"/>
          <w:lang w:val="en-US"/>
        </w:rPr>
      </w:pPr>
    </w:p>
    <w:p w:rsidR="00EE03A3" w:rsidRPr="008B49B5" w:rsidRDefault="00EE03A3" w:rsidP="00EE03A3">
      <w:pPr>
        <w:snapToGrid w:val="0"/>
        <w:jc w:val="both"/>
        <w:rPr>
          <w:rFonts w:ascii="Calibri" w:hAnsi="Calibri" w:cs="Calibri"/>
          <w:sz w:val="22"/>
          <w:szCs w:val="22"/>
          <w:u w:val="single"/>
          <w:lang w:val="en-US"/>
        </w:rPr>
      </w:pPr>
    </w:p>
    <w:p w:rsidR="00EE03A3" w:rsidRDefault="00EE03A3"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se sídlem: Na Slovance 1999/2, 182 21 Praha 8,</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jehož jménem jedná: </w:t>
      </w:r>
      <w:r w:rsidR="00531D76">
        <w:rPr>
          <w:rFonts w:ascii="Calibri" w:hAnsi="Calibri" w:cs="Calibri"/>
          <w:sz w:val="22"/>
          <w:szCs w:val="22"/>
        </w:rPr>
        <w:t>prof</w:t>
      </w:r>
      <w:r w:rsidRPr="008B49B5">
        <w:rPr>
          <w:rFonts w:ascii="Calibri" w:hAnsi="Calibri" w:cs="Calibri"/>
          <w:sz w:val="22"/>
          <w:szCs w:val="22"/>
        </w:rPr>
        <w:t>. Jan Řídký, DrSc. – ředitel,</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proofErr w:type="spellStart"/>
      <w:r w:rsidRPr="008B49B5">
        <w:rPr>
          <w:rFonts w:ascii="Calibri" w:hAnsi="Calibri" w:cs="Calibri"/>
          <w:sz w:val="22"/>
          <w:szCs w:val="22"/>
        </w:rPr>
        <w:t>UniCredit</w:t>
      </w:r>
      <w:proofErr w:type="spellEnd"/>
      <w:r w:rsidRPr="008B49B5">
        <w:rPr>
          <w:rFonts w:ascii="Calibri" w:hAnsi="Calibri" w:cs="Calibri"/>
          <w:sz w:val="22"/>
          <w:szCs w:val="22"/>
        </w:rPr>
        <w:t xml:space="preserve"> Bank </w:t>
      </w:r>
      <w:proofErr w:type="spellStart"/>
      <w:r w:rsidRPr="008B49B5">
        <w:rPr>
          <w:rFonts w:ascii="Calibri" w:hAnsi="Calibri" w:cs="Calibri"/>
          <w:sz w:val="22"/>
          <w:szCs w:val="22"/>
        </w:rPr>
        <w:t>Czech</w:t>
      </w:r>
      <w:proofErr w:type="spellEnd"/>
      <w:r w:rsidRPr="008B49B5">
        <w:rPr>
          <w:rFonts w:ascii="Calibri" w:hAnsi="Calibri" w:cs="Calibri"/>
          <w:sz w:val="22"/>
          <w:szCs w:val="22"/>
        </w:rPr>
        <w:t xml:space="preserve"> </w:t>
      </w:r>
      <w:proofErr w:type="spellStart"/>
      <w:r w:rsidRPr="008B49B5">
        <w:rPr>
          <w:rFonts w:ascii="Calibri" w:hAnsi="Calibri" w:cs="Calibri"/>
          <w:sz w:val="22"/>
          <w:szCs w:val="22"/>
        </w:rPr>
        <w:t>Republic</w:t>
      </w:r>
      <w:proofErr w:type="spellEnd"/>
      <w:r w:rsidRPr="008B49B5">
        <w:rPr>
          <w:rFonts w:ascii="Calibri" w:hAnsi="Calibri" w:cs="Calibri"/>
          <w:sz w:val="22"/>
          <w:szCs w:val="22"/>
        </w:rPr>
        <w:t>, a.s.</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Číslo účtu: 2106535627/2700</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IČ: 68378271</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DIČ: CZ68378271</w:t>
      </w:r>
    </w:p>
    <w:p w:rsidR="00EE03A3" w:rsidRPr="008B49B5" w:rsidRDefault="00EE03A3" w:rsidP="00AD0933">
      <w:pPr>
        <w:ind w:left="567"/>
        <w:jc w:val="both"/>
        <w:rPr>
          <w:rFonts w:ascii="Calibri" w:hAnsi="Calibri" w:cs="Calibri"/>
          <w:sz w:val="22"/>
          <w:szCs w:val="22"/>
        </w:rPr>
      </w:pPr>
    </w:p>
    <w:p w:rsidR="001C7C4E" w:rsidRPr="008B49B5" w:rsidRDefault="001C7C4E" w:rsidP="001C7C4E">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Kupující</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a</w:t>
      </w:r>
    </w:p>
    <w:p w:rsidR="00EE03A3" w:rsidRDefault="00EE03A3" w:rsidP="00AD0933">
      <w:pPr>
        <w:ind w:left="567"/>
        <w:jc w:val="both"/>
        <w:rPr>
          <w:rFonts w:ascii="Calibri" w:hAnsi="Calibri" w:cs="Calibri"/>
          <w:sz w:val="22"/>
          <w:szCs w:val="22"/>
        </w:rPr>
      </w:pPr>
    </w:p>
    <w:p w:rsidR="00AD0933" w:rsidRDefault="00AD0933" w:rsidP="00AD0933">
      <w:pPr>
        <w:ind w:left="567"/>
        <w:jc w:val="both"/>
        <w:rPr>
          <w:rFonts w:ascii="Calibri" w:hAnsi="Calibri" w:cs="Calibri"/>
          <w:sz w:val="22"/>
          <w:szCs w:val="22"/>
        </w:rPr>
      </w:pP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bCs/>
          <w:sz w:val="22"/>
          <w:szCs w:val="22"/>
          <w:highlight w:val="yellow"/>
        </w:rPr>
        <w:t>__________________</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jednající: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bCs/>
          <w:sz w:val="22"/>
          <w:szCs w:val="22"/>
          <w:highlight w:val="yellow"/>
        </w:rPr>
        <w:t>__________________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IČ: </w:t>
      </w:r>
      <w:r w:rsidRPr="008B49B5">
        <w:rPr>
          <w:rFonts w:ascii="Calibri" w:hAnsi="Calibri" w:cs="Calibri"/>
          <w:sz w:val="22"/>
          <w:szCs w:val="22"/>
          <w:highlight w:val="yellow"/>
        </w:rPr>
        <w:t>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DIČ: </w:t>
      </w:r>
      <w:r w:rsidRPr="008B49B5">
        <w:rPr>
          <w:rFonts w:ascii="Calibri" w:hAnsi="Calibri" w:cs="Calibri"/>
          <w:sz w:val="22"/>
          <w:szCs w:val="22"/>
          <w:highlight w:val="yellow"/>
        </w:rPr>
        <w:t>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(dále jen "</w:t>
      </w:r>
      <w:r w:rsidR="001C7C4E" w:rsidRPr="001C7C4E">
        <w:rPr>
          <w:rFonts w:ascii="Calibri" w:hAnsi="Calibri" w:cs="Calibri"/>
          <w:b/>
          <w:bCs/>
          <w:sz w:val="22"/>
          <w:szCs w:val="22"/>
        </w:rPr>
        <w:t xml:space="preserve"> </w:t>
      </w:r>
      <w:r w:rsidR="001C7C4E">
        <w:rPr>
          <w:rFonts w:ascii="Calibri" w:hAnsi="Calibri" w:cs="Calibri"/>
          <w:b/>
          <w:bCs/>
          <w:sz w:val="22"/>
          <w:szCs w:val="22"/>
        </w:rPr>
        <w:t>Prodávající</w:t>
      </w:r>
      <w:r w:rsidR="001C7C4E" w:rsidRPr="008B49B5">
        <w:rPr>
          <w:rFonts w:ascii="Calibri" w:hAnsi="Calibri" w:cs="Calibri"/>
          <w:sz w:val="22"/>
          <w:szCs w:val="22"/>
        </w:rPr>
        <w:t xml:space="preserve"> </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center"/>
        <w:rPr>
          <w:rFonts w:ascii="Calibri" w:hAnsi="Calibri" w:cs="Calibri"/>
          <w:sz w:val="22"/>
          <w:szCs w:val="22"/>
        </w:rPr>
      </w:pPr>
      <w:r w:rsidRPr="008B49B5">
        <w:rPr>
          <w:rFonts w:ascii="Calibri" w:hAnsi="Calibri" w:cs="Calibri"/>
          <w:sz w:val="22"/>
          <w:szCs w:val="22"/>
        </w:rPr>
        <w:t>(dále společně jen "</w:t>
      </w:r>
      <w:r w:rsidRPr="008B49B5">
        <w:rPr>
          <w:rFonts w:ascii="Calibri" w:hAnsi="Calibri" w:cs="Calibri"/>
          <w:b/>
          <w:bCs/>
          <w:sz w:val="22"/>
          <w:szCs w:val="22"/>
        </w:rPr>
        <w:t>Smluvní strany</w:t>
      </w:r>
      <w:r w:rsidRPr="008B49B5">
        <w:rPr>
          <w:rFonts w:ascii="Calibri" w:hAnsi="Calibri" w:cs="Calibri"/>
          <w:sz w:val="22"/>
          <w:szCs w:val="22"/>
        </w:rPr>
        <w:t>" nebo každý z nich samostatně jen "</w:t>
      </w:r>
      <w:r w:rsidRPr="008B49B5">
        <w:rPr>
          <w:rFonts w:ascii="Calibri" w:hAnsi="Calibri" w:cs="Calibri"/>
          <w:b/>
          <w:bCs/>
          <w:sz w:val="22"/>
          <w:szCs w:val="22"/>
        </w:rPr>
        <w:t>Smluvní strana</w:t>
      </w:r>
      <w:r w:rsidRPr="008B49B5">
        <w:rPr>
          <w:rFonts w:ascii="Calibri" w:hAnsi="Calibri" w:cs="Calibri"/>
          <w:sz w:val="22"/>
          <w:szCs w:val="22"/>
        </w:rPr>
        <w:t>").</w:t>
      </w:r>
    </w:p>
    <w:p w:rsidR="00EE03A3" w:rsidRPr="008B49B5" w:rsidRDefault="00EE03A3" w:rsidP="00AD0933">
      <w:pPr>
        <w:tabs>
          <w:tab w:val="left" w:pos="-993"/>
        </w:tabs>
        <w:ind w:left="567"/>
        <w:jc w:val="both"/>
        <w:rPr>
          <w:rFonts w:ascii="Calibri" w:hAnsi="Calibri" w:cs="Calibri"/>
          <w:sz w:val="22"/>
          <w:szCs w:val="22"/>
        </w:rPr>
      </w:pPr>
    </w:p>
    <w:p w:rsidR="00EE03A3" w:rsidRPr="008B49B5" w:rsidRDefault="00EE03A3" w:rsidP="00AD0933">
      <w:pPr>
        <w:ind w:left="567"/>
        <w:rPr>
          <w:rFonts w:ascii="Calibri" w:hAnsi="Calibri" w:cs="Calibri"/>
          <w:sz w:val="22"/>
          <w:szCs w:val="22"/>
        </w:rPr>
      </w:pPr>
    </w:p>
    <w:p w:rsidR="00AD0933" w:rsidRDefault="00EE03A3" w:rsidP="00AD0933">
      <w:pPr>
        <w:pStyle w:val="Odstavecseseznamem1"/>
        <w:numPr>
          <w:ilvl w:val="0"/>
          <w:numId w:val="2"/>
        </w:numPr>
        <w:spacing w:after="240"/>
        <w:jc w:val="both"/>
        <w:rPr>
          <w:rFonts w:ascii="Calibri" w:hAnsi="Calibri" w:cs="Calibri"/>
          <w:b/>
          <w:bCs/>
          <w:sz w:val="22"/>
          <w:szCs w:val="22"/>
          <w:u w:val="single"/>
        </w:rPr>
      </w:pPr>
      <w:r w:rsidRPr="00AD0933">
        <w:rPr>
          <w:rFonts w:ascii="Calibri" w:hAnsi="Calibri" w:cs="Calibri"/>
          <w:b/>
          <w:bCs/>
          <w:sz w:val="22"/>
          <w:szCs w:val="22"/>
          <w:u w:val="single"/>
        </w:rPr>
        <w:br w:type="page"/>
      </w:r>
      <w:r w:rsidR="00AD0933">
        <w:rPr>
          <w:rFonts w:ascii="Calibri" w:hAnsi="Calibri" w:cs="Calibri"/>
          <w:b/>
          <w:bCs/>
          <w:sz w:val="22"/>
          <w:szCs w:val="22"/>
          <w:u w:val="single"/>
        </w:rPr>
        <w:lastRenderedPageBreak/>
        <w:t xml:space="preserve"> </w:t>
      </w:r>
      <w:r w:rsidR="00AD0933" w:rsidRPr="008B49B5">
        <w:rPr>
          <w:rFonts w:ascii="Calibri" w:hAnsi="Calibri" w:cs="Calibri"/>
          <w:b/>
          <w:bCs/>
          <w:sz w:val="22"/>
          <w:szCs w:val="22"/>
          <w:u w:val="single"/>
        </w:rPr>
        <w:t>ZÁKLADNÍ USTANOVENÍ</w:t>
      </w:r>
    </w:p>
    <w:p w:rsidR="00AD0933" w:rsidRPr="00AD0933" w:rsidRDefault="001C7C4E" w:rsidP="00AD0933">
      <w:pPr>
        <w:pStyle w:val="Odstavecseseznamem1"/>
        <w:numPr>
          <w:ilvl w:val="1"/>
          <w:numId w:val="2"/>
        </w:numPr>
        <w:spacing w:after="240"/>
        <w:jc w:val="both"/>
        <w:rPr>
          <w:rFonts w:ascii="Calibri" w:hAnsi="Calibri" w:cs="Calibri"/>
          <w:b/>
          <w:bCs/>
          <w:sz w:val="22"/>
          <w:szCs w:val="22"/>
          <w:u w:val="single"/>
        </w:rPr>
      </w:pPr>
      <w:r w:rsidRPr="00134F3A">
        <w:rPr>
          <w:rFonts w:ascii="Calibri" w:hAnsi="Calibri" w:cs="Calibri"/>
          <w:sz w:val="22"/>
          <w:szCs w:val="22"/>
        </w:rPr>
        <w:t xml:space="preserve">Kupující </w:t>
      </w:r>
      <w:r w:rsidR="00AD0933" w:rsidRPr="00CD21BA">
        <w:rPr>
          <w:rFonts w:ascii="Calibri" w:hAnsi="Calibri" w:cs="Calibri"/>
          <w:sz w:val="22"/>
          <w:szCs w:val="22"/>
        </w:rPr>
        <w:t xml:space="preserve">je veřejná výzkumná instituce, jejíž hlavní činností je vědecký výzkum v oblasti fyziky, zejména fyziky elementárních částic, kondenzovaných systémů, plazmatu a optiky. Součástí tohoto výzkumu je i příprava a výzkum polovodičových </w:t>
      </w:r>
      <w:proofErr w:type="spellStart"/>
      <w:r w:rsidR="00AD0933" w:rsidRPr="00CD21BA">
        <w:rPr>
          <w:rFonts w:ascii="Calibri" w:hAnsi="Calibri" w:cs="Calibri"/>
          <w:sz w:val="22"/>
          <w:szCs w:val="22"/>
        </w:rPr>
        <w:t>nanoheterostruktur</w:t>
      </w:r>
      <w:proofErr w:type="spellEnd"/>
      <w:r w:rsidR="00AD0933" w:rsidRPr="00CD21BA">
        <w:rPr>
          <w:rFonts w:ascii="Calibri" w:hAnsi="Calibri" w:cs="Calibri"/>
          <w:sz w:val="22"/>
          <w:szCs w:val="22"/>
        </w:rPr>
        <w:t>.</w:t>
      </w:r>
    </w:p>
    <w:p w:rsidR="00AD0933" w:rsidRPr="00531D76" w:rsidRDefault="001C7C4E"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Kupující </w:t>
      </w:r>
      <w:r w:rsidR="00E90BA7" w:rsidRPr="00531D76">
        <w:rPr>
          <w:rFonts w:ascii="Calibri" w:hAnsi="Calibri" w:cs="Calibri"/>
          <w:sz w:val="22"/>
          <w:szCs w:val="22"/>
        </w:rPr>
        <w:t>je realizátorem</w:t>
      </w:r>
      <w:r w:rsidR="00AD0933" w:rsidRPr="00531D76">
        <w:rPr>
          <w:rFonts w:ascii="Calibri" w:hAnsi="Calibri" w:cs="Calibri"/>
          <w:sz w:val="22"/>
          <w:szCs w:val="22"/>
        </w:rPr>
        <w:t xml:space="preserve"> </w:t>
      </w:r>
      <w:r w:rsidR="00E90BA7" w:rsidRPr="00531D76">
        <w:rPr>
          <w:rFonts w:ascii="Calibri" w:hAnsi="Calibri" w:cs="Calibri"/>
          <w:sz w:val="22"/>
          <w:szCs w:val="22"/>
        </w:rPr>
        <w:t xml:space="preserve">projektu </w:t>
      </w:r>
      <w:proofErr w:type="spellStart"/>
      <w:r w:rsidR="00AD0933" w:rsidRPr="00531D76">
        <w:rPr>
          <w:rFonts w:ascii="Calibri" w:hAnsi="Calibri" w:cs="Calibri"/>
          <w:sz w:val="22"/>
          <w:szCs w:val="22"/>
        </w:rPr>
        <w:t>reg</w:t>
      </w:r>
      <w:proofErr w:type="spellEnd"/>
      <w:r w:rsidR="00AD0933" w:rsidRPr="00531D76">
        <w:rPr>
          <w:rFonts w:ascii="Calibri" w:hAnsi="Calibri" w:cs="Calibri"/>
          <w:sz w:val="22"/>
          <w:szCs w:val="22"/>
        </w:rPr>
        <w:t xml:space="preserve">. </w:t>
      </w:r>
      <w:proofErr w:type="gramStart"/>
      <w:r w:rsidR="00AD0933" w:rsidRPr="00531D76">
        <w:rPr>
          <w:rFonts w:ascii="Calibri" w:hAnsi="Calibri" w:cs="Calibri"/>
          <w:sz w:val="22"/>
          <w:szCs w:val="22"/>
        </w:rPr>
        <w:t>č.</w:t>
      </w:r>
      <w:proofErr w:type="gramEnd"/>
      <w:r w:rsidR="00AD0933" w:rsidRPr="00531D76">
        <w:rPr>
          <w:rFonts w:ascii="Calibri" w:hAnsi="Calibri" w:cs="Calibri"/>
          <w:sz w:val="22"/>
          <w:szCs w:val="22"/>
        </w:rPr>
        <w:t xml:space="preserve"> </w:t>
      </w:r>
      <w:r w:rsidR="00AD0933" w:rsidRPr="00531D76">
        <w:rPr>
          <w:rFonts w:ascii="Calibri" w:hAnsi="Calibri"/>
          <w:sz w:val="22"/>
          <w:szCs w:val="22"/>
          <w:lang w:eastAsia="en-GB"/>
        </w:rPr>
        <w:t xml:space="preserve">CZ.2.16/3.1.00/21560 </w:t>
      </w:r>
      <w:r w:rsidR="00AD0933" w:rsidRPr="00531D76">
        <w:rPr>
          <w:rFonts w:ascii="Calibri" w:hAnsi="Calibri" w:cs="Calibri"/>
          <w:sz w:val="22"/>
          <w:szCs w:val="22"/>
        </w:rPr>
        <w:t>s názvem „</w:t>
      </w:r>
      <w:r w:rsidR="00AD0933" w:rsidRPr="00531D76">
        <w:rPr>
          <w:rFonts w:ascii="Calibri" w:hAnsi="Calibri"/>
          <w:sz w:val="22"/>
          <w:szCs w:val="22"/>
          <w:lang w:eastAsia="en-GB"/>
        </w:rPr>
        <w:t>Laboratoř pro přípravu a charakterizaci polovodičových struktur na bázi nitridů – LABONIT</w:t>
      </w:r>
      <w:r w:rsidR="00AD0933" w:rsidRPr="00531D76">
        <w:rPr>
          <w:rFonts w:ascii="Calibri" w:hAnsi="Calibri" w:cs="Calibri"/>
          <w:sz w:val="22"/>
          <w:szCs w:val="22"/>
        </w:rPr>
        <w:t xml:space="preserve">“ v rámci </w:t>
      </w:r>
      <w:r w:rsidR="00D61D8E">
        <w:rPr>
          <w:rFonts w:ascii="Calibri" w:hAnsi="Calibri" w:cs="Calibri"/>
          <w:sz w:val="22"/>
          <w:szCs w:val="22"/>
        </w:rPr>
        <w:t>O</w:t>
      </w:r>
      <w:r w:rsidR="00AD0933" w:rsidRPr="00531D76">
        <w:rPr>
          <w:rFonts w:ascii="Calibri" w:hAnsi="Calibri" w:cs="Calibri"/>
          <w:sz w:val="22"/>
          <w:szCs w:val="22"/>
        </w:rPr>
        <w:t>perační</w:t>
      </w:r>
      <w:r w:rsidR="00E90BA7" w:rsidRPr="00531D76">
        <w:rPr>
          <w:rFonts w:ascii="Calibri" w:hAnsi="Calibri" w:cs="Calibri"/>
          <w:sz w:val="22"/>
          <w:szCs w:val="22"/>
        </w:rPr>
        <w:t>ho</w:t>
      </w:r>
      <w:r w:rsidR="00AD0933" w:rsidRPr="00531D76">
        <w:rPr>
          <w:rFonts w:ascii="Calibri" w:hAnsi="Calibri" w:cs="Calibri"/>
          <w:sz w:val="22"/>
          <w:szCs w:val="22"/>
        </w:rPr>
        <w:t xml:space="preserve"> programu Praha Konkurenceschopnost (dále jen „</w:t>
      </w:r>
      <w:r w:rsidR="00AD0933" w:rsidRPr="00531D76">
        <w:rPr>
          <w:rFonts w:ascii="Calibri" w:hAnsi="Calibri" w:cs="Calibri"/>
          <w:b/>
          <w:sz w:val="22"/>
          <w:szCs w:val="22"/>
        </w:rPr>
        <w:t>Projekt</w:t>
      </w:r>
      <w:r w:rsidR="00AD0933" w:rsidRPr="00531D76">
        <w:rPr>
          <w:rFonts w:ascii="Calibri" w:hAnsi="Calibri" w:cs="Calibri"/>
          <w:sz w:val="22"/>
          <w:szCs w:val="22"/>
        </w:rPr>
        <w:t>“).</w:t>
      </w:r>
    </w:p>
    <w:p w:rsidR="00AD0933" w:rsidRPr="00531D76" w:rsidRDefault="00AD0933"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Předmět plnění dle této Smlouvy je financován z dotace Projektu, pro nějž je určen.</w:t>
      </w:r>
    </w:p>
    <w:p w:rsidR="00AD0933" w:rsidRPr="00531D76" w:rsidRDefault="001C7C4E"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Kupující pořizuje </w:t>
      </w:r>
      <w:r w:rsidRPr="00531D76">
        <w:rPr>
          <w:rFonts w:ascii="Calibri" w:hAnsi="Calibri"/>
          <w:sz w:val="22"/>
          <w:szCs w:val="22"/>
        </w:rPr>
        <w:t>předmět plnění (</w:t>
      </w:r>
      <w:r w:rsidR="00A97B11" w:rsidRPr="00531D76">
        <w:rPr>
          <w:rFonts w:ascii="Calibri" w:hAnsi="Calibri"/>
          <w:sz w:val="22"/>
          <w:szCs w:val="22"/>
        </w:rPr>
        <w:t>K</w:t>
      </w:r>
      <w:r w:rsidRPr="00531D76">
        <w:rPr>
          <w:rFonts w:ascii="Calibri" w:hAnsi="Calibri"/>
          <w:b/>
          <w:sz w:val="22"/>
          <w:szCs w:val="22"/>
        </w:rPr>
        <w:t xml:space="preserve">omoru pro </w:t>
      </w:r>
      <w:r w:rsidR="00A97B11" w:rsidRPr="00531D76">
        <w:rPr>
          <w:rFonts w:ascii="Calibri" w:hAnsi="Calibri"/>
          <w:b/>
          <w:sz w:val="22"/>
          <w:szCs w:val="22"/>
        </w:rPr>
        <w:t xml:space="preserve">odstranění </w:t>
      </w:r>
      <w:r w:rsidRPr="00531D76">
        <w:rPr>
          <w:rFonts w:ascii="Calibri" w:hAnsi="Calibri"/>
          <w:b/>
          <w:sz w:val="22"/>
          <w:szCs w:val="22"/>
        </w:rPr>
        <w:t>amoniak</w:t>
      </w:r>
      <w:r w:rsidR="00A97B11" w:rsidRPr="00531D76">
        <w:rPr>
          <w:rFonts w:ascii="Calibri" w:hAnsi="Calibri"/>
          <w:b/>
          <w:sz w:val="22"/>
          <w:szCs w:val="22"/>
        </w:rPr>
        <w:t>u</w:t>
      </w:r>
      <w:r w:rsidRPr="00531D76">
        <w:rPr>
          <w:rFonts w:ascii="Calibri" w:hAnsi="Calibri"/>
          <w:b/>
          <w:sz w:val="22"/>
          <w:szCs w:val="22"/>
        </w:rPr>
        <w:t xml:space="preserve"> a </w:t>
      </w:r>
      <w:proofErr w:type="spellStart"/>
      <w:r w:rsidRPr="00531D76">
        <w:rPr>
          <w:rFonts w:ascii="Calibri" w:hAnsi="Calibri"/>
          <w:b/>
          <w:sz w:val="22"/>
          <w:szCs w:val="22"/>
        </w:rPr>
        <w:t>metalorganik</w:t>
      </w:r>
      <w:proofErr w:type="spellEnd"/>
      <w:r w:rsidRPr="00531D76">
        <w:rPr>
          <w:rFonts w:ascii="Calibri" w:hAnsi="Calibri"/>
          <w:sz w:val="22"/>
          <w:szCs w:val="22"/>
        </w:rPr>
        <w:t xml:space="preserve">) za účelem odstranění zbytkového amoniaku a </w:t>
      </w:r>
      <w:proofErr w:type="spellStart"/>
      <w:r w:rsidRPr="00531D76">
        <w:rPr>
          <w:rFonts w:ascii="Calibri" w:hAnsi="Calibri"/>
          <w:sz w:val="22"/>
          <w:szCs w:val="22"/>
        </w:rPr>
        <w:t>metalorganik</w:t>
      </w:r>
      <w:proofErr w:type="spellEnd"/>
      <w:r w:rsidRPr="00531D76">
        <w:rPr>
          <w:rFonts w:ascii="Calibri" w:hAnsi="Calibri"/>
          <w:sz w:val="22"/>
          <w:szCs w:val="22"/>
        </w:rPr>
        <w:t xml:space="preserve"> na výstupu technologické aparatury MOVPE včetně částečně rozložených produktů těchto sloučenin, které nebyly využity v epitaxním procesu.  Směs plynů na výstupu z  komory musí po zře</w:t>
      </w:r>
      <w:r w:rsidR="00E06B19" w:rsidRPr="00531D76">
        <w:rPr>
          <w:rFonts w:ascii="Calibri" w:hAnsi="Calibri"/>
          <w:sz w:val="22"/>
          <w:szCs w:val="22"/>
        </w:rPr>
        <w:t>d</w:t>
      </w:r>
      <w:r w:rsidRPr="00531D76">
        <w:rPr>
          <w:rFonts w:ascii="Calibri" w:hAnsi="Calibri"/>
          <w:sz w:val="22"/>
          <w:szCs w:val="22"/>
        </w:rPr>
        <w:t xml:space="preserve">ění vzduchem o průtoku </w:t>
      </w:r>
      <w:r w:rsidR="00A97B11" w:rsidRPr="00531D76">
        <w:rPr>
          <w:rFonts w:ascii="Calibri" w:hAnsi="Calibri"/>
          <w:sz w:val="22"/>
          <w:szCs w:val="22"/>
        </w:rPr>
        <w:t>5</w:t>
      </w:r>
      <w:r w:rsidRPr="00531D76">
        <w:rPr>
          <w:rFonts w:ascii="Calibri" w:hAnsi="Calibri"/>
          <w:sz w:val="22"/>
          <w:szCs w:val="22"/>
        </w:rPr>
        <w:t>00m</w:t>
      </w:r>
      <w:r w:rsidRPr="00531D76">
        <w:rPr>
          <w:rFonts w:ascii="Calibri" w:hAnsi="Calibri"/>
          <w:sz w:val="22"/>
          <w:szCs w:val="22"/>
          <w:vertAlign w:val="superscript"/>
        </w:rPr>
        <w:t>3</w:t>
      </w:r>
      <w:r w:rsidRPr="00531D76">
        <w:rPr>
          <w:rFonts w:ascii="Calibri" w:hAnsi="Calibri"/>
          <w:sz w:val="22"/>
          <w:szCs w:val="22"/>
        </w:rPr>
        <w:t>/h splňovat imisní normy České republiky.</w:t>
      </w:r>
    </w:p>
    <w:p w:rsidR="00AD0933" w:rsidRPr="00AD0933" w:rsidRDefault="001C7C4E"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Prodávající </w:t>
      </w:r>
      <w:r w:rsidR="00AD0933" w:rsidRPr="00531D76">
        <w:rPr>
          <w:rFonts w:ascii="Calibri" w:hAnsi="Calibri" w:cs="Calibri"/>
          <w:sz w:val="22"/>
          <w:szCs w:val="22"/>
        </w:rPr>
        <w:t xml:space="preserve">je vítězným uchazečem části </w:t>
      </w:r>
      <w:r w:rsidRPr="00531D76">
        <w:rPr>
          <w:rFonts w:ascii="Calibri" w:hAnsi="Calibri" w:cs="Calibri"/>
          <w:sz w:val="22"/>
          <w:szCs w:val="22"/>
        </w:rPr>
        <w:t>2</w:t>
      </w:r>
      <w:r w:rsidR="00AD0933" w:rsidRPr="00531D76">
        <w:rPr>
          <w:rFonts w:ascii="Calibri" w:hAnsi="Calibri" w:cs="Calibri"/>
          <w:sz w:val="22"/>
          <w:szCs w:val="22"/>
        </w:rPr>
        <w:t xml:space="preserve"> zadávacího řízení </w:t>
      </w:r>
      <w:r w:rsidR="00AD0933" w:rsidRPr="00531D76">
        <w:rPr>
          <w:rFonts w:ascii="Calibri" w:hAnsi="Calibri"/>
          <w:sz w:val="22"/>
          <w:szCs w:val="22"/>
        </w:rPr>
        <w:t xml:space="preserve">vyhlášeného </w:t>
      </w:r>
      <w:r w:rsidRPr="00531D76">
        <w:rPr>
          <w:rFonts w:ascii="Calibri" w:hAnsi="Calibri"/>
          <w:sz w:val="22"/>
          <w:szCs w:val="22"/>
        </w:rPr>
        <w:t xml:space="preserve">Kupujícím </w:t>
      </w:r>
      <w:r w:rsidR="00AD0933" w:rsidRPr="00531D76">
        <w:rPr>
          <w:rFonts w:ascii="Calibri" w:hAnsi="Calibri"/>
          <w:sz w:val="22"/>
          <w:szCs w:val="22"/>
        </w:rPr>
        <w:t>dle zákona č. 137/2006 Sb., o veřejných zakázkách</w:t>
      </w:r>
      <w:r w:rsidR="009D44AE" w:rsidRPr="00531D76">
        <w:rPr>
          <w:rFonts w:ascii="Calibri" w:hAnsi="Calibri"/>
          <w:sz w:val="22"/>
          <w:szCs w:val="22"/>
        </w:rPr>
        <w:t xml:space="preserve"> (dále</w:t>
      </w:r>
      <w:r w:rsidR="009D44AE">
        <w:rPr>
          <w:rFonts w:ascii="Calibri" w:hAnsi="Calibri"/>
          <w:sz w:val="22"/>
          <w:szCs w:val="22"/>
        </w:rPr>
        <w:t xml:space="preserve"> jen „</w:t>
      </w:r>
      <w:r w:rsidR="009D44AE" w:rsidRPr="009D44AE">
        <w:rPr>
          <w:rFonts w:ascii="Calibri" w:hAnsi="Calibri"/>
          <w:b/>
          <w:sz w:val="22"/>
          <w:szCs w:val="22"/>
        </w:rPr>
        <w:t>ZVZ</w:t>
      </w:r>
      <w:r w:rsidR="009D44AE">
        <w:rPr>
          <w:rFonts w:ascii="Calibri" w:hAnsi="Calibri"/>
          <w:sz w:val="22"/>
          <w:szCs w:val="22"/>
        </w:rPr>
        <w:t>“)</w:t>
      </w:r>
      <w:r w:rsidR="00AD0933" w:rsidRPr="003A58CB">
        <w:rPr>
          <w:rFonts w:ascii="Calibri" w:hAnsi="Calibri"/>
          <w:sz w:val="22"/>
          <w:szCs w:val="22"/>
        </w:rPr>
        <w:t xml:space="preserve">, </w:t>
      </w:r>
      <w:r w:rsidR="00AD0933" w:rsidRPr="003A58CB">
        <w:rPr>
          <w:rFonts w:ascii="Calibri" w:hAnsi="Calibri" w:cs="Calibri"/>
          <w:sz w:val="22"/>
          <w:szCs w:val="22"/>
        </w:rPr>
        <w:t>pod názvem „</w:t>
      </w:r>
      <w:r w:rsidR="00AD0933" w:rsidRPr="00C416AD">
        <w:rPr>
          <w:rFonts w:ascii="Calibri" w:hAnsi="Calibri"/>
          <w:b/>
          <w:sz w:val="22"/>
          <w:szCs w:val="22"/>
          <w:lang w:eastAsia="en-GB"/>
        </w:rPr>
        <w:t>Technologická aparatura MOVPE</w:t>
      </w:r>
      <w:r w:rsidR="00AD0933" w:rsidRPr="003A58CB">
        <w:rPr>
          <w:rFonts w:ascii="Calibri" w:hAnsi="Calibri" w:cs="Calibri"/>
          <w:sz w:val="22"/>
          <w:szCs w:val="22"/>
        </w:rPr>
        <w:t>“ (dále jen „</w:t>
      </w:r>
      <w:r w:rsidR="00AD0933" w:rsidRPr="003A58CB">
        <w:rPr>
          <w:rFonts w:ascii="Calibri" w:hAnsi="Calibri" w:cs="Calibri"/>
          <w:b/>
          <w:sz w:val="22"/>
          <w:szCs w:val="22"/>
        </w:rPr>
        <w:t>Zadávací řízení</w:t>
      </w:r>
      <w:r w:rsidR="00AD0933" w:rsidRPr="003A58CB">
        <w:rPr>
          <w:rFonts w:ascii="Calibri" w:hAnsi="Calibri" w:cs="Calibri"/>
          <w:sz w:val="22"/>
          <w:szCs w:val="22"/>
        </w:rPr>
        <w:t xml:space="preserve">“) na </w:t>
      </w:r>
      <w:r w:rsidR="00AD0933">
        <w:rPr>
          <w:rFonts w:ascii="Calibri" w:hAnsi="Calibri" w:cs="Calibri"/>
          <w:sz w:val="22"/>
          <w:szCs w:val="22"/>
        </w:rPr>
        <w:t xml:space="preserve">dodání </w:t>
      </w:r>
      <w:r w:rsidR="00AD0933" w:rsidRPr="003A58CB">
        <w:rPr>
          <w:rFonts w:ascii="Calibri" w:hAnsi="Calibri" w:cs="Calibri"/>
          <w:sz w:val="22"/>
          <w:szCs w:val="22"/>
        </w:rPr>
        <w:t>předmětu plnění dle této Smlouvy.</w:t>
      </w:r>
    </w:p>
    <w:p w:rsidR="00AD0933" w:rsidRPr="00473E88" w:rsidRDefault="00AD0933" w:rsidP="00AD0933">
      <w:pPr>
        <w:pStyle w:val="Odstavecseseznamem1"/>
        <w:numPr>
          <w:ilvl w:val="1"/>
          <w:numId w:val="2"/>
        </w:numPr>
        <w:spacing w:after="240"/>
        <w:jc w:val="both"/>
        <w:rPr>
          <w:rFonts w:ascii="Calibri" w:hAnsi="Calibri" w:cs="Calibri"/>
          <w:bCs/>
          <w:sz w:val="22"/>
          <w:szCs w:val="22"/>
          <w:u w:val="single"/>
        </w:rPr>
      </w:pPr>
      <w:r w:rsidRPr="00CE573A">
        <w:rPr>
          <w:rFonts w:asciiTheme="minorHAnsi" w:hAnsiTheme="minorHAnsi"/>
          <w:sz w:val="22"/>
          <w:szCs w:val="22"/>
        </w:rPr>
        <w:t xml:space="preserve">Výchozími podklady pro dodání </w:t>
      </w:r>
      <w:r w:rsidRPr="00473E88">
        <w:rPr>
          <w:rFonts w:asciiTheme="minorHAnsi" w:hAnsiTheme="minorHAnsi"/>
          <w:sz w:val="22"/>
          <w:szCs w:val="22"/>
        </w:rPr>
        <w:t>předmětu plnění dle této Smlouvy jsou</w:t>
      </w:r>
    </w:p>
    <w:p w:rsidR="00AD0933"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b/>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sz w:val="22"/>
          <w:szCs w:val="22"/>
        </w:rPr>
        <w:t>Příloha č. 1</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sz w:val="22"/>
          <w:szCs w:val="22"/>
        </w:rPr>
        <w:t xml:space="preserve">Nabídka </w:t>
      </w:r>
      <w:r w:rsidR="00B22E65">
        <w:rPr>
          <w:rFonts w:ascii="Calibri" w:hAnsi="Calibri" w:cs="Calibri"/>
          <w:sz w:val="22"/>
          <w:szCs w:val="22"/>
        </w:rPr>
        <w:t>Prodávajícího</w:t>
      </w:r>
      <w:r w:rsidRPr="00317D4A">
        <w:rPr>
          <w:rFonts w:ascii="Calibri" w:hAnsi="Calibri" w:cs="Calibri"/>
          <w:sz w:val="22"/>
          <w:szCs w:val="22"/>
        </w:rPr>
        <w:t xml:space="preserve"> podaná v rámci Zadávacího řízení v rozsahu té části, která předmět plnění technicky popisuje (dále jen „</w:t>
      </w:r>
      <w:r w:rsidRPr="00317D4A">
        <w:rPr>
          <w:rFonts w:ascii="Calibri" w:hAnsi="Calibri" w:cs="Calibri"/>
          <w:b/>
          <w:sz w:val="22"/>
          <w:szCs w:val="22"/>
        </w:rPr>
        <w:t>Nabídka</w:t>
      </w:r>
      <w:r w:rsidRPr="00317D4A">
        <w:rPr>
          <w:rFonts w:ascii="Calibri" w:hAnsi="Calibri" w:cs="Calibri"/>
          <w:sz w:val="22"/>
          <w:szCs w:val="22"/>
        </w:rPr>
        <w:t xml:space="preserve">“) jako </w:t>
      </w:r>
      <w:r w:rsidRPr="00317D4A">
        <w:rPr>
          <w:rFonts w:ascii="Calibri" w:hAnsi="Calibri" w:cs="Calibri"/>
          <w:b/>
          <w:sz w:val="22"/>
          <w:szCs w:val="22"/>
        </w:rPr>
        <w:t>Příloha č. 2</w:t>
      </w:r>
      <w:r w:rsidRPr="00317D4A">
        <w:rPr>
          <w:rFonts w:ascii="Calibri" w:hAnsi="Calibri" w:cs="Calibri"/>
          <w:sz w:val="22"/>
          <w:szCs w:val="22"/>
        </w:rPr>
        <w:t>.</w:t>
      </w:r>
    </w:p>
    <w:p w:rsidR="00EE03A3" w:rsidRDefault="00EE03A3" w:rsidP="00EE03A3">
      <w:pPr>
        <w:spacing w:after="240"/>
        <w:ind w:left="720"/>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 xml:space="preserve">Prodávající </w:t>
      </w:r>
      <w:r w:rsidR="00317D4A" w:rsidRPr="003A58CB">
        <w:rPr>
          <w:rFonts w:ascii="Calibri" w:hAnsi="Calibri" w:cs="Calibri"/>
          <w:sz w:val="22"/>
          <w:szCs w:val="22"/>
        </w:rPr>
        <w:t>prohlašuje, že disponuje veškerými odbornými předpoklady potřebnými pro dodání předmětu plnění, k činnosti dle Smlouvy je oprávněn a na jeho straně neexistují žádné překážky, které by mu bránily předmět plnění dle Smlouvy dodat.</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Prodávající bere na vědomí, že kupující považuje účast prodávajícího ve veřejné zakázce při splnění kvalifikačních předpokladů za potvrzení skutečnosti, že prodávající je ve smyslu ustanovení § 5 odst. 1 zákona č. 89/2012</w:t>
      </w:r>
      <w:r w:rsidR="00E90BA7">
        <w:rPr>
          <w:rFonts w:ascii="Calibri" w:hAnsi="Calibri" w:cs="Calibri"/>
          <w:sz w:val="22"/>
          <w:szCs w:val="22"/>
        </w:rPr>
        <w:t xml:space="preserve"> Sb</w:t>
      </w:r>
      <w:r w:rsidRPr="003A58CB">
        <w:rPr>
          <w:rFonts w:ascii="Calibri" w:hAnsi="Calibri" w:cs="Calibri"/>
          <w:sz w:val="22"/>
          <w:szCs w:val="22"/>
        </w:rPr>
        <w:t xml:space="preserve">., občanský zákoník (dále jen </w:t>
      </w:r>
      <w:r w:rsidRPr="003A58CB">
        <w:rPr>
          <w:rFonts w:ascii="Calibri" w:hAnsi="Calibri" w:cs="Calibri"/>
          <w:b/>
          <w:sz w:val="22"/>
          <w:szCs w:val="22"/>
        </w:rPr>
        <w:t>„OZ“</w:t>
      </w:r>
      <w:r w:rsidRPr="003A58CB">
        <w:rPr>
          <w:rFonts w:ascii="Calibri" w:hAnsi="Calibri" w:cs="Calibri"/>
          <w:sz w:val="22"/>
          <w:szCs w:val="22"/>
        </w:rPr>
        <w:t>)</w:t>
      </w:r>
      <w:r w:rsidR="00E90BA7">
        <w:rPr>
          <w:rFonts w:ascii="Calibri" w:hAnsi="Calibri" w:cs="Calibri"/>
          <w:sz w:val="22"/>
          <w:szCs w:val="22"/>
        </w:rPr>
        <w:t>,</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r w:rsidR="00317D4A" w:rsidRPr="003A58CB">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Prodávající bere na vědomí, že Kupující není ve vztahu k předmětu této Smlouvy podnikatelem, a ani se předmět této Smlouvy netýká podnikatelské činnosti Kupujícího</w:t>
      </w:r>
      <w:r w:rsidR="00317D4A" w:rsidRPr="00531D76">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Prodávající bere na vědomí, že dodání předmětu plnění ve stanovené době a kvalitě, jak vyplývá z Příloh č. 1 a 2 této Smlouvy, je pro Kupujícího s ohledem na harmonogram Projektu </w:t>
      </w:r>
      <w:r w:rsidRPr="00531D76">
        <w:rPr>
          <w:rFonts w:ascii="Calibri" w:hAnsi="Calibri" w:cs="Calibri"/>
          <w:sz w:val="22"/>
          <w:szCs w:val="22"/>
        </w:rPr>
        <w:lastRenderedPageBreak/>
        <w:t>zásadní. Projekt končí dnem 30. června 2015 a nejpozději k tomuto datu musí být ukončeny všechny aktivity Projektu včetně celkového plnění Smlouvy (tj. včetně předání a vyúčtování).  V případě, že Prodávající nesplní smluvní požadavky, může Kupujícímu vzniknout škoda</w:t>
      </w:r>
      <w:r w:rsidR="00317D4A" w:rsidRPr="00531D76">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Prodávající prohlašuje, že přejímá na sebe nebezpečí změny okolností ve smyslu ustanovení § 1765 odst. 2 OZ</w:t>
      </w:r>
      <w:r w:rsidR="00317D4A" w:rsidRPr="00531D76">
        <w:rPr>
          <w:rFonts w:ascii="Calibri" w:hAnsi="Calibri" w:cs="Calibri"/>
          <w:sz w:val="22"/>
          <w:szCs w:val="22"/>
        </w:rPr>
        <w:t>.</w:t>
      </w:r>
      <w:r w:rsidR="001D316F" w:rsidRPr="00531D76">
        <w:rPr>
          <w:rFonts w:ascii="Calibri" w:hAnsi="Calibri" w:cs="Calibri"/>
          <w:sz w:val="22"/>
          <w:szCs w:val="22"/>
        </w:rPr>
        <w:t xml:space="preserve"> </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r w:rsidR="00317D4A" w:rsidRPr="008B49B5">
        <w:rPr>
          <w:rFonts w:ascii="Calibri" w:hAnsi="Calibri" w:cs="Calibri"/>
          <w:sz w:val="22"/>
          <w:szCs w:val="22"/>
        </w:rPr>
        <w:t>.</w:t>
      </w:r>
    </w:p>
    <w:p w:rsidR="00317D4A" w:rsidRDefault="00317D4A"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sz w:val="22"/>
          <w:szCs w:val="22"/>
          <w:u w:val="single"/>
        </w:rPr>
        <w:t>PŘEDMĚT</w:t>
      </w:r>
      <w:r w:rsidRPr="008B49B5">
        <w:rPr>
          <w:rFonts w:ascii="Calibri" w:hAnsi="Calibri" w:cs="Calibri"/>
          <w:b/>
          <w:bCs/>
          <w:sz w:val="22"/>
          <w:szCs w:val="22"/>
          <w:u w:val="single"/>
        </w:rPr>
        <w:t xml:space="preserve"> SMLOUVY </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B80551">
        <w:rPr>
          <w:rFonts w:ascii="Calibri" w:hAnsi="Calibri" w:cs="Calibri"/>
          <w:sz w:val="22"/>
          <w:szCs w:val="22"/>
        </w:rPr>
        <w:t>Předmětem této Smlouvy je závazek Prodávajícího dodat Kupujícímu a převést na Kupujícího vlastnické právo k</w:t>
      </w:r>
      <w:r w:rsidR="00317D4A" w:rsidRPr="00EB7B9E">
        <w:rPr>
          <w:rFonts w:ascii="Calibri" w:hAnsi="Calibri" w:cs="Calibri"/>
          <w:sz w:val="22"/>
          <w:szCs w:val="22"/>
        </w:rPr>
        <w:t>:</w:t>
      </w:r>
    </w:p>
    <w:p w:rsidR="001C7C4E" w:rsidRDefault="001C7C4E" w:rsidP="00317D4A">
      <w:pPr>
        <w:spacing w:after="240"/>
        <w:ind w:left="567"/>
        <w:jc w:val="both"/>
        <w:rPr>
          <w:rFonts w:ascii="Calibri" w:hAnsi="Calibri" w:cs="Calibri"/>
          <w:sz w:val="22"/>
          <w:szCs w:val="22"/>
        </w:rPr>
      </w:pPr>
      <w:r w:rsidRPr="00B80551">
        <w:rPr>
          <w:rFonts w:ascii="Calibri" w:hAnsi="Calibri" w:cs="Calibri"/>
          <w:sz w:val="22"/>
          <w:szCs w:val="22"/>
        </w:rPr>
        <w:t>„</w:t>
      </w:r>
      <w:r w:rsidR="00A97B11">
        <w:rPr>
          <w:rFonts w:ascii="Calibri" w:hAnsi="Calibri" w:cs="Calibri"/>
          <w:sz w:val="22"/>
          <w:szCs w:val="22"/>
        </w:rPr>
        <w:t>K</w:t>
      </w:r>
      <w:r w:rsidRPr="00B80551">
        <w:rPr>
          <w:rFonts w:ascii="Calibri" w:hAnsi="Calibri"/>
          <w:b/>
          <w:sz w:val="22"/>
          <w:szCs w:val="22"/>
        </w:rPr>
        <w:t xml:space="preserve">omora </w:t>
      </w:r>
      <w:r>
        <w:rPr>
          <w:rFonts w:ascii="Calibri" w:hAnsi="Calibri"/>
          <w:b/>
          <w:sz w:val="22"/>
          <w:szCs w:val="22"/>
        </w:rPr>
        <w:t>(</w:t>
      </w:r>
      <w:proofErr w:type="spellStart"/>
      <w:r>
        <w:rPr>
          <w:rFonts w:ascii="Calibri" w:hAnsi="Calibri"/>
          <w:b/>
          <w:sz w:val="22"/>
          <w:szCs w:val="22"/>
        </w:rPr>
        <w:t>scrubber</w:t>
      </w:r>
      <w:proofErr w:type="spellEnd"/>
      <w:r>
        <w:rPr>
          <w:rFonts w:ascii="Calibri" w:hAnsi="Calibri"/>
          <w:b/>
          <w:sz w:val="22"/>
          <w:szCs w:val="22"/>
        </w:rPr>
        <w:t xml:space="preserve">) </w:t>
      </w:r>
      <w:r w:rsidRPr="00B80551">
        <w:rPr>
          <w:rFonts w:ascii="Calibri" w:hAnsi="Calibri"/>
          <w:b/>
          <w:sz w:val="22"/>
          <w:szCs w:val="22"/>
        </w:rPr>
        <w:t xml:space="preserve">pro </w:t>
      </w:r>
      <w:r w:rsidR="00A97B11">
        <w:rPr>
          <w:rFonts w:ascii="Calibri" w:hAnsi="Calibri"/>
          <w:b/>
          <w:sz w:val="22"/>
          <w:szCs w:val="22"/>
        </w:rPr>
        <w:t xml:space="preserve">odstranění </w:t>
      </w:r>
      <w:r w:rsidRPr="00B80551">
        <w:rPr>
          <w:rFonts w:ascii="Calibri" w:hAnsi="Calibri"/>
          <w:b/>
          <w:sz w:val="22"/>
          <w:szCs w:val="22"/>
        </w:rPr>
        <w:t>amoniak</w:t>
      </w:r>
      <w:r w:rsidR="00A97B11">
        <w:rPr>
          <w:rFonts w:ascii="Calibri" w:hAnsi="Calibri"/>
          <w:b/>
          <w:sz w:val="22"/>
          <w:szCs w:val="22"/>
        </w:rPr>
        <w:t>u</w:t>
      </w:r>
      <w:r w:rsidRPr="00B80551">
        <w:rPr>
          <w:rFonts w:ascii="Calibri" w:hAnsi="Calibri"/>
          <w:b/>
          <w:sz w:val="22"/>
          <w:szCs w:val="22"/>
        </w:rPr>
        <w:t xml:space="preserve"> a </w:t>
      </w:r>
      <w:proofErr w:type="spellStart"/>
      <w:r w:rsidRPr="00B80551">
        <w:rPr>
          <w:rFonts w:ascii="Calibri" w:hAnsi="Calibri"/>
          <w:b/>
          <w:sz w:val="22"/>
          <w:szCs w:val="22"/>
        </w:rPr>
        <w:t>metalorganik</w:t>
      </w:r>
      <w:proofErr w:type="spellEnd"/>
      <w:r w:rsidRPr="00B80551">
        <w:rPr>
          <w:rFonts w:ascii="Calibri" w:hAnsi="Calibri" w:cs="Calibri"/>
          <w:sz w:val="22"/>
          <w:szCs w:val="22"/>
        </w:rPr>
        <w:t xml:space="preserve">“ (dále jen </w:t>
      </w:r>
      <w:r w:rsidRPr="00B80551">
        <w:rPr>
          <w:rFonts w:ascii="Calibri" w:hAnsi="Calibri" w:cs="Calibri"/>
          <w:b/>
          <w:sz w:val="22"/>
          <w:szCs w:val="22"/>
        </w:rPr>
        <w:t>„Zboží“</w:t>
      </w:r>
      <w:r w:rsidRPr="00B80551">
        <w:rPr>
          <w:rFonts w:ascii="Calibri" w:hAnsi="Calibri" w:cs="Calibri"/>
          <w:sz w:val="22"/>
          <w:szCs w:val="22"/>
        </w:rPr>
        <w:t xml:space="preserve"> nebo </w:t>
      </w:r>
      <w:r w:rsidRPr="00B80551">
        <w:rPr>
          <w:rFonts w:ascii="Calibri" w:hAnsi="Calibri" w:cs="Calibri"/>
          <w:b/>
          <w:sz w:val="22"/>
          <w:szCs w:val="22"/>
        </w:rPr>
        <w:t>„Přístroj“</w:t>
      </w:r>
      <w:r w:rsidRPr="00B80551">
        <w:rPr>
          <w:rFonts w:ascii="Calibri" w:hAnsi="Calibri" w:cs="Calibri"/>
          <w:sz w:val="22"/>
          <w:szCs w:val="22"/>
        </w:rPr>
        <w:t xml:space="preserve">) </w:t>
      </w:r>
    </w:p>
    <w:p w:rsidR="00317D4A" w:rsidRPr="00317D4A" w:rsidRDefault="001C7C4E" w:rsidP="00317D4A">
      <w:pPr>
        <w:spacing w:after="240"/>
        <w:ind w:left="567"/>
        <w:jc w:val="both"/>
        <w:rPr>
          <w:rFonts w:ascii="Calibri" w:hAnsi="Calibri" w:cs="Calibri"/>
          <w:sz w:val="22"/>
          <w:szCs w:val="22"/>
        </w:rPr>
      </w:pPr>
      <w:r w:rsidRPr="00B80551">
        <w:rPr>
          <w:rFonts w:ascii="Calibri" w:hAnsi="Calibri" w:cs="Calibri"/>
          <w:sz w:val="22"/>
          <w:szCs w:val="22"/>
        </w:rPr>
        <w:t>a Kupující se zavazuje Zboží převzít a zaplatit Prodávajícímu za Zboží sjednanou cenu.</w:t>
      </w:r>
      <w:r w:rsidR="00317D4A" w:rsidRPr="00317D4A">
        <w:rPr>
          <w:rFonts w:ascii="Calibri" w:hAnsi="Calibri" w:cs="Calibri"/>
          <w:sz w:val="22"/>
          <w:szCs w:val="22"/>
        </w:rPr>
        <w:t xml:space="preserve"> </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Součástí plnění je:</w:t>
      </w:r>
    </w:p>
    <w:p w:rsidR="00317D4A" w:rsidRPr="00317D4A" w:rsidRDefault="001C7C4E" w:rsidP="00317D4A">
      <w:pPr>
        <w:pStyle w:val="Odstavecseseznamem1"/>
        <w:numPr>
          <w:ilvl w:val="2"/>
          <w:numId w:val="2"/>
        </w:numPr>
        <w:spacing w:after="240"/>
        <w:jc w:val="both"/>
        <w:rPr>
          <w:rFonts w:ascii="Calibri" w:hAnsi="Calibri" w:cs="Calibri"/>
          <w:b/>
          <w:bCs/>
          <w:sz w:val="22"/>
          <w:szCs w:val="22"/>
          <w:u w:val="single"/>
        </w:rPr>
      </w:pPr>
      <w:bookmarkStart w:id="2" w:name="_Ref381968903"/>
      <w:r>
        <w:rPr>
          <w:rFonts w:ascii="Calibri" w:hAnsi="Calibri" w:cs="Calibri"/>
          <w:sz w:val="22"/>
          <w:szCs w:val="22"/>
        </w:rPr>
        <w:t>doprava Přístroje včetně příslušenství dle příloh</w:t>
      </w:r>
      <w:r w:rsidR="00531D76">
        <w:rPr>
          <w:rFonts w:ascii="Calibri" w:hAnsi="Calibri" w:cs="Calibri"/>
          <w:sz w:val="22"/>
          <w:szCs w:val="22"/>
        </w:rPr>
        <w:t xml:space="preserve"> č. 1 a</w:t>
      </w:r>
      <w:r>
        <w:rPr>
          <w:rFonts w:ascii="Calibri" w:hAnsi="Calibri" w:cs="Calibri"/>
          <w:sz w:val="22"/>
          <w:szCs w:val="22"/>
        </w:rPr>
        <w:t xml:space="preserve"> 2 této Smlouvy do místa plnění, je</w:t>
      </w:r>
      <w:r w:rsidRPr="008B49B5">
        <w:rPr>
          <w:rFonts w:ascii="Calibri" w:hAnsi="Calibri" w:cs="Calibri"/>
          <w:sz w:val="22"/>
          <w:szCs w:val="22"/>
        </w:rPr>
        <w:t>h</w:t>
      </w:r>
      <w:r>
        <w:rPr>
          <w:rFonts w:ascii="Calibri" w:hAnsi="Calibri" w:cs="Calibri"/>
          <w:sz w:val="22"/>
          <w:szCs w:val="22"/>
        </w:rPr>
        <w:t>o</w:t>
      </w:r>
      <w:r w:rsidRPr="008B49B5">
        <w:rPr>
          <w:rFonts w:ascii="Calibri" w:hAnsi="Calibri" w:cs="Calibri"/>
          <w:sz w:val="22"/>
          <w:szCs w:val="22"/>
        </w:rPr>
        <w:t xml:space="preserve"> vybalení a kontrola</w:t>
      </w:r>
      <w:r w:rsidR="00317D4A">
        <w:rPr>
          <w:rFonts w:ascii="Calibri" w:hAnsi="Calibri" w:cs="Calibri"/>
          <w:sz w:val="22"/>
          <w:szCs w:val="22"/>
        </w:rPr>
        <w:t>,</w:t>
      </w:r>
      <w:bookmarkEnd w:id="2"/>
      <w:r w:rsidR="00317D4A">
        <w:rPr>
          <w:rFonts w:ascii="Calibri" w:hAnsi="Calibri" w:cs="Calibri"/>
          <w:sz w:val="22"/>
          <w:szCs w:val="22"/>
        </w:rPr>
        <w:t xml:space="preserve"> </w:t>
      </w:r>
    </w:p>
    <w:p w:rsidR="00317D4A" w:rsidRPr="005E0EC2" w:rsidRDefault="001C7C4E" w:rsidP="00317D4A">
      <w:pPr>
        <w:pStyle w:val="Odstavecseseznamem1"/>
        <w:numPr>
          <w:ilvl w:val="2"/>
          <w:numId w:val="2"/>
        </w:numPr>
        <w:spacing w:after="240"/>
        <w:jc w:val="both"/>
        <w:rPr>
          <w:rFonts w:ascii="Calibri" w:hAnsi="Calibri" w:cs="Calibri"/>
          <w:b/>
          <w:bCs/>
          <w:sz w:val="22"/>
          <w:szCs w:val="22"/>
          <w:u w:val="single"/>
        </w:rPr>
      </w:pPr>
      <w:bookmarkStart w:id="3" w:name="_Ref381968917"/>
      <w:r w:rsidRPr="008B49B5">
        <w:rPr>
          <w:rFonts w:ascii="Calibri" w:hAnsi="Calibri" w:cs="Calibri"/>
          <w:sz w:val="22"/>
          <w:szCs w:val="22"/>
        </w:rPr>
        <w:t xml:space="preserve">instalace </w:t>
      </w:r>
      <w:r>
        <w:rPr>
          <w:rFonts w:ascii="Calibri" w:hAnsi="Calibri" w:cs="Calibri"/>
          <w:sz w:val="22"/>
          <w:szCs w:val="22"/>
        </w:rPr>
        <w:t>Přístroje</w:t>
      </w:r>
      <w:r w:rsidRPr="008B49B5">
        <w:rPr>
          <w:rFonts w:ascii="Calibri" w:hAnsi="Calibri" w:cs="Calibri"/>
          <w:sz w:val="22"/>
          <w:szCs w:val="22"/>
        </w:rPr>
        <w:t xml:space="preserve"> </w:t>
      </w:r>
      <w:r>
        <w:rPr>
          <w:rFonts w:ascii="Calibri" w:hAnsi="Calibri" w:cs="Calibri"/>
          <w:sz w:val="22"/>
          <w:szCs w:val="22"/>
        </w:rPr>
        <w:t xml:space="preserve">včetně </w:t>
      </w:r>
      <w:r w:rsidRPr="008B49B5">
        <w:rPr>
          <w:rFonts w:ascii="Calibri" w:hAnsi="Calibri" w:cs="Calibri"/>
          <w:sz w:val="22"/>
          <w:szCs w:val="22"/>
        </w:rPr>
        <w:t>připoj</w:t>
      </w:r>
      <w:r>
        <w:rPr>
          <w:rFonts w:ascii="Calibri" w:hAnsi="Calibri" w:cs="Calibri"/>
          <w:sz w:val="22"/>
          <w:szCs w:val="22"/>
        </w:rPr>
        <w:t xml:space="preserve">ení </w:t>
      </w:r>
      <w:r w:rsidRPr="008B49B5">
        <w:rPr>
          <w:rFonts w:ascii="Calibri" w:hAnsi="Calibri" w:cs="Calibri"/>
          <w:sz w:val="22"/>
          <w:szCs w:val="22"/>
        </w:rPr>
        <w:t>k instalačním rozvodům v místě plnění</w:t>
      </w:r>
      <w:r w:rsidR="00317D4A">
        <w:rPr>
          <w:rFonts w:ascii="Calibri" w:hAnsi="Calibri" w:cs="Calibri"/>
          <w:sz w:val="22"/>
          <w:szCs w:val="22"/>
        </w:rPr>
        <w:t>,</w:t>
      </w:r>
      <w:bookmarkEnd w:id="3"/>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 xml:space="preserve">dodání </w:t>
      </w:r>
      <w:r w:rsidRPr="008B49B5">
        <w:rPr>
          <w:rFonts w:ascii="Calibri" w:hAnsi="Calibri" w:cs="Calibri"/>
          <w:sz w:val="22"/>
          <w:szCs w:val="22"/>
        </w:rPr>
        <w:t xml:space="preserve">instrukcí a návodů </w:t>
      </w:r>
      <w:r>
        <w:rPr>
          <w:rFonts w:ascii="Calibri" w:hAnsi="Calibri" w:cs="Calibri"/>
          <w:sz w:val="22"/>
          <w:szCs w:val="22"/>
        </w:rPr>
        <w:t>k obsluze a údržbě Přístroje</w:t>
      </w:r>
      <w:r w:rsidRPr="008B49B5">
        <w:rPr>
          <w:rFonts w:ascii="Calibri" w:hAnsi="Calibri" w:cs="Calibri"/>
          <w:sz w:val="22"/>
          <w:szCs w:val="22"/>
        </w:rPr>
        <w:t xml:space="preserve"> v českém nebo anglickém jazyce</w:t>
      </w:r>
      <w:r w:rsidRPr="00D12162">
        <w:rPr>
          <w:rFonts w:ascii="Calibri" w:hAnsi="Calibri" w:cs="Calibri"/>
          <w:sz w:val="22"/>
          <w:szCs w:val="22"/>
        </w:rPr>
        <w:t xml:space="preserve"> </w:t>
      </w:r>
      <w:r w:rsidR="001C7C4E" w:rsidRPr="008B49B5">
        <w:rPr>
          <w:rFonts w:ascii="Calibri" w:hAnsi="Calibri" w:cs="Calibri"/>
          <w:sz w:val="22"/>
          <w:szCs w:val="22"/>
        </w:rPr>
        <w:t>Kupujíc</w:t>
      </w:r>
      <w:r w:rsidR="001C7C4E">
        <w:rPr>
          <w:rFonts w:ascii="Calibri" w:hAnsi="Calibri" w:cs="Calibri"/>
          <w:sz w:val="22"/>
          <w:szCs w:val="22"/>
        </w:rPr>
        <w:t>ímu</w:t>
      </w:r>
      <w:r w:rsidRPr="008B49B5">
        <w:rPr>
          <w:rFonts w:ascii="Calibri" w:hAnsi="Calibri" w:cs="Calibri"/>
          <w:sz w:val="22"/>
          <w:szCs w:val="22"/>
        </w:rPr>
        <w:t xml:space="preserve">, a to </w:t>
      </w:r>
      <w:r w:rsidR="001D316F">
        <w:rPr>
          <w:rFonts w:ascii="Calibri" w:hAnsi="Calibri" w:cs="Calibri"/>
          <w:sz w:val="22"/>
          <w:szCs w:val="22"/>
        </w:rPr>
        <w:t>v </w:t>
      </w:r>
      <w:r w:rsidRPr="008B49B5">
        <w:rPr>
          <w:rFonts w:ascii="Calibri" w:hAnsi="Calibri" w:cs="Calibri"/>
          <w:sz w:val="22"/>
          <w:szCs w:val="22"/>
        </w:rPr>
        <w:t>elektronick</w:t>
      </w:r>
      <w:r w:rsidR="001D316F">
        <w:rPr>
          <w:rFonts w:ascii="Calibri" w:hAnsi="Calibri" w:cs="Calibri"/>
          <w:sz w:val="22"/>
          <w:szCs w:val="22"/>
        </w:rPr>
        <w:t>é i</w:t>
      </w:r>
      <w:r w:rsidRPr="008B49B5">
        <w:rPr>
          <w:rFonts w:ascii="Calibri" w:hAnsi="Calibri" w:cs="Calibri"/>
          <w:sz w:val="22"/>
          <w:szCs w:val="22"/>
        </w:rPr>
        <w:t> tištěné podobě,</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8B49B5">
        <w:rPr>
          <w:rFonts w:ascii="Calibri" w:hAnsi="Calibri" w:cs="Calibri"/>
          <w:sz w:val="22"/>
          <w:szCs w:val="22"/>
        </w:rPr>
        <w:t xml:space="preserve">odvoz a likvidace nepotřebných obalů a dalších materiálů použitých </w:t>
      </w:r>
      <w:r w:rsidR="001C7C4E" w:rsidRPr="008B49B5">
        <w:rPr>
          <w:rFonts w:ascii="Calibri" w:hAnsi="Calibri" w:cs="Calibri"/>
          <w:sz w:val="22"/>
          <w:szCs w:val="22"/>
        </w:rPr>
        <w:t xml:space="preserve">Prodávajícím </w:t>
      </w:r>
      <w:r w:rsidRPr="008B49B5">
        <w:rPr>
          <w:rFonts w:ascii="Calibri" w:hAnsi="Calibri" w:cs="Calibri"/>
          <w:sz w:val="22"/>
          <w:szCs w:val="22"/>
        </w:rPr>
        <w:t>při plnění této Smlouvy,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 xml:space="preserve">záruční a </w:t>
      </w:r>
      <w:proofErr w:type="spellStart"/>
      <w:r w:rsidRPr="00D779C2">
        <w:rPr>
          <w:rFonts w:ascii="Calibri" w:hAnsi="Calibri" w:cs="Calibri"/>
          <w:sz w:val="22"/>
          <w:szCs w:val="22"/>
        </w:rPr>
        <w:t>mimozáruční</w:t>
      </w:r>
      <w:proofErr w:type="spellEnd"/>
      <w:r w:rsidRPr="00D779C2">
        <w:rPr>
          <w:rFonts w:ascii="Calibri" w:hAnsi="Calibri" w:cs="Calibri"/>
          <w:sz w:val="22"/>
          <w:szCs w:val="22"/>
        </w:rPr>
        <w:t xml:space="preserve"> servis,</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zajištění technické podpory formou konzultací</w:t>
      </w:r>
      <w:r>
        <w:rPr>
          <w:rFonts w:ascii="Calibri" w:hAnsi="Calibri" w:cs="Calibri"/>
          <w:sz w:val="22"/>
          <w:szCs w:val="22"/>
        </w:rPr>
        <w:t>.</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0939BE">
        <w:rPr>
          <w:rFonts w:ascii="Calibri" w:hAnsi="Calibri" w:cs="Calibri"/>
          <w:sz w:val="22"/>
          <w:szCs w:val="22"/>
        </w:rPr>
        <w:t>Předmět plnění</w:t>
      </w:r>
      <w:r>
        <w:rPr>
          <w:rFonts w:ascii="Calibri" w:hAnsi="Calibri" w:cs="Calibri"/>
          <w:sz w:val="22"/>
          <w:szCs w:val="22"/>
        </w:rPr>
        <w:t xml:space="preserve"> (Přístroj), </w:t>
      </w:r>
      <w:r w:rsidRPr="000939BE">
        <w:rPr>
          <w:rFonts w:ascii="Calibri" w:hAnsi="Calibri" w:cs="Calibri"/>
          <w:sz w:val="22"/>
          <w:szCs w:val="22"/>
        </w:rPr>
        <w:t>je podrobně specifikován v Přílohách č. 1 a 2 Smlouvy.</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Další podmínky dodávky: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 xml:space="preserve">Při provádění dodávky postupuje </w:t>
      </w:r>
      <w:r w:rsidR="001C7C4E">
        <w:rPr>
          <w:rFonts w:ascii="Calibri" w:hAnsi="Calibri"/>
          <w:sz w:val="22"/>
          <w:szCs w:val="22"/>
        </w:rPr>
        <w:t xml:space="preserve">Prodávající </w:t>
      </w:r>
      <w:r>
        <w:rPr>
          <w:rFonts w:ascii="Calibri" w:hAnsi="Calibri"/>
          <w:sz w:val="22"/>
          <w:szCs w:val="22"/>
        </w:rPr>
        <w:t xml:space="preserve">samostatně, avšak zavazuje se respektovat pokyny </w:t>
      </w:r>
      <w:r w:rsidR="001C7C4E">
        <w:rPr>
          <w:rFonts w:ascii="Calibri" w:hAnsi="Calibri"/>
          <w:sz w:val="22"/>
          <w:szCs w:val="22"/>
        </w:rPr>
        <w:t xml:space="preserve">Kupujícího </w:t>
      </w:r>
      <w:r>
        <w:rPr>
          <w:rFonts w:ascii="Calibri" w:hAnsi="Calibri"/>
          <w:sz w:val="22"/>
          <w:szCs w:val="22"/>
        </w:rPr>
        <w:t>týkající se realizace předmětu plnění dle této Smlouvy.</w:t>
      </w:r>
    </w:p>
    <w:p w:rsidR="00317D4A" w:rsidRPr="009F3DFB" w:rsidRDefault="001C7C4E" w:rsidP="00317D4A">
      <w:pPr>
        <w:pStyle w:val="Odstavecseseznamem1"/>
        <w:numPr>
          <w:ilvl w:val="2"/>
          <w:numId w:val="2"/>
        </w:numPr>
        <w:spacing w:after="240"/>
        <w:jc w:val="both"/>
        <w:rPr>
          <w:rFonts w:ascii="Calibri" w:hAnsi="Calibri" w:cs="Calibri"/>
          <w:b/>
          <w:bCs/>
          <w:sz w:val="22"/>
          <w:szCs w:val="22"/>
          <w:u w:val="single"/>
        </w:rPr>
      </w:pPr>
      <w:r w:rsidRPr="007F07EC">
        <w:rPr>
          <w:rFonts w:ascii="Calibri" w:hAnsi="Calibri"/>
          <w:sz w:val="22"/>
          <w:szCs w:val="22"/>
        </w:rPr>
        <w:t>Prodávající je povinen upozornit Kupujícího bez zbytečného odkladu na nevhodnou povahu pokynů daných mu Kupujícím k provedení dodávky, jestliže tuto nevhodnost mohl Prodávající zjistit při vynaložení odborné péče</w:t>
      </w:r>
      <w:r w:rsidR="00317D4A" w:rsidRPr="007F07EC">
        <w:rPr>
          <w:rFonts w:ascii="Calibri" w:hAnsi="Calibri"/>
          <w:sz w:val="22"/>
          <w:szCs w:val="22"/>
        </w:rPr>
        <w:t>.</w:t>
      </w:r>
    </w:p>
    <w:p w:rsidR="00317D4A" w:rsidRPr="00866FFC" w:rsidRDefault="001C7C4E"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Prodávající</w:t>
      </w:r>
      <w:r w:rsidR="00317D4A">
        <w:rPr>
          <w:rFonts w:ascii="Calibri" w:hAnsi="Calibri"/>
          <w:sz w:val="22"/>
          <w:szCs w:val="22"/>
        </w:rPr>
        <w:t xml:space="preserve"> odpovídá za to, že Přístroj</w:t>
      </w:r>
      <w:r w:rsidR="00317D4A" w:rsidRPr="008B49B5">
        <w:rPr>
          <w:rFonts w:ascii="Calibri" w:hAnsi="Calibri"/>
          <w:sz w:val="22"/>
          <w:szCs w:val="22"/>
        </w:rPr>
        <w:t xml:space="preserve"> a </w:t>
      </w:r>
      <w:r w:rsidR="005E0EC2">
        <w:rPr>
          <w:rFonts w:ascii="Calibri" w:hAnsi="Calibri"/>
          <w:sz w:val="22"/>
          <w:szCs w:val="22"/>
        </w:rPr>
        <w:t xml:space="preserve">související </w:t>
      </w:r>
      <w:r w:rsidR="00317D4A" w:rsidRPr="008B49B5">
        <w:rPr>
          <w:rFonts w:ascii="Calibri" w:hAnsi="Calibri"/>
          <w:sz w:val="22"/>
          <w:szCs w:val="22"/>
        </w:rPr>
        <w:t xml:space="preserve">služby budou v souladu s touto </w:t>
      </w:r>
      <w:r w:rsidR="00317D4A" w:rsidRPr="008B49B5">
        <w:rPr>
          <w:rFonts w:ascii="Calibri" w:hAnsi="Calibri"/>
          <w:sz w:val="22"/>
          <w:szCs w:val="22"/>
        </w:rPr>
        <w:lastRenderedPageBreak/>
        <w:t xml:space="preserve">Smlouvou včetně příloh, </w:t>
      </w:r>
      <w:r w:rsidR="00317D4A">
        <w:rPr>
          <w:rFonts w:ascii="Calibri" w:hAnsi="Calibri"/>
          <w:sz w:val="22"/>
          <w:szCs w:val="22"/>
        </w:rPr>
        <w:t>n</w:t>
      </w:r>
      <w:r w:rsidR="00317D4A" w:rsidRPr="008B49B5">
        <w:rPr>
          <w:rFonts w:ascii="Calibri" w:hAnsi="Calibri"/>
          <w:sz w:val="22"/>
          <w:szCs w:val="22"/>
        </w:rPr>
        <w:t xml:space="preserve">abídkou, platnými právními, technickými </w:t>
      </w:r>
      <w:r w:rsidR="00317D4A">
        <w:rPr>
          <w:rFonts w:ascii="Calibri" w:hAnsi="Calibri"/>
          <w:sz w:val="22"/>
          <w:szCs w:val="22"/>
        </w:rPr>
        <w:t xml:space="preserve">a kvalitativními normami, a že jej </w:t>
      </w:r>
      <w:r>
        <w:rPr>
          <w:rFonts w:ascii="Calibri" w:hAnsi="Calibri"/>
          <w:sz w:val="22"/>
          <w:szCs w:val="22"/>
        </w:rPr>
        <w:t>Kupující</w:t>
      </w:r>
      <w:r w:rsidR="00317D4A">
        <w:rPr>
          <w:rFonts w:ascii="Calibri" w:hAnsi="Calibri"/>
          <w:sz w:val="22"/>
          <w:szCs w:val="22"/>
        </w:rPr>
        <w:t xml:space="preserve"> bude moci užívat k danému účelu. </w:t>
      </w:r>
      <w:r w:rsidR="00317D4A" w:rsidRPr="008B49B5">
        <w:rPr>
          <w:rFonts w:ascii="Calibri" w:hAnsi="Calibri"/>
          <w:sz w:val="22"/>
          <w:szCs w:val="22"/>
        </w:rPr>
        <w:t xml:space="preserve"> V případě kolize norem platí vždy norma nebo ta její část, v níž jsou</w:t>
      </w:r>
      <w:r w:rsidR="00317D4A">
        <w:rPr>
          <w:rFonts w:ascii="Calibri" w:hAnsi="Calibri"/>
          <w:sz w:val="22"/>
          <w:szCs w:val="22"/>
        </w:rPr>
        <w:t xml:space="preserve"> stanovena</w:t>
      </w:r>
      <w:r w:rsidR="00317D4A" w:rsidRPr="008B49B5">
        <w:rPr>
          <w:rFonts w:ascii="Calibri" w:hAnsi="Calibri"/>
          <w:sz w:val="22"/>
          <w:szCs w:val="22"/>
        </w:rPr>
        <w:t xml:space="preserve"> přísnější kritéria.</w:t>
      </w:r>
    </w:p>
    <w:p w:rsidR="00866FFC" w:rsidRDefault="00866FFC"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Dodaný Přístroj a všechny jeho součásti musí být nové, nepoužité.</w:t>
      </w:r>
    </w:p>
    <w:p w:rsidR="0085033C" w:rsidRPr="0085033C" w:rsidRDefault="00317D4A" w:rsidP="00317D4A">
      <w:pPr>
        <w:pStyle w:val="Odstavecseseznamem1"/>
        <w:numPr>
          <w:ilvl w:val="0"/>
          <w:numId w:val="2"/>
        </w:numPr>
        <w:spacing w:after="240"/>
        <w:jc w:val="both"/>
        <w:rPr>
          <w:rFonts w:ascii="Calibri" w:hAnsi="Calibri" w:cs="Calibri"/>
          <w:b/>
          <w:bCs/>
          <w:sz w:val="22"/>
          <w:szCs w:val="22"/>
          <w:u w:val="single"/>
        </w:rPr>
      </w:pPr>
      <w:bookmarkStart w:id="4" w:name="_Ref361227853"/>
      <w:r w:rsidRPr="008B49B5">
        <w:rPr>
          <w:rFonts w:ascii="Calibri" w:hAnsi="Calibri" w:cs="Calibri"/>
          <w:b/>
          <w:bCs/>
          <w:sz w:val="22"/>
          <w:szCs w:val="22"/>
          <w:u w:val="single"/>
        </w:rPr>
        <w:t>DOBA PLNĚNÍ</w:t>
      </w:r>
      <w:bookmarkEnd w:id="4"/>
      <w:r w:rsidRPr="008B49B5">
        <w:rPr>
          <w:rFonts w:ascii="Calibri" w:hAnsi="Calibri" w:cs="Calibri"/>
          <w:b/>
          <w:sz w:val="22"/>
          <w:szCs w:val="22"/>
          <w:u w:val="single"/>
        </w:rPr>
        <w:t xml:space="preserve"> </w:t>
      </w:r>
    </w:p>
    <w:p w:rsidR="003E767D" w:rsidRPr="003E767D" w:rsidRDefault="009F3DFB" w:rsidP="0085033C">
      <w:pPr>
        <w:pStyle w:val="Odstavecseseznamem1"/>
        <w:numPr>
          <w:ilvl w:val="1"/>
          <w:numId w:val="2"/>
        </w:numPr>
        <w:spacing w:after="240"/>
        <w:jc w:val="both"/>
        <w:rPr>
          <w:rFonts w:ascii="Calibri" w:hAnsi="Calibri" w:cs="Calibri"/>
          <w:b/>
          <w:bCs/>
          <w:sz w:val="22"/>
          <w:szCs w:val="22"/>
          <w:u w:val="single"/>
        </w:rPr>
      </w:pPr>
      <w:bookmarkStart w:id="5" w:name="_Ref379964163"/>
      <w:bookmarkStart w:id="6" w:name="_Ref381969739"/>
      <w:r w:rsidRPr="00134F3A">
        <w:rPr>
          <w:rFonts w:ascii="Calibri" w:hAnsi="Calibri" w:cs="Calibri"/>
          <w:sz w:val="22"/>
          <w:szCs w:val="22"/>
        </w:rPr>
        <w:t xml:space="preserve">Prodávající se zavazuje </w:t>
      </w:r>
    </w:p>
    <w:p w:rsidR="0044489F" w:rsidRDefault="009F3DFB">
      <w:pPr>
        <w:pStyle w:val="Odstavecseseznamem1"/>
        <w:numPr>
          <w:ilvl w:val="2"/>
          <w:numId w:val="2"/>
        </w:numPr>
        <w:spacing w:after="240"/>
        <w:jc w:val="both"/>
        <w:rPr>
          <w:rFonts w:ascii="Calibri" w:hAnsi="Calibri" w:cs="Calibri"/>
          <w:b/>
          <w:bCs/>
          <w:sz w:val="22"/>
          <w:szCs w:val="22"/>
          <w:u w:val="single"/>
        </w:rPr>
      </w:pPr>
      <w:bookmarkStart w:id="7" w:name="_Ref382231623"/>
      <w:r w:rsidRPr="00134F3A">
        <w:rPr>
          <w:rFonts w:ascii="Calibri" w:hAnsi="Calibri" w:cs="Calibri"/>
          <w:sz w:val="22"/>
          <w:szCs w:val="22"/>
        </w:rPr>
        <w:t xml:space="preserve">do 4 měsíců od podpisu kupní smlouvy </w:t>
      </w:r>
      <w:r w:rsidR="003E767D" w:rsidRPr="00134F3A">
        <w:rPr>
          <w:rFonts w:ascii="Calibri" w:hAnsi="Calibri" w:cs="Calibri"/>
          <w:sz w:val="22"/>
          <w:szCs w:val="22"/>
        </w:rPr>
        <w:t xml:space="preserve">Přístroj </w:t>
      </w:r>
      <w:r w:rsidR="008E3F41" w:rsidRPr="00134F3A">
        <w:rPr>
          <w:rFonts w:ascii="Calibri" w:hAnsi="Calibri" w:cs="Calibri"/>
          <w:sz w:val="22"/>
          <w:szCs w:val="22"/>
        </w:rPr>
        <w:t>dodat</w:t>
      </w:r>
      <w:bookmarkEnd w:id="7"/>
      <w:r w:rsidR="00531D76">
        <w:rPr>
          <w:rFonts w:ascii="Calibri" w:hAnsi="Calibri" w:cs="Calibri"/>
          <w:sz w:val="22"/>
          <w:szCs w:val="22"/>
        </w:rPr>
        <w:t>;</w:t>
      </w:r>
      <w:r w:rsidR="008E3F41" w:rsidRPr="00134F3A" w:rsidDel="003E767D">
        <w:rPr>
          <w:rFonts w:ascii="Calibri" w:hAnsi="Calibri" w:cs="Calibri"/>
          <w:sz w:val="22"/>
          <w:szCs w:val="22"/>
        </w:rPr>
        <w:t xml:space="preserve"> </w:t>
      </w:r>
    </w:p>
    <w:p w:rsidR="0044489F" w:rsidRDefault="003E767D">
      <w:pPr>
        <w:pStyle w:val="Odstavecseseznamem1"/>
        <w:numPr>
          <w:ilvl w:val="2"/>
          <w:numId w:val="2"/>
        </w:numPr>
        <w:spacing w:after="240"/>
        <w:jc w:val="both"/>
        <w:rPr>
          <w:rFonts w:ascii="Calibri" w:hAnsi="Calibri" w:cs="Calibri"/>
          <w:b/>
          <w:bCs/>
          <w:sz w:val="22"/>
          <w:szCs w:val="22"/>
          <w:u w:val="single"/>
        </w:rPr>
      </w:pPr>
      <w:bookmarkStart w:id="8" w:name="_Ref382231692"/>
      <w:r>
        <w:rPr>
          <w:rFonts w:ascii="Calibri" w:hAnsi="Calibri" w:cs="Calibri"/>
          <w:sz w:val="22"/>
          <w:szCs w:val="22"/>
        </w:rPr>
        <w:t>do 1</w:t>
      </w:r>
      <w:r w:rsidR="00F63150">
        <w:rPr>
          <w:rFonts w:ascii="Calibri" w:hAnsi="Calibri" w:cs="Calibri"/>
          <w:sz w:val="22"/>
          <w:szCs w:val="22"/>
        </w:rPr>
        <w:t>4</w:t>
      </w:r>
      <w:r>
        <w:rPr>
          <w:rFonts w:ascii="Calibri" w:hAnsi="Calibri" w:cs="Calibri"/>
          <w:sz w:val="22"/>
          <w:szCs w:val="22"/>
        </w:rPr>
        <w:t xml:space="preserve"> </w:t>
      </w:r>
      <w:r w:rsidR="00F63150">
        <w:rPr>
          <w:rFonts w:ascii="Calibri" w:hAnsi="Calibri" w:cs="Calibri"/>
          <w:sz w:val="22"/>
          <w:szCs w:val="22"/>
        </w:rPr>
        <w:t>dnů</w:t>
      </w:r>
      <w:r>
        <w:rPr>
          <w:rFonts w:ascii="Calibri" w:hAnsi="Calibri" w:cs="Calibri"/>
          <w:sz w:val="22"/>
          <w:szCs w:val="22"/>
        </w:rPr>
        <w:t xml:space="preserve"> ode dne</w:t>
      </w:r>
      <w:r w:rsidRPr="00134F3A">
        <w:rPr>
          <w:rFonts w:ascii="Calibri" w:hAnsi="Calibri" w:cs="Calibri"/>
          <w:sz w:val="22"/>
          <w:szCs w:val="22"/>
        </w:rPr>
        <w:t xml:space="preserve"> </w:t>
      </w:r>
      <w:r w:rsidR="00CB39A1">
        <w:rPr>
          <w:rFonts w:ascii="Calibri" w:hAnsi="Calibri" w:cs="Calibri"/>
          <w:sz w:val="22"/>
          <w:szCs w:val="22"/>
        </w:rPr>
        <w:t>dodání</w:t>
      </w:r>
      <w:r w:rsidR="0044489F">
        <w:rPr>
          <w:rFonts w:ascii="Calibri" w:hAnsi="Calibri" w:cs="Calibri"/>
          <w:sz w:val="22"/>
          <w:szCs w:val="22"/>
        </w:rPr>
        <w:t xml:space="preserve"> technologické </w:t>
      </w:r>
      <w:r w:rsidR="00A97B11">
        <w:rPr>
          <w:rFonts w:ascii="Calibri" w:hAnsi="Calibri" w:cs="Calibri"/>
          <w:sz w:val="22"/>
          <w:szCs w:val="22"/>
        </w:rPr>
        <w:t xml:space="preserve">aparatury </w:t>
      </w:r>
      <w:r w:rsidR="0044489F">
        <w:rPr>
          <w:rFonts w:ascii="Calibri" w:hAnsi="Calibri" w:cs="Calibri"/>
          <w:sz w:val="22"/>
          <w:szCs w:val="22"/>
        </w:rPr>
        <w:t xml:space="preserve">MOVPE (předmět plnění části 1 Zadávacího řízení) </w:t>
      </w:r>
      <w:r>
        <w:rPr>
          <w:rFonts w:ascii="Calibri" w:hAnsi="Calibri" w:cs="Calibri"/>
          <w:sz w:val="22"/>
          <w:szCs w:val="22"/>
        </w:rPr>
        <w:t xml:space="preserve">Přístroj odevzdat po předchozí </w:t>
      </w:r>
      <w:r w:rsidR="009F3DFB" w:rsidRPr="00134F3A">
        <w:rPr>
          <w:rFonts w:ascii="Calibri" w:hAnsi="Calibri" w:cs="Calibri"/>
          <w:sz w:val="22"/>
          <w:szCs w:val="22"/>
        </w:rPr>
        <w:t>insta</w:t>
      </w:r>
      <w:r>
        <w:rPr>
          <w:rFonts w:ascii="Calibri" w:hAnsi="Calibri" w:cs="Calibri"/>
          <w:sz w:val="22"/>
          <w:szCs w:val="22"/>
        </w:rPr>
        <w:t>laci</w:t>
      </w:r>
      <w:r w:rsidR="009F3DFB" w:rsidRPr="00134F3A">
        <w:rPr>
          <w:rFonts w:ascii="Calibri" w:hAnsi="Calibri" w:cs="Calibri"/>
          <w:sz w:val="22"/>
          <w:szCs w:val="22"/>
        </w:rPr>
        <w:t xml:space="preserve"> a demonstrovat </w:t>
      </w:r>
      <w:r w:rsidR="0044489F">
        <w:rPr>
          <w:rFonts w:ascii="Calibri" w:hAnsi="Calibri" w:cs="Calibri"/>
          <w:sz w:val="22"/>
          <w:szCs w:val="22"/>
        </w:rPr>
        <w:t xml:space="preserve">jeho </w:t>
      </w:r>
      <w:r w:rsidR="009F3DFB" w:rsidRPr="00134F3A">
        <w:rPr>
          <w:rFonts w:ascii="Calibri" w:hAnsi="Calibri" w:cs="Calibri"/>
          <w:sz w:val="22"/>
          <w:szCs w:val="22"/>
        </w:rPr>
        <w:t>funkčnost</w:t>
      </w:r>
      <w:r>
        <w:rPr>
          <w:rFonts w:ascii="Calibri" w:hAnsi="Calibri" w:cs="Calibri"/>
          <w:sz w:val="22"/>
          <w:szCs w:val="22"/>
        </w:rPr>
        <w:t>.</w:t>
      </w:r>
      <w:bookmarkEnd w:id="8"/>
      <w:r w:rsidR="009F3DFB" w:rsidRPr="00134F3A">
        <w:rPr>
          <w:rFonts w:ascii="Calibri" w:hAnsi="Calibri" w:cs="Calibri"/>
          <w:sz w:val="22"/>
          <w:szCs w:val="22"/>
        </w:rPr>
        <w:t xml:space="preserve"> </w:t>
      </w:r>
      <w:bookmarkEnd w:id="5"/>
      <w:r w:rsidR="009F3DFB" w:rsidRPr="00134F3A">
        <w:rPr>
          <w:rFonts w:ascii="Calibri" w:hAnsi="Calibri" w:cs="Calibri"/>
          <w:sz w:val="22"/>
          <w:szCs w:val="22"/>
        </w:rPr>
        <w:t xml:space="preserve"> </w:t>
      </w:r>
      <w:bookmarkEnd w:id="6"/>
    </w:p>
    <w:p w:rsidR="0085033C" w:rsidRPr="0085033C" w:rsidRDefault="009F3DFB" w:rsidP="0085033C">
      <w:pPr>
        <w:pStyle w:val="Odstavecseseznamem1"/>
        <w:numPr>
          <w:ilvl w:val="1"/>
          <w:numId w:val="2"/>
        </w:numPr>
        <w:spacing w:after="240"/>
        <w:jc w:val="both"/>
        <w:rPr>
          <w:rFonts w:ascii="Calibri" w:hAnsi="Calibri" w:cs="Calibri"/>
          <w:b/>
          <w:bCs/>
          <w:sz w:val="22"/>
          <w:szCs w:val="22"/>
          <w:u w:val="single"/>
        </w:rPr>
      </w:pPr>
      <w:r w:rsidRPr="00134F3A">
        <w:rPr>
          <w:rFonts w:ascii="Calibri" w:hAnsi="Calibri" w:cs="Calibri"/>
          <w:sz w:val="22"/>
          <w:szCs w:val="22"/>
        </w:rPr>
        <w:t xml:space="preserve">Prodávající </w:t>
      </w:r>
      <w:r w:rsidR="0085033C" w:rsidRPr="000939BE">
        <w:rPr>
          <w:rFonts w:ascii="Calibri" w:hAnsi="Calibri" w:cs="Calibri"/>
          <w:sz w:val="22"/>
          <w:szCs w:val="22"/>
        </w:rPr>
        <w:t xml:space="preserve">není oprávněn v rámci lhůty dle odst. </w:t>
      </w:r>
      <w:proofErr w:type="gramStart"/>
      <w:r w:rsidR="009B0ECB">
        <w:rPr>
          <w:rFonts w:ascii="Calibri" w:hAnsi="Calibri" w:cs="Calibri"/>
          <w:sz w:val="22"/>
          <w:szCs w:val="22"/>
        </w:rPr>
        <w:fldChar w:fldCharType="begin"/>
      </w:r>
      <w:r>
        <w:rPr>
          <w:rFonts w:ascii="Calibri" w:hAnsi="Calibri" w:cs="Calibri"/>
          <w:sz w:val="22"/>
          <w:szCs w:val="22"/>
        </w:rPr>
        <w:instrText xml:space="preserve"> REF _Ref381969739 \r \h </w:instrText>
      </w:r>
      <w:r w:rsidR="009B0ECB">
        <w:rPr>
          <w:rFonts w:ascii="Calibri" w:hAnsi="Calibri" w:cs="Calibri"/>
          <w:sz w:val="22"/>
          <w:szCs w:val="22"/>
        </w:rPr>
      </w:r>
      <w:r w:rsidR="009B0ECB">
        <w:rPr>
          <w:rFonts w:ascii="Calibri" w:hAnsi="Calibri" w:cs="Calibri"/>
          <w:sz w:val="22"/>
          <w:szCs w:val="22"/>
        </w:rPr>
        <w:fldChar w:fldCharType="separate"/>
      </w:r>
      <w:r w:rsidR="00C060BB">
        <w:rPr>
          <w:rFonts w:ascii="Calibri" w:hAnsi="Calibri" w:cs="Calibri"/>
          <w:sz w:val="22"/>
          <w:szCs w:val="22"/>
        </w:rPr>
        <w:t>4.1</w:t>
      </w:r>
      <w:r w:rsidR="009B0ECB">
        <w:rPr>
          <w:rFonts w:ascii="Calibri" w:hAnsi="Calibri" w:cs="Calibri"/>
          <w:sz w:val="22"/>
          <w:szCs w:val="22"/>
        </w:rPr>
        <w:fldChar w:fldCharType="end"/>
      </w:r>
      <w:proofErr w:type="gramEnd"/>
      <w:r>
        <w:rPr>
          <w:rFonts w:ascii="Calibri" w:hAnsi="Calibri" w:cs="Calibri"/>
          <w:sz w:val="22"/>
          <w:szCs w:val="22"/>
        </w:rPr>
        <w:t xml:space="preserve"> </w:t>
      </w:r>
      <w:r w:rsidR="0085033C" w:rsidRPr="000939BE">
        <w:rPr>
          <w:rFonts w:ascii="Calibri" w:hAnsi="Calibri" w:cs="Calibri"/>
          <w:sz w:val="22"/>
          <w:szCs w:val="22"/>
        </w:rPr>
        <w:t xml:space="preserve">dodat Přístroj dříve, než bude </w:t>
      </w:r>
      <w:r w:rsidRPr="00134F3A">
        <w:rPr>
          <w:rFonts w:ascii="Calibri" w:hAnsi="Calibri" w:cs="Calibri"/>
          <w:sz w:val="22"/>
          <w:szCs w:val="22"/>
        </w:rPr>
        <w:t xml:space="preserve">Kupujícím </w:t>
      </w:r>
      <w:r w:rsidR="0085033C" w:rsidRPr="000939BE">
        <w:rPr>
          <w:rFonts w:ascii="Calibri" w:hAnsi="Calibri" w:cs="Calibri"/>
          <w:sz w:val="22"/>
          <w:szCs w:val="22"/>
        </w:rPr>
        <w:t>informován o připravenosti prostor pro instalaci</w:t>
      </w:r>
      <w:r w:rsidR="0085033C" w:rsidRPr="00023BDC">
        <w:rPr>
          <w:rFonts w:ascii="Calibri" w:hAnsi="Calibri" w:cs="Calibri"/>
          <w:sz w:val="22"/>
          <w:szCs w:val="22"/>
        </w:rPr>
        <w:t>.</w:t>
      </w:r>
    </w:p>
    <w:p w:rsidR="0085033C" w:rsidRPr="00531D76" w:rsidRDefault="0085033C" w:rsidP="0085033C">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Doba plnění se prodlužuje o dobu, po kterou </w:t>
      </w:r>
      <w:r w:rsidR="009F3DFB" w:rsidRPr="00531D76">
        <w:rPr>
          <w:rFonts w:ascii="Calibri" w:hAnsi="Calibri" w:cs="Calibri"/>
          <w:sz w:val="22"/>
          <w:szCs w:val="22"/>
        </w:rPr>
        <w:t xml:space="preserve">Prodávající </w:t>
      </w:r>
      <w:r w:rsidRPr="00531D76">
        <w:rPr>
          <w:rFonts w:ascii="Calibri" w:hAnsi="Calibri" w:cs="Calibri"/>
          <w:sz w:val="22"/>
          <w:szCs w:val="22"/>
        </w:rPr>
        <w:t xml:space="preserve">nemohl plnit z důvodů překážek na straně </w:t>
      </w:r>
      <w:r w:rsidR="009F3DFB" w:rsidRPr="00531D76">
        <w:rPr>
          <w:rFonts w:ascii="Calibri" w:hAnsi="Calibri" w:cs="Calibri"/>
          <w:sz w:val="22"/>
          <w:szCs w:val="22"/>
        </w:rPr>
        <w:t>Kupujícího</w:t>
      </w:r>
      <w:r w:rsidRPr="00531D76">
        <w:rPr>
          <w:rFonts w:ascii="Calibri" w:hAnsi="Calibri" w:cs="Calibri"/>
          <w:sz w:val="22"/>
          <w:szCs w:val="22"/>
        </w:rPr>
        <w:t>.</w:t>
      </w:r>
    </w:p>
    <w:p w:rsidR="00C450C1" w:rsidRPr="00C450C1" w:rsidRDefault="00C450C1" w:rsidP="00C450C1">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r w:rsidRPr="008B49B5">
        <w:rPr>
          <w:rFonts w:ascii="Calibri" w:hAnsi="Calibri" w:cs="Calibri"/>
          <w:b/>
          <w:sz w:val="22"/>
          <w:szCs w:val="22"/>
          <w:u w:val="single"/>
        </w:rPr>
        <w:t xml:space="preserve"> </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5D4A8F">
        <w:rPr>
          <w:rFonts w:ascii="Calibri" w:hAnsi="Calibri"/>
          <w:sz w:val="22"/>
          <w:szCs w:val="22"/>
        </w:rPr>
        <w:t xml:space="preserve">Kupní cena vychází z Nabídky </w:t>
      </w:r>
      <w:r w:rsidR="009F3DFB">
        <w:rPr>
          <w:rFonts w:ascii="Calibri" w:hAnsi="Calibri"/>
          <w:sz w:val="22"/>
          <w:szCs w:val="22"/>
        </w:rPr>
        <w:t xml:space="preserve">Prodávajícího </w:t>
      </w:r>
      <w:r w:rsidRPr="005D4A8F">
        <w:rPr>
          <w:rFonts w:ascii="Calibri" w:hAnsi="Calibri"/>
          <w:sz w:val="22"/>
          <w:szCs w:val="22"/>
        </w:rPr>
        <w:t xml:space="preserve">a činí </w:t>
      </w:r>
      <w:r w:rsidRPr="00C450C1">
        <w:rPr>
          <w:rFonts w:ascii="Calibri" w:hAnsi="Calibri"/>
          <w:sz w:val="22"/>
          <w:szCs w:val="22"/>
          <w:highlight w:val="yellow"/>
        </w:rPr>
        <w:t>________</w:t>
      </w:r>
      <w:r w:rsidRPr="005D4A8F">
        <w:rPr>
          <w:rFonts w:ascii="Calibri" w:hAnsi="Calibri"/>
          <w:sz w:val="22"/>
          <w:szCs w:val="22"/>
        </w:rPr>
        <w:t xml:space="preserve"> </w:t>
      </w:r>
      <w:r w:rsidR="009F3DFB">
        <w:rPr>
          <w:rFonts w:ascii="Calibri" w:hAnsi="Calibri"/>
          <w:sz w:val="22"/>
          <w:szCs w:val="22"/>
        </w:rPr>
        <w:t>Kč</w:t>
      </w:r>
      <w:r>
        <w:rPr>
          <w:rFonts w:ascii="Calibri" w:hAnsi="Calibri"/>
          <w:sz w:val="22"/>
          <w:szCs w:val="22"/>
        </w:rPr>
        <w:t xml:space="preserve"> </w:t>
      </w:r>
      <w:r w:rsidR="005E0EC2">
        <w:rPr>
          <w:rFonts w:ascii="Calibri" w:hAnsi="Calibri"/>
          <w:sz w:val="22"/>
          <w:szCs w:val="22"/>
        </w:rPr>
        <w:t>(</w:t>
      </w:r>
      <w:r w:rsidRPr="005D4A8F">
        <w:rPr>
          <w:rFonts w:ascii="Calibri" w:hAnsi="Calibri"/>
          <w:sz w:val="22"/>
          <w:szCs w:val="22"/>
        </w:rPr>
        <w:t xml:space="preserve">slovy: </w:t>
      </w:r>
      <w:proofErr w:type="gramStart"/>
      <w:r w:rsidRPr="00C450C1">
        <w:rPr>
          <w:rFonts w:ascii="Calibri" w:hAnsi="Calibri"/>
          <w:sz w:val="22"/>
          <w:szCs w:val="22"/>
          <w:highlight w:val="yellow"/>
        </w:rPr>
        <w:t>___________</w:t>
      </w:r>
      <w:r w:rsidR="005E0EC2">
        <w:rPr>
          <w:rFonts w:ascii="Calibri" w:hAnsi="Calibri"/>
          <w:sz w:val="22"/>
          <w:szCs w:val="22"/>
        </w:rPr>
        <w:t>)</w:t>
      </w:r>
      <w:r w:rsidRPr="005D4A8F">
        <w:rPr>
          <w:rFonts w:ascii="Calibri" w:hAnsi="Calibri"/>
          <w:sz w:val="22"/>
          <w:szCs w:val="22"/>
        </w:rPr>
        <w:t xml:space="preserve"> </w:t>
      </w:r>
      <w:r w:rsidRPr="005E0EC2">
        <w:rPr>
          <w:rFonts w:ascii="Calibri" w:hAnsi="Calibri"/>
          <w:color w:val="FF0000"/>
          <w:sz w:val="22"/>
          <w:szCs w:val="22"/>
        </w:rPr>
        <w:t>(doplní</w:t>
      </w:r>
      <w:proofErr w:type="gramEnd"/>
      <w:r w:rsidRPr="005E0EC2">
        <w:rPr>
          <w:rFonts w:ascii="Calibri" w:hAnsi="Calibri"/>
          <w:color w:val="FF0000"/>
          <w:sz w:val="22"/>
          <w:szCs w:val="22"/>
        </w:rPr>
        <w:t xml:space="preserve"> uchazeč)</w:t>
      </w:r>
      <w:r w:rsidRPr="005D4A8F">
        <w:rPr>
          <w:rFonts w:ascii="Calibri" w:hAnsi="Calibri"/>
          <w:sz w:val="22"/>
          <w:szCs w:val="22"/>
        </w:rPr>
        <w:t xml:space="preserve"> bez daně z přidané hodnoty (dále jen „Kupní Cena“). Daň z přidané hodnoty vypořádají Smluvní strany dle platných </w:t>
      </w:r>
      <w:r w:rsidR="005E0EC2">
        <w:rPr>
          <w:rFonts w:ascii="Calibri" w:hAnsi="Calibri"/>
          <w:sz w:val="22"/>
          <w:szCs w:val="22"/>
        </w:rPr>
        <w:t xml:space="preserve">českých </w:t>
      </w:r>
      <w:r w:rsidRPr="005D4A8F">
        <w:rPr>
          <w:rFonts w:ascii="Calibri" w:hAnsi="Calibri"/>
          <w:sz w:val="22"/>
          <w:szCs w:val="22"/>
        </w:rPr>
        <w:t>právních předpisů.</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Kupní C</w:t>
      </w:r>
      <w:r w:rsidRPr="00C77C46">
        <w:rPr>
          <w:rFonts w:ascii="Calibri" w:hAnsi="Calibri"/>
          <w:sz w:val="22"/>
          <w:szCs w:val="22"/>
        </w:rPr>
        <w:t xml:space="preserve">ena představuje maximální závaznou nabídkovou cenu </w:t>
      </w:r>
      <w:r w:rsidR="009F3DFB">
        <w:rPr>
          <w:rFonts w:ascii="Calibri" w:hAnsi="Calibri"/>
          <w:sz w:val="22"/>
          <w:szCs w:val="22"/>
        </w:rPr>
        <w:t xml:space="preserve">Prodávajícího </w:t>
      </w:r>
      <w:r w:rsidRPr="00C77C46">
        <w:rPr>
          <w:rFonts w:ascii="Calibri" w:hAnsi="Calibri"/>
          <w:sz w:val="22"/>
          <w:szCs w:val="22"/>
        </w:rPr>
        <w:t xml:space="preserve">a zahrnuje veškeré plnění </w:t>
      </w:r>
      <w:r w:rsidR="009F3DFB">
        <w:rPr>
          <w:rFonts w:ascii="Calibri" w:hAnsi="Calibri"/>
          <w:sz w:val="22"/>
          <w:szCs w:val="22"/>
        </w:rPr>
        <w:t xml:space="preserve">Prodávajícího </w:t>
      </w:r>
      <w:r w:rsidRPr="00C77C46">
        <w:rPr>
          <w:rFonts w:ascii="Calibri" w:hAnsi="Calibri"/>
          <w:sz w:val="22"/>
          <w:szCs w:val="22"/>
        </w:rPr>
        <w:t xml:space="preserve">směřující ke splnění požadavků </w:t>
      </w:r>
      <w:r w:rsidR="009F3DFB">
        <w:rPr>
          <w:rFonts w:ascii="Calibri" w:hAnsi="Calibri"/>
          <w:sz w:val="22"/>
          <w:szCs w:val="22"/>
        </w:rPr>
        <w:t>Kupujícího</w:t>
      </w:r>
      <w:r w:rsidRPr="00C77C46">
        <w:rPr>
          <w:rFonts w:ascii="Calibri" w:hAnsi="Calibri"/>
          <w:sz w:val="22"/>
          <w:szCs w:val="22"/>
        </w:rPr>
        <w:t xml:space="preserve"> na řádné dodání </w:t>
      </w:r>
      <w:r>
        <w:rPr>
          <w:rFonts w:ascii="Calibri" w:hAnsi="Calibri"/>
          <w:sz w:val="22"/>
          <w:szCs w:val="22"/>
        </w:rPr>
        <w:t>Přístroj</w:t>
      </w:r>
      <w:r w:rsidR="005E0EC2">
        <w:rPr>
          <w:rFonts w:ascii="Calibri" w:hAnsi="Calibri"/>
          <w:sz w:val="22"/>
          <w:szCs w:val="22"/>
        </w:rPr>
        <w:t>e</w:t>
      </w:r>
      <w:r w:rsidRPr="00C77C46">
        <w:rPr>
          <w:rFonts w:ascii="Calibri" w:hAnsi="Calibri"/>
          <w:sz w:val="22"/>
          <w:szCs w:val="22"/>
        </w:rPr>
        <w:t xml:space="preserve"> dle této Smlouvy, </w:t>
      </w:r>
      <w:r w:rsidR="005E0EC2">
        <w:rPr>
          <w:rFonts w:ascii="Calibri" w:hAnsi="Calibri"/>
          <w:sz w:val="22"/>
          <w:szCs w:val="22"/>
        </w:rPr>
        <w:t xml:space="preserve">rovněž </w:t>
      </w:r>
      <w:r w:rsidRPr="00C77C46">
        <w:rPr>
          <w:rFonts w:ascii="Calibri" w:hAnsi="Calibri"/>
          <w:sz w:val="22"/>
          <w:szCs w:val="22"/>
        </w:rPr>
        <w:t xml:space="preserve">veškeré náklady </w:t>
      </w:r>
      <w:r w:rsidR="009F3DFB">
        <w:rPr>
          <w:rFonts w:ascii="Calibri" w:hAnsi="Calibri"/>
          <w:sz w:val="22"/>
          <w:szCs w:val="22"/>
        </w:rPr>
        <w:t xml:space="preserve">Prodávajícího </w:t>
      </w:r>
      <w:r w:rsidRPr="00C77C46">
        <w:rPr>
          <w:rFonts w:ascii="Calibri" w:hAnsi="Calibri"/>
          <w:sz w:val="22"/>
          <w:szCs w:val="22"/>
        </w:rPr>
        <w:t>nutné k realizaci dodávky a k jejímu předání, veškeré poplatky, cla a pojištění</w:t>
      </w:r>
      <w:r w:rsidR="005E0EC2">
        <w:rPr>
          <w:rFonts w:ascii="Calibri" w:hAnsi="Calibri"/>
          <w:sz w:val="22"/>
          <w:szCs w:val="22"/>
        </w:rPr>
        <w:t>,</w:t>
      </w:r>
      <w:r w:rsidRPr="00C77C46">
        <w:rPr>
          <w:rFonts w:ascii="Calibri" w:hAnsi="Calibri"/>
          <w:sz w:val="22"/>
          <w:szCs w:val="22"/>
        </w:rPr>
        <w:t xml:space="preserve"> veškeré náklady </w:t>
      </w:r>
      <w:r>
        <w:rPr>
          <w:rFonts w:ascii="Calibri" w:hAnsi="Calibri"/>
          <w:sz w:val="22"/>
          <w:szCs w:val="22"/>
        </w:rPr>
        <w:t xml:space="preserve">spojené s převzetím, jakož i </w:t>
      </w:r>
      <w:r w:rsidR="005E0EC2">
        <w:rPr>
          <w:rFonts w:ascii="Calibri" w:hAnsi="Calibri"/>
          <w:sz w:val="22"/>
          <w:szCs w:val="22"/>
        </w:rPr>
        <w:t xml:space="preserve">veškeré další </w:t>
      </w:r>
      <w:r>
        <w:rPr>
          <w:rFonts w:ascii="Calibri" w:hAnsi="Calibri"/>
          <w:sz w:val="22"/>
          <w:szCs w:val="22"/>
        </w:rPr>
        <w:t xml:space="preserve">náklady vzniklé </w:t>
      </w:r>
      <w:r w:rsidRPr="00C77C46">
        <w:rPr>
          <w:rFonts w:ascii="Calibri" w:hAnsi="Calibri"/>
          <w:sz w:val="22"/>
          <w:szCs w:val="22"/>
        </w:rPr>
        <w:t>v souvislosti s vytvořením předmětu duševního vlastnictví a se získáním a udržováním ochrany takového předmětu duševního vlastnictví.</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 xml:space="preserve">Smluvní strany se dohodly, že Kupní Cenu je </w:t>
      </w:r>
      <w:r w:rsidR="009F3DFB" w:rsidRPr="00C77C46">
        <w:rPr>
          <w:rFonts w:ascii="Calibri" w:hAnsi="Calibri"/>
          <w:sz w:val="22"/>
          <w:szCs w:val="22"/>
        </w:rPr>
        <w:t xml:space="preserve">Prodávající </w:t>
      </w:r>
      <w:r w:rsidRPr="00C77C46">
        <w:rPr>
          <w:rFonts w:ascii="Calibri" w:hAnsi="Calibri"/>
          <w:sz w:val="22"/>
          <w:szCs w:val="22"/>
        </w:rPr>
        <w:t>oprávněn fakturovat za následujících podmínek:</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První část Kupní Ceny odpovídající </w:t>
      </w:r>
      <w:r w:rsidRPr="00ED7D68">
        <w:rPr>
          <w:rFonts w:ascii="Calibri" w:hAnsi="Calibri"/>
          <w:sz w:val="22"/>
          <w:szCs w:val="22"/>
          <w:highlight w:val="yellow"/>
        </w:rPr>
        <w:t>…..</w:t>
      </w:r>
      <w:r>
        <w:rPr>
          <w:rFonts w:ascii="Calibri" w:hAnsi="Calibri"/>
          <w:sz w:val="22"/>
          <w:szCs w:val="22"/>
        </w:rPr>
        <w:t xml:space="preserve"> </w:t>
      </w:r>
      <w:r w:rsidRPr="00ED7D68">
        <w:rPr>
          <w:rFonts w:ascii="Calibri" w:hAnsi="Calibri"/>
          <w:color w:val="FF0000"/>
          <w:sz w:val="22"/>
          <w:szCs w:val="22"/>
        </w:rPr>
        <w:t>(</w:t>
      </w:r>
      <w:r w:rsidR="009F3DFB">
        <w:rPr>
          <w:rFonts w:ascii="Calibri" w:hAnsi="Calibri"/>
          <w:color w:val="FF0000"/>
          <w:sz w:val="22"/>
          <w:szCs w:val="22"/>
        </w:rPr>
        <w:t>max. 7</w:t>
      </w:r>
      <w:r w:rsidRPr="00ED7D68">
        <w:rPr>
          <w:rFonts w:ascii="Calibri" w:hAnsi="Calibri"/>
          <w:color w:val="FF0000"/>
          <w:sz w:val="22"/>
          <w:szCs w:val="22"/>
        </w:rPr>
        <w:t>0)</w:t>
      </w:r>
      <w:r w:rsidRPr="00C77C46">
        <w:rPr>
          <w:rFonts w:ascii="Calibri" w:hAnsi="Calibri"/>
          <w:sz w:val="22"/>
          <w:szCs w:val="22"/>
        </w:rPr>
        <w:t xml:space="preserve"> % z celkové Kupní Ceny ve výši </w:t>
      </w:r>
      <w:r w:rsidRPr="005A3D56">
        <w:rPr>
          <w:rFonts w:ascii="Calibri" w:hAnsi="Calibri"/>
          <w:sz w:val="22"/>
          <w:szCs w:val="22"/>
          <w:highlight w:val="yellow"/>
        </w:rPr>
        <w:t>_________</w:t>
      </w:r>
      <w:r w:rsidRPr="00C77C46">
        <w:rPr>
          <w:rFonts w:ascii="Calibri" w:hAnsi="Calibri"/>
          <w:sz w:val="22"/>
          <w:szCs w:val="22"/>
        </w:rPr>
        <w:t xml:space="preserve"> </w:t>
      </w:r>
      <w:r w:rsidR="009F3DFB">
        <w:rPr>
          <w:rFonts w:ascii="Calibri" w:hAnsi="Calibri"/>
          <w:sz w:val="22"/>
          <w:szCs w:val="22"/>
        </w:rPr>
        <w:t>Kč</w:t>
      </w:r>
      <w:r w:rsidRPr="00C77C46">
        <w:rPr>
          <w:rFonts w:ascii="Calibri" w:hAnsi="Calibri"/>
          <w:sz w:val="22"/>
          <w:szCs w:val="22"/>
        </w:rPr>
        <w:t xml:space="preserve"> bez DPH </w:t>
      </w:r>
      <w:r w:rsidRPr="005A3D56">
        <w:rPr>
          <w:rFonts w:ascii="Calibri" w:hAnsi="Calibri"/>
          <w:color w:val="FF0000"/>
          <w:sz w:val="22"/>
          <w:szCs w:val="22"/>
        </w:rPr>
        <w:t>(doplní uchazeč)</w:t>
      </w:r>
      <w:r>
        <w:rPr>
          <w:rFonts w:ascii="Calibri" w:hAnsi="Calibri"/>
          <w:color w:val="FF0000"/>
          <w:sz w:val="22"/>
          <w:szCs w:val="22"/>
        </w:rPr>
        <w:t xml:space="preserve"> </w:t>
      </w:r>
      <w:r w:rsidR="009F3DFB" w:rsidRPr="00531D76">
        <w:rPr>
          <w:rFonts w:ascii="Calibri" w:hAnsi="Calibri"/>
          <w:sz w:val="22"/>
          <w:szCs w:val="22"/>
        </w:rPr>
        <w:t xml:space="preserve">po </w:t>
      </w:r>
      <w:r w:rsidR="009F3DFB" w:rsidRPr="00531D76">
        <w:rPr>
          <w:rFonts w:ascii="Verdana" w:hAnsi="Verdana"/>
          <w:sz w:val="20"/>
          <w:szCs w:val="20"/>
        </w:rPr>
        <w:t xml:space="preserve">dodání </w:t>
      </w:r>
      <w:r w:rsidR="008E3F41" w:rsidRPr="00531D76">
        <w:rPr>
          <w:rFonts w:ascii="Verdana" w:hAnsi="Verdana"/>
          <w:sz w:val="20"/>
          <w:szCs w:val="20"/>
        </w:rPr>
        <w:t>Přístroje</w:t>
      </w:r>
      <w:r w:rsidR="008E3F41">
        <w:rPr>
          <w:rFonts w:ascii="Verdana" w:hAnsi="Verdana"/>
          <w:sz w:val="20"/>
          <w:szCs w:val="20"/>
        </w:rPr>
        <w:t xml:space="preserve"> dle č. </w:t>
      </w:r>
      <w:proofErr w:type="gramStart"/>
      <w:r w:rsidR="009B0ECB">
        <w:rPr>
          <w:rFonts w:ascii="Verdana" w:hAnsi="Verdana"/>
          <w:sz w:val="20"/>
          <w:szCs w:val="20"/>
        </w:rPr>
        <w:fldChar w:fldCharType="begin"/>
      </w:r>
      <w:r w:rsidR="008E3F41">
        <w:rPr>
          <w:rFonts w:ascii="Verdana" w:hAnsi="Verdana"/>
          <w:sz w:val="20"/>
          <w:szCs w:val="20"/>
        </w:rPr>
        <w:instrText xml:space="preserve"> REF _Ref382231623 \r \h </w:instrText>
      </w:r>
      <w:r w:rsidR="009B0ECB">
        <w:rPr>
          <w:rFonts w:ascii="Verdana" w:hAnsi="Verdana"/>
          <w:sz w:val="20"/>
          <w:szCs w:val="20"/>
        </w:rPr>
      </w:r>
      <w:r w:rsidR="009B0ECB">
        <w:rPr>
          <w:rFonts w:ascii="Verdana" w:hAnsi="Verdana"/>
          <w:sz w:val="20"/>
          <w:szCs w:val="20"/>
        </w:rPr>
        <w:fldChar w:fldCharType="separate"/>
      </w:r>
      <w:r w:rsidR="00C060BB">
        <w:rPr>
          <w:rFonts w:ascii="Verdana" w:hAnsi="Verdana"/>
          <w:sz w:val="20"/>
          <w:szCs w:val="20"/>
        </w:rPr>
        <w:t>4.1.1</w:t>
      </w:r>
      <w:r w:rsidR="009B0ECB">
        <w:rPr>
          <w:rFonts w:ascii="Verdana" w:hAnsi="Verdana"/>
          <w:sz w:val="20"/>
          <w:szCs w:val="20"/>
        </w:rPr>
        <w:fldChar w:fldCharType="end"/>
      </w:r>
      <w:proofErr w:type="gramEnd"/>
      <w:r>
        <w:rPr>
          <w:rFonts w:ascii="Calibri" w:hAnsi="Calibri"/>
          <w:sz w:val="22"/>
          <w:szCs w:val="22"/>
        </w:rPr>
        <w:t>.</w:t>
      </w:r>
      <w:r w:rsidR="008E3F41">
        <w:rPr>
          <w:rFonts w:ascii="Calibri" w:hAnsi="Calibri"/>
          <w:sz w:val="22"/>
          <w:szCs w:val="22"/>
        </w:rPr>
        <w:t xml:space="preserve"> na základě dodacího listu.</w:t>
      </w:r>
    </w:p>
    <w:p w:rsidR="00C450C1" w:rsidRPr="00531D76" w:rsidRDefault="009F3DFB" w:rsidP="00C450C1">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Druhou</w:t>
      </w:r>
      <w:r w:rsidR="00C450C1">
        <w:rPr>
          <w:rFonts w:ascii="Calibri" w:hAnsi="Calibri"/>
          <w:sz w:val="22"/>
          <w:szCs w:val="22"/>
        </w:rPr>
        <w:t xml:space="preserve"> </w:t>
      </w:r>
      <w:r w:rsidR="00C450C1" w:rsidRPr="00C77C46">
        <w:rPr>
          <w:rFonts w:ascii="Calibri" w:hAnsi="Calibri"/>
          <w:sz w:val="22"/>
          <w:szCs w:val="22"/>
        </w:rPr>
        <w:t xml:space="preserve">část Kupní Ceny odpovídající </w:t>
      </w:r>
      <w:r w:rsidR="00C450C1">
        <w:rPr>
          <w:rFonts w:ascii="Calibri" w:hAnsi="Calibri"/>
          <w:sz w:val="22"/>
          <w:szCs w:val="22"/>
        </w:rPr>
        <w:t>zbytku</w:t>
      </w:r>
      <w:r w:rsidR="00C450C1" w:rsidRPr="00C77C46">
        <w:rPr>
          <w:rFonts w:ascii="Calibri" w:hAnsi="Calibri"/>
          <w:sz w:val="22"/>
          <w:szCs w:val="22"/>
        </w:rPr>
        <w:t xml:space="preserve"> z celkové Kupní Ceny ve výši </w:t>
      </w:r>
      <w:r w:rsidR="00C450C1" w:rsidRPr="005A3D56">
        <w:rPr>
          <w:rFonts w:ascii="Calibri" w:hAnsi="Calibri"/>
          <w:sz w:val="22"/>
          <w:szCs w:val="22"/>
          <w:highlight w:val="yellow"/>
        </w:rPr>
        <w:t>_________</w:t>
      </w:r>
      <w:r w:rsidR="00C450C1">
        <w:rPr>
          <w:rFonts w:ascii="Calibri" w:hAnsi="Calibri"/>
          <w:sz w:val="22"/>
          <w:szCs w:val="22"/>
        </w:rPr>
        <w:t xml:space="preserve"> </w:t>
      </w:r>
      <w:r>
        <w:rPr>
          <w:rFonts w:ascii="Calibri" w:hAnsi="Calibri"/>
          <w:sz w:val="22"/>
          <w:szCs w:val="22"/>
        </w:rPr>
        <w:t>Kč</w:t>
      </w:r>
      <w:r w:rsidR="00C450C1" w:rsidRPr="00C77C46">
        <w:rPr>
          <w:rFonts w:ascii="Calibri" w:hAnsi="Calibri"/>
          <w:sz w:val="22"/>
          <w:szCs w:val="22"/>
        </w:rPr>
        <w:t xml:space="preserve"> bez DPH </w:t>
      </w:r>
      <w:r w:rsidR="00C450C1" w:rsidRPr="005A3D56">
        <w:rPr>
          <w:rFonts w:ascii="Calibri" w:hAnsi="Calibri"/>
          <w:color w:val="FF0000"/>
          <w:sz w:val="22"/>
          <w:szCs w:val="22"/>
        </w:rPr>
        <w:t>(doplní uchazeč)</w:t>
      </w:r>
      <w:r w:rsidR="00C450C1">
        <w:rPr>
          <w:rFonts w:ascii="Calibri" w:hAnsi="Calibri"/>
          <w:sz w:val="22"/>
          <w:szCs w:val="22"/>
        </w:rPr>
        <w:t xml:space="preserve"> </w:t>
      </w:r>
      <w:r w:rsidR="00C450C1" w:rsidRPr="00531D76">
        <w:rPr>
          <w:rFonts w:ascii="Calibri" w:hAnsi="Calibri"/>
          <w:sz w:val="22"/>
          <w:szCs w:val="22"/>
        </w:rPr>
        <w:t xml:space="preserve">po </w:t>
      </w:r>
      <w:r w:rsidR="008E3F41" w:rsidRPr="00531D76">
        <w:rPr>
          <w:rFonts w:ascii="Calibri" w:hAnsi="Calibri"/>
          <w:sz w:val="22"/>
          <w:szCs w:val="22"/>
        </w:rPr>
        <w:t xml:space="preserve">odevzdání Přístroje dle čl. </w:t>
      </w:r>
      <w:proofErr w:type="gramStart"/>
      <w:r w:rsidR="009B0ECB">
        <w:fldChar w:fldCharType="begin"/>
      </w:r>
      <w:r w:rsidR="00463E85">
        <w:instrText xml:space="preserve"> REF _Ref382231692 \r \h  \* MERGEFORMAT </w:instrText>
      </w:r>
      <w:r w:rsidR="009B0ECB">
        <w:fldChar w:fldCharType="separate"/>
      </w:r>
      <w:r w:rsidR="00C060BB">
        <w:rPr>
          <w:rFonts w:ascii="Calibri" w:hAnsi="Calibri"/>
          <w:sz w:val="22"/>
          <w:szCs w:val="22"/>
        </w:rPr>
        <w:t>4.1.2</w:t>
      </w:r>
      <w:r w:rsidR="009B0ECB">
        <w:fldChar w:fldCharType="end"/>
      </w:r>
      <w:proofErr w:type="gramEnd"/>
      <w:r w:rsidR="00C450C1" w:rsidRPr="00531D76">
        <w:rPr>
          <w:rFonts w:ascii="Calibri" w:hAnsi="Calibri"/>
          <w:sz w:val="22"/>
          <w:szCs w:val="22"/>
        </w:rPr>
        <w:t xml:space="preserve"> </w:t>
      </w:r>
      <w:r w:rsidR="008E3F41" w:rsidRPr="00531D76">
        <w:rPr>
          <w:rFonts w:ascii="Calibri" w:hAnsi="Calibri"/>
          <w:sz w:val="22"/>
          <w:szCs w:val="22"/>
        </w:rPr>
        <w:t xml:space="preserve">na základě </w:t>
      </w:r>
      <w:r w:rsidR="00C450C1" w:rsidRPr="00531D76">
        <w:rPr>
          <w:rFonts w:ascii="Calibri" w:hAnsi="Calibri"/>
          <w:sz w:val="22"/>
          <w:szCs w:val="22"/>
        </w:rPr>
        <w:t xml:space="preserve">předávacího protokolu dle odst. </w:t>
      </w:r>
      <w:fldSimple w:instr=" REF _Ref380049631 \r \h  \* MERGEFORMAT ">
        <w:r w:rsidR="00C060BB" w:rsidRPr="00C060BB">
          <w:rPr>
            <w:rFonts w:ascii="Calibri" w:hAnsi="Calibri"/>
            <w:sz w:val="22"/>
            <w:szCs w:val="22"/>
          </w:rPr>
          <w:t>10.5</w:t>
        </w:r>
      </w:fldSimple>
      <w:r w:rsidRPr="00531D76">
        <w:rPr>
          <w:rFonts w:ascii="Calibri" w:hAnsi="Calibri"/>
          <w:sz w:val="22"/>
          <w:szCs w:val="22"/>
        </w:rPr>
        <w:t>,</w:t>
      </w:r>
      <w:r w:rsidR="008E3F41" w:rsidRPr="00531D76">
        <w:rPr>
          <w:rFonts w:ascii="Calibri" w:hAnsi="Calibri"/>
          <w:sz w:val="22"/>
          <w:szCs w:val="22"/>
        </w:rPr>
        <w:t xml:space="preserve"> </w:t>
      </w:r>
      <w:r w:rsidRPr="00531D76">
        <w:rPr>
          <w:rFonts w:ascii="Calibri" w:hAnsi="Calibri"/>
          <w:sz w:val="22"/>
          <w:szCs w:val="22"/>
        </w:rPr>
        <w:t xml:space="preserve"> který stvrzuje plnou funkčnost instalovaného </w:t>
      </w:r>
      <w:r w:rsidR="00B22E65" w:rsidRPr="00531D76">
        <w:rPr>
          <w:rFonts w:ascii="Calibri" w:hAnsi="Calibri"/>
          <w:sz w:val="22"/>
          <w:szCs w:val="22"/>
        </w:rPr>
        <w:t>Přístroje</w:t>
      </w:r>
      <w:r w:rsidRPr="00531D76">
        <w:rPr>
          <w:rFonts w:ascii="Calibri" w:hAnsi="Calibri"/>
          <w:sz w:val="22"/>
          <w:szCs w:val="22"/>
        </w:rPr>
        <w:t xml:space="preserve"> bez drobných vad a nedodělků</w:t>
      </w:r>
      <w:r w:rsidR="00C450C1" w:rsidRPr="00531D76">
        <w:rPr>
          <w:rFonts w:ascii="Calibri" w:hAnsi="Calibri"/>
          <w:sz w:val="22"/>
          <w:szCs w:val="22"/>
        </w:rPr>
        <w:t>.</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Povinnou náležitostí daňových dokladů jsou zejména tyto údaje:</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C757F">
        <w:rPr>
          <w:rFonts w:ascii="Calibri" w:hAnsi="Calibri"/>
          <w:sz w:val="22"/>
          <w:szCs w:val="22"/>
        </w:rPr>
        <w:t>a</w:t>
      </w:r>
      <w:r w:rsidRPr="00C77C46">
        <w:rPr>
          <w:rFonts w:ascii="Calibri" w:hAnsi="Calibri"/>
          <w:sz w:val="22"/>
          <w:szCs w:val="22"/>
        </w:rPr>
        <w:t xml:space="preserve"> </w:t>
      </w:r>
      <w:r w:rsidR="009F3DFB" w:rsidRPr="00C77C46">
        <w:rPr>
          <w:rFonts w:ascii="Calibri" w:hAnsi="Calibri"/>
          <w:sz w:val="22"/>
          <w:szCs w:val="22"/>
        </w:rPr>
        <w:t xml:space="preserve">Kupujícího </w:t>
      </w:r>
      <w:r w:rsidRPr="00C77C46">
        <w:rPr>
          <w:rFonts w:ascii="Calibri" w:hAnsi="Calibri"/>
          <w:sz w:val="22"/>
          <w:szCs w:val="22"/>
        </w:rPr>
        <w:t>dle záhlaví této Smlouvy</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lastRenderedPageBreak/>
        <w:t xml:space="preserve">daňové identifikační číslo </w:t>
      </w:r>
      <w:r w:rsidR="009F3DFB" w:rsidRPr="00C77C46">
        <w:rPr>
          <w:rFonts w:ascii="Calibri" w:hAnsi="Calibri"/>
          <w:sz w:val="22"/>
          <w:szCs w:val="22"/>
        </w:rPr>
        <w:t>Kupujícího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C757F">
        <w:rPr>
          <w:rFonts w:ascii="Calibri" w:hAnsi="Calibri"/>
          <w:sz w:val="22"/>
          <w:szCs w:val="22"/>
        </w:rPr>
        <w:t>a</w:t>
      </w:r>
      <w:r w:rsidRPr="00C77C46">
        <w:rPr>
          <w:rFonts w:ascii="Calibri" w:hAnsi="Calibri"/>
          <w:sz w:val="22"/>
          <w:szCs w:val="22"/>
        </w:rPr>
        <w:t xml:space="preserve"> </w:t>
      </w:r>
      <w:r w:rsidR="009F3DFB" w:rsidRPr="00C77C46">
        <w:rPr>
          <w:rFonts w:ascii="Calibri" w:hAnsi="Calibri"/>
          <w:sz w:val="22"/>
          <w:szCs w:val="22"/>
        </w:rPr>
        <w:t>Prodávajícího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sidR="009F3DFB" w:rsidRPr="00C77C46">
        <w:rPr>
          <w:rFonts w:ascii="Calibri" w:hAnsi="Calibri"/>
          <w:sz w:val="22"/>
          <w:szCs w:val="22"/>
        </w:rPr>
        <w:t>Prodávajícího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evidenční číslo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rozsah a předmět plnění,</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datum vystavení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účtovaná částka, sazba DPH, částka DPH, účtovaná částka vč. DPH – vše v</w:t>
      </w:r>
      <w:r>
        <w:rPr>
          <w:rFonts w:ascii="Calibri" w:hAnsi="Calibri"/>
          <w:sz w:val="22"/>
          <w:szCs w:val="22"/>
        </w:rPr>
        <w:t> </w:t>
      </w:r>
      <w:r w:rsidR="009F3DFB">
        <w:rPr>
          <w:rFonts w:ascii="Calibri" w:hAnsi="Calibri"/>
          <w:sz w:val="22"/>
          <w:szCs w:val="22"/>
        </w:rPr>
        <w:t>Kč</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EB7B9E">
        <w:rPr>
          <w:rFonts w:ascii="Calibri" w:hAnsi="Calibri"/>
          <w:sz w:val="22"/>
          <w:szCs w:val="22"/>
        </w:rPr>
        <w:t>prohlášení, že účtované plnění je poskytováno pro účely projektu „Laboratoř pro přípravu a charakterizaci polovodičových struktur na bázi nitridů – LABONIT</w:t>
      </w:r>
      <w:r w:rsidRPr="00577B9E">
        <w:rPr>
          <w:rFonts w:ascii="Calibri" w:hAnsi="Calibri"/>
          <w:sz w:val="22"/>
          <w:szCs w:val="22"/>
        </w:rPr>
        <w:t xml:space="preserve">“ </w:t>
      </w:r>
      <w:proofErr w:type="spellStart"/>
      <w:r w:rsidRPr="00577B9E">
        <w:rPr>
          <w:rFonts w:ascii="Calibri" w:hAnsi="Calibri"/>
          <w:sz w:val="22"/>
          <w:szCs w:val="22"/>
        </w:rPr>
        <w:t>reg</w:t>
      </w:r>
      <w:proofErr w:type="spellEnd"/>
      <w:r w:rsidRPr="00577B9E">
        <w:rPr>
          <w:rFonts w:ascii="Calibri" w:hAnsi="Calibri"/>
          <w:sz w:val="22"/>
          <w:szCs w:val="22"/>
        </w:rPr>
        <w:t xml:space="preserve">. </w:t>
      </w:r>
      <w:proofErr w:type="gramStart"/>
      <w:r w:rsidRPr="00577B9E">
        <w:rPr>
          <w:rFonts w:ascii="Calibri" w:hAnsi="Calibri"/>
          <w:sz w:val="22"/>
          <w:szCs w:val="22"/>
        </w:rPr>
        <w:t>č.</w:t>
      </w:r>
      <w:proofErr w:type="gramEnd"/>
      <w:r w:rsidRPr="00577B9E">
        <w:rPr>
          <w:rFonts w:ascii="Calibri" w:hAnsi="Calibri"/>
          <w:sz w:val="22"/>
          <w:szCs w:val="22"/>
        </w:rPr>
        <w:t xml:space="preserve"> </w:t>
      </w:r>
      <w:r w:rsidRPr="00EB7B9E">
        <w:rPr>
          <w:rFonts w:ascii="Calibri" w:hAnsi="Calibri"/>
          <w:sz w:val="22"/>
          <w:szCs w:val="22"/>
        </w:rPr>
        <w:t>CZ.2.16/3.1.00/21560</w:t>
      </w:r>
      <w:r w:rsidRPr="00577B9E">
        <w:rPr>
          <w:rFonts w:ascii="Calibri" w:hAnsi="Calibri"/>
          <w:sz w:val="22"/>
          <w:szCs w:val="22"/>
        </w:rPr>
        <w:t>, který je spolufinancován prostřednictvím Operačního programu Praha – Konkurenceschopnost,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číslo smlouvy</w:t>
      </w:r>
      <w:r>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9804CF">
        <w:rPr>
          <w:rFonts w:ascii="Calibri" w:hAnsi="Calibri"/>
          <w:sz w:val="22"/>
          <w:szCs w:val="22"/>
        </w:rPr>
        <w:t xml:space="preserve">Kupující </w:t>
      </w:r>
      <w:r w:rsidR="00C450C1" w:rsidRPr="00C450C1">
        <w:rPr>
          <w:rFonts w:asciiTheme="minorHAnsi" w:hAnsiTheme="minorHAnsi"/>
          <w:sz w:val="22"/>
          <w:szCs w:val="22"/>
        </w:rPr>
        <w:t xml:space="preserve">preferuje elektronickou fakturaci na elektronickou adresu </w:t>
      </w:r>
      <w:hyperlink r:id="rId8" w:history="1">
        <w:r w:rsidR="00C450C1" w:rsidRPr="00C450C1">
          <w:rPr>
            <w:rFonts w:asciiTheme="minorHAnsi" w:hAnsiTheme="minorHAnsi"/>
            <w:sz w:val="22"/>
            <w:szCs w:val="22"/>
          </w:rPr>
          <w:t>efaktury@fzu.cz</w:t>
        </w:r>
      </w:hyperlink>
      <w:r w:rsidR="00C450C1" w:rsidRPr="00C450C1">
        <w:rPr>
          <w:rFonts w:asciiTheme="minorHAnsi" w:hAnsiTheme="minorHAnsi"/>
          <w:sz w:val="22"/>
          <w:szCs w:val="22"/>
        </w:rPr>
        <w:t>. Vystavené daňové doklady nesmí být v rozporu s mezinárodními dohodami o zamezení dvojího zdanění, budou-li se na konkrétní případ vztahovat.</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sz w:val="22"/>
          <w:szCs w:val="22"/>
        </w:rPr>
        <w:t xml:space="preserve">Lhůta splatnosti daňových dokladů je třicet (30) dnů od data jejich doručení </w:t>
      </w:r>
      <w:r w:rsidR="009F3DFB" w:rsidRPr="00134F3A">
        <w:rPr>
          <w:rFonts w:ascii="Calibri" w:hAnsi="Calibri"/>
          <w:sz w:val="22"/>
          <w:szCs w:val="22"/>
        </w:rPr>
        <w:t xml:space="preserve">Kupujícímu </w:t>
      </w:r>
      <w:r w:rsidRPr="00CD21BA">
        <w:rPr>
          <w:rFonts w:ascii="Calibri" w:hAnsi="Calibri"/>
          <w:sz w:val="22"/>
          <w:szCs w:val="22"/>
        </w:rPr>
        <w:t xml:space="preserve">(dále jen "Lhůta splatnosti"). Zaplacením účtované částky se rozumí den jejího odeslání na účet </w:t>
      </w:r>
      <w:r w:rsidR="009F3DFB" w:rsidRPr="00134F3A">
        <w:rPr>
          <w:rFonts w:ascii="Calibri" w:hAnsi="Calibri"/>
          <w:sz w:val="22"/>
          <w:szCs w:val="22"/>
        </w:rPr>
        <w:t>Prodávajícího</w:t>
      </w:r>
      <w:r w:rsidRPr="00CD21BA">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Pokud daňový doklad – faktura nebude vystavena v souladu s platebními podmínkami stanovenými Smlouvou nebo nebude splňovat požadované zákonné náležitosti, je Kupující oprávněn daňový doklad Prodávajícímu vrátit jako neúplný k doplnění, resp. nesprávně vystavený k novému vystavení, a to ve lhůtě pěti (5) pracovních dnů od data jeho doručení Kupujícímu. Kupující přitom není v prodlení s úhradou Kupní Ceny nebo její části. Nová lhůta splatnosti začne plynout dnem doručení opraveného nebo nově vyhotoveného daňového dokladu Kupujícímu</w:t>
      </w:r>
      <w:r w:rsidR="00C450C1" w:rsidRPr="00C77C46">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Kupující je oprávněn pozastavit či jednostranně započítat proti pohledávkám Prodávajícího kteroukoli z plateb z</w:t>
      </w:r>
      <w:r>
        <w:rPr>
          <w:rFonts w:ascii="Calibri" w:hAnsi="Calibri"/>
          <w:sz w:val="22"/>
          <w:szCs w:val="22"/>
        </w:rPr>
        <w:t> </w:t>
      </w:r>
      <w:r w:rsidRPr="00C77C46">
        <w:rPr>
          <w:rFonts w:ascii="Calibri" w:hAnsi="Calibri"/>
          <w:sz w:val="22"/>
          <w:szCs w:val="22"/>
        </w:rPr>
        <w:t>důvodu</w:t>
      </w:r>
      <w:r w:rsidR="00C450C1"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neopravených vad a nedodělků,</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 xml:space="preserve">škody způsobené </w:t>
      </w:r>
      <w:r w:rsidR="009F3DFB">
        <w:rPr>
          <w:rFonts w:ascii="Calibri" w:hAnsi="Calibri"/>
          <w:sz w:val="22"/>
          <w:szCs w:val="22"/>
        </w:rPr>
        <w:t>Prodávajícím</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smluvní pokuty</w:t>
      </w:r>
      <w:r>
        <w:rPr>
          <w:rFonts w:ascii="Calibri" w:hAnsi="Calibri"/>
          <w:sz w:val="22"/>
          <w:szCs w:val="22"/>
        </w:rPr>
        <w:t xml:space="preserve"> a jiné majetkové sankce.</w:t>
      </w:r>
    </w:p>
    <w:p w:rsidR="00C450C1" w:rsidRPr="00B171B5"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Prodávající není oprávněn započítat žádnou svou pohledávku proti pohledávce Kupujícího z této smlouvy</w:t>
      </w:r>
      <w:r w:rsidR="00C450C1" w:rsidRPr="00C77C46">
        <w:rPr>
          <w:rFonts w:ascii="Calibri" w:hAnsi="Calibri"/>
          <w:sz w:val="22"/>
          <w:szCs w:val="22"/>
        </w:rPr>
        <w:t>.</w:t>
      </w:r>
    </w:p>
    <w:p w:rsidR="00B171B5" w:rsidRPr="00C450C1" w:rsidRDefault="00B171B5" w:rsidP="00B171B5">
      <w:pPr>
        <w:pStyle w:val="Odstavecseseznamem1"/>
        <w:spacing w:after="240"/>
        <w:ind w:left="0"/>
        <w:jc w:val="both"/>
        <w:rPr>
          <w:rFonts w:asciiTheme="minorHAnsi" w:hAnsiTheme="minorHAnsi" w:cs="Calibri"/>
          <w:b/>
          <w:bCs/>
          <w:sz w:val="22"/>
          <w:szCs w:val="22"/>
          <w:u w:val="single"/>
        </w:rPr>
      </w:pPr>
    </w:p>
    <w:p w:rsidR="00C450C1" w:rsidRPr="00C450C1" w:rsidRDefault="00C450C1" w:rsidP="00C450C1">
      <w:pPr>
        <w:pStyle w:val="Odstavecseseznamem1"/>
        <w:numPr>
          <w:ilvl w:val="0"/>
          <w:numId w:val="2"/>
        </w:numPr>
        <w:spacing w:after="240"/>
        <w:jc w:val="both"/>
        <w:rPr>
          <w:rFonts w:asciiTheme="minorHAnsi" w:hAnsiTheme="minorHAnsi" w:cs="Calibri"/>
          <w:b/>
          <w:bCs/>
          <w:sz w:val="22"/>
          <w:szCs w:val="22"/>
          <w:u w:val="single"/>
        </w:rPr>
      </w:pPr>
      <w:r w:rsidRPr="006A781F">
        <w:rPr>
          <w:rFonts w:ascii="Calibri" w:hAnsi="Calibri" w:cs="Calibri"/>
          <w:b/>
          <w:bCs/>
          <w:sz w:val="22"/>
          <w:szCs w:val="22"/>
          <w:u w:val="single"/>
        </w:rPr>
        <w:lastRenderedPageBreak/>
        <w:t>VLASTNICKÉ PRÁVO</w:t>
      </w:r>
    </w:p>
    <w:p w:rsidR="00C450C1" w:rsidRPr="006449DE" w:rsidRDefault="009F3DFB" w:rsidP="00C450C1">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Vlastnické právo </w:t>
      </w:r>
      <w:r w:rsidR="008E3F41">
        <w:rPr>
          <w:rFonts w:ascii="Calibri" w:hAnsi="Calibri"/>
          <w:sz w:val="22"/>
          <w:szCs w:val="22"/>
        </w:rPr>
        <w:t xml:space="preserve">k Přístroji a zároveň i nebezpečí škody </w:t>
      </w:r>
      <w:r>
        <w:rPr>
          <w:rFonts w:ascii="Calibri" w:hAnsi="Calibri"/>
          <w:sz w:val="22"/>
          <w:szCs w:val="22"/>
        </w:rPr>
        <w:t xml:space="preserve">přechází na Kupujícího </w:t>
      </w:r>
      <w:r w:rsidR="008E3F41">
        <w:rPr>
          <w:rFonts w:ascii="Calibri" w:hAnsi="Calibri"/>
          <w:sz w:val="22"/>
          <w:szCs w:val="22"/>
        </w:rPr>
        <w:t>jeho odevzdáním</w:t>
      </w:r>
      <w:r>
        <w:rPr>
          <w:rFonts w:ascii="Calibri" w:hAnsi="Calibri"/>
          <w:sz w:val="22"/>
          <w:szCs w:val="22"/>
        </w:rPr>
        <w:t xml:space="preserve">. </w:t>
      </w:r>
      <w:r w:rsidR="008E3F41">
        <w:rPr>
          <w:rFonts w:ascii="Calibri" w:hAnsi="Calibri"/>
          <w:sz w:val="22"/>
          <w:szCs w:val="22"/>
        </w:rPr>
        <w:t xml:space="preserve">Odevzdáním </w:t>
      </w:r>
      <w:r>
        <w:rPr>
          <w:rFonts w:ascii="Calibri" w:hAnsi="Calibri"/>
          <w:sz w:val="22"/>
          <w:szCs w:val="22"/>
        </w:rPr>
        <w:t xml:space="preserve">se rozumí předání a převzetí Přístroje </w:t>
      </w:r>
      <w:r w:rsidR="008E3F41">
        <w:rPr>
          <w:rFonts w:ascii="Calibri" w:hAnsi="Calibri"/>
          <w:sz w:val="22"/>
          <w:szCs w:val="22"/>
        </w:rPr>
        <w:t>potvrzené zápisem o předání</w:t>
      </w:r>
      <w:r w:rsidR="00531D76">
        <w:rPr>
          <w:rFonts w:ascii="Calibri" w:hAnsi="Calibri"/>
          <w:sz w:val="22"/>
          <w:szCs w:val="22"/>
        </w:rPr>
        <w:t>.</w:t>
      </w:r>
      <w:r>
        <w:rPr>
          <w:rFonts w:ascii="Calibri" w:hAnsi="Calibri"/>
          <w:sz w:val="22"/>
          <w:szCs w:val="22"/>
        </w:rPr>
        <w:t xml:space="preserve"> </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023BDC">
        <w:rPr>
          <w:rFonts w:ascii="Calibri" w:hAnsi="Calibri" w:cs="Calibri"/>
          <w:b/>
          <w:bCs/>
          <w:sz w:val="22"/>
          <w:szCs w:val="22"/>
          <w:u w:val="single"/>
        </w:rPr>
        <w:t xml:space="preserve">MÍSTO DODÁNÍ A </w:t>
      </w:r>
      <w:r w:rsidR="00BE6430">
        <w:rPr>
          <w:rFonts w:ascii="Calibri" w:hAnsi="Calibri" w:cs="Calibri"/>
          <w:b/>
          <w:bCs/>
          <w:sz w:val="22"/>
          <w:szCs w:val="22"/>
          <w:u w:val="single"/>
        </w:rPr>
        <w:t>ODEVZDÁNÍ</w:t>
      </w:r>
      <w:r w:rsidR="00BE6430" w:rsidRPr="00023BDC">
        <w:rPr>
          <w:rFonts w:ascii="Calibri" w:hAnsi="Calibri" w:cs="Calibri"/>
          <w:b/>
          <w:bCs/>
          <w:sz w:val="22"/>
          <w:szCs w:val="22"/>
          <w:u w:val="single"/>
        </w:rPr>
        <w:t xml:space="preserve"> </w:t>
      </w:r>
      <w:r>
        <w:rPr>
          <w:rFonts w:ascii="Calibri" w:hAnsi="Calibri" w:cs="Calibri"/>
          <w:b/>
          <w:bCs/>
          <w:sz w:val="22"/>
          <w:szCs w:val="22"/>
          <w:u w:val="single"/>
        </w:rPr>
        <w:t>PŘÍSTROJE</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cs="Calibri"/>
          <w:sz w:val="22"/>
          <w:szCs w:val="22"/>
        </w:rPr>
        <w:t xml:space="preserve">Místem dodání a </w:t>
      </w:r>
      <w:r w:rsidR="008E3F41">
        <w:rPr>
          <w:rFonts w:ascii="Calibri" w:hAnsi="Calibri" w:cs="Calibri"/>
          <w:sz w:val="22"/>
          <w:szCs w:val="22"/>
        </w:rPr>
        <w:t>odevzdání</w:t>
      </w:r>
      <w:r w:rsidRPr="00CD21BA">
        <w:rPr>
          <w:rFonts w:ascii="Calibri" w:hAnsi="Calibri" w:cs="Calibri"/>
          <w:sz w:val="22"/>
          <w:szCs w:val="22"/>
        </w:rPr>
        <w:t xml:space="preserve"> </w:t>
      </w:r>
      <w:r>
        <w:rPr>
          <w:rFonts w:ascii="Calibri" w:hAnsi="Calibri" w:cs="Calibri"/>
          <w:sz w:val="22"/>
          <w:szCs w:val="22"/>
        </w:rPr>
        <w:t>Přístroj</w:t>
      </w:r>
      <w:r w:rsidR="008E3F41">
        <w:rPr>
          <w:rFonts w:ascii="Calibri" w:hAnsi="Calibri" w:cs="Calibri"/>
          <w:sz w:val="22"/>
          <w:szCs w:val="22"/>
        </w:rPr>
        <w:t>e</w:t>
      </w:r>
      <w:r w:rsidRPr="00CD21BA">
        <w:rPr>
          <w:rFonts w:ascii="Calibri" w:hAnsi="Calibri" w:cs="Calibri"/>
          <w:sz w:val="22"/>
          <w:szCs w:val="22"/>
        </w:rPr>
        <w:t xml:space="preserve"> je </w:t>
      </w:r>
      <w:r w:rsidRPr="00CD21BA">
        <w:rPr>
          <w:rFonts w:ascii="Verdana" w:hAnsi="Verdana"/>
          <w:bCs/>
          <w:sz w:val="20"/>
          <w:szCs w:val="20"/>
        </w:rPr>
        <w:t xml:space="preserve">objekt </w:t>
      </w:r>
      <w:r w:rsidRPr="00CD21BA">
        <w:rPr>
          <w:rFonts w:ascii="Verdana" w:hAnsi="Verdana"/>
          <w:color w:val="000000"/>
          <w:sz w:val="20"/>
          <w:szCs w:val="20"/>
        </w:rPr>
        <w:t xml:space="preserve">Fyzikálního ústavu AV ČR, </w:t>
      </w:r>
      <w:proofErr w:type="gramStart"/>
      <w:r w:rsidRPr="00CD21BA">
        <w:rPr>
          <w:rFonts w:ascii="Verdana" w:hAnsi="Verdana"/>
          <w:color w:val="000000"/>
          <w:sz w:val="20"/>
          <w:szCs w:val="20"/>
        </w:rPr>
        <w:t>v.v.</w:t>
      </w:r>
      <w:proofErr w:type="gramEnd"/>
      <w:r w:rsidRPr="00CD21BA">
        <w:rPr>
          <w:rFonts w:ascii="Verdana" w:hAnsi="Verdana"/>
          <w:color w:val="000000"/>
          <w:sz w:val="20"/>
          <w:szCs w:val="20"/>
        </w:rPr>
        <w:t xml:space="preserve">i., na adrese </w:t>
      </w:r>
      <w:r w:rsidRPr="00CD21BA">
        <w:rPr>
          <w:rFonts w:ascii="Verdana" w:hAnsi="Verdana"/>
          <w:sz w:val="20"/>
          <w:szCs w:val="20"/>
        </w:rPr>
        <w:t>Cukrovarnická 10, Praha 6,</w:t>
      </w:r>
      <w:r>
        <w:rPr>
          <w:rFonts w:ascii="Verdana" w:hAnsi="Verdana"/>
          <w:sz w:val="20"/>
          <w:szCs w:val="20"/>
        </w:rPr>
        <w:t xml:space="preserve"> budova F,</w:t>
      </w:r>
      <w:r w:rsidRPr="00CD21BA">
        <w:rPr>
          <w:rFonts w:ascii="Verdana" w:hAnsi="Verdana"/>
          <w:sz w:val="20"/>
          <w:szCs w:val="20"/>
        </w:rPr>
        <w:t xml:space="preserve"> </w:t>
      </w:r>
      <w:r w:rsidRPr="00CD21BA">
        <w:rPr>
          <w:rFonts w:ascii="Calibri" w:hAnsi="Calibri" w:cs="Calibri"/>
          <w:sz w:val="22"/>
          <w:szCs w:val="22"/>
        </w:rPr>
        <w:t>místnost č. F107.</w:t>
      </w:r>
    </w:p>
    <w:p w:rsidR="006449DE" w:rsidRPr="006449DE" w:rsidRDefault="00F11C1B" w:rsidP="006449DE">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PŘIPRAVENOST MÍSTA</w:t>
      </w:r>
      <w:r w:rsidR="006449DE" w:rsidRPr="008B49B5">
        <w:rPr>
          <w:rFonts w:ascii="Calibri" w:hAnsi="Calibri" w:cs="Calibri"/>
          <w:b/>
          <w:bCs/>
          <w:sz w:val="22"/>
          <w:szCs w:val="22"/>
          <w:u w:val="single"/>
        </w:rPr>
        <w:t xml:space="preserve"> </w:t>
      </w:r>
      <w:r w:rsidR="00BE6430">
        <w:rPr>
          <w:rFonts w:ascii="Calibri" w:hAnsi="Calibri" w:cs="Calibri"/>
          <w:b/>
          <w:bCs/>
          <w:sz w:val="22"/>
          <w:szCs w:val="22"/>
          <w:u w:val="single"/>
        </w:rPr>
        <w:t>ODEVZDÁNÍ</w:t>
      </w:r>
    </w:p>
    <w:p w:rsidR="006449DE" w:rsidRPr="00E17798" w:rsidRDefault="00E17798" w:rsidP="006449DE">
      <w:pPr>
        <w:pStyle w:val="Odstavecseseznamem1"/>
        <w:numPr>
          <w:ilvl w:val="1"/>
          <w:numId w:val="2"/>
        </w:numPr>
        <w:spacing w:after="240"/>
        <w:jc w:val="both"/>
        <w:rPr>
          <w:rFonts w:asciiTheme="minorHAnsi" w:hAnsiTheme="minorHAnsi" w:cs="Calibri"/>
          <w:b/>
          <w:bCs/>
          <w:sz w:val="22"/>
          <w:szCs w:val="22"/>
          <w:u w:val="single"/>
        </w:rPr>
      </w:pPr>
      <w:bookmarkStart w:id="9" w:name="_Ref379789295"/>
      <w:r w:rsidRPr="007A55A6">
        <w:rPr>
          <w:rFonts w:ascii="Calibri" w:hAnsi="Calibri"/>
          <w:sz w:val="22"/>
          <w:szCs w:val="22"/>
        </w:rPr>
        <w:t>Kupující bude písemně informovat Prodávajícího o přesném termínu pro provedení instalace Přístroje, a to alespoň 4 týdny předem tak, aby byl zachován termín plnění dle</w:t>
      </w:r>
      <w:r w:rsidRPr="00CD21BA">
        <w:rPr>
          <w:rFonts w:ascii="Calibri" w:hAnsi="Calibri"/>
          <w:sz w:val="22"/>
          <w:szCs w:val="22"/>
        </w:rPr>
        <w:t xml:space="preserve"> </w:t>
      </w:r>
      <w:r w:rsidR="006449DE" w:rsidRPr="00CD21BA">
        <w:rPr>
          <w:rFonts w:ascii="Calibri" w:hAnsi="Calibri"/>
          <w:sz w:val="22"/>
          <w:szCs w:val="22"/>
        </w:rPr>
        <w:t>Smlouvy.</w:t>
      </w:r>
      <w:bookmarkEnd w:id="9"/>
    </w:p>
    <w:p w:rsidR="00E17798"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7A55A6">
        <w:rPr>
          <w:rFonts w:ascii="Calibri" w:hAnsi="Calibri"/>
          <w:sz w:val="22"/>
          <w:szCs w:val="22"/>
        </w:rPr>
        <w:t>V dostatečném předstihu před termínem pro provedení instalace Přístroje vyzve Kupující Prodávajícího ke kontrole prostor pro instalaci, aby tak mohly být odstraněny případné nedostatky bránící instalaci v termínu uvedeném v odst.</w:t>
      </w:r>
      <w:r>
        <w:rPr>
          <w:rFonts w:ascii="Calibri" w:hAnsi="Calibri"/>
          <w:sz w:val="22"/>
          <w:szCs w:val="22"/>
        </w:rPr>
        <w:t xml:space="preserve"> </w:t>
      </w:r>
      <w:proofErr w:type="gramStart"/>
      <w:r w:rsidR="009B0ECB">
        <w:rPr>
          <w:rFonts w:ascii="Calibri" w:hAnsi="Calibri"/>
          <w:sz w:val="22"/>
          <w:szCs w:val="22"/>
        </w:rPr>
        <w:fldChar w:fldCharType="begin"/>
      </w:r>
      <w:r>
        <w:rPr>
          <w:rFonts w:ascii="Calibri" w:hAnsi="Calibri"/>
          <w:sz w:val="22"/>
          <w:szCs w:val="22"/>
        </w:rPr>
        <w:instrText xml:space="preserve"> REF _Ref381969739 \r \h </w:instrText>
      </w:r>
      <w:r w:rsidR="009B0ECB">
        <w:rPr>
          <w:rFonts w:ascii="Calibri" w:hAnsi="Calibri"/>
          <w:sz w:val="22"/>
          <w:szCs w:val="22"/>
        </w:rPr>
      </w:r>
      <w:r w:rsidR="009B0ECB">
        <w:rPr>
          <w:rFonts w:ascii="Calibri" w:hAnsi="Calibri"/>
          <w:sz w:val="22"/>
          <w:szCs w:val="22"/>
        </w:rPr>
        <w:fldChar w:fldCharType="separate"/>
      </w:r>
      <w:r w:rsidR="00C060BB">
        <w:rPr>
          <w:rFonts w:ascii="Calibri" w:hAnsi="Calibri"/>
          <w:sz w:val="22"/>
          <w:szCs w:val="22"/>
        </w:rPr>
        <w:t>4.1</w:t>
      </w:r>
      <w:r w:rsidR="009B0ECB">
        <w:rPr>
          <w:rFonts w:ascii="Calibri" w:hAnsi="Calibri"/>
          <w:sz w:val="22"/>
          <w:szCs w:val="22"/>
        </w:rPr>
        <w:fldChar w:fldCharType="end"/>
      </w:r>
      <w:proofErr w:type="gramEnd"/>
      <w:r w:rsidRPr="007A55A6">
        <w:rPr>
          <w:rFonts w:ascii="Calibri" w:hAnsi="Calibri"/>
          <w:sz w:val="22"/>
          <w:szCs w:val="22"/>
        </w:rPr>
        <w:t xml:space="preserve">. </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Kupující je povinen Prodávajícímu </w:t>
      </w:r>
      <w:r w:rsidR="006449DE">
        <w:rPr>
          <w:rFonts w:ascii="Calibri" w:hAnsi="Calibri"/>
          <w:sz w:val="22"/>
          <w:szCs w:val="22"/>
        </w:rPr>
        <w:t xml:space="preserve">po uplynutí lhůty dle odst. </w:t>
      </w:r>
      <w:proofErr w:type="gramStart"/>
      <w:r w:rsidR="009B0ECB">
        <w:rPr>
          <w:rFonts w:ascii="Calibri" w:hAnsi="Calibri"/>
          <w:sz w:val="22"/>
          <w:szCs w:val="22"/>
        </w:rPr>
        <w:fldChar w:fldCharType="begin"/>
      </w:r>
      <w:r w:rsidR="006449DE">
        <w:rPr>
          <w:rFonts w:ascii="Calibri" w:hAnsi="Calibri"/>
          <w:sz w:val="22"/>
          <w:szCs w:val="22"/>
        </w:rPr>
        <w:instrText xml:space="preserve"> REF _Ref379789295 \r \h </w:instrText>
      </w:r>
      <w:r w:rsidR="009B0ECB">
        <w:rPr>
          <w:rFonts w:ascii="Calibri" w:hAnsi="Calibri"/>
          <w:sz w:val="22"/>
          <w:szCs w:val="22"/>
        </w:rPr>
      </w:r>
      <w:r w:rsidR="009B0ECB">
        <w:rPr>
          <w:rFonts w:ascii="Calibri" w:hAnsi="Calibri"/>
          <w:sz w:val="22"/>
          <w:szCs w:val="22"/>
        </w:rPr>
        <w:fldChar w:fldCharType="separate"/>
      </w:r>
      <w:r w:rsidR="00C060BB">
        <w:rPr>
          <w:rFonts w:ascii="Calibri" w:hAnsi="Calibri"/>
          <w:sz w:val="22"/>
          <w:szCs w:val="22"/>
        </w:rPr>
        <w:t>8.1</w:t>
      </w:r>
      <w:r w:rsidR="009B0ECB">
        <w:rPr>
          <w:rFonts w:ascii="Calibri" w:hAnsi="Calibri"/>
          <w:sz w:val="22"/>
          <w:szCs w:val="22"/>
        </w:rPr>
        <w:fldChar w:fldCharType="end"/>
      </w:r>
      <w:proofErr w:type="gramEnd"/>
      <w:r w:rsidR="006449DE">
        <w:rPr>
          <w:rFonts w:ascii="Calibri" w:hAnsi="Calibri"/>
          <w:sz w:val="22"/>
          <w:szCs w:val="22"/>
        </w:rPr>
        <w:t xml:space="preserve">  umožnit provedení instalace</w:t>
      </w:r>
      <w:r>
        <w:rPr>
          <w:rFonts w:ascii="Calibri" w:hAnsi="Calibri"/>
          <w:sz w:val="22"/>
          <w:szCs w:val="22"/>
        </w:rPr>
        <w:t xml:space="preserve"> v místě plnění</w:t>
      </w:r>
      <w:r w:rsidR="006449DE">
        <w:rPr>
          <w:rFonts w:ascii="Calibri" w:hAnsi="Calibri"/>
          <w:sz w:val="22"/>
          <w:szCs w:val="22"/>
        </w:rPr>
        <w:t xml:space="preserve">. </w:t>
      </w:r>
      <w:r>
        <w:rPr>
          <w:rFonts w:ascii="Calibri" w:hAnsi="Calibri"/>
          <w:sz w:val="22"/>
          <w:szCs w:val="22"/>
        </w:rPr>
        <w:t xml:space="preserve">Kupující si vyhrazuje právo prodloužit </w:t>
      </w:r>
      <w:r w:rsidR="006449DE">
        <w:rPr>
          <w:rFonts w:ascii="Calibri" w:hAnsi="Calibri"/>
          <w:sz w:val="22"/>
          <w:szCs w:val="22"/>
        </w:rPr>
        <w:t xml:space="preserve">termín zahájení instalace  písemným  oznámením zaslaným </w:t>
      </w:r>
      <w:r>
        <w:rPr>
          <w:rFonts w:ascii="Calibri" w:hAnsi="Calibri"/>
          <w:sz w:val="22"/>
          <w:szCs w:val="22"/>
        </w:rPr>
        <w:t xml:space="preserve">Prodávajícímu </w:t>
      </w:r>
      <w:r w:rsidR="00F11C1B">
        <w:rPr>
          <w:rFonts w:ascii="Calibri" w:hAnsi="Calibri"/>
          <w:sz w:val="22"/>
          <w:szCs w:val="22"/>
        </w:rPr>
        <w:t>na</w:t>
      </w:r>
      <w:r w:rsidR="006449DE">
        <w:rPr>
          <w:rFonts w:ascii="Calibri" w:hAnsi="Calibri"/>
          <w:sz w:val="22"/>
          <w:szCs w:val="22"/>
        </w:rPr>
        <w:t xml:space="preserve"> adresu uvedenou v</w:t>
      </w:r>
      <w:r w:rsidR="006C16D7">
        <w:rPr>
          <w:rFonts w:ascii="Calibri" w:hAnsi="Calibri"/>
          <w:sz w:val="22"/>
          <w:szCs w:val="22"/>
        </w:rPr>
        <w:t> odst.</w:t>
      </w:r>
      <w:r w:rsidR="006449DE">
        <w:rPr>
          <w:rFonts w:ascii="Calibri" w:hAnsi="Calibri"/>
          <w:sz w:val="22"/>
          <w:szCs w:val="22"/>
        </w:rPr>
        <w:t xml:space="preserve"> </w:t>
      </w:r>
      <w:proofErr w:type="gramStart"/>
      <w:r w:rsidR="009B0ECB">
        <w:rPr>
          <w:rFonts w:ascii="Calibri" w:hAnsi="Calibri"/>
          <w:sz w:val="22"/>
          <w:szCs w:val="22"/>
        </w:rPr>
        <w:fldChar w:fldCharType="begin"/>
      </w:r>
      <w:r w:rsidR="006C16D7">
        <w:rPr>
          <w:rFonts w:ascii="Calibri" w:hAnsi="Calibri"/>
          <w:sz w:val="22"/>
          <w:szCs w:val="22"/>
        </w:rPr>
        <w:instrText xml:space="preserve"> REF _Ref381969284 \r \h </w:instrText>
      </w:r>
      <w:r w:rsidR="009B0ECB">
        <w:rPr>
          <w:rFonts w:ascii="Calibri" w:hAnsi="Calibri"/>
          <w:sz w:val="22"/>
          <w:szCs w:val="22"/>
        </w:rPr>
      </w:r>
      <w:r w:rsidR="009B0ECB">
        <w:rPr>
          <w:rFonts w:ascii="Calibri" w:hAnsi="Calibri"/>
          <w:sz w:val="22"/>
          <w:szCs w:val="22"/>
        </w:rPr>
        <w:fldChar w:fldCharType="separate"/>
      </w:r>
      <w:r w:rsidR="00C060BB">
        <w:rPr>
          <w:rFonts w:ascii="Calibri" w:hAnsi="Calibri"/>
          <w:sz w:val="22"/>
          <w:szCs w:val="22"/>
        </w:rPr>
        <w:t>1.2</w:t>
      </w:r>
      <w:r w:rsidR="009B0ECB">
        <w:rPr>
          <w:rFonts w:ascii="Calibri" w:hAnsi="Calibri"/>
          <w:sz w:val="22"/>
          <w:szCs w:val="22"/>
        </w:rPr>
        <w:fldChar w:fldCharType="end"/>
      </w:r>
      <w:proofErr w:type="gramEnd"/>
      <w:r w:rsidR="006C16D7">
        <w:rPr>
          <w:rFonts w:ascii="Calibri" w:hAnsi="Calibri"/>
          <w:sz w:val="22"/>
          <w:szCs w:val="22"/>
        </w:rPr>
        <w:t xml:space="preserve"> </w:t>
      </w:r>
      <w:r w:rsidR="006449DE">
        <w:rPr>
          <w:rFonts w:ascii="Calibri" w:hAnsi="Calibri"/>
          <w:sz w:val="22"/>
          <w:szCs w:val="22"/>
        </w:rPr>
        <w:t>této Smlouvy, a to v případě organizačních důvodů na své straně.</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SOUČINNOST SMLUVNÍCH </w:t>
      </w:r>
      <w:r w:rsidRPr="008B49B5">
        <w:rPr>
          <w:rFonts w:ascii="Calibri" w:hAnsi="Calibri" w:cs="Calibri"/>
          <w:b/>
          <w:bCs/>
          <w:sz w:val="22"/>
          <w:szCs w:val="22"/>
          <w:u w:val="single"/>
        </w:rPr>
        <w:t>STRAN</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73139">
        <w:rPr>
          <w:rFonts w:ascii="Calibri" w:hAnsi="Calibri"/>
          <w:sz w:val="22"/>
          <w:szCs w:val="22"/>
        </w:rPr>
        <w:t>Prodávající se zavazuje upozornit Kupujícího na případné překážky na své straně, které mohou negativně ovlivnit  řádné dodání Přístroje</w:t>
      </w:r>
      <w:r w:rsidR="006449DE" w:rsidRPr="00673139">
        <w:rPr>
          <w:rFonts w:ascii="Calibri" w:hAnsi="Calibri"/>
          <w:sz w:val="22"/>
          <w:szCs w:val="22"/>
        </w:rPr>
        <w:t>.</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73139">
        <w:rPr>
          <w:rFonts w:ascii="Calibri" w:hAnsi="Calibri"/>
          <w:sz w:val="22"/>
          <w:szCs w:val="22"/>
        </w:rPr>
        <w:t xml:space="preserve">Prodávající </w:t>
      </w:r>
      <w:r w:rsidR="006449DE" w:rsidRPr="00E07433">
        <w:rPr>
          <w:rFonts w:ascii="Calibri" w:hAnsi="Calibri"/>
          <w:sz w:val="22"/>
          <w:szCs w:val="22"/>
        </w:rPr>
        <w:t xml:space="preserve">je povinen upozornit </w:t>
      </w:r>
      <w:r w:rsidRPr="00673139">
        <w:rPr>
          <w:rFonts w:ascii="Calibri" w:hAnsi="Calibri"/>
          <w:sz w:val="22"/>
          <w:szCs w:val="22"/>
        </w:rPr>
        <w:t xml:space="preserve">Kupujícího </w:t>
      </w:r>
      <w:r w:rsidR="006449DE" w:rsidRPr="00E07433">
        <w:rPr>
          <w:rFonts w:ascii="Calibri" w:hAnsi="Calibri"/>
          <w:sz w:val="22"/>
          <w:szCs w:val="22"/>
        </w:rPr>
        <w:t>na nevhodně</w:t>
      </w:r>
      <w:r w:rsidR="001C2273">
        <w:rPr>
          <w:rFonts w:ascii="Calibri" w:hAnsi="Calibri"/>
          <w:sz w:val="22"/>
          <w:szCs w:val="22"/>
        </w:rPr>
        <w:t xml:space="preserve"> provedenou připravenost místa</w:t>
      </w:r>
      <w:r w:rsidR="008E3F41">
        <w:rPr>
          <w:rFonts w:ascii="Calibri" w:hAnsi="Calibri"/>
          <w:sz w:val="22"/>
          <w:szCs w:val="22"/>
        </w:rPr>
        <w:t xml:space="preserve"> dodání a instalace.</w:t>
      </w:r>
    </w:p>
    <w:p w:rsidR="006449DE" w:rsidRPr="00E17798"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17C65">
        <w:rPr>
          <w:rFonts w:ascii="Calibri" w:hAnsi="Calibri"/>
          <w:sz w:val="22"/>
          <w:szCs w:val="22"/>
        </w:rPr>
        <w:t>Kupující má právo na informaci o rozpracovanosti Přístroje</w:t>
      </w:r>
      <w:r w:rsidR="006449DE" w:rsidRPr="00617C65">
        <w:rPr>
          <w:rFonts w:ascii="Calibri" w:hAnsi="Calibri"/>
          <w:sz w:val="22"/>
          <w:szCs w:val="22"/>
        </w:rPr>
        <w:t>.</w:t>
      </w:r>
    </w:p>
    <w:p w:rsidR="00E17798"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FB3E26">
        <w:rPr>
          <w:rFonts w:ascii="Calibri" w:hAnsi="Calibri"/>
          <w:sz w:val="22"/>
          <w:szCs w:val="22"/>
        </w:rPr>
        <w:t>Odchylně od § 2126 OZ Smluvní strany sjednávají, že Prodávající není oprávněn využít institutu svépomocného prodeje</w:t>
      </w:r>
      <w:r>
        <w:rPr>
          <w:rFonts w:ascii="Calibri" w:hAnsi="Calibri"/>
          <w:sz w:val="22"/>
          <w:szCs w:val="22"/>
        </w:rPr>
        <w:t>.</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CE268F">
        <w:rPr>
          <w:rFonts w:ascii="Calibri" w:hAnsi="Calibri" w:cs="Calibri"/>
          <w:b/>
          <w:bCs/>
          <w:sz w:val="22"/>
          <w:szCs w:val="22"/>
          <w:u w:val="single"/>
        </w:rPr>
        <w:t xml:space="preserve">DODÁNÍ, INSTALACE, PŘEDÁNÍ A </w:t>
      </w:r>
      <w:r w:rsidR="00BE6430">
        <w:rPr>
          <w:rFonts w:ascii="Calibri" w:hAnsi="Calibri" w:cs="Calibri"/>
          <w:b/>
          <w:bCs/>
          <w:sz w:val="22"/>
          <w:szCs w:val="22"/>
          <w:u w:val="single"/>
        </w:rPr>
        <w:t>ODEVZDÁNÍ</w:t>
      </w:r>
    </w:p>
    <w:p w:rsidR="006449DE" w:rsidRPr="00531D76" w:rsidRDefault="005A2725" w:rsidP="006449DE">
      <w:pPr>
        <w:pStyle w:val="Odstavecseseznamem1"/>
        <w:numPr>
          <w:ilvl w:val="1"/>
          <w:numId w:val="2"/>
        </w:numPr>
        <w:spacing w:after="240"/>
        <w:jc w:val="both"/>
        <w:rPr>
          <w:rStyle w:val="Zvraznn"/>
          <w:rFonts w:asciiTheme="minorHAnsi" w:hAnsiTheme="minorHAnsi" w:cs="Calibri"/>
          <w:bCs/>
          <w:sz w:val="22"/>
          <w:szCs w:val="22"/>
          <w:u w:val="single"/>
        </w:rPr>
      </w:pPr>
      <w:r w:rsidRPr="00531D76">
        <w:rPr>
          <w:rFonts w:ascii="Calibri" w:hAnsi="Calibri" w:cs="Calibri"/>
          <w:sz w:val="22"/>
          <w:szCs w:val="22"/>
        </w:rPr>
        <w:t>Předmětem předávacího řízení je ověření kompletace a funkčnosti Přístroje dle Příloh č. 1 a 2 této Smlouvy.</w:t>
      </w:r>
    </w:p>
    <w:p w:rsidR="003801D3" w:rsidRPr="00531D76" w:rsidRDefault="005A2725" w:rsidP="006449DE">
      <w:pPr>
        <w:pStyle w:val="Odstavecseseznamem1"/>
        <w:numPr>
          <w:ilvl w:val="1"/>
          <w:numId w:val="2"/>
        </w:numPr>
        <w:spacing w:after="240"/>
        <w:jc w:val="both"/>
        <w:rPr>
          <w:rStyle w:val="Zvraznn"/>
          <w:rFonts w:asciiTheme="minorHAnsi" w:hAnsiTheme="minorHAnsi" w:cs="Calibri"/>
          <w:bCs/>
          <w:sz w:val="22"/>
          <w:szCs w:val="22"/>
          <w:u w:val="single"/>
        </w:rPr>
      </w:pPr>
      <w:r w:rsidRPr="00531D76">
        <w:rPr>
          <w:rStyle w:val="Zvraznn"/>
          <w:rFonts w:ascii="Calibri" w:hAnsi="Calibri" w:cs="Calibri"/>
          <w:b w:val="0"/>
          <w:sz w:val="22"/>
          <w:szCs w:val="22"/>
        </w:rPr>
        <w:t>Prodávající na své náklady přepraví Přístroj do místa předání</w:t>
      </w:r>
      <w:r w:rsidR="003801D3" w:rsidRPr="00531D76">
        <w:rPr>
          <w:rStyle w:val="Zvraznn"/>
          <w:rFonts w:ascii="Calibri" w:hAnsi="Calibri" w:cs="Calibri"/>
          <w:b w:val="0"/>
          <w:sz w:val="22"/>
          <w:szCs w:val="22"/>
        </w:rPr>
        <w:t>. Je-li dodávka neporušená, vystaví Kupující Prodávajícímu dodací list.</w:t>
      </w:r>
    </w:p>
    <w:p w:rsidR="005A2725" w:rsidRPr="00531D76" w:rsidRDefault="005A2725" w:rsidP="006449DE">
      <w:pPr>
        <w:pStyle w:val="Odstavecseseznamem1"/>
        <w:numPr>
          <w:ilvl w:val="1"/>
          <w:numId w:val="2"/>
        </w:numPr>
        <w:spacing w:after="240"/>
        <w:jc w:val="both"/>
        <w:rPr>
          <w:rFonts w:asciiTheme="minorHAnsi" w:hAnsiTheme="minorHAnsi" w:cs="Calibri"/>
          <w:b/>
          <w:bCs/>
          <w:sz w:val="22"/>
          <w:szCs w:val="22"/>
          <w:u w:val="single"/>
        </w:rPr>
      </w:pPr>
      <w:bookmarkStart w:id="10" w:name="_Ref379985378"/>
      <w:r w:rsidRPr="00531D76">
        <w:rPr>
          <w:rFonts w:ascii="Calibri" w:hAnsi="Calibri" w:cs="Calibri"/>
          <w:sz w:val="22"/>
          <w:szCs w:val="22"/>
        </w:rPr>
        <w:t xml:space="preserve">Prodávající </w:t>
      </w:r>
      <w:r w:rsidR="003801D3" w:rsidRPr="00531D76">
        <w:rPr>
          <w:rFonts w:ascii="Calibri" w:hAnsi="Calibri" w:cs="Calibri"/>
          <w:sz w:val="22"/>
          <w:szCs w:val="22"/>
        </w:rPr>
        <w:t xml:space="preserve">provede a </w:t>
      </w:r>
      <w:r w:rsidRPr="00531D76">
        <w:rPr>
          <w:rFonts w:ascii="Calibri" w:hAnsi="Calibri" w:cs="Calibri"/>
          <w:sz w:val="22"/>
          <w:szCs w:val="22"/>
        </w:rPr>
        <w:t xml:space="preserve">zdokumentuje instalaci Přístroje a </w:t>
      </w:r>
      <w:r w:rsidR="003801D3" w:rsidRPr="00531D76">
        <w:rPr>
          <w:rFonts w:ascii="Calibri" w:hAnsi="Calibri" w:cs="Calibri"/>
          <w:sz w:val="22"/>
          <w:szCs w:val="22"/>
        </w:rPr>
        <w:t xml:space="preserve">zahájí </w:t>
      </w:r>
      <w:r w:rsidRPr="00531D76">
        <w:rPr>
          <w:rFonts w:ascii="Calibri" w:hAnsi="Calibri" w:cs="Calibri"/>
          <w:sz w:val="22"/>
          <w:szCs w:val="22"/>
        </w:rPr>
        <w:t>zkušební test spočívající v ověření funkčnosti a splnění technických požadavků podle přílohy č. 1 a 2 této Smlouvy.</w:t>
      </w:r>
      <w:bookmarkEnd w:id="10"/>
    </w:p>
    <w:p w:rsidR="005A2725" w:rsidRPr="00531D76" w:rsidRDefault="005A2725" w:rsidP="006449DE">
      <w:pPr>
        <w:pStyle w:val="Odstavecseseznamem1"/>
        <w:numPr>
          <w:ilvl w:val="1"/>
          <w:numId w:val="2"/>
        </w:numPr>
        <w:spacing w:after="240"/>
        <w:jc w:val="both"/>
        <w:rPr>
          <w:rFonts w:asciiTheme="minorHAnsi" w:hAnsiTheme="minorHAnsi" w:cs="Calibri"/>
          <w:b/>
          <w:bCs/>
          <w:sz w:val="22"/>
          <w:szCs w:val="22"/>
          <w:u w:val="single"/>
        </w:rPr>
      </w:pPr>
      <w:r w:rsidRPr="00531D76">
        <w:rPr>
          <w:rStyle w:val="Zvraznn"/>
          <w:rFonts w:ascii="Calibri" w:hAnsi="Calibri" w:cs="Calibri"/>
          <w:b w:val="0"/>
          <w:bCs/>
          <w:sz w:val="22"/>
          <w:szCs w:val="22"/>
        </w:rPr>
        <w:t>Součástí předávacího řízení je předání technické dokumentace vztahující se k Přístroji, návod k užívání</w:t>
      </w:r>
      <w:r w:rsidR="00B6656F" w:rsidRPr="00531D76">
        <w:rPr>
          <w:rStyle w:val="Zvraznn"/>
          <w:rFonts w:ascii="Calibri" w:hAnsi="Calibri" w:cs="Calibri"/>
          <w:b w:val="0"/>
          <w:bCs/>
          <w:sz w:val="22"/>
          <w:szCs w:val="22"/>
        </w:rPr>
        <w:t xml:space="preserve"> a</w:t>
      </w:r>
      <w:r w:rsidRPr="00531D76">
        <w:rPr>
          <w:rStyle w:val="Zvraznn"/>
          <w:rFonts w:ascii="Calibri" w:hAnsi="Calibri" w:cs="Calibri"/>
          <w:b w:val="0"/>
          <w:bCs/>
          <w:sz w:val="22"/>
          <w:szCs w:val="22"/>
        </w:rPr>
        <w:t xml:space="preserve"> </w:t>
      </w:r>
      <w:r w:rsidRPr="00531D76">
        <w:rPr>
          <w:rFonts w:ascii="Calibri" w:hAnsi="Calibri" w:cs="Calibri"/>
          <w:sz w:val="22"/>
          <w:szCs w:val="22"/>
        </w:rPr>
        <w:t xml:space="preserve">prohlášení o shodě dodaného Přístroje a všech jeho součástí se schválenými </w:t>
      </w:r>
      <w:r w:rsidRPr="00531D76">
        <w:rPr>
          <w:rFonts w:ascii="Calibri" w:hAnsi="Calibri" w:cs="Calibri"/>
          <w:sz w:val="22"/>
          <w:szCs w:val="22"/>
        </w:rPr>
        <w:lastRenderedPageBreak/>
        <w:t>standardy.</w:t>
      </w:r>
    </w:p>
    <w:p w:rsidR="006449DE" w:rsidRPr="00531D76" w:rsidRDefault="006449DE" w:rsidP="006449DE">
      <w:pPr>
        <w:pStyle w:val="Odstavecseseznamem1"/>
        <w:numPr>
          <w:ilvl w:val="1"/>
          <w:numId w:val="2"/>
        </w:numPr>
        <w:spacing w:after="240"/>
        <w:jc w:val="both"/>
        <w:rPr>
          <w:rFonts w:asciiTheme="minorHAnsi" w:hAnsiTheme="minorHAnsi" w:cs="Calibri"/>
          <w:b/>
          <w:bCs/>
          <w:sz w:val="22"/>
          <w:szCs w:val="22"/>
          <w:u w:val="single"/>
        </w:rPr>
      </w:pPr>
      <w:bookmarkStart w:id="11" w:name="_Ref380049631"/>
      <w:r w:rsidRPr="00531D76">
        <w:rPr>
          <w:rFonts w:ascii="Calibri" w:hAnsi="Calibri" w:cs="Calibri"/>
          <w:sz w:val="22"/>
          <w:szCs w:val="22"/>
        </w:rPr>
        <w:t xml:space="preserve">Předávací řízení je ukončeno </w:t>
      </w:r>
      <w:r w:rsidR="00A816B9" w:rsidRPr="00531D76">
        <w:rPr>
          <w:rFonts w:ascii="Calibri" w:hAnsi="Calibri" w:cs="Calibri"/>
          <w:sz w:val="22"/>
          <w:szCs w:val="22"/>
        </w:rPr>
        <w:t xml:space="preserve">odevzdáním Přístroje potvrzeného </w:t>
      </w:r>
      <w:r w:rsidRPr="00531D76">
        <w:rPr>
          <w:rFonts w:ascii="Calibri" w:hAnsi="Calibri" w:cs="Calibri"/>
          <w:sz w:val="22"/>
          <w:szCs w:val="22"/>
        </w:rPr>
        <w:t xml:space="preserve">vystavením předávacího protokolu obsahujícího specifikaci provedených testů (dále jen </w:t>
      </w:r>
      <w:r w:rsidRPr="00531D76">
        <w:rPr>
          <w:rFonts w:ascii="Calibri" w:hAnsi="Calibri" w:cs="Calibri"/>
          <w:b/>
          <w:sz w:val="22"/>
          <w:szCs w:val="22"/>
        </w:rPr>
        <w:t>„Předávací protokol“</w:t>
      </w:r>
      <w:r w:rsidRPr="00531D76">
        <w:rPr>
          <w:rFonts w:ascii="Calibri" w:hAnsi="Calibri" w:cs="Calibri"/>
          <w:sz w:val="22"/>
          <w:szCs w:val="22"/>
        </w:rPr>
        <w:t>)</w:t>
      </w:r>
      <w:r w:rsidR="006C16D7" w:rsidRPr="00531D76">
        <w:rPr>
          <w:rFonts w:ascii="Calibri" w:hAnsi="Calibri" w:cs="Calibri"/>
          <w:sz w:val="22"/>
          <w:szCs w:val="22"/>
        </w:rPr>
        <w:t xml:space="preserve">. Předávací protokol </w:t>
      </w:r>
      <w:r w:rsidRPr="00531D76">
        <w:rPr>
          <w:rFonts w:ascii="Calibri" w:hAnsi="Calibri" w:cs="Calibri"/>
          <w:sz w:val="22"/>
          <w:szCs w:val="22"/>
        </w:rPr>
        <w:t>obsahuj</w:t>
      </w:r>
      <w:r w:rsidR="006C16D7" w:rsidRPr="00531D76">
        <w:rPr>
          <w:rFonts w:ascii="Calibri" w:hAnsi="Calibri" w:cs="Calibri"/>
          <w:sz w:val="22"/>
          <w:szCs w:val="22"/>
        </w:rPr>
        <w:t>e</w:t>
      </w:r>
      <w:r w:rsidRPr="00531D76">
        <w:rPr>
          <w:rFonts w:ascii="Calibri" w:hAnsi="Calibri" w:cs="Calibri"/>
          <w:sz w:val="22"/>
          <w:szCs w:val="22"/>
        </w:rPr>
        <w:t xml:space="preserve"> </w:t>
      </w:r>
      <w:r w:rsidRPr="00531D76">
        <w:rPr>
          <w:rFonts w:ascii="Calibri" w:hAnsi="Calibri"/>
          <w:sz w:val="22"/>
          <w:szCs w:val="22"/>
        </w:rPr>
        <w:t>tyto povinné náležitosti:</w:t>
      </w:r>
      <w:bookmarkEnd w:id="11"/>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údaje o </w:t>
      </w:r>
      <w:r w:rsidR="005A2725" w:rsidRPr="00531D76">
        <w:rPr>
          <w:rFonts w:ascii="Calibri" w:hAnsi="Calibri"/>
          <w:sz w:val="22"/>
          <w:szCs w:val="22"/>
        </w:rPr>
        <w:t xml:space="preserve">Prodávajícím, Kupujícím </w:t>
      </w:r>
      <w:r w:rsidRPr="00531D76">
        <w:rPr>
          <w:rFonts w:ascii="Calibri" w:hAnsi="Calibri"/>
          <w:sz w:val="22"/>
          <w:szCs w:val="22"/>
        </w:rPr>
        <w:t>a subdodavatelích,</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popis Přístroje, který je předmětem předání a převzetí, včetně soupisu komponent,</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provedené zkušební testy: druh, doba trvání, dosažené parametry,</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seznam technické dokumentace včetně manuálu,</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výhrada </w:t>
      </w:r>
      <w:r w:rsidR="005A2725" w:rsidRPr="00531D76">
        <w:rPr>
          <w:rFonts w:ascii="Calibri" w:hAnsi="Calibri"/>
          <w:sz w:val="22"/>
          <w:szCs w:val="22"/>
        </w:rPr>
        <w:t xml:space="preserve">Kupujícího </w:t>
      </w:r>
      <w:r w:rsidRPr="00531D76">
        <w:rPr>
          <w:rFonts w:ascii="Calibri" w:hAnsi="Calibri"/>
          <w:sz w:val="22"/>
          <w:szCs w:val="22"/>
        </w:rPr>
        <w:t>týkající se drobných vad a nedodělků,</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prohlášení </w:t>
      </w:r>
      <w:r w:rsidR="005A2725" w:rsidRPr="00531D76">
        <w:rPr>
          <w:rFonts w:ascii="Calibri" w:hAnsi="Calibri"/>
          <w:sz w:val="22"/>
          <w:szCs w:val="22"/>
        </w:rPr>
        <w:t>Kupujícího</w:t>
      </w:r>
      <w:r w:rsidRPr="00531D76">
        <w:rPr>
          <w:rFonts w:ascii="Calibri" w:hAnsi="Calibri"/>
          <w:sz w:val="22"/>
          <w:szCs w:val="22"/>
        </w:rPr>
        <w:t xml:space="preserve">, zda </w:t>
      </w:r>
      <w:r w:rsidR="005A2725" w:rsidRPr="00531D76">
        <w:rPr>
          <w:rFonts w:ascii="Calibri" w:hAnsi="Calibri"/>
          <w:sz w:val="22"/>
          <w:szCs w:val="22"/>
        </w:rPr>
        <w:t>Přístroj</w:t>
      </w:r>
      <w:r w:rsidRPr="00531D76">
        <w:rPr>
          <w:rFonts w:ascii="Calibri" w:hAnsi="Calibri"/>
          <w:sz w:val="22"/>
          <w:szCs w:val="22"/>
        </w:rPr>
        <w:t xml:space="preserve"> přebírá nebo nepřebírá,</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datum podpisu protokolu o předání a převzetí </w:t>
      </w:r>
      <w:r w:rsidR="005A2725" w:rsidRPr="00531D76">
        <w:rPr>
          <w:rFonts w:ascii="Calibri" w:hAnsi="Calibri"/>
          <w:sz w:val="22"/>
          <w:szCs w:val="22"/>
        </w:rPr>
        <w:t>Přístroje</w:t>
      </w:r>
      <w:r w:rsidR="001E367E">
        <w:rPr>
          <w:rFonts w:ascii="Calibri" w:hAnsi="Calibri"/>
          <w:sz w:val="22"/>
          <w:szCs w:val="22"/>
        </w:rPr>
        <w:t>.</w:t>
      </w:r>
    </w:p>
    <w:p w:rsidR="00580140" w:rsidRPr="00531D76"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Předání Přístroje nezbavuje </w:t>
      </w:r>
      <w:r w:rsidR="005A2725" w:rsidRPr="00531D76">
        <w:rPr>
          <w:rFonts w:ascii="Calibri" w:hAnsi="Calibri"/>
          <w:sz w:val="22"/>
          <w:szCs w:val="22"/>
        </w:rPr>
        <w:t xml:space="preserve">Prodávajícího </w:t>
      </w:r>
      <w:r w:rsidRPr="00531D76">
        <w:rPr>
          <w:rFonts w:ascii="Calibri" w:hAnsi="Calibri"/>
          <w:sz w:val="22"/>
          <w:szCs w:val="22"/>
        </w:rPr>
        <w:t>odpovědnosti za škody vzniklé v důsledku vad.</w:t>
      </w:r>
    </w:p>
    <w:p w:rsidR="00580140" w:rsidRPr="00531D76"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Kupující </w:t>
      </w:r>
      <w:r w:rsidR="00580140" w:rsidRPr="00531D76">
        <w:rPr>
          <w:rFonts w:ascii="Calibri" w:hAnsi="Calibri"/>
          <w:sz w:val="22"/>
          <w:szCs w:val="22"/>
        </w:rPr>
        <w:t xml:space="preserve">není povinen převzít Přístroj, který by vykazoval vady a nedodělky, byť by samy o sobě ani ve spojení s jinými nebránily řádnému užívání Přístroje. Nevyužije-li </w:t>
      </w:r>
      <w:r w:rsidRPr="00531D76">
        <w:rPr>
          <w:rFonts w:ascii="Calibri" w:hAnsi="Calibri"/>
          <w:sz w:val="22"/>
          <w:szCs w:val="22"/>
        </w:rPr>
        <w:t xml:space="preserve">Kupující </w:t>
      </w:r>
      <w:r w:rsidR="00580140" w:rsidRPr="00531D76">
        <w:rPr>
          <w:rFonts w:ascii="Calibri" w:hAnsi="Calibri"/>
          <w:sz w:val="22"/>
          <w:szCs w:val="22"/>
        </w:rPr>
        <w:t xml:space="preserve">svého práva nepřevzít Přístroj vykazující vady a nedodělky, uvedou </w:t>
      </w:r>
      <w:r w:rsidRPr="00531D76">
        <w:rPr>
          <w:rFonts w:ascii="Calibri" w:hAnsi="Calibri"/>
          <w:sz w:val="22"/>
          <w:szCs w:val="22"/>
        </w:rPr>
        <w:t xml:space="preserve">Prodávající </w:t>
      </w:r>
      <w:r w:rsidR="00580140" w:rsidRPr="00531D76">
        <w:rPr>
          <w:rFonts w:ascii="Calibri" w:hAnsi="Calibri"/>
          <w:sz w:val="22"/>
          <w:szCs w:val="22"/>
        </w:rPr>
        <w:t xml:space="preserve">a </w:t>
      </w:r>
      <w:r w:rsidRPr="00531D76">
        <w:rPr>
          <w:rFonts w:ascii="Calibri" w:hAnsi="Calibri"/>
          <w:sz w:val="22"/>
          <w:szCs w:val="22"/>
        </w:rPr>
        <w:t xml:space="preserve">Kupující </w:t>
      </w:r>
      <w:r w:rsidR="00580140" w:rsidRPr="00531D76">
        <w:rPr>
          <w:rFonts w:ascii="Calibri" w:hAnsi="Calibri"/>
          <w:sz w:val="22"/>
          <w:szCs w:val="22"/>
        </w:rPr>
        <w:t xml:space="preserve">v Předávacím protokolu soupis zjištěných vad a nedodělků, včetně způsobu a termínu jejich odstranění. </w:t>
      </w:r>
      <w:r w:rsidR="00F11C1B" w:rsidRPr="00531D76">
        <w:rPr>
          <w:rFonts w:ascii="Calibri" w:hAnsi="Calibri"/>
          <w:sz w:val="22"/>
          <w:szCs w:val="22"/>
        </w:rPr>
        <w:t>Nedojde-li v Předávacím protokolu k dohodě mezi Smluvními stranami o termínu odstranění vad, platí, že tyto vady mají být odstraněny ve lhůtě 48 hodin ode dne předání a převzetí Přístroje.</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ZAJIŠTĚNÍ TECHNICKÉ PODPORY FORMOU KONZULTACÍ</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1437E8">
        <w:rPr>
          <w:rFonts w:ascii="Calibri" w:hAnsi="Calibri"/>
          <w:sz w:val="22"/>
          <w:szCs w:val="22"/>
        </w:rPr>
        <w:t xml:space="preserve">Prodávající </w:t>
      </w:r>
      <w:r w:rsidR="00580140" w:rsidRPr="008B49B5">
        <w:rPr>
          <w:rFonts w:ascii="Calibri" w:hAnsi="Calibri" w:cs="Arial"/>
          <w:sz w:val="22"/>
          <w:szCs w:val="22"/>
        </w:rPr>
        <w:t xml:space="preserve">je povinen poskytovat </w:t>
      </w:r>
      <w:r>
        <w:rPr>
          <w:rFonts w:ascii="Calibri" w:hAnsi="Calibri" w:cs="Arial"/>
          <w:sz w:val="22"/>
          <w:szCs w:val="22"/>
        </w:rPr>
        <w:t>Kupujícímu</w:t>
      </w:r>
      <w:r w:rsidRPr="008B49B5">
        <w:rPr>
          <w:rFonts w:ascii="Calibri" w:hAnsi="Calibri" w:cs="Arial"/>
          <w:sz w:val="22"/>
          <w:szCs w:val="22"/>
        </w:rPr>
        <w:t xml:space="preserve"> </w:t>
      </w:r>
      <w:r w:rsidR="00580140" w:rsidRPr="008B49B5">
        <w:rPr>
          <w:rFonts w:ascii="Calibri" w:hAnsi="Calibri" w:cs="Arial"/>
          <w:sz w:val="22"/>
          <w:szCs w:val="22"/>
        </w:rPr>
        <w:t>bezplatné konzultace a technickou podporu vztahující se k </w:t>
      </w:r>
      <w:r w:rsidR="00580140">
        <w:rPr>
          <w:rFonts w:ascii="Calibri" w:hAnsi="Calibri" w:cs="Arial"/>
          <w:sz w:val="22"/>
          <w:szCs w:val="22"/>
        </w:rPr>
        <w:t>předmětu plnění</w:t>
      </w:r>
      <w:r w:rsidR="00580140" w:rsidRPr="008B49B5">
        <w:rPr>
          <w:rFonts w:ascii="Calibri" w:hAnsi="Calibri" w:cs="Arial"/>
          <w:sz w:val="22"/>
          <w:szCs w:val="22"/>
        </w:rPr>
        <w:t xml:space="preserve"> po dobu trvání záruční doby. </w:t>
      </w:r>
      <w:r>
        <w:rPr>
          <w:rFonts w:ascii="Calibri" w:hAnsi="Calibri" w:cs="Arial"/>
          <w:sz w:val="22"/>
          <w:szCs w:val="22"/>
        </w:rPr>
        <w:t>Prodávající</w:t>
      </w:r>
      <w:r w:rsidRPr="008B49B5">
        <w:rPr>
          <w:rFonts w:ascii="Calibri" w:hAnsi="Calibri" w:cs="Arial"/>
          <w:sz w:val="22"/>
          <w:szCs w:val="22"/>
        </w:rPr>
        <w:t xml:space="preserve"> </w:t>
      </w:r>
      <w:r w:rsidR="00580140" w:rsidRPr="008B49B5">
        <w:rPr>
          <w:rFonts w:ascii="Calibri" w:hAnsi="Calibri" w:cs="Arial"/>
          <w:sz w:val="22"/>
          <w:szCs w:val="22"/>
        </w:rPr>
        <w:t xml:space="preserve">se zavazuje poskytnout </w:t>
      </w:r>
      <w:r>
        <w:rPr>
          <w:rFonts w:ascii="Calibri" w:hAnsi="Calibri" w:cs="Arial"/>
          <w:sz w:val="22"/>
          <w:szCs w:val="22"/>
        </w:rPr>
        <w:t>Kupujícímu</w:t>
      </w:r>
      <w:r w:rsidRPr="008B49B5">
        <w:rPr>
          <w:rFonts w:ascii="Calibri" w:hAnsi="Calibri" w:cs="Arial"/>
          <w:sz w:val="22"/>
          <w:szCs w:val="22"/>
        </w:rPr>
        <w:t xml:space="preserve"> </w:t>
      </w:r>
      <w:r w:rsidR="00580140" w:rsidRPr="008B49B5">
        <w:rPr>
          <w:rFonts w:ascii="Calibri" w:hAnsi="Calibri" w:cs="Arial"/>
          <w:sz w:val="22"/>
          <w:szCs w:val="22"/>
        </w:rPr>
        <w:t>konzultace a technickou podporu vztahující se k </w:t>
      </w:r>
      <w:r w:rsidR="00580140">
        <w:rPr>
          <w:rFonts w:ascii="Calibri" w:hAnsi="Calibri" w:cs="Arial"/>
          <w:sz w:val="22"/>
          <w:szCs w:val="22"/>
        </w:rPr>
        <w:t>předmětu plnění</w:t>
      </w:r>
      <w:r w:rsidR="00580140" w:rsidRPr="008B49B5">
        <w:rPr>
          <w:rFonts w:ascii="Calibri" w:hAnsi="Calibri" w:cs="Arial"/>
          <w:sz w:val="22"/>
          <w:szCs w:val="22"/>
        </w:rPr>
        <w:t xml:space="preserve"> i v pozáruční době.</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ZÁSTUPCI, OZNAMOVÁNÍ:</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bookmarkStart w:id="12" w:name="_Ref380049948"/>
      <w:r>
        <w:rPr>
          <w:rFonts w:ascii="Calibri" w:hAnsi="Calibri" w:cs="Calibri"/>
          <w:sz w:val="22"/>
          <w:szCs w:val="22"/>
        </w:rPr>
        <w:t>Prodávající</w:t>
      </w:r>
      <w:r w:rsidRPr="008B49B5">
        <w:rPr>
          <w:rFonts w:ascii="Calibri" w:hAnsi="Calibri" w:cs="Calibri"/>
          <w:sz w:val="22"/>
          <w:szCs w:val="22"/>
        </w:rPr>
        <w:t xml:space="preserve"> </w:t>
      </w:r>
      <w:r w:rsidR="00580140" w:rsidRPr="008B49B5">
        <w:rPr>
          <w:rFonts w:ascii="Calibri" w:hAnsi="Calibri" w:cs="Calibri"/>
          <w:sz w:val="22"/>
          <w:szCs w:val="22"/>
        </w:rPr>
        <w:t xml:space="preserve">zmocnil tyto zástupce odpovědné za </w:t>
      </w:r>
      <w:r>
        <w:rPr>
          <w:rFonts w:ascii="Calibri" w:hAnsi="Calibri" w:cs="Calibri"/>
          <w:sz w:val="22"/>
          <w:szCs w:val="22"/>
        </w:rPr>
        <w:t>dodávku Přístroje</w:t>
      </w:r>
      <w:r w:rsidR="00580140">
        <w:rPr>
          <w:rFonts w:ascii="Calibri" w:hAnsi="Calibri" w:cs="Calibri"/>
          <w:sz w:val="22"/>
          <w:szCs w:val="22"/>
        </w:rPr>
        <w:t xml:space="preserve"> </w:t>
      </w:r>
      <w:r w:rsidR="00580140" w:rsidRPr="008B49B5">
        <w:rPr>
          <w:rFonts w:ascii="Calibri" w:hAnsi="Calibri" w:cs="Calibri"/>
          <w:sz w:val="22"/>
          <w:szCs w:val="22"/>
        </w:rPr>
        <w:t>a ke komunikaci s </w:t>
      </w:r>
      <w:r>
        <w:rPr>
          <w:rFonts w:ascii="Calibri" w:hAnsi="Calibri" w:cs="Calibri"/>
          <w:sz w:val="22"/>
          <w:szCs w:val="22"/>
        </w:rPr>
        <w:t>Kupujícím</w:t>
      </w:r>
      <w:r w:rsidR="00580140" w:rsidRPr="008B49B5">
        <w:rPr>
          <w:rFonts w:ascii="Calibri" w:hAnsi="Calibri" w:cs="Calibri"/>
          <w:sz w:val="22"/>
          <w:szCs w:val="22"/>
        </w:rPr>
        <w:t>:</w:t>
      </w:r>
      <w:bookmarkEnd w:id="12"/>
    </w:p>
    <w:p w:rsidR="00580140" w:rsidRPr="00580140" w:rsidRDefault="00580140" w:rsidP="00580140">
      <w:pPr>
        <w:ind w:left="567"/>
        <w:rPr>
          <w:rFonts w:ascii="Calibri" w:hAnsi="Calibri" w:cs="Calibri"/>
          <w:sz w:val="22"/>
          <w:szCs w:val="22"/>
        </w:rPr>
      </w:pPr>
      <w:r w:rsidRPr="00580140">
        <w:rPr>
          <w:rFonts w:ascii="Calibri" w:hAnsi="Calibri" w:cs="Calibri"/>
          <w:sz w:val="22"/>
          <w:szCs w:val="22"/>
          <w:highlight w:val="yellow"/>
        </w:rPr>
        <w:t>_____________________________</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rsidR="00580140" w:rsidRPr="00580140" w:rsidRDefault="00580140" w:rsidP="00580140">
      <w:pPr>
        <w:spacing w:after="240"/>
        <w:ind w:left="567"/>
        <w:jc w:val="both"/>
        <w:rPr>
          <w:rFonts w:ascii="Calibri" w:hAnsi="Calibri" w:cs="Calibri"/>
          <w:sz w:val="22"/>
          <w:szCs w:val="22"/>
        </w:rPr>
      </w:pPr>
      <w:proofErr w:type="gramStart"/>
      <w:r w:rsidRPr="00580140">
        <w:rPr>
          <w:rFonts w:ascii="Calibri" w:hAnsi="Calibri" w:cs="Calibri"/>
          <w:sz w:val="22"/>
          <w:szCs w:val="22"/>
        </w:rPr>
        <w:t xml:space="preserve">tel. : </w:t>
      </w:r>
      <w:r w:rsidRPr="00580140">
        <w:rPr>
          <w:rFonts w:ascii="Calibri" w:hAnsi="Calibri" w:cs="Calibri"/>
          <w:sz w:val="22"/>
          <w:szCs w:val="22"/>
          <w:highlight w:val="yellow"/>
        </w:rPr>
        <w:t>_______________________</w:t>
      </w:r>
      <w:r w:rsidRPr="00580140">
        <w:rPr>
          <w:rFonts w:ascii="Calibri" w:hAnsi="Calibri" w:cs="Calibri"/>
          <w:sz w:val="22"/>
          <w:szCs w:val="22"/>
        </w:rPr>
        <w:t xml:space="preserve"> </w:t>
      </w:r>
      <w:r w:rsidRPr="00580140">
        <w:rPr>
          <w:rFonts w:ascii="Calibri" w:hAnsi="Calibri" w:cs="Calibri"/>
          <w:snapToGrid w:val="0"/>
          <w:color w:val="FF0000"/>
          <w:sz w:val="22"/>
          <w:szCs w:val="22"/>
        </w:rPr>
        <w:t>(doplní</w:t>
      </w:r>
      <w:proofErr w:type="gramEnd"/>
      <w:r w:rsidRPr="00580140">
        <w:rPr>
          <w:rFonts w:ascii="Calibri" w:hAnsi="Calibri" w:cs="Calibri"/>
          <w:snapToGrid w:val="0"/>
          <w:color w:val="FF0000"/>
          <w:sz w:val="22"/>
          <w:szCs w:val="22"/>
        </w:rPr>
        <w:t xml:space="preserve"> uchazeč)</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bookmarkStart w:id="13" w:name="_Ref380049965"/>
      <w:r w:rsidRPr="00FF4AF3">
        <w:rPr>
          <w:rFonts w:ascii="Calibri" w:hAnsi="Calibri" w:cs="Calibri"/>
          <w:sz w:val="22"/>
          <w:szCs w:val="22"/>
        </w:rPr>
        <w:t xml:space="preserve">Kupující </w:t>
      </w:r>
      <w:r w:rsidR="00580140" w:rsidRPr="00FF4AF3">
        <w:rPr>
          <w:rFonts w:ascii="Calibri" w:hAnsi="Calibri" w:cs="Calibri"/>
          <w:sz w:val="22"/>
          <w:szCs w:val="22"/>
        </w:rPr>
        <w:t>zmocnil tyto zástupce odpovědné za komunikaci s </w:t>
      </w:r>
      <w:r w:rsidRPr="00FF4AF3">
        <w:rPr>
          <w:rFonts w:ascii="Calibri" w:hAnsi="Calibri" w:cs="Calibri"/>
          <w:sz w:val="22"/>
          <w:szCs w:val="22"/>
        </w:rPr>
        <w:t>Prodávajícím</w:t>
      </w:r>
      <w:r w:rsidR="00580140" w:rsidRPr="00FF4AF3">
        <w:rPr>
          <w:rFonts w:ascii="Calibri" w:hAnsi="Calibri" w:cs="Calibri"/>
          <w:sz w:val="22"/>
          <w:szCs w:val="22"/>
        </w:rPr>
        <w:t>:</w:t>
      </w:r>
      <w:bookmarkEnd w:id="13"/>
    </w:p>
    <w:p w:rsidR="00580140" w:rsidRPr="00580140" w:rsidRDefault="00580140" w:rsidP="00580140">
      <w:pPr>
        <w:ind w:left="567"/>
        <w:jc w:val="both"/>
        <w:rPr>
          <w:rFonts w:ascii="Calibri" w:hAnsi="Calibri"/>
          <w:spacing w:val="15"/>
          <w:sz w:val="22"/>
          <w:szCs w:val="22"/>
        </w:rPr>
      </w:pPr>
      <w:r w:rsidRPr="00580140">
        <w:rPr>
          <w:rFonts w:ascii="Calibri" w:hAnsi="Calibri"/>
          <w:spacing w:val="15"/>
          <w:sz w:val="22"/>
          <w:szCs w:val="22"/>
        </w:rPr>
        <w:t xml:space="preserve">Ing. Alice </w:t>
      </w:r>
      <w:proofErr w:type="spellStart"/>
      <w:r w:rsidRPr="00580140">
        <w:rPr>
          <w:rFonts w:ascii="Calibri" w:hAnsi="Calibri"/>
          <w:spacing w:val="15"/>
          <w:sz w:val="22"/>
          <w:szCs w:val="22"/>
        </w:rPr>
        <w:t>Hospodková</w:t>
      </w:r>
      <w:proofErr w:type="spellEnd"/>
      <w:r w:rsidRPr="00580140">
        <w:rPr>
          <w:rFonts w:ascii="Calibri" w:hAnsi="Calibri"/>
          <w:spacing w:val="15"/>
          <w:sz w:val="22"/>
          <w:szCs w:val="22"/>
        </w:rPr>
        <w:t xml:space="preserve">, </w:t>
      </w:r>
      <w:proofErr w:type="spellStart"/>
      <w:r w:rsidRPr="00580140">
        <w:rPr>
          <w:rFonts w:ascii="Calibri" w:hAnsi="Calibri"/>
          <w:spacing w:val="15"/>
          <w:sz w:val="22"/>
          <w:szCs w:val="22"/>
        </w:rPr>
        <w:t>Ph.D</w:t>
      </w:r>
      <w:proofErr w:type="spellEnd"/>
      <w:r w:rsidRPr="00580140">
        <w:rPr>
          <w:rFonts w:ascii="Calibri" w:hAnsi="Calibri"/>
          <w:spacing w:val="15"/>
          <w:sz w:val="22"/>
          <w:szCs w:val="22"/>
        </w:rPr>
        <w:t>.</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e-</w:t>
      </w:r>
      <w:r w:rsidRPr="00580140">
        <w:rPr>
          <w:rFonts w:ascii="Calibri" w:hAnsi="Calibri"/>
          <w:b/>
          <w:bCs/>
          <w:sz w:val="22"/>
          <w:szCs w:val="22"/>
        </w:rPr>
        <w:t xml:space="preserve"> mail: </w:t>
      </w:r>
      <w:hyperlink r:id="rId9" w:history="1">
        <w:r w:rsidRPr="00580140">
          <w:rPr>
            <w:rStyle w:val="Hypertextovodkaz"/>
            <w:rFonts w:ascii="Calibri" w:hAnsi="Calibri"/>
            <w:spacing w:val="15"/>
            <w:sz w:val="22"/>
            <w:szCs w:val="22"/>
          </w:rPr>
          <w:t>hospodko@fzu.cz</w:t>
        </w:r>
      </w:hyperlink>
    </w:p>
    <w:p w:rsidR="00580140" w:rsidRDefault="00580140" w:rsidP="00580140">
      <w:pPr>
        <w:ind w:left="567"/>
        <w:jc w:val="both"/>
        <w:rPr>
          <w:rFonts w:ascii="Calibri" w:hAnsi="Calibri"/>
          <w:sz w:val="22"/>
          <w:szCs w:val="22"/>
        </w:rPr>
      </w:pPr>
      <w:r w:rsidRPr="00580140">
        <w:rPr>
          <w:rFonts w:ascii="Calibri" w:hAnsi="Calibri" w:cs="Calibri"/>
          <w:sz w:val="22"/>
          <w:szCs w:val="22"/>
        </w:rPr>
        <w:t xml:space="preserve">tel. </w:t>
      </w:r>
      <w:r w:rsidRPr="00580140">
        <w:rPr>
          <w:rFonts w:ascii="Calibri" w:hAnsi="Calibri"/>
          <w:sz w:val="22"/>
          <w:szCs w:val="22"/>
        </w:rPr>
        <w:t>(+420) 220 318</w:t>
      </w:r>
      <w:r w:rsidR="001E367E">
        <w:rPr>
          <w:rFonts w:ascii="Calibri" w:hAnsi="Calibri"/>
          <w:sz w:val="22"/>
          <w:szCs w:val="22"/>
        </w:rPr>
        <w:t> </w:t>
      </w:r>
      <w:r w:rsidRPr="00580140">
        <w:rPr>
          <w:rFonts w:ascii="Calibri" w:hAnsi="Calibri"/>
          <w:sz w:val="22"/>
          <w:szCs w:val="22"/>
        </w:rPr>
        <w:t>401</w:t>
      </w:r>
    </w:p>
    <w:p w:rsidR="001E367E" w:rsidRPr="001E367E" w:rsidRDefault="001E367E" w:rsidP="001E367E">
      <w:pPr>
        <w:ind w:left="567"/>
        <w:jc w:val="both"/>
        <w:rPr>
          <w:rFonts w:asciiTheme="minorHAnsi" w:hAnsiTheme="minorHAnsi"/>
          <w:sz w:val="22"/>
          <w:szCs w:val="22"/>
        </w:rPr>
      </w:pPr>
      <w:r w:rsidRPr="001E367E">
        <w:rPr>
          <w:rFonts w:asciiTheme="minorHAnsi" w:hAnsiTheme="minorHAnsi"/>
          <w:sz w:val="22"/>
          <w:szCs w:val="22"/>
        </w:rPr>
        <w:lastRenderedPageBreak/>
        <w:t xml:space="preserve">RNDr. Jiří </w:t>
      </w:r>
      <w:proofErr w:type="spellStart"/>
      <w:r w:rsidRPr="001E367E">
        <w:rPr>
          <w:rFonts w:asciiTheme="minorHAnsi" w:hAnsiTheme="minorHAnsi"/>
          <w:sz w:val="22"/>
          <w:szCs w:val="22"/>
        </w:rPr>
        <w:t>Pangrác</w:t>
      </w:r>
      <w:proofErr w:type="spellEnd"/>
    </w:p>
    <w:p w:rsidR="001E367E" w:rsidRPr="001E367E" w:rsidRDefault="001E367E" w:rsidP="001E367E">
      <w:pPr>
        <w:ind w:left="567"/>
        <w:jc w:val="both"/>
        <w:rPr>
          <w:rFonts w:asciiTheme="minorHAnsi" w:hAnsiTheme="minorHAnsi"/>
          <w:sz w:val="22"/>
          <w:szCs w:val="22"/>
        </w:rPr>
      </w:pPr>
      <w:r w:rsidRPr="001E367E">
        <w:rPr>
          <w:rFonts w:asciiTheme="minorHAnsi" w:hAnsiTheme="minorHAnsi"/>
          <w:sz w:val="22"/>
          <w:szCs w:val="22"/>
        </w:rPr>
        <w:t xml:space="preserve">e-mail: </w:t>
      </w:r>
      <w:hyperlink r:id="rId10" w:history="1">
        <w:r w:rsidRPr="001E367E">
          <w:rPr>
            <w:rStyle w:val="Hypertextovodkaz"/>
            <w:rFonts w:asciiTheme="minorHAnsi" w:hAnsiTheme="minorHAnsi"/>
            <w:sz w:val="22"/>
            <w:szCs w:val="22"/>
          </w:rPr>
          <w:t>pangrac@fzu.cz</w:t>
        </w:r>
      </w:hyperlink>
    </w:p>
    <w:p w:rsidR="001E367E" w:rsidRPr="001E367E" w:rsidRDefault="001E367E" w:rsidP="001E367E">
      <w:pPr>
        <w:ind w:left="567"/>
        <w:jc w:val="both"/>
        <w:rPr>
          <w:rFonts w:asciiTheme="minorHAnsi" w:hAnsiTheme="minorHAnsi" w:cs="Calibri"/>
          <w:sz w:val="22"/>
          <w:szCs w:val="22"/>
        </w:rPr>
      </w:pPr>
      <w:r w:rsidRPr="001E367E">
        <w:rPr>
          <w:rFonts w:asciiTheme="minorHAnsi" w:hAnsiTheme="minorHAnsi"/>
          <w:sz w:val="22"/>
          <w:szCs w:val="22"/>
        </w:rPr>
        <w:t>tel. (+420) 220 318 584</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ab/>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FF4AF3">
        <w:rPr>
          <w:rFonts w:ascii="Calibri" w:hAnsi="Calibri" w:cs="Calibri"/>
          <w:sz w:val="22"/>
          <w:szCs w:val="22"/>
        </w:rPr>
        <w:t>Veškerá oznámení učiněná mezi Smluvními stranami podle této Smlouvy musí být vyhotovena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Kupujícího</w:t>
      </w:r>
      <w:r w:rsidRPr="008B49B5">
        <w:rPr>
          <w:rFonts w:ascii="Calibri" w:hAnsi="Calibri" w:cs="Calibri"/>
          <w:sz w:val="22"/>
          <w:szCs w:val="22"/>
        </w:rPr>
        <w:t xml:space="preserve">), či jinou formou registrovaného poštovního nebo elektronického styku s elektronickým podpisem na adresu </w:t>
      </w:r>
      <w:hyperlink r:id="rId11" w:history="1">
        <w:r w:rsidRPr="008B49B5">
          <w:rPr>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t>Kupujícího</w:t>
      </w:r>
      <w:r w:rsidRPr="008B49B5">
        <w:rPr>
          <w:rFonts w:ascii="Calibri" w:hAnsi="Calibri" w:cs="Calibri"/>
          <w:sz w:val="22"/>
          <w:szCs w:val="22"/>
        </w:rPr>
        <w:t xml:space="preserve"> a </w:t>
      </w:r>
      <w:r w:rsidRPr="008B49B5">
        <w:rPr>
          <w:rFonts w:ascii="Calibri" w:hAnsi="Calibri" w:cs="Calibri"/>
          <w:sz w:val="22"/>
          <w:szCs w:val="22"/>
          <w:highlight w:val="yellow"/>
        </w:rPr>
        <w:t>…</w:t>
      </w:r>
      <w:proofErr w:type="gramStart"/>
      <w:r w:rsidRPr="008B49B5">
        <w:rPr>
          <w:rFonts w:ascii="Calibri" w:hAnsi="Calibri" w:cs="Calibri"/>
          <w:sz w:val="22"/>
          <w:szCs w:val="22"/>
          <w:highlight w:val="yellow"/>
        </w:rPr>
        <w:t>….@......</w:t>
      </w:r>
      <w:r w:rsidRPr="008B49B5">
        <w:rPr>
          <w:rFonts w:ascii="Calibri" w:hAnsi="Calibri" w:cs="Calibri"/>
          <w:sz w:val="22"/>
          <w:szCs w:val="22"/>
        </w:rPr>
        <w:t xml:space="preserve"> </w:t>
      </w:r>
      <w:r w:rsidRPr="008B49B5">
        <w:rPr>
          <w:rFonts w:ascii="Calibri" w:hAnsi="Calibri" w:cs="Calibri"/>
          <w:snapToGrid w:val="0"/>
          <w:color w:val="FF0000"/>
          <w:sz w:val="22"/>
          <w:szCs w:val="22"/>
        </w:rPr>
        <w:t>(doplní</w:t>
      </w:r>
      <w:proofErr w:type="gramEnd"/>
      <w:r w:rsidRPr="008B49B5">
        <w:rPr>
          <w:rFonts w:ascii="Calibri" w:hAnsi="Calibri" w:cs="Calibri"/>
          <w:snapToGrid w:val="0"/>
          <w:color w:val="FF0000"/>
          <w:sz w:val="22"/>
          <w:szCs w:val="22"/>
        </w:rPr>
        <w:t xml:space="preserve"> uchazeč) </w:t>
      </w:r>
      <w:r w:rsidRPr="008B49B5">
        <w:rPr>
          <w:rFonts w:ascii="Calibri" w:hAnsi="Calibri" w:cs="Calibri"/>
          <w:sz w:val="22"/>
          <w:szCs w:val="22"/>
        </w:rPr>
        <w:t xml:space="preserve">v případě </w:t>
      </w:r>
      <w:r>
        <w:rPr>
          <w:rFonts w:ascii="Calibri" w:hAnsi="Calibri" w:cs="Calibri"/>
          <w:sz w:val="22"/>
          <w:szCs w:val="22"/>
        </w:rPr>
        <w:t>Prodávajícího</w:t>
      </w:r>
      <w:r w:rsidR="00580140"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Ve věcech odborných nebo technických (jednání o předvedení Přístroje, oznámení potřeby záručního, </w:t>
      </w:r>
      <w:proofErr w:type="spellStart"/>
      <w:r w:rsidRPr="008B49B5">
        <w:rPr>
          <w:rFonts w:ascii="Calibri" w:hAnsi="Calibri" w:cs="Calibri"/>
          <w:sz w:val="22"/>
          <w:szCs w:val="22"/>
        </w:rPr>
        <w:t>mimozáručního</w:t>
      </w:r>
      <w:proofErr w:type="spellEnd"/>
      <w:r w:rsidRPr="008B49B5">
        <w:rPr>
          <w:rFonts w:ascii="Calibri" w:hAnsi="Calibri" w:cs="Calibri"/>
          <w:sz w:val="22"/>
          <w:szCs w:val="22"/>
        </w:rPr>
        <w:t xml:space="preserve"> a pozáručního servisu apod.) je přípustná elektronická komunikace prostřednictvím zástupců ve věcech technických na e</w:t>
      </w:r>
      <w:r>
        <w:rPr>
          <w:rFonts w:ascii="Calibri" w:hAnsi="Calibri" w:cs="Calibri"/>
          <w:sz w:val="22"/>
          <w:szCs w:val="22"/>
        </w:rPr>
        <w:t>-</w:t>
      </w:r>
      <w:proofErr w:type="spellStart"/>
      <w:r w:rsidRPr="008B49B5">
        <w:rPr>
          <w:rFonts w:ascii="Calibri" w:hAnsi="Calibri" w:cs="Calibri"/>
          <w:sz w:val="22"/>
          <w:szCs w:val="22"/>
        </w:rPr>
        <w:t>mailové</w:t>
      </w:r>
      <w:proofErr w:type="spellEnd"/>
      <w:r w:rsidRPr="008B49B5">
        <w:rPr>
          <w:rFonts w:ascii="Calibri" w:hAnsi="Calibri" w:cs="Calibri"/>
          <w:sz w:val="22"/>
          <w:szCs w:val="22"/>
        </w:rPr>
        <w:t xml:space="preserve"> adresy uvedené v odst. </w:t>
      </w:r>
      <w:proofErr w:type="gramStart"/>
      <w:r w:rsidR="009B0ECB">
        <w:rPr>
          <w:rFonts w:ascii="Calibri" w:hAnsi="Calibri" w:cs="Calibri"/>
          <w:sz w:val="22"/>
          <w:szCs w:val="22"/>
        </w:rPr>
        <w:fldChar w:fldCharType="begin"/>
      </w:r>
      <w:r>
        <w:rPr>
          <w:rFonts w:ascii="Calibri" w:hAnsi="Calibri" w:cs="Calibri"/>
          <w:sz w:val="22"/>
          <w:szCs w:val="22"/>
        </w:rPr>
        <w:instrText xml:space="preserve"> REF _Ref380049948 \r \h </w:instrText>
      </w:r>
      <w:r w:rsidR="009B0ECB">
        <w:rPr>
          <w:rFonts w:ascii="Calibri" w:hAnsi="Calibri" w:cs="Calibri"/>
          <w:sz w:val="22"/>
          <w:szCs w:val="22"/>
        </w:rPr>
      </w:r>
      <w:r w:rsidR="009B0ECB">
        <w:rPr>
          <w:rFonts w:ascii="Calibri" w:hAnsi="Calibri" w:cs="Calibri"/>
          <w:sz w:val="22"/>
          <w:szCs w:val="22"/>
        </w:rPr>
        <w:fldChar w:fldCharType="separate"/>
      </w:r>
      <w:r w:rsidR="00C060BB">
        <w:rPr>
          <w:rFonts w:ascii="Calibri" w:hAnsi="Calibri" w:cs="Calibri"/>
          <w:sz w:val="22"/>
          <w:szCs w:val="22"/>
        </w:rPr>
        <w:t>12.1</w:t>
      </w:r>
      <w:r w:rsidR="009B0ECB">
        <w:rPr>
          <w:rFonts w:ascii="Calibri" w:hAnsi="Calibri" w:cs="Calibri"/>
          <w:sz w:val="22"/>
          <w:szCs w:val="22"/>
        </w:rPr>
        <w:fldChar w:fldCharType="end"/>
      </w:r>
      <w:proofErr w:type="gramEnd"/>
      <w:r>
        <w:rPr>
          <w:rFonts w:ascii="Calibri" w:hAnsi="Calibri" w:cs="Calibri"/>
          <w:sz w:val="22"/>
          <w:szCs w:val="22"/>
        </w:rPr>
        <w:t xml:space="preserve"> a </w:t>
      </w:r>
      <w:r w:rsidR="009B0ECB">
        <w:rPr>
          <w:rFonts w:ascii="Calibri" w:hAnsi="Calibri" w:cs="Calibri"/>
          <w:sz w:val="22"/>
          <w:szCs w:val="22"/>
        </w:rPr>
        <w:fldChar w:fldCharType="begin"/>
      </w:r>
      <w:r>
        <w:rPr>
          <w:rFonts w:ascii="Calibri" w:hAnsi="Calibri" w:cs="Calibri"/>
          <w:sz w:val="22"/>
          <w:szCs w:val="22"/>
        </w:rPr>
        <w:instrText xml:space="preserve"> REF _Ref380049965 \r \h </w:instrText>
      </w:r>
      <w:r w:rsidR="009B0ECB">
        <w:rPr>
          <w:rFonts w:ascii="Calibri" w:hAnsi="Calibri" w:cs="Calibri"/>
          <w:sz w:val="22"/>
          <w:szCs w:val="22"/>
        </w:rPr>
      </w:r>
      <w:r w:rsidR="009B0ECB">
        <w:rPr>
          <w:rFonts w:ascii="Calibri" w:hAnsi="Calibri" w:cs="Calibri"/>
          <w:sz w:val="22"/>
          <w:szCs w:val="22"/>
        </w:rPr>
        <w:fldChar w:fldCharType="separate"/>
      </w:r>
      <w:r w:rsidR="00C060BB">
        <w:rPr>
          <w:rFonts w:ascii="Calibri" w:hAnsi="Calibri" w:cs="Calibri"/>
          <w:sz w:val="22"/>
          <w:szCs w:val="22"/>
        </w:rPr>
        <w:t>12.2</w:t>
      </w:r>
      <w:r w:rsidR="009B0ECB">
        <w:rPr>
          <w:rFonts w:ascii="Calibri" w:hAnsi="Calibri" w:cs="Calibri"/>
          <w:sz w:val="22"/>
          <w:szCs w:val="22"/>
        </w:rPr>
        <w:fldChar w:fldCharType="end"/>
      </w:r>
      <w:r w:rsidRPr="008B49B5">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UKONČENÍ SMLOUVY, VYŠŠÍ MOC</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Tuto Smlouvu lze ukončit splněním, dohodou Smluvních stran nebo odstoupením od Smlouvy z důvodů stanovených v zákoně nebo ve Smlouvě.</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Kupující</w:t>
      </w:r>
      <w:r w:rsidRPr="008B49B5">
        <w:rPr>
          <w:rFonts w:ascii="Calibri" w:hAnsi="Calibri" w:cs="Calibri"/>
          <w:sz w:val="22"/>
          <w:szCs w:val="22"/>
        </w:rPr>
        <w:t xml:space="preserve"> </w:t>
      </w:r>
      <w:r w:rsidR="00580140" w:rsidRPr="008B49B5">
        <w:rPr>
          <w:rFonts w:ascii="Calibri" w:hAnsi="Calibri" w:cs="Calibri"/>
          <w:sz w:val="22"/>
          <w:szCs w:val="22"/>
        </w:rPr>
        <w:t>je oprávněn od Smlouvy odstoupit bez jakýchkoliv sankcí na jeho straně, nastane-li některá z níže uvedených skutečností:</w:t>
      </w:r>
    </w:p>
    <w:p w:rsidR="00580140" w:rsidRPr="006272F0" w:rsidRDefault="00A816B9" w:rsidP="00580140">
      <w:pPr>
        <w:pStyle w:val="Odstavecseseznamem1"/>
        <w:numPr>
          <w:ilvl w:val="2"/>
          <w:numId w:val="2"/>
        </w:numPr>
        <w:spacing w:after="240"/>
        <w:jc w:val="both"/>
        <w:rPr>
          <w:rFonts w:asciiTheme="minorHAnsi" w:hAnsiTheme="minorHAnsi" w:cs="Calibri"/>
          <w:b/>
          <w:bCs/>
          <w:sz w:val="22"/>
          <w:szCs w:val="22"/>
          <w:u w:val="single"/>
        </w:rPr>
      </w:pPr>
      <w:r>
        <w:rPr>
          <w:rFonts w:ascii="Calibri" w:hAnsi="Calibri" w:cs="Calibri"/>
          <w:sz w:val="22"/>
          <w:szCs w:val="22"/>
        </w:rPr>
        <w:t xml:space="preserve">Prodávající nesplní lhůtu  plnění </w:t>
      </w:r>
      <w:r w:rsidR="00580140" w:rsidRPr="006272F0">
        <w:rPr>
          <w:rFonts w:ascii="Calibri" w:hAnsi="Calibri" w:cs="Calibri"/>
          <w:sz w:val="22"/>
          <w:szCs w:val="22"/>
        </w:rPr>
        <w:t xml:space="preserve"> dle odst. </w:t>
      </w:r>
      <w:proofErr w:type="gramStart"/>
      <w:r w:rsidR="009B0ECB">
        <w:fldChar w:fldCharType="begin"/>
      </w:r>
      <w:r w:rsidR="00463E85">
        <w:instrText xml:space="preserve"> REF _Ref381969739 \r \h  \* MERGEFORMAT </w:instrText>
      </w:r>
      <w:r w:rsidR="009B0ECB">
        <w:fldChar w:fldCharType="separate"/>
      </w:r>
      <w:r w:rsidR="00C060BB">
        <w:rPr>
          <w:rFonts w:ascii="Calibri" w:hAnsi="Calibri" w:cs="Calibri"/>
          <w:sz w:val="22"/>
          <w:szCs w:val="22"/>
        </w:rPr>
        <w:t>4.1</w:t>
      </w:r>
      <w:r w:rsidR="009B0ECB">
        <w:fldChar w:fldCharType="end"/>
      </w:r>
      <w:proofErr w:type="gramEnd"/>
      <w:r w:rsidR="00580140" w:rsidRPr="006272F0">
        <w:rPr>
          <w:rFonts w:ascii="Calibri" w:hAnsi="Calibri" w:cs="Calibri"/>
          <w:sz w:val="22"/>
          <w:szCs w:val="22"/>
        </w:rPr>
        <w:t xml:space="preserve"> Smlouvy,</w:t>
      </w:r>
    </w:p>
    <w:p w:rsidR="00580140" w:rsidRPr="006272F0" w:rsidRDefault="00580140" w:rsidP="00580140">
      <w:pPr>
        <w:pStyle w:val="Odstavecseseznamem1"/>
        <w:numPr>
          <w:ilvl w:val="2"/>
          <w:numId w:val="2"/>
        </w:numPr>
        <w:spacing w:after="240"/>
        <w:jc w:val="both"/>
        <w:rPr>
          <w:rFonts w:asciiTheme="minorHAnsi" w:hAnsiTheme="minorHAnsi" w:cs="Calibri"/>
          <w:b/>
          <w:bCs/>
          <w:sz w:val="22"/>
          <w:szCs w:val="22"/>
          <w:u w:val="single"/>
        </w:rPr>
      </w:pPr>
      <w:bookmarkStart w:id="14" w:name="_Ref380048761"/>
      <w:r w:rsidRPr="006272F0">
        <w:rPr>
          <w:rFonts w:ascii="Calibri" w:hAnsi="Calibri" w:cs="Calibri"/>
          <w:sz w:val="22"/>
          <w:szCs w:val="22"/>
        </w:rPr>
        <w:t>při předá</w:t>
      </w:r>
      <w:r w:rsidR="00A816B9">
        <w:rPr>
          <w:rFonts w:ascii="Calibri" w:hAnsi="Calibri" w:cs="Calibri"/>
          <w:sz w:val="22"/>
          <w:szCs w:val="22"/>
        </w:rPr>
        <w:t>n</w:t>
      </w:r>
      <w:r w:rsidRPr="006272F0">
        <w:rPr>
          <w:rFonts w:ascii="Calibri" w:hAnsi="Calibri" w:cs="Calibri"/>
          <w:sz w:val="22"/>
          <w:szCs w:val="22"/>
        </w:rPr>
        <w:t xml:space="preserve">í Přístroje nebudou splněny technické parametry </w:t>
      </w:r>
      <w:r w:rsidR="007D58AA" w:rsidRPr="006272F0">
        <w:rPr>
          <w:rFonts w:ascii="Calibri" w:hAnsi="Calibri" w:cs="Calibri"/>
          <w:sz w:val="22"/>
          <w:szCs w:val="22"/>
        </w:rPr>
        <w:t>či</w:t>
      </w:r>
      <w:r w:rsidRPr="006272F0">
        <w:rPr>
          <w:rFonts w:ascii="Calibri" w:hAnsi="Calibri" w:cs="Calibri"/>
          <w:sz w:val="22"/>
          <w:szCs w:val="22"/>
        </w:rPr>
        <w:t xml:space="preserve"> podmínky dle </w:t>
      </w:r>
      <w:r w:rsidR="005A2725" w:rsidRPr="006272F0">
        <w:rPr>
          <w:rFonts w:ascii="Calibri" w:hAnsi="Calibri" w:cs="Calibri"/>
          <w:sz w:val="22"/>
          <w:szCs w:val="22"/>
        </w:rPr>
        <w:t xml:space="preserve">požadované technické specifikace podle </w:t>
      </w:r>
      <w:r w:rsidRPr="006272F0">
        <w:rPr>
          <w:rFonts w:ascii="Calibri" w:hAnsi="Calibri" w:cs="Calibri"/>
          <w:sz w:val="22"/>
          <w:szCs w:val="22"/>
        </w:rPr>
        <w:t xml:space="preserve">Příloh č. 1 a 2 a </w:t>
      </w:r>
      <w:r w:rsidR="007D58AA" w:rsidRPr="006272F0">
        <w:rPr>
          <w:rFonts w:ascii="Calibri" w:hAnsi="Calibri" w:cs="Calibri"/>
          <w:sz w:val="22"/>
          <w:szCs w:val="22"/>
        </w:rPr>
        <w:t xml:space="preserve">dle platných </w:t>
      </w:r>
      <w:r w:rsidRPr="006272F0">
        <w:rPr>
          <w:rFonts w:ascii="Calibri" w:hAnsi="Calibri" w:cs="Calibri"/>
          <w:sz w:val="22"/>
          <w:szCs w:val="22"/>
        </w:rPr>
        <w:t>technických norem,</w:t>
      </w:r>
      <w:bookmarkEnd w:id="14"/>
    </w:p>
    <w:p w:rsidR="00580140" w:rsidRPr="006272F0" w:rsidRDefault="00580140" w:rsidP="00580140">
      <w:pPr>
        <w:pStyle w:val="Odstavecseseznamem1"/>
        <w:numPr>
          <w:ilvl w:val="2"/>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vyjdou najevo skutečnosti svědčící o tom, že </w:t>
      </w:r>
      <w:r w:rsidR="006272F0" w:rsidRPr="006272F0">
        <w:rPr>
          <w:rFonts w:ascii="Calibri" w:hAnsi="Calibri" w:cs="Calibri"/>
          <w:sz w:val="22"/>
          <w:szCs w:val="22"/>
        </w:rPr>
        <w:t xml:space="preserve">Prodávající </w:t>
      </w:r>
      <w:r w:rsidRPr="006272F0">
        <w:rPr>
          <w:rFonts w:ascii="Calibri" w:hAnsi="Calibri" w:cs="Calibri"/>
          <w:sz w:val="22"/>
          <w:szCs w:val="22"/>
        </w:rPr>
        <w:t>nebude schopen Přístroj dodat,</w:t>
      </w:r>
    </w:p>
    <w:p w:rsidR="00580140" w:rsidRPr="006272F0" w:rsidRDefault="006272F0" w:rsidP="00580140">
      <w:pPr>
        <w:pStyle w:val="Odstavecseseznamem1"/>
        <w:numPr>
          <w:ilvl w:val="2"/>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Prodávající </w:t>
      </w:r>
      <w:r w:rsidR="00F11C1B" w:rsidRPr="006272F0">
        <w:rPr>
          <w:rFonts w:ascii="Calibri" w:hAnsi="Calibri" w:cs="Calibri"/>
          <w:sz w:val="22"/>
          <w:szCs w:val="22"/>
        </w:rPr>
        <w:t>nebude splňovat kvalifikační předpoklady v rámci Zadávacího řízení.</w:t>
      </w:r>
    </w:p>
    <w:p w:rsidR="00580140" w:rsidRPr="00580140" w:rsidRDefault="006272F0"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Prodávající</w:t>
      </w:r>
      <w:r w:rsidRPr="008B49B5">
        <w:rPr>
          <w:rFonts w:ascii="Calibri" w:hAnsi="Calibri" w:cs="Calibri"/>
          <w:sz w:val="22"/>
          <w:szCs w:val="22"/>
        </w:rPr>
        <w:t xml:space="preserve"> je oprávněn od Smlouvy odstoupit v případě, že </w:t>
      </w:r>
      <w:r>
        <w:rPr>
          <w:rFonts w:ascii="Calibri" w:hAnsi="Calibri" w:cs="Calibri"/>
          <w:sz w:val="22"/>
          <w:szCs w:val="22"/>
        </w:rPr>
        <w:t>Kupující</w:t>
      </w:r>
      <w:r w:rsidRPr="008B49B5">
        <w:rPr>
          <w:rFonts w:ascii="Calibri" w:hAnsi="Calibri" w:cs="Calibri"/>
          <w:sz w:val="22"/>
          <w:szCs w:val="22"/>
        </w:rPr>
        <w:t xml:space="preserve"> je v prodlení se zaplacením 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Kupující nezaplatil fakturu z důvodu vad dodaného Zboží nebo porušení smlouvy Prodávajícím</w:t>
      </w:r>
      <w:r w:rsidR="00580140"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Za okolnost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závazku tuto překážku předvídala. Odpovědnost nevylučuje překážka, která vznikla teprve v době, kdy povinná Smluvní strana byla v prodlení s plněním své povinnosti, nebo vznikla z jejích hospodářských poměrů. Účinky vylučující odpovědnost jsou omezeny pouze na dobu, dokud trvá překážka, s níž jsou tyto účinky spojeny.</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lastRenderedPageBreak/>
        <w:t>Nastane-li případ vyšší moci, budou termíny stanovené Smlouvou prodlouženy o dobu odpovídající době trvání případu vyšší moci</w:t>
      </w:r>
      <w:r>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POJIŠTĚNÍ</w:t>
      </w:r>
    </w:p>
    <w:p w:rsidR="00580140" w:rsidRPr="006272F0" w:rsidRDefault="006272F0" w:rsidP="00580140">
      <w:pPr>
        <w:pStyle w:val="Odstavecseseznamem1"/>
        <w:numPr>
          <w:ilvl w:val="1"/>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Prodávající </w:t>
      </w:r>
      <w:r w:rsidR="00580140" w:rsidRPr="006272F0">
        <w:rPr>
          <w:rFonts w:ascii="Calibri" w:hAnsi="Calibri" w:cs="Calibri"/>
          <w:sz w:val="22"/>
          <w:szCs w:val="22"/>
        </w:rPr>
        <w:t>se zavazuje pojistit Přístroj proti veškerým rizikům, a to ve výši ceny Přístroj</w:t>
      </w:r>
      <w:r w:rsidRPr="006272F0">
        <w:rPr>
          <w:rFonts w:ascii="Calibri" w:hAnsi="Calibri" w:cs="Calibri"/>
          <w:sz w:val="22"/>
          <w:szCs w:val="22"/>
        </w:rPr>
        <w:t>e</w:t>
      </w:r>
      <w:r w:rsidR="00580140" w:rsidRPr="006272F0">
        <w:rPr>
          <w:rFonts w:ascii="Calibri" w:hAnsi="Calibri" w:cs="Calibri"/>
          <w:sz w:val="22"/>
          <w:szCs w:val="22"/>
        </w:rPr>
        <w:t xml:space="preserve"> a po dobu vymezenou zahájením přepravy až do </w:t>
      </w:r>
      <w:r w:rsidR="00CB39A1">
        <w:rPr>
          <w:rFonts w:ascii="Calibri" w:hAnsi="Calibri" w:cs="Calibri"/>
          <w:sz w:val="22"/>
          <w:szCs w:val="22"/>
        </w:rPr>
        <w:t>odevzdání</w:t>
      </w:r>
      <w:r w:rsidR="00CB39A1" w:rsidRPr="006272F0">
        <w:rPr>
          <w:rFonts w:ascii="Calibri" w:hAnsi="Calibri" w:cs="Calibri"/>
          <w:sz w:val="22"/>
          <w:szCs w:val="22"/>
        </w:rPr>
        <w:t xml:space="preserve"> </w:t>
      </w:r>
      <w:r w:rsidRPr="006272F0">
        <w:rPr>
          <w:rFonts w:ascii="Calibri" w:hAnsi="Calibri" w:cs="Calibri"/>
          <w:sz w:val="22"/>
          <w:szCs w:val="22"/>
        </w:rPr>
        <w:t>Kupujícímu</w:t>
      </w:r>
      <w:r w:rsidR="00580140" w:rsidRPr="006272F0">
        <w:rPr>
          <w:rFonts w:ascii="Calibri" w:hAnsi="Calibri" w:cs="Calibri"/>
          <w:sz w:val="22"/>
          <w:szCs w:val="22"/>
        </w:rPr>
        <w:t xml:space="preserve">. V případě porušení této povinnosti odpovídá </w:t>
      </w:r>
      <w:r w:rsidRPr="006272F0">
        <w:rPr>
          <w:rFonts w:ascii="Calibri" w:hAnsi="Calibri" w:cs="Calibri"/>
          <w:sz w:val="22"/>
          <w:szCs w:val="22"/>
        </w:rPr>
        <w:t xml:space="preserve">Prodávající </w:t>
      </w:r>
      <w:r w:rsidR="00580140" w:rsidRPr="006272F0">
        <w:rPr>
          <w:rFonts w:ascii="Calibri" w:hAnsi="Calibri" w:cs="Calibri"/>
          <w:sz w:val="22"/>
          <w:szCs w:val="22"/>
        </w:rPr>
        <w:t>za vzniklou škodu.</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bookmarkStart w:id="15" w:name="_Ref382208733"/>
      <w:r w:rsidRPr="008B49B5">
        <w:rPr>
          <w:rFonts w:ascii="Calibri" w:hAnsi="Calibri" w:cs="Calibri"/>
          <w:b/>
          <w:bCs/>
          <w:sz w:val="22"/>
          <w:szCs w:val="22"/>
          <w:u w:val="single"/>
        </w:rPr>
        <w:t xml:space="preserve">ZÁRUKA, </w:t>
      </w:r>
      <w:r w:rsidRPr="008B49B5">
        <w:rPr>
          <w:rFonts w:ascii="Calibri" w:hAnsi="Calibri" w:cs="Calibri"/>
          <w:b/>
          <w:sz w:val="22"/>
          <w:szCs w:val="22"/>
          <w:u w:val="single"/>
        </w:rPr>
        <w:t>POZÁRUČNÍ A MIMOZÁRUČNÍ SERVIS</w:t>
      </w:r>
      <w:bookmarkEnd w:id="15"/>
    </w:p>
    <w:p w:rsidR="00580140" w:rsidRPr="00580140"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16" w:name="_Ref380048977"/>
      <w:bookmarkStart w:id="17" w:name="_Ref382905171"/>
      <w:r w:rsidRPr="00134F3A">
        <w:rPr>
          <w:rFonts w:ascii="Calibri" w:hAnsi="Calibri" w:cs="Calibri"/>
          <w:sz w:val="22"/>
          <w:szCs w:val="22"/>
        </w:rPr>
        <w:t xml:space="preserve">Prodávající poskytuje Kupujícímu </w:t>
      </w:r>
      <w:r w:rsidR="00580140" w:rsidRPr="00CD21BA">
        <w:rPr>
          <w:rFonts w:ascii="Calibri" w:hAnsi="Calibri" w:cs="Calibri"/>
          <w:sz w:val="22"/>
          <w:szCs w:val="22"/>
        </w:rPr>
        <w:t xml:space="preserve">záruku za jakost dodaného Přístroje po dobu 12 měsíců. Záruka za jakost počíná běžet dnem následujícím </w:t>
      </w:r>
      <w:r w:rsidR="00580140" w:rsidRPr="00CD21BA">
        <w:rPr>
          <w:rFonts w:ascii="Calibri" w:hAnsi="Calibri"/>
          <w:sz w:val="22"/>
          <w:szCs w:val="22"/>
        </w:rPr>
        <w:t xml:space="preserve">po podpisu předávacího protokolu dle odst. </w:t>
      </w:r>
      <w:proofErr w:type="gramStart"/>
      <w:r w:rsidR="009B0ECB">
        <w:fldChar w:fldCharType="begin"/>
      </w:r>
      <w:r w:rsidR="00463E85">
        <w:instrText xml:space="preserve"> REF _Ref380049631 \r \h  \* MERGEFORMAT </w:instrText>
      </w:r>
      <w:r w:rsidR="009B0ECB">
        <w:fldChar w:fldCharType="separate"/>
      </w:r>
      <w:r w:rsidR="00C060BB">
        <w:rPr>
          <w:rFonts w:ascii="Calibri" w:hAnsi="Calibri"/>
          <w:sz w:val="22"/>
          <w:szCs w:val="22"/>
        </w:rPr>
        <w:t>10.5</w:t>
      </w:r>
      <w:r w:rsidR="009B0ECB">
        <w:fldChar w:fldCharType="end"/>
      </w:r>
      <w:proofErr w:type="gramEnd"/>
      <w:r w:rsidR="00580140" w:rsidRPr="00CD21BA">
        <w:rPr>
          <w:rFonts w:ascii="Calibri" w:hAnsi="Calibri"/>
          <w:sz w:val="22"/>
          <w:szCs w:val="22"/>
        </w:rPr>
        <w:t xml:space="preserve"> Smlouvy</w:t>
      </w:r>
      <w:r w:rsidR="00580140" w:rsidRPr="00CD21BA">
        <w:rPr>
          <w:rFonts w:ascii="Calibri" w:hAnsi="Calibri" w:cs="Arial"/>
          <w:sz w:val="22"/>
          <w:szCs w:val="22"/>
        </w:rPr>
        <w:t>.</w:t>
      </w:r>
      <w:bookmarkEnd w:id="16"/>
      <w:r w:rsidR="001E367E">
        <w:rPr>
          <w:rFonts w:ascii="Calibri" w:hAnsi="Calibri" w:cs="Arial"/>
          <w:sz w:val="22"/>
          <w:szCs w:val="22"/>
        </w:rPr>
        <w:t xml:space="preserve"> Záruka se nevztahuje na věci spotřebního charakteru (výměnné filtry).</w:t>
      </w:r>
      <w:bookmarkEnd w:id="17"/>
    </w:p>
    <w:p w:rsidR="00580140" w:rsidRPr="0035417B"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18" w:name="_Ref382208775"/>
      <w:r>
        <w:rPr>
          <w:rFonts w:ascii="Calibri" w:hAnsi="Calibri" w:cs="Calibri"/>
          <w:sz w:val="22"/>
          <w:szCs w:val="22"/>
        </w:rPr>
        <w:t>Prodávající</w:t>
      </w:r>
      <w:r w:rsidRPr="008B49B5">
        <w:rPr>
          <w:rFonts w:ascii="Calibri" w:hAnsi="Calibri" w:cs="Calibri"/>
          <w:sz w:val="22"/>
          <w:szCs w:val="22"/>
        </w:rPr>
        <w:t xml:space="preserve"> se zavazuje zajistit bezplatný servis a pravidelné servisní prohlídky v rozsahu stanoveném výrobcem</w:t>
      </w:r>
      <w:r>
        <w:rPr>
          <w:rFonts w:ascii="Calibri" w:hAnsi="Calibri" w:cs="Calibri"/>
          <w:sz w:val="22"/>
          <w:szCs w:val="22"/>
        </w:rPr>
        <w:t xml:space="preserve"> </w:t>
      </w:r>
      <w:r w:rsidRPr="008B49B5">
        <w:rPr>
          <w:rFonts w:ascii="Calibri" w:hAnsi="Calibri" w:cs="Calibri"/>
          <w:sz w:val="22"/>
          <w:szCs w:val="22"/>
        </w:rPr>
        <w:t>po celou dobu záruční doby dle této Smlouvy, včetně oprav, dodávky náhradních dílů a dopravy a práce servisního technika</w:t>
      </w:r>
      <w:r w:rsidR="00580140" w:rsidRPr="0035417B">
        <w:rPr>
          <w:rFonts w:ascii="Calibri" w:hAnsi="Calibri" w:cs="Arial"/>
          <w:sz w:val="22"/>
          <w:szCs w:val="22"/>
        </w:rPr>
        <w:t>.</w:t>
      </w:r>
      <w:bookmarkEnd w:id="18"/>
    </w:p>
    <w:p w:rsidR="00580140" w:rsidRPr="001E367E"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19" w:name="_Ref382905178"/>
      <w:r w:rsidRPr="007F79D1">
        <w:rPr>
          <w:rFonts w:ascii="Calibri" w:hAnsi="Calibri" w:cs="Calibri"/>
          <w:sz w:val="22"/>
          <w:szCs w:val="22"/>
        </w:rPr>
        <w:t xml:space="preserve">Zjistí-li </w:t>
      </w:r>
      <w:r w:rsidR="006272F0">
        <w:rPr>
          <w:rFonts w:ascii="Calibri" w:hAnsi="Calibri" w:cs="Calibri"/>
          <w:sz w:val="22"/>
          <w:szCs w:val="22"/>
        </w:rPr>
        <w:t>Kupující</w:t>
      </w:r>
      <w:r w:rsidR="006272F0" w:rsidRPr="008B49B5">
        <w:rPr>
          <w:rFonts w:ascii="Calibri" w:hAnsi="Calibri" w:cs="Calibri"/>
          <w:sz w:val="22"/>
          <w:szCs w:val="22"/>
        </w:rPr>
        <w:t xml:space="preserve"> závadu, vyzve </w:t>
      </w:r>
      <w:r w:rsidR="006272F0">
        <w:rPr>
          <w:rFonts w:ascii="Calibri" w:hAnsi="Calibri" w:cs="Calibri"/>
          <w:sz w:val="22"/>
          <w:szCs w:val="22"/>
        </w:rPr>
        <w:t>Prodávajícího</w:t>
      </w:r>
      <w:r w:rsidR="006272F0" w:rsidRPr="008B49B5">
        <w:rPr>
          <w:rFonts w:ascii="Calibri" w:hAnsi="Calibri" w:cs="Calibri"/>
          <w:sz w:val="22"/>
          <w:szCs w:val="22"/>
        </w:rPr>
        <w:t xml:space="preserve"> k jejímu odstranění na adrese: </w:t>
      </w:r>
      <w:r w:rsidR="006272F0" w:rsidRPr="008B49B5">
        <w:rPr>
          <w:rFonts w:ascii="Calibri" w:hAnsi="Calibri" w:cs="Calibri"/>
          <w:sz w:val="22"/>
          <w:szCs w:val="22"/>
          <w:highlight w:val="yellow"/>
        </w:rPr>
        <w:t>…</w:t>
      </w:r>
      <w:proofErr w:type="gramStart"/>
      <w:r w:rsidR="006272F0" w:rsidRPr="008B49B5">
        <w:rPr>
          <w:rFonts w:ascii="Calibri" w:hAnsi="Calibri" w:cs="Calibri"/>
          <w:sz w:val="22"/>
          <w:szCs w:val="22"/>
          <w:highlight w:val="yellow"/>
        </w:rPr>
        <w:t>….@......</w:t>
      </w:r>
      <w:r w:rsidR="006272F0" w:rsidRPr="008B49B5">
        <w:rPr>
          <w:rFonts w:ascii="Calibri" w:hAnsi="Calibri" w:cs="Calibri"/>
          <w:sz w:val="22"/>
          <w:szCs w:val="22"/>
        </w:rPr>
        <w:t xml:space="preserve"> </w:t>
      </w:r>
      <w:r w:rsidR="006272F0" w:rsidRPr="008B49B5">
        <w:rPr>
          <w:rFonts w:ascii="Calibri" w:hAnsi="Calibri" w:cs="Calibri"/>
          <w:snapToGrid w:val="0"/>
          <w:color w:val="FF0000"/>
          <w:sz w:val="22"/>
          <w:szCs w:val="22"/>
        </w:rPr>
        <w:t>(doplní</w:t>
      </w:r>
      <w:proofErr w:type="gramEnd"/>
      <w:r w:rsidR="006272F0" w:rsidRPr="008B49B5">
        <w:rPr>
          <w:rFonts w:ascii="Calibri" w:hAnsi="Calibri" w:cs="Calibri"/>
          <w:snapToGrid w:val="0"/>
          <w:color w:val="FF0000"/>
          <w:sz w:val="22"/>
          <w:szCs w:val="22"/>
        </w:rPr>
        <w:t xml:space="preserve"> uchazeč).</w:t>
      </w:r>
      <w:r w:rsidR="006272F0" w:rsidRPr="008B49B5">
        <w:rPr>
          <w:rFonts w:ascii="Calibri" w:hAnsi="Calibri" w:cs="Calibri"/>
          <w:sz w:val="22"/>
          <w:szCs w:val="22"/>
        </w:rPr>
        <w:t xml:space="preserve"> </w:t>
      </w:r>
      <w:r w:rsidR="006272F0">
        <w:rPr>
          <w:rFonts w:ascii="Calibri" w:hAnsi="Calibri" w:cs="Calibri"/>
          <w:sz w:val="22"/>
          <w:szCs w:val="22"/>
        </w:rPr>
        <w:t>Prodávající</w:t>
      </w:r>
      <w:r w:rsidR="006272F0" w:rsidRPr="008B49B5">
        <w:rPr>
          <w:rFonts w:ascii="Calibri" w:hAnsi="Calibri" w:cs="Calibri"/>
          <w:sz w:val="22"/>
          <w:szCs w:val="22"/>
        </w:rPr>
        <w:t xml:space="preserve"> </w:t>
      </w:r>
      <w:r w:rsidR="006272F0" w:rsidRPr="00134F3A">
        <w:rPr>
          <w:rFonts w:ascii="Calibri" w:hAnsi="Calibri" w:cs="Calibri"/>
          <w:sz w:val="22"/>
          <w:szCs w:val="22"/>
        </w:rPr>
        <w:t xml:space="preserve">je </w:t>
      </w:r>
      <w:r w:rsidRPr="007F79D1">
        <w:rPr>
          <w:rFonts w:ascii="Calibri" w:hAnsi="Calibri" w:cs="Calibri"/>
          <w:sz w:val="22"/>
          <w:szCs w:val="22"/>
        </w:rPr>
        <w:t xml:space="preserve">povinen do </w:t>
      </w:r>
      <w:r w:rsidR="006272F0">
        <w:rPr>
          <w:rFonts w:ascii="Calibri" w:hAnsi="Calibri" w:cs="Calibri"/>
          <w:sz w:val="22"/>
          <w:szCs w:val="22"/>
        </w:rPr>
        <w:t>5</w:t>
      </w:r>
      <w:r w:rsidRPr="007F79D1">
        <w:rPr>
          <w:rFonts w:ascii="Calibri" w:hAnsi="Calibri" w:cs="Calibri"/>
          <w:sz w:val="22"/>
          <w:szCs w:val="22"/>
        </w:rPr>
        <w:t xml:space="preserve"> pracovních dnů od přijetí oznámení vadu kvalifikovaně </w:t>
      </w:r>
      <w:r w:rsidRPr="001E367E">
        <w:rPr>
          <w:rFonts w:ascii="Calibri" w:hAnsi="Calibri" w:cs="Calibri"/>
          <w:sz w:val="22"/>
          <w:szCs w:val="22"/>
        </w:rPr>
        <w:t>posoudit a navrhnout řešení, nedohodnou-li se Smluvní strany jinak.</w:t>
      </w:r>
      <w:bookmarkEnd w:id="19"/>
    </w:p>
    <w:p w:rsidR="00AE196A" w:rsidRPr="00AE196A"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0" w:name="_Ref382905432"/>
      <w:bookmarkStart w:id="21" w:name="_Ref381970150"/>
      <w:r w:rsidRPr="001E367E">
        <w:rPr>
          <w:rFonts w:ascii="Calibri" w:hAnsi="Calibri" w:cs="Calibri"/>
          <w:sz w:val="22"/>
          <w:szCs w:val="22"/>
        </w:rPr>
        <w:t xml:space="preserve">Prodávající je povinen odstranit </w:t>
      </w:r>
      <w:r w:rsidR="00AE196A" w:rsidRPr="001E367E">
        <w:rPr>
          <w:rFonts w:ascii="Calibri" w:hAnsi="Calibri" w:cs="Calibri"/>
          <w:sz w:val="22"/>
          <w:szCs w:val="22"/>
        </w:rPr>
        <w:t xml:space="preserve">uplatněné </w:t>
      </w:r>
      <w:r w:rsidRPr="001E367E">
        <w:rPr>
          <w:rFonts w:ascii="Calibri" w:hAnsi="Calibri" w:cs="Calibri"/>
          <w:sz w:val="22"/>
          <w:szCs w:val="22"/>
        </w:rPr>
        <w:t>vady ve lhůtě 14 pracovních dnů ode dne přijetí reklamačního oznámení. V případě vady nikoli běžné je Prodávající povinen provést opravu v době obvyklé charakteru vady a dle toho stanovit termín předání opravené věci.</w:t>
      </w:r>
      <w:bookmarkEnd w:id="20"/>
      <w:r w:rsidRPr="001E367E">
        <w:rPr>
          <w:rFonts w:ascii="Calibri" w:hAnsi="Calibri" w:cs="Calibri"/>
          <w:sz w:val="22"/>
          <w:szCs w:val="22"/>
        </w:rPr>
        <w:t xml:space="preserve"> </w:t>
      </w:r>
    </w:p>
    <w:p w:rsidR="0058014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2" w:name="_Ref382905275"/>
      <w:r w:rsidRPr="001E367E">
        <w:rPr>
          <w:rFonts w:ascii="Calibri" w:hAnsi="Calibri" w:cs="Calibri"/>
          <w:sz w:val="22"/>
          <w:szCs w:val="22"/>
        </w:rPr>
        <w:t>Náklady související s opravou včetně přepravného a cestovného vždy hradí Prodávající</w:t>
      </w:r>
      <w:r w:rsidR="00580140" w:rsidRPr="001E367E">
        <w:rPr>
          <w:rFonts w:ascii="Calibri" w:hAnsi="Calibri" w:cs="Calibri"/>
          <w:sz w:val="22"/>
          <w:szCs w:val="22"/>
        </w:rPr>
        <w:t>.</w:t>
      </w:r>
      <w:bookmarkEnd w:id="21"/>
      <w:bookmarkEnd w:id="22"/>
    </w:p>
    <w:p w:rsidR="00580140" w:rsidRPr="001E367E"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3" w:name="_Ref382905181"/>
      <w:r w:rsidRPr="001E367E">
        <w:rPr>
          <w:rFonts w:ascii="Calibri" w:hAnsi="Calibri" w:cs="Arial"/>
          <w:sz w:val="22"/>
          <w:szCs w:val="22"/>
        </w:rPr>
        <w:t xml:space="preserve">Opravený Přístroj předá </w:t>
      </w:r>
      <w:r w:rsidR="006272F0" w:rsidRPr="001E367E">
        <w:rPr>
          <w:rFonts w:ascii="Calibri" w:hAnsi="Calibri" w:cs="Arial"/>
          <w:sz w:val="22"/>
          <w:szCs w:val="22"/>
        </w:rPr>
        <w:t xml:space="preserve">Prodávající Kupujícímu </w:t>
      </w:r>
      <w:r w:rsidRPr="001E367E">
        <w:rPr>
          <w:rFonts w:ascii="Calibri" w:hAnsi="Calibri" w:cs="Arial"/>
          <w:sz w:val="22"/>
          <w:szCs w:val="22"/>
        </w:rPr>
        <w:t>na základě</w:t>
      </w:r>
      <w:r w:rsidRPr="001E367E">
        <w:rPr>
          <w:rFonts w:ascii="Calibri" w:hAnsi="Calibri" w:cs="Arial"/>
          <w:b/>
          <w:sz w:val="22"/>
          <w:szCs w:val="22"/>
        </w:rPr>
        <w:t xml:space="preserve"> </w:t>
      </w:r>
      <w:r w:rsidRPr="001E367E">
        <w:rPr>
          <w:rFonts w:ascii="Calibri" w:hAnsi="Calibri" w:cs="Arial"/>
          <w:bCs/>
          <w:iCs/>
          <w:sz w:val="22"/>
          <w:szCs w:val="22"/>
        </w:rPr>
        <w:t>předávacího</w:t>
      </w:r>
      <w:r w:rsidRPr="001E367E">
        <w:rPr>
          <w:rFonts w:ascii="Calibri" w:hAnsi="Calibri" w:cs="Arial"/>
          <w:b/>
          <w:sz w:val="22"/>
          <w:szCs w:val="22"/>
        </w:rPr>
        <w:t xml:space="preserve"> </w:t>
      </w:r>
      <w:r w:rsidRPr="001E367E">
        <w:rPr>
          <w:rFonts w:ascii="Calibri" w:hAnsi="Calibri" w:cs="Arial"/>
          <w:sz w:val="22"/>
          <w:szCs w:val="22"/>
        </w:rPr>
        <w:t>protokolu o opravě vady</w:t>
      </w:r>
      <w:r w:rsidRPr="001E367E">
        <w:rPr>
          <w:rFonts w:ascii="Calibri" w:hAnsi="Calibri" w:cs="Arial"/>
          <w:b/>
          <w:sz w:val="22"/>
          <w:szCs w:val="22"/>
        </w:rPr>
        <w:t xml:space="preserve"> </w:t>
      </w:r>
      <w:r w:rsidRPr="001E367E">
        <w:rPr>
          <w:rFonts w:ascii="Calibri" w:hAnsi="Calibri" w:cs="Arial"/>
          <w:sz w:val="22"/>
          <w:szCs w:val="22"/>
        </w:rPr>
        <w:t>(dále jen</w:t>
      </w:r>
      <w:r w:rsidRPr="001E367E">
        <w:rPr>
          <w:rFonts w:ascii="Calibri" w:hAnsi="Calibri" w:cs="Arial"/>
          <w:b/>
          <w:sz w:val="22"/>
          <w:szCs w:val="22"/>
        </w:rPr>
        <w:t xml:space="preserve"> „Protokol o opravě vady“) </w:t>
      </w:r>
      <w:r w:rsidRPr="001E367E">
        <w:rPr>
          <w:rFonts w:ascii="Calibri" w:hAnsi="Calibri" w:cs="Arial"/>
          <w:sz w:val="22"/>
          <w:szCs w:val="22"/>
        </w:rPr>
        <w:t>obsahujícího</w:t>
      </w:r>
      <w:r w:rsidRPr="001E367E">
        <w:rPr>
          <w:rFonts w:ascii="Calibri" w:hAnsi="Calibri" w:cs="Arial"/>
          <w:b/>
          <w:sz w:val="22"/>
          <w:szCs w:val="22"/>
        </w:rPr>
        <w:t xml:space="preserve"> </w:t>
      </w:r>
      <w:r w:rsidRPr="001E367E">
        <w:rPr>
          <w:rFonts w:ascii="Calibri" w:hAnsi="Calibri" w:cs="Arial"/>
          <w:bCs/>
          <w:iCs/>
          <w:sz w:val="22"/>
          <w:szCs w:val="22"/>
        </w:rPr>
        <w:t>potvrzení obou Smluvních stran, že Přístroj byl zbaven vad.</w:t>
      </w:r>
      <w:bookmarkEnd w:id="23"/>
    </w:p>
    <w:p w:rsidR="00580140" w:rsidRPr="006272F0"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4" w:name="_Ref382905183"/>
      <w:r w:rsidRPr="0035417B">
        <w:rPr>
          <w:rFonts w:ascii="Calibri" w:hAnsi="Calibri" w:cs="Calibri"/>
          <w:sz w:val="22"/>
          <w:szCs w:val="22"/>
        </w:rPr>
        <w:t>Na opravenou část Přístroj</w:t>
      </w:r>
      <w:r w:rsidR="00A816B9">
        <w:rPr>
          <w:rFonts w:ascii="Calibri" w:hAnsi="Calibri" w:cs="Calibri"/>
          <w:sz w:val="22"/>
          <w:szCs w:val="22"/>
        </w:rPr>
        <w:t>e</w:t>
      </w:r>
      <w:r w:rsidRPr="0035417B">
        <w:rPr>
          <w:rFonts w:ascii="Calibri" w:hAnsi="Calibri" w:cs="Calibri"/>
          <w:sz w:val="22"/>
          <w:szCs w:val="22"/>
        </w:rPr>
        <w:t xml:space="preserve"> se vztahuje záruční doba dle odst. </w:t>
      </w:r>
      <w:proofErr w:type="gramStart"/>
      <w:r w:rsidR="009B0ECB">
        <w:fldChar w:fldCharType="begin"/>
      </w:r>
      <w:r w:rsidR="00463E85">
        <w:instrText xml:space="preserve"> REF _Ref380048977 \r \h  \* MERGEFORMAT </w:instrText>
      </w:r>
      <w:r w:rsidR="009B0ECB">
        <w:fldChar w:fldCharType="separate"/>
      </w:r>
      <w:r w:rsidR="00C060BB">
        <w:rPr>
          <w:rFonts w:ascii="Calibri" w:hAnsi="Calibri" w:cs="Calibri"/>
          <w:sz w:val="22"/>
          <w:szCs w:val="22"/>
        </w:rPr>
        <w:t>15.1</w:t>
      </w:r>
      <w:r w:rsidR="009B0ECB">
        <w:fldChar w:fldCharType="end"/>
      </w:r>
      <w:proofErr w:type="gramEnd"/>
      <w:r w:rsidRPr="0035417B">
        <w:rPr>
          <w:rFonts w:ascii="Calibri" w:hAnsi="Calibri" w:cs="Calibri"/>
          <w:sz w:val="22"/>
          <w:szCs w:val="22"/>
        </w:rPr>
        <w:t xml:space="preserve"> a počíná běžet dnem odstranění vady Přístroje dokumentovaného podpisem Protokolu o opravě vady oprávněnými zástupci obou Smluvních stran.</w:t>
      </w:r>
      <w:bookmarkEnd w:id="24"/>
    </w:p>
    <w:p w:rsidR="006272F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5" w:name="_Ref382209017"/>
      <w:r w:rsidRPr="001E367E">
        <w:rPr>
          <w:rFonts w:ascii="Calibri" w:hAnsi="Calibri" w:cs="Calibri"/>
          <w:sz w:val="22"/>
          <w:szCs w:val="22"/>
        </w:rPr>
        <w:t>Vykazuje-li Přístroj vady, pro které jej nelze prokazatelně užívat více jak 60 dnů (doba závad) během šesti po sobě jdoucích měsíců záruční doby, je Prodávající povinen odstranit vadu dodáním nového Přístroje bez vady dle § 2106 odst. (1) písm. a) OZ ve lhůtě 60 dnů.</w:t>
      </w:r>
      <w:bookmarkEnd w:id="25"/>
    </w:p>
    <w:p w:rsidR="0058014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6" w:name="_Ref382905186"/>
      <w:r w:rsidRPr="001E367E">
        <w:rPr>
          <w:rFonts w:ascii="Calibri" w:hAnsi="Calibri" w:cs="Calibri"/>
          <w:sz w:val="22"/>
          <w:szCs w:val="22"/>
        </w:rPr>
        <w:t xml:space="preserve">Prodávající </w:t>
      </w:r>
      <w:r w:rsidR="00580140" w:rsidRPr="001E367E">
        <w:rPr>
          <w:rFonts w:ascii="Calibri" w:hAnsi="Calibri" w:cs="Calibri"/>
          <w:sz w:val="22"/>
          <w:szCs w:val="22"/>
        </w:rPr>
        <w:t xml:space="preserve">prohlašuje, že zajistí </w:t>
      </w:r>
      <w:proofErr w:type="spellStart"/>
      <w:r w:rsidR="00580140" w:rsidRPr="001E367E">
        <w:rPr>
          <w:rFonts w:ascii="Calibri" w:hAnsi="Calibri" w:cs="Calibri"/>
          <w:sz w:val="22"/>
          <w:szCs w:val="22"/>
        </w:rPr>
        <w:t>mimozáruční</w:t>
      </w:r>
      <w:proofErr w:type="spellEnd"/>
      <w:r w:rsidR="00580140" w:rsidRPr="001E367E">
        <w:rPr>
          <w:rFonts w:ascii="Calibri" w:hAnsi="Calibri" w:cs="Calibri"/>
          <w:sz w:val="22"/>
          <w:szCs w:val="22"/>
        </w:rPr>
        <w:t xml:space="preserve"> servis po dobu trvání záruky a pozáruční servis, jehož délka je omezena uplynutím 5 let ode dne následujícího po uplynutí záruky; servisní podmínky jsou totožné s </w:t>
      </w:r>
      <w:r w:rsidR="00AE196A" w:rsidRPr="00C842AC">
        <w:rPr>
          <w:rFonts w:ascii="Calibri" w:hAnsi="Calibri" w:cs="Calibri"/>
          <w:sz w:val="22"/>
          <w:szCs w:val="22"/>
        </w:rPr>
        <w:t xml:space="preserve">ustanoveními </w:t>
      </w:r>
      <w:r w:rsidR="00AE196A" w:rsidRPr="001E367E">
        <w:rPr>
          <w:rFonts w:ascii="Calibri" w:hAnsi="Calibri" w:cs="Calibri"/>
          <w:sz w:val="22"/>
          <w:szCs w:val="22"/>
        </w:rPr>
        <w:t>uvedený</w:t>
      </w:r>
      <w:r w:rsidR="00AE196A">
        <w:rPr>
          <w:rFonts w:ascii="Calibri" w:hAnsi="Calibri" w:cs="Calibri"/>
          <w:sz w:val="22"/>
          <w:szCs w:val="22"/>
        </w:rPr>
        <w:t>mi</w:t>
      </w:r>
      <w:r w:rsidR="00AE196A" w:rsidRPr="001E367E">
        <w:rPr>
          <w:rFonts w:ascii="Calibri" w:hAnsi="Calibri" w:cs="Calibri"/>
          <w:sz w:val="22"/>
          <w:szCs w:val="22"/>
        </w:rPr>
        <w:t xml:space="preserve"> </w:t>
      </w:r>
      <w:r w:rsidRPr="001E367E">
        <w:rPr>
          <w:rFonts w:ascii="Calibri" w:hAnsi="Calibri" w:cs="Calibri"/>
          <w:sz w:val="22"/>
          <w:szCs w:val="22"/>
        </w:rPr>
        <w:t>v odst.</w:t>
      </w:r>
      <w:r w:rsidR="003B0B2A">
        <w:rPr>
          <w:rFonts w:ascii="Calibri" w:hAnsi="Calibri" w:cs="Calibri"/>
          <w:sz w:val="22"/>
          <w:szCs w:val="22"/>
        </w:rPr>
        <w:t xml:space="preserve"> </w:t>
      </w:r>
      <w:proofErr w:type="gramStart"/>
      <w:r w:rsidR="009B0ECB">
        <w:rPr>
          <w:rFonts w:ascii="Calibri" w:hAnsi="Calibri" w:cs="Calibri"/>
          <w:sz w:val="22"/>
          <w:szCs w:val="22"/>
        </w:rPr>
        <w:fldChar w:fldCharType="begin"/>
      </w:r>
      <w:r w:rsidR="00AE196A">
        <w:rPr>
          <w:rFonts w:ascii="Calibri" w:hAnsi="Calibri" w:cs="Calibri"/>
          <w:sz w:val="22"/>
          <w:szCs w:val="22"/>
        </w:rPr>
        <w:instrText xml:space="preserve"> REF _Ref382905178 \r \h </w:instrText>
      </w:r>
      <w:r w:rsidR="009B0ECB">
        <w:rPr>
          <w:rFonts w:ascii="Calibri" w:hAnsi="Calibri" w:cs="Calibri"/>
          <w:sz w:val="22"/>
          <w:szCs w:val="22"/>
        </w:rPr>
      </w:r>
      <w:r w:rsidR="009B0ECB">
        <w:rPr>
          <w:rFonts w:ascii="Calibri" w:hAnsi="Calibri" w:cs="Calibri"/>
          <w:sz w:val="22"/>
          <w:szCs w:val="22"/>
        </w:rPr>
        <w:fldChar w:fldCharType="separate"/>
      </w:r>
      <w:r w:rsidR="00C060BB">
        <w:rPr>
          <w:rFonts w:ascii="Calibri" w:hAnsi="Calibri" w:cs="Calibri"/>
          <w:sz w:val="22"/>
          <w:szCs w:val="22"/>
        </w:rPr>
        <w:t>15.3</w:t>
      </w:r>
      <w:r w:rsidR="009B0ECB">
        <w:rPr>
          <w:rFonts w:ascii="Calibri" w:hAnsi="Calibri" w:cs="Calibri"/>
          <w:sz w:val="22"/>
          <w:szCs w:val="22"/>
        </w:rPr>
        <w:fldChar w:fldCharType="end"/>
      </w:r>
      <w:proofErr w:type="gramEnd"/>
      <w:r w:rsidR="00AE196A">
        <w:rPr>
          <w:rFonts w:ascii="Calibri" w:hAnsi="Calibri" w:cs="Calibri"/>
          <w:sz w:val="22"/>
          <w:szCs w:val="22"/>
        </w:rPr>
        <w:t xml:space="preserve">, </w:t>
      </w:r>
      <w:r w:rsidR="009B0ECB">
        <w:rPr>
          <w:rFonts w:ascii="Calibri" w:hAnsi="Calibri" w:cs="Calibri"/>
          <w:sz w:val="22"/>
          <w:szCs w:val="22"/>
        </w:rPr>
        <w:fldChar w:fldCharType="begin"/>
      </w:r>
      <w:r w:rsidR="00AE196A">
        <w:rPr>
          <w:rFonts w:ascii="Calibri" w:hAnsi="Calibri" w:cs="Calibri"/>
          <w:sz w:val="22"/>
          <w:szCs w:val="22"/>
        </w:rPr>
        <w:instrText xml:space="preserve"> REF _Ref382905432 \r \h </w:instrText>
      </w:r>
      <w:r w:rsidR="009B0ECB">
        <w:rPr>
          <w:rFonts w:ascii="Calibri" w:hAnsi="Calibri" w:cs="Calibri"/>
          <w:sz w:val="22"/>
          <w:szCs w:val="22"/>
        </w:rPr>
      </w:r>
      <w:r w:rsidR="009B0ECB">
        <w:rPr>
          <w:rFonts w:ascii="Calibri" w:hAnsi="Calibri" w:cs="Calibri"/>
          <w:sz w:val="22"/>
          <w:szCs w:val="22"/>
        </w:rPr>
        <w:fldChar w:fldCharType="separate"/>
      </w:r>
      <w:r w:rsidR="00C060BB">
        <w:rPr>
          <w:rFonts w:ascii="Calibri" w:hAnsi="Calibri" w:cs="Calibri"/>
          <w:sz w:val="22"/>
          <w:szCs w:val="22"/>
        </w:rPr>
        <w:t>15.4</w:t>
      </w:r>
      <w:r w:rsidR="009B0ECB">
        <w:rPr>
          <w:rFonts w:ascii="Calibri" w:hAnsi="Calibri" w:cs="Calibri"/>
          <w:sz w:val="22"/>
          <w:szCs w:val="22"/>
        </w:rPr>
        <w:fldChar w:fldCharType="end"/>
      </w:r>
      <w:r w:rsidR="00AE196A">
        <w:rPr>
          <w:rFonts w:ascii="Calibri" w:hAnsi="Calibri" w:cs="Calibri"/>
          <w:sz w:val="22"/>
          <w:szCs w:val="22"/>
        </w:rPr>
        <w:t xml:space="preserve"> a </w:t>
      </w:r>
      <w:r w:rsidR="009B0ECB">
        <w:rPr>
          <w:rFonts w:ascii="Calibri" w:hAnsi="Calibri" w:cs="Calibri"/>
          <w:sz w:val="22"/>
          <w:szCs w:val="22"/>
        </w:rPr>
        <w:fldChar w:fldCharType="begin"/>
      </w:r>
      <w:r w:rsidR="00AE196A">
        <w:rPr>
          <w:rFonts w:ascii="Calibri" w:hAnsi="Calibri" w:cs="Calibri"/>
          <w:sz w:val="22"/>
          <w:szCs w:val="22"/>
        </w:rPr>
        <w:instrText xml:space="preserve"> REF _Ref382905181 \r \h </w:instrText>
      </w:r>
      <w:r w:rsidR="009B0ECB">
        <w:rPr>
          <w:rFonts w:ascii="Calibri" w:hAnsi="Calibri" w:cs="Calibri"/>
          <w:sz w:val="22"/>
          <w:szCs w:val="22"/>
        </w:rPr>
      </w:r>
      <w:r w:rsidR="009B0ECB">
        <w:rPr>
          <w:rFonts w:ascii="Calibri" w:hAnsi="Calibri" w:cs="Calibri"/>
          <w:sz w:val="22"/>
          <w:szCs w:val="22"/>
        </w:rPr>
        <w:fldChar w:fldCharType="separate"/>
      </w:r>
      <w:r w:rsidR="00C060BB">
        <w:rPr>
          <w:rFonts w:ascii="Calibri" w:hAnsi="Calibri" w:cs="Calibri"/>
          <w:sz w:val="22"/>
          <w:szCs w:val="22"/>
        </w:rPr>
        <w:t>15.6</w:t>
      </w:r>
      <w:r w:rsidR="009B0ECB">
        <w:rPr>
          <w:rFonts w:ascii="Calibri" w:hAnsi="Calibri" w:cs="Calibri"/>
          <w:sz w:val="22"/>
          <w:szCs w:val="22"/>
        </w:rPr>
        <w:fldChar w:fldCharType="end"/>
      </w:r>
      <w:r w:rsidR="00580140" w:rsidRPr="001E367E">
        <w:rPr>
          <w:rFonts w:ascii="Calibri" w:hAnsi="Calibri" w:cs="Calibri"/>
          <w:sz w:val="22"/>
          <w:szCs w:val="22"/>
        </w:rPr>
        <w:t>. Cena servisu nesmí překročit cenu obvyklou pro plnění obdobného druhu.</w:t>
      </w:r>
      <w:bookmarkEnd w:id="26"/>
      <w:r w:rsidR="00580140" w:rsidRPr="001E367E">
        <w:rPr>
          <w:rFonts w:ascii="Calibri" w:hAnsi="Calibri" w:cs="Calibri"/>
          <w:sz w:val="22"/>
          <w:szCs w:val="22"/>
        </w:rPr>
        <w:t xml:space="preserve"> </w:t>
      </w:r>
    </w:p>
    <w:p w:rsidR="00233E08" w:rsidRPr="0035417B" w:rsidRDefault="00571705" w:rsidP="00580140">
      <w:pPr>
        <w:pStyle w:val="Odstavecseseznamem1"/>
        <w:numPr>
          <w:ilvl w:val="1"/>
          <w:numId w:val="2"/>
        </w:numPr>
        <w:spacing w:after="240"/>
        <w:jc w:val="both"/>
        <w:rPr>
          <w:rFonts w:asciiTheme="minorHAnsi" w:hAnsiTheme="minorHAnsi" w:cs="Calibri"/>
          <w:b/>
          <w:bCs/>
          <w:sz w:val="22"/>
          <w:szCs w:val="22"/>
          <w:u w:val="single"/>
        </w:rPr>
      </w:pPr>
      <w:bookmarkStart w:id="27" w:name="_Ref382208790"/>
      <w:r w:rsidRPr="001E367E">
        <w:rPr>
          <w:rFonts w:ascii="Calibri" w:hAnsi="Calibri"/>
          <w:sz w:val="22"/>
          <w:szCs w:val="22"/>
        </w:rPr>
        <w:t xml:space="preserve">Kupující má nárok na úhradu 500,-Kč </w:t>
      </w:r>
      <w:r w:rsidR="00233E08" w:rsidRPr="001E367E">
        <w:rPr>
          <w:rFonts w:ascii="Calibri" w:hAnsi="Calibri"/>
          <w:sz w:val="22"/>
          <w:szCs w:val="22"/>
        </w:rPr>
        <w:t>za každý den, po který nemohl Přístroj pro vadu podléhající záruční opravě</w:t>
      </w:r>
      <w:r w:rsidR="00233E08" w:rsidRPr="0035417B">
        <w:rPr>
          <w:rFonts w:ascii="Calibri" w:hAnsi="Calibri"/>
          <w:sz w:val="22"/>
          <w:szCs w:val="22"/>
        </w:rPr>
        <w:t xml:space="preserve"> používat v době běhu záruční doby</w:t>
      </w:r>
      <w:bookmarkStart w:id="28" w:name="_Ref381616598"/>
      <w:r w:rsidR="00233E08" w:rsidRPr="0035417B">
        <w:rPr>
          <w:rFonts w:ascii="Calibri" w:hAnsi="Calibri"/>
          <w:sz w:val="22"/>
          <w:szCs w:val="22"/>
        </w:rPr>
        <w:t>, počínaje 15. dnem po uplatnění záruční vady.</w:t>
      </w:r>
      <w:bookmarkEnd w:id="27"/>
      <w:bookmarkEnd w:id="28"/>
    </w:p>
    <w:p w:rsidR="00233E08" w:rsidRPr="007D58AA"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7D58AA">
        <w:rPr>
          <w:rFonts w:ascii="Calibri" w:hAnsi="Calibri" w:cs="Calibri"/>
          <w:b/>
          <w:bCs/>
          <w:sz w:val="22"/>
          <w:szCs w:val="22"/>
          <w:u w:val="single"/>
        </w:rPr>
        <w:lastRenderedPageBreak/>
        <w:t>SMLUVNÍ POKUTY</w:t>
      </w:r>
    </w:p>
    <w:p w:rsidR="00233E08" w:rsidRPr="00A02896" w:rsidRDefault="006B3A16" w:rsidP="00233E08">
      <w:pPr>
        <w:pStyle w:val="Odstavecseseznamem1"/>
        <w:numPr>
          <w:ilvl w:val="1"/>
          <w:numId w:val="2"/>
        </w:numPr>
        <w:spacing w:after="240"/>
        <w:jc w:val="both"/>
        <w:rPr>
          <w:rFonts w:asciiTheme="minorHAnsi" w:hAnsiTheme="minorHAnsi" w:cs="Calibri"/>
          <w:b/>
          <w:bCs/>
          <w:sz w:val="22"/>
          <w:szCs w:val="22"/>
          <w:u w:val="single"/>
        </w:rPr>
      </w:pPr>
      <w:r w:rsidRPr="00A02896">
        <w:rPr>
          <w:rFonts w:ascii="Calibri" w:hAnsi="Calibri" w:cs="Calibri"/>
          <w:sz w:val="22"/>
          <w:szCs w:val="22"/>
        </w:rPr>
        <w:t>Kupující je oprávněn uplatnit vůči Prodávajícímu smluvní pokutu ve výši 0,</w:t>
      </w:r>
      <w:r w:rsidR="00C060BB" w:rsidRPr="00A02896">
        <w:rPr>
          <w:rFonts w:ascii="Calibri" w:hAnsi="Calibri" w:cs="Calibri"/>
          <w:sz w:val="22"/>
          <w:szCs w:val="22"/>
        </w:rPr>
        <w:t>1</w:t>
      </w:r>
      <w:r w:rsidRPr="00A02896">
        <w:rPr>
          <w:rFonts w:ascii="Calibri" w:hAnsi="Calibri" w:cs="Calibri"/>
          <w:sz w:val="22"/>
          <w:szCs w:val="22"/>
        </w:rPr>
        <w:t xml:space="preserve"> % z Kupní Ceny za každý započatý den prodlení s  plněním povinností dle odst.  </w:t>
      </w:r>
      <w:proofErr w:type="gramStart"/>
      <w:r w:rsidR="009B0ECB" w:rsidRPr="00A02896">
        <w:fldChar w:fldCharType="begin"/>
      </w:r>
      <w:r w:rsidR="00463E85" w:rsidRPr="00A02896">
        <w:instrText xml:space="preserve"> REF _Ref382231692 \r \h  \* MERGEFORMAT </w:instrText>
      </w:r>
      <w:r w:rsidR="009B0ECB" w:rsidRPr="00A02896">
        <w:fldChar w:fldCharType="separate"/>
      </w:r>
      <w:r w:rsidR="00C060BB" w:rsidRPr="00A02896">
        <w:rPr>
          <w:rFonts w:ascii="Calibri" w:hAnsi="Calibri" w:cs="Calibri"/>
          <w:sz w:val="22"/>
          <w:szCs w:val="22"/>
        </w:rPr>
        <w:t>4.1.2</w:t>
      </w:r>
      <w:r w:rsidR="009B0ECB" w:rsidRPr="00A02896">
        <w:fldChar w:fldCharType="end"/>
      </w:r>
      <w:proofErr w:type="gramEnd"/>
      <w:r w:rsidRPr="00A02896">
        <w:rPr>
          <w:rFonts w:ascii="Calibri" w:hAnsi="Calibri" w:cs="Calibri"/>
          <w:sz w:val="22"/>
          <w:szCs w:val="22"/>
        </w:rPr>
        <w:t xml:space="preserve"> a </w:t>
      </w:r>
      <w:fldSimple w:instr=" REF _Ref382209017 \r \h  \* MERGEFORMAT ">
        <w:r w:rsidR="00C060BB" w:rsidRPr="00A02896">
          <w:rPr>
            <w:rFonts w:ascii="Calibri" w:hAnsi="Calibri" w:cs="Calibri"/>
            <w:sz w:val="22"/>
            <w:szCs w:val="22"/>
          </w:rPr>
          <w:t>15.8</w:t>
        </w:r>
      </w:fldSimple>
      <w:r w:rsidRPr="00A02896">
        <w:rPr>
          <w:rFonts w:ascii="Calibri" w:hAnsi="Calibri" w:cs="Calibri"/>
          <w:sz w:val="22"/>
          <w:szCs w:val="22"/>
        </w:rPr>
        <w:t xml:space="preserve"> Smlouvy</w:t>
      </w:r>
      <w:r w:rsidRPr="00A02896">
        <w:rPr>
          <w:rFonts w:ascii="Calibri" w:hAnsi="Calibri" w:cs="Calibri"/>
          <w:color w:val="00B0F0"/>
          <w:sz w:val="22"/>
          <w:szCs w:val="22"/>
        </w:rPr>
        <w:t>.</w:t>
      </w:r>
      <w:r w:rsidR="00233E08" w:rsidRPr="00A02896">
        <w:rPr>
          <w:rFonts w:ascii="Calibri" w:hAnsi="Calibri" w:cs="Calibri"/>
          <w:color w:val="00B0F0"/>
          <w:sz w:val="22"/>
          <w:szCs w:val="22"/>
        </w:rPr>
        <w:t xml:space="preserve">  </w:t>
      </w:r>
    </w:p>
    <w:p w:rsidR="00AE196A" w:rsidRPr="00A02896" w:rsidRDefault="00AE196A" w:rsidP="00233E08">
      <w:pPr>
        <w:pStyle w:val="Odstavecseseznamem1"/>
        <w:numPr>
          <w:ilvl w:val="1"/>
          <w:numId w:val="2"/>
        </w:numPr>
        <w:spacing w:after="240"/>
        <w:jc w:val="both"/>
        <w:rPr>
          <w:rFonts w:asciiTheme="minorHAnsi" w:hAnsiTheme="minorHAnsi" w:cs="Calibri"/>
          <w:b/>
          <w:bCs/>
          <w:sz w:val="22"/>
          <w:szCs w:val="22"/>
          <w:u w:val="single"/>
        </w:rPr>
      </w:pPr>
      <w:bookmarkStart w:id="29" w:name="_Ref381970744"/>
      <w:r w:rsidRPr="00A02896">
        <w:rPr>
          <w:rFonts w:ascii="Calibri" w:hAnsi="Calibri" w:cs="Calibri"/>
          <w:sz w:val="22"/>
          <w:szCs w:val="22"/>
        </w:rPr>
        <w:t xml:space="preserve">V případě prodlení Prodávajícího s provedením pozáruční opravy je Kupující oprávněn uplatnit vůči Prodávajícímu smluvní pokutu ve výši </w:t>
      </w:r>
      <w:r w:rsidR="00C060BB" w:rsidRPr="00A02896">
        <w:rPr>
          <w:rFonts w:ascii="Calibri" w:hAnsi="Calibri" w:cs="Calibri"/>
          <w:sz w:val="22"/>
          <w:szCs w:val="22"/>
        </w:rPr>
        <w:t>5</w:t>
      </w:r>
      <w:r w:rsidRPr="00A02896">
        <w:rPr>
          <w:rFonts w:ascii="Calibri" w:hAnsi="Calibri" w:cs="Calibri"/>
          <w:sz w:val="22"/>
          <w:szCs w:val="22"/>
        </w:rPr>
        <w:t>00,- Kč za každý započatý den prodlení.</w:t>
      </w:r>
      <w:bookmarkEnd w:id="29"/>
    </w:p>
    <w:p w:rsidR="00233E08" w:rsidRPr="00A02896"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A02896">
        <w:rPr>
          <w:rFonts w:ascii="Calibri" w:hAnsi="Calibri" w:cs="Calibri"/>
          <w:sz w:val="22"/>
          <w:szCs w:val="22"/>
        </w:rPr>
        <w:t xml:space="preserve">V případě odstoupení od Smlouvy dle odst. </w:t>
      </w:r>
      <w:proofErr w:type="gramStart"/>
      <w:r w:rsidR="009B0ECB" w:rsidRPr="00A02896">
        <w:fldChar w:fldCharType="begin"/>
      </w:r>
      <w:r w:rsidR="00463E85" w:rsidRPr="00A02896">
        <w:instrText xml:space="preserve"> REF _Ref380048761 \r \h  \* MERGEFORMAT </w:instrText>
      </w:r>
      <w:r w:rsidR="009B0ECB" w:rsidRPr="00A02896">
        <w:fldChar w:fldCharType="separate"/>
      </w:r>
      <w:r w:rsidR="00C060BB" w:rsidRPr="00A02896">
        <w:rPr>
          <w:rFonts w:ascii="Calibri" w:hAnsi="Calibri" w:cs="Calibri"/>
          <w:sz w:val="22"/>
          <w:szCs w:val="22"/>
        </w:rPr>
        <w:t>13.2.2</w:t>
      </w:r>
      <w:r w:rsidR="009B0ECB" w:rsidRPr="00A02896">
        <w:fldChar w:fldCharType="end"/>
      </w:r>
      <w:proofErr w:type="gramEnd"/>
      <w:r w:rsidR="007D58AA" w:rsidRPr="00A02896">
        <w:rPr>
          <w:rFonts w:ascii="Calibri" w:hAnsi="Calibri" w:cs="Calibri"/>
          <w:sz w:val="22"/>
          <w:szCs w:val="22"/>
        </w:rPr>
        <w:t xml:space="preserve"> </w:t>
      </w:r>
      <w:r w:rsidRPr="00A02896">
        <w:rPr>
          <w:rFonts w:ascii="Calibri" w:hAnsi="Calibri" w:cs="Calibri"/>
          <w:sz w:val="22"/>
          <w:szCs w:val="22"/>
        </w:rPr>
        <w:t xml:space="preserve">je </w:t>
      </w:r>
      <w:r w:rsidR="00571705" w:rsidRPr="00A02896">
        <w:rPr>
          <w:rFonts w:ascii="Calibri" w:hAnsi="Calibri" w:cs="Calibri"/>
          <w:sz w:val="22"/>
          <w:szCs w:val="22"/>
        </w:rPr>
        <w:t xml:space="preserve">Kupující </w:t>
      </w:r>
      <w:r w:rsidRPr="00A02896">
        <w:rPr>
          <w:rFonts w:ascii="Calibri" w:hAnsi="Calibri" w:cs="Calibri"/>
          <w:sz w:val="22"/>
          <w:szCs w:val="22"/>
        </w:rPr>
        <w:t xml:space="preserve">oprávněn uplatnit vůči </w:t>
      </w:r>
      <w:r w:rsidR="00571705" w:rsidRPr="00A02896">
        <w:rPr>
          <w:rFonts w:ascii="Calibri" w:hAnsi="Calibri" w:cs="Calibri"/>
          <w:sz w:val="22"/>
          <w:szCs w:val="22"/>
        </w:rPr>
        <w:t xml:space="preserve">Prodávajícímu </w:t>
      </w:r>
      <w:r w:rsidR="00C060BB" w:rsidRPr="00A02896">
        <w:rPr>
          <w:rFonts w:ascii="Calibri" w:hAnsi="Calibri" w:cs="Calibri"/>
          <w:sz w:val="22"/>
          <w:szCs w:val="22"/>
        </w:rPr>
        <w:t>smluvní pokutu ve výši 2</w:t>
      </w:r>
      <w:r w:rsidRPr="00A02896">
        <w:rPr>
          <w:rFonts w:ascii="Calibri" w:hAnsi="Calibri" w:cs="Calibri"/>
          <w:sz w:val="22"/>
          <w:szCs w:val="22"/>
        </w:rPr>
        <w:t>0</w:t>
      </w:r>
      <w:r w:rsidR="00571705" w:rsidRPr="00A02896">
        <w:rPr>
          <w:rFonts w:ascii="Calibri" w:hAnsi="Calibri" w:cs="Calibri"/>
          <w:sz w:val="22"/>
          <w:szCs w:val="22"/>
        </w:rPr>
        <w:t xml:space="preserve"> </w:t>
      </w:r>
      <w:r w:rsidRPr="00A02896">
        <w:rPr>
          <w:rFonts w:ascii="Calibri" w:hAnsi="Calibri" w:cs="Calibri"/>
          <w:sz w:val="22"/>
          <w:szCs w:val="22"/>
        </w:rPr>
        <w:t>% Kupní Ceny.</w:t>
      </w:r>
    </w:p>
    <w:p w:rsidR="00C060BB" w:rsidRPr="00A02896" w:rsidRDefault="00571705" w:rsidP="00233E08">
      <w:pPr>
        <w:pStyle w:val="Odstavecseseznamem1"/>
        <w:numPr>
          <w:ilvl w:val="1"/>
          <w:numId w:val="2"/>
        </w:numPr>
        <w:spacing w:after="240"/>
        <w:jc w:val="both"/>
        <w:rPr>
          <w:rFonts w:asciiTheme="minorHAnsi" w:hAnsiTheme="minorHAnsi" w:cs="Calibri"/>
          <w:b/>
          <w:bCs/>
          <w:sz w:val="22"/>
          <w:szCs w:val="22"/>
          <w:u w:val="single"/>
        </w:rPr>
      </w:pPr>
      <w:r w:rsidRPr="00A02896">
        <w:rPr>
          <w:rFonts w:ascii="Calibri" w:hAnsi="Calibri" w:cs="Calibri"/>
          <w:sz w:val="22"/>
          <w:szCs w:val="22"/>
        </w:rPr>
        <w:t xml:space="preserve">Kupující je povinen zaplatit Prodávajícímu </w:t>
      </w:r>
      <w:r w:rsidR="00233E08" w:rsidRPr="00A02896">
        <w:rPr>
          <w:rFonts w:ascii="Calibri" w:hAnsi="Calibri" w:cs="Calibri"/>
          <w:sz w:val="22"/>
          <w:szCs w:val="22"/>
        </w:rPr>
        <w:t>smluvní pokutu ve výši 0,0</w:t>
      </w:r>
      <w:r w:rsidR="00C060BB" w:rsidRPr="00A02896">
        <w:rPr>
          <w:rFonts w:ascii="Calibri" w:hAnsi="Calibri" w:cs="Calibri"/>
          <w:sz w:val="22"/>
          <w:szCs w:val="22"/>
        </w:rPr>
        <w:t>5</w:t>
      </w:r>
      <w:r w:rsidR="00233E08" w:rsidRPr="00A02896">
        <w:rPr>
          <w:rFonts w:ascii="Calibri" w:hAnsi="Calibri" w:cs="Calibri"/>
          <w:sz w:val="22"/>
          <w:szCs w:val="22"/>
        </w:rPr>
        <w:t xml:space="preserve"> % z dlužné částky za každý započatý kalendářní den prodlení v případě prodlení s úhradou Kupní Ceny. </w:t>
      </w:r>
    </w:p>
    <w:p w:rsidR="00233E08" w:rsidRPr="001E367E"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Smluvní pokuta je splatná do 30 dnů ode dne výzvy k zaplacení.</w:t>
      </w:r>
    </w:p>
    <w:p w:rsidR="00233E08" w:rsidRPr="001E367E"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 xml:space="preserve">Zaplacením smluvní pokuty nejsou dotčeny nároky smluvních stran na náhradu škody, </w:t>
      </w:r>
      <w:r w:rsidRPr="001E367E">
        <w:rPr>
          <w:rFonts w:ascii="Calibri" w:hAnsi="Calibri"/>
          <w:sz w:val="22"/>
          <w:szCs w:val="22"/>
        </w:rPr>
        <w:t>použití ustanovení § 2050 OZ je vyloučeno.</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233E08">
        <w:rPr>
          <w:rFonts w:ascii="Calibri" w:hAnsi="Calibri" w:cs="Calibri"/>
          <w:b/>
          <w:bCs/>
          <w:sz w:val="22"/>
          <w:szCs w:val="22"/>
          <w:u w:val="single"/>
        </w:rPr>
        <w:t>SPORY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233E08">
        <w:rPr>
          <w:rFonts w:ascii="Calibri" w:hAnsi="Calibri" w:cs="Calibri"/>
          <w:sz w:val="22"/>
          <w:szCs w:val="22"/>
        </w:rPr>
        <w:t xml:space="preserve">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soud v České republice, jehož místní příslušnost je určena sídlem </w:t>
      </w:r>
      <w:r w:rsidR="00571705">
        <w:rPr>
          <w:rFonts w:ascii="Calibri" w:hAnsi="Calibri" w:cs="Calibri"/>
          <w:sz w:val="22"/>
          <w:szCs w:val="22"/>
        </w:rPr>
        <w:t>Kupujícího</w:t>
      </w:r>
      <w:r w:rsidRPr="00233E08">
        <w:rPr>
          <w:rFonts w:ascii="Calibri" w:hAnsi="Calibri" w:cs="Calibri"/>
          <w:sz w:val="22"/>
          <w:szCs w:val="22"/>
        </w:rPr>
        <w:t>.</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b/>
          <w:sz w:val="22"/>
          <w:szCs w:val="22"/>
          <w:u w:val="single"/>
        </w:rPr>
        <w:t>AKCEPTACE PRAVIDEL PROJEKTU</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bookmarkStart w:id="30" w:name="_Ref380055579"/>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sz w:val="22"/>
          <w:szCs w:val="22"/>
        </w:rPr>
        <w:t>je povinen spolupůsobit při výkonu finanční kontroly dle § 2e) zákona č. 320/2001 Sb., o finanční kontrole, ve znění pozdějších předpisů.</w:t>
      </w:r>
      <w:bookmarkEnd w:id="30"/>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cs="Arial"/>
          <w:snapToGrid w:val="0"/>
          <w:sz w:val="22"/>
          <w:szCs w:val="22"/>
        </w:rPr>
        <w:t xml:space="preserve">je povinen poskytnout </w:t>
      </w:r>
      <w:r>
        <w:rPr>
          <w:rFonts w:ascii="Calibri" w:hAnsi="Calibri" w:cs="Arial"/>
          <w:snapToGrid w:val="0"/>
          <w:sz w:val="22"/>
          <w:szCs w:val="22"/>
        </w:rPr>
        <w:t>Kupujícímu</w:t>
      </w:r>
      <w:r w:rsidR="00233E08" w:rsidRPr="008964D0">
        <w:rPr>
          <w:rFonts w:ascii="Calibri" w:hAnsi="Calibri" w:cs="Arial"/>
          <w:snapToGrid w:val="0"/>
          <w:sz w:val="22"/>
          <w:szCs w:val="22"/>
        </w:rPr>
        <w:t xml:space="preserve"> veškeré doklady související s</w:t>
      </w:r>
      <w:r w:rsidR="00233E08">
        <w:rPr>
          <w:rFonts w:ascii="Calibri" w:hAnsi="Calibri" w:cs="Arial"/>
          <w:snapToGrid w:val="0"/>
          <w:sz w:val="22"/>
          <w:szCs w:val="22"/>
        </w:rPr>
        <w:t> předmětem plnění dle této Smlouvy</w:t>
      </w:r>
      <w:r w:rsidR="00233E08" w:rsidRPr="008964D0">
        <w:rPr>
          <w:rFonts w:ascii="Calibri" w:hAnsi="Calibri" w:cs="Arial"/>
          <w:snapToGrid w:val="0"/>
          <w:sz w:val="22"/>
          <w:szCs w:val="22"/>
        </w:rPr>
        <w:t>, které si vyžádají kontrolní orgány.</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bookmarkStart w:id="31" w:name="_Ref380055588"/>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snapToGrid w:val="0"/>
          <w:sz w:val="22"/>
          <w:szCs w:val="22"/>
        </w:rPr>
        <w:t>je povinen umožnit vstup do objektů a na pozemky související s projektem a jeho realizací pověřeným osobám ŘO zařazeným do Magistrátu hl. m. Prahy, Ministerstva financí, Evropské komise, Evropského účetního dvora, Nejvyššího kontrolního úřadu a dalších oprávněných orgánů státní správy.</w:t>
      </w:r>
      <w:bookmarkEnd w:id="31"/>
    </w:p>
    <w:p w:rsidR="00233E08" w:rsidRPr="001E367E" w:rsidRDefault="00571705"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sz w:val="22"/>
          <w:szCs w:val="22"/>
        </w:rPr>
        <w:t xml:space="preserve">Prodávající </w:t>
      </w:r>
      <w:r w:rsidR="00233E08" w:rsidRPr="001E367E">
        <w:rPr>
          <w:rFonts w:ascii="Calibri" w:hAnsi="Calibri" w:cs="Calibri"/>
          <w:sz w:val="22"/>
          <w:szCs w:val="22"/>
        </w:rPr>
        <w:t xml:space="preserve">je oprávněn za podmínek dle zákona č. 137/2006 Sb., o veřejných zakázkách, ve znění pozdějších předpisů, plnit kteroukoli část této Smlouvy pomocí subdodavatele. </w:t>
      </w:r>
      <w:r w:rsidR="00F11C1B" w:rsidRPr="001E367E">
        <w:rPr>
          <w:rFonts w:ascii="Calibri" w:hAnsi="Calibri" w:cs="Calibri"/>
          <w:sz w:val="22"/>
          <w:szCs w:val="22"/>
        </w:rPr>
        <w:t xml:space="preserve">V takovém případě je </w:t>
      </w:r>
      <w:r w:rsidRPr="001E367E">
        <w:rPr>
          <w:rFonts w:ascii="Calibri" w:hAnsi="Calibri"/>
          <w:sz w:val="22"/>
          <w:szCs w:val="22"/>
        </w:rPr>
        <w:t xml:space="preserve">Prodávající </w:t>
      </w:r>
      <w:r w:rsidR="00F11C1B" w:rsidRPr="001E367E">
        <w:rPr>
          <w:rFonts w:ascii="Calibri" w:hAnsi="Calibri" w:cs="Calibri"/>
          <w:sz w:val="22"/>
          <w:szCs w:val="22"/>
        </w:rPr>
        <w:t>povinen zajistit, aby každý</w:t>
      </w:r>
      <w:r w:rsidR="00B16C69" w:rsidRPr="001E367E">
        <w:rPr>
          <w:rFonts w:ascii="Calibri" w:hAnsi="Calibri" w:cs="Calibri"/>
          <w:sz w:val="22"/>
          <w:szCs w:val="22"/>
        </w:rPr>
        <w:t xml:space="preserve"> z</w:t>
      </w:r>
      <w:r w:rsidR="00F11C1B" w:rsidRPr="001E367E">
        <w:rPr>
          <w:rFonts w:ascii="Calibri" w:hAnsi="Calibri" w:cs="Calibri"/>
          <w:sz w:val="22"/>
          <w:szCs w:val="22"/>
        </w:rPr>
        <w:t xml:space="preserve"> jeho subdodavatel</w:t>
      </w:r>
      <w:r w:rsidR="00B16C69" w:rsidRPr="001E367E">
        <w:rPr>
          <w:rFonts w:ascii="Calibri" w:hAnsi="Calibri" w:cs="Calibri"/>
          <w:sz w:val="22"/>
          <w:szCs w:val="22"/>
        </w:rPr>
        <w:t>ů</w:t>
      </w:r>
      <w:r w:rsidR="00F11C1B" w:rsidRPr="001E367E">
        <w:rPr>
          <w:rFonts w:ascii="Calibri" w:hAnsi="Calibri" w:cs="Calibri"/>
          <w:sz w:val="22"/>
          <w:szCs w:val="22"/>
        </w:rPr>
        <w:t xml:space="preserve"> </w:t>
      </w:r>
      <w:r w:rsidR="00B16C69" w:rsidRPr="001E367E">
        <w:rPr>
          <w:rFonts w:ascii="Calibri" w:hAnsi="Calibri" w:cs="Calibri"/>
          <w:sz w:val="22"/>
          <w:szCs w:val="22"/>
        </w:rPr>
        <w:t>splnil</w:t>
      </w:r>
      <w:bookmarkStart w:id="32" w:name="_GoBack"/>
      <w:bookmarkEnd w:id="32"/>
      <w:r w:rsidR="00F11C1B" w:rsidRPr="001E367E">
        <w:rPr>
          <w:rFonts w:ascii="Calibri" w:hAnsi="Calibri" w:cs="Calibri"/>
          <w:sz w:val="22"/>
          <w:szCs w:val="22"/>
        </w:rPr>
        <w:t xml:space="preserve"> povinnosti dle odst. </w:t>
      </w:r>
      <w:proofErr w:type="gramStart"/>
      <w:r w:rsidR="009B0ECB">
        <w:fldChar w:fldCharType="begin"/>
      </w:r>
      <w:r w:rsidR="00463E85">
        <w:instrText xml:space="preserve"> REF _Ref380055579 \r \h  \* MERGEFORMAT </w:instrText>
      </w:r>
      <w:r w:rsidR="009B0ECB">
        <w:fldChar w:fldCharType="separate"/>
      </w:r>
      <w:r w:rsidR="00C060BB">
        <w:rPr>
          <w:rFonts w:ascii="Calibri" w:hAnsi="Calibri" w:cs="Calibri"/>
          <w:sz w:val="22"/>
          <w:szCs w:val="22"/>
        </w:rPr>
        <w:t>18.1</w:t>
      </w:r>
      <w:r w:rsidR="009B0ECB">
        <w:fldChar w:fldCharType="end"/>
      </w:r>
      <w:proofErr w:type="gramEnd"/>
      <w:r w:rsidR="00F11C1B" w:rsidRPr="001E367E">
        <w:rPr>
          <w:rFonts w:ascii="Calibri" w:hAnsi="Calibri" w:cs="Calibri"/>
          <w:sz w:val="22"/>
          <w:szCs w:val="22"/>
        </w:rPr>
        <w:t xml:space="preserve"> až </w:t>
      </w:r>
      <w:fldSimple w:instr=" REF _Ref380055588 \r \h  \* MERGEFORMAT ">
        <w:r w:rsidR="00C060BB" w:rsidRPr="00C060BB">
          <w:rPr>
            <w:rFonts w:ascii="Calibri" w:hAnsi="Calibri" w:cs="Calibri"/>
            <w:sz w:val="22"/>
            <w:szCs w:val="22"/>
          </w:rPr>
          <w:t>18.3</w:t>
        </w:r>
      </w:fldSimple>
      <w:r w:rsidR="00F11C1B" w:rsidRPr="001E367E">
        <w:rPr>
          <w:rFonts w:ascii="Calibri" w:hAnsi="Calibri" w:cs="Calibri"/>
          <w:sz w:val="22"/>
          <w:szCs w:val="22"/>
        </w:rPr>
        <w:t xml:space="preserve">. </w:t>
      </w:r>
      <w:r w:rsidR="00233E08" w:rsidRPr="001E367E">
        <w:rPr>
          <w:rFonts w:ascii="Calibri" w:hAnsi="Calibri" w:cs="Calibri"/>
          <w:sz w:val="22"/>
          <w:szCs w:val="22"/>
        </w:rPr>
        <w:t xml:space="preserve">Seznam subdodavatelů tvoří Přílohu č. 3 </w:t>
      </w:r>
      <w:proofErr w:type="gramStart"/>
      <w:r w:rsidR="00233E08" w:rsidRPr="001E367E">
        <w:rPr>
          <w:rFonts w:ascii="Calibri" w:hAnsi="Calibri" w:cs="Calibri"/>
          <w:sz w:val="22"/>
          <w:szCs w:val="22"/>
        </w:rPr>
        <w:t>této</w:t>
      </w:r>
      <w:proofErr w:type="gramEnd"/>
      <w:r w:rsidR="00233E08" w:rsidRPr="001E367E">
        <w:rPr>
          <w:rFonts w:ascii="Calibri" w:hAnsi="Calibri" w:cs="Calibri"/>
          <w:sz w:val="22"/>
          <w:szCs w:val="22"/>
        </w:rPr>
        <w:t xml:space="preserve"> Smlouvy, a to vč. souvisejících dokumentů.</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ZÁVĚREČNÁ </w:t>
      </w:r>
      <w:r w:rsidRPr="008B49B5">
        <w:rPr>
          <w:rFonts w:ascii="Calibri" w:hAnsi="Calibri" w:cs="Calibri"/>
          <w:b/>
          <w:bCs/>
          <w:sz w:val="22"/>
          <w:szCs w:val="22"/>
          <w:u w:val="single"/>
        </w:rPr>
        <w:t>A JINÁ UJEDNÁNÍ</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Smlouva představuje úplnou a ucelenou smlouvu mezi </w:t>
      </w:r>
      <w:r w:rsidR="00571705">
        <w:rPr>
          <w:rFonts w:ascii="Calibri" w:hAnsi="Calibri" w:cs="Calibri"/>
          <w:sz w:val="22"/>
          <w:szCs w:val="22"/>
        </w:rPr>
        <w:t>Kupujícím</w:t>
      </w:r>
      <w:r w:rsidR="00571705" w:rsidRPr="008B49B5">
        <w:rPr>
          <w:rFonts w:ascii="Calibri" w:hAnsi="Calibri" w:cs="Calibri"/>
          <w:sz w:val="22"/>
          <w:szCs w:val="22"/>
        </w:rPr>
        <w:t xml:space="preserve"> a </w:t>
      </w:r>
      <w:r w:rsidR="00571705">
        <w:rPr>
          <w:rFonts w:ascii="Calibri" w:hAnsi="Calibri" w:cs="Calibri"/>
          <w:sz w:val="22"/>
          <w:szCs w:val="22"/>
        </w:rPr>
        <w:t>Prodávajícím</w:t>
      </w:r>
      <w:r w:rsidRPr="008B49B5">
        <w:rPr>
          <w:rFonts w:ascii="Calibri" w:hAnsi="Calibri" w:cs="Calibri"/>
          <w:sz w:val="22"/>
          <w:szCs w:val="22"/>
        </w:rPr>
        <w:t>.</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Pokud se jakékoliv ustanovení této Smlouvy později ukáže nebo bude určeno jako neplatné, </w:t>
      </w:r>
      <w:r w:rsidRPr="008B49B5">
        <w:rPr>
          <w:rFonts w:ascii="Calibri" w:hAnsi="Calibri" w:cs="Calibri"/>
          <w:sz w:val="22"/>
          <w:szCs w:val="22"/>
        </w:rPr>
        <w:lastRenderedPageBreak/>
        <w:t>neúčinné nebo nevynutitelné, pak taková neplatnost, neúčinnost nebo nevynutitelnost 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Tato Smlouva nabývá platnosti a účinnosti dnem </w:t>
      </w:r>
      <w:r>
        <w:rPr>
          <w:rFonts w:ascii="Calibri" w:hAnsi="Calibri" w:cs="Calibri"/>
          <w:sz w:val="22"/>
          <w:szCs w:val="22"/>
        </w:rPr>
        <w:t>svého</w:t>
      </w:r>
      <w:r w:rsidRPr="008B49B5">
        <w:rPr>
          <w:rFonts w:ascii="Calibri" w:hAnsi="Calibri" w:cs="Calibri"/>
          <w:sz w:val="22"/>
          <w:szCs w:val="22"/>
        </w:rPr>
        <w:t xml:space="preserve"> podpisu oprávněnými osobami obou Smluvních stran.</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Tuto Smlouvu lze doplnit nebo měnit výlučně formou písemných očíslovaných dodatků, opatřených časovým a místním určením a podepsaných oprávněnými zástupci Smluvních stran. </w:t>
      </w:r>
      <w:r w:rsidRPr="00CE268F">
        <w:rPr>
          <w:rFonts w:ascii="Calibri" w:hAnsi="Calibri" w:cs="Calibri"/>
          <w:sz w:val="22"/>
          <w:szCs w:val="22"/>
        </w:rPr>
        <w:t>Smluvní strany ve smyslu ustanovení § 564 OZ výslovně vylučují provedení změn Smlouvy v jiné formě.</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Tato Smlouva je sepsána ve čtyřech (4) vyhotoveních, z nichž každé vyhotovení má povahu originálu. Každá ze Smluvních stran obdrží po dvou (2) vyhotoveních.</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Nedílnou součástí Smlouvy jsou tyto přílohy:</w:t>
      </w:r>
    </w:p>
    <w:p w:rsidR="00B171B5" w:rsidRDefault="00B171B5" w:rsidP="00233E08">
      <w:pPr>
        <w:pStyle w:val="Odstavecseseznamem1"/>
        <w:spacing w:after="240"/>
        <w:ind w:left="567"/>
        <w:jc w:val="both"/>
        <w:rPr>
          <w:rFonts w:ascii="Calibri" w:hAnsi="Calibri" w:cs="Calibri"/>
          <w:sz w:val="22"/>
          <w:szCs w:val="22"/>
        </w:rPr>
      </w:pPr>
    </w:p>
    <w:p w:rsidR="00233E08" w:rsidRPr="00233E08" w:rsidRDefault="00233E08" w:rsidP="00233E08">
      <w:pPr>
        <w:pStyle w:val="Odstavecseseznamem1"/>
        <w:spacing w:after="240"/>
        <w:ind w:left="567"/>
        <w:jc w:val="both"/>
        <w:rPr>
          <w:rFonts w:asciiTheme="minorHAnsi" w:hAnsiTheme="minorHAnsi" w:cs="Calibri"/>
          <w:b/>
          <w:bCs/>
          <w:sz w:val="22"/>
          <w:szCs w:val="22"/>
          <w:u w:val="single"/>
        </w:rPr>
      </w:pPr>
      <w:r>
        <w:rPr>
          <w:rFonts w:ascii="Calibri" w:hAnsi="Calibri" w:cs="Calibri"/>
          <w:sz w:val="22"/>
          <w:szCs w:val="22"/>
        </w:rPr>
        <w:t>Příloha č. 1:</w:t>
      </w:r>
      <w:r>
        <w:rPr>
          <w:rFonts w:ascii="Calibri" w:hAnsi="Calibri" w:cs="Calibri"/>
          <w:sz w:val="22"/>
          <w:szCs w:val="22"/>
        </w:rPr>
        <w:tab/>
      </w:r>
      <w:r w:rsidRPr="0035417B">
        <w:rPr>
          <w:rFonts w:ascii="Calibri" w:hAnsi="Calibri" w:cs="Arial"/>
          <w:sz w:val="22"/>
          <w:szCs w:val="22"/>
        </w:rPr>
        <w:t xml:space="preserve">Technická </w:t>
      </w:r>
      <w:r w:rsidRPr="00571705">
        <w:rPr>
          <w:rFonts w:ascii="Calibri" w:hAnsi="Calibri" w:cs="Arial"/>
          <w:sz w:val="22"/>
          <w:szCs w:val="22"/>
        </w:rPr>
        <w:t xml:space="preserve">specifikace </w:t>
      </w:r>
      <w:r w:rsidR="00571705" w:rsidRPr="00571705">
        <w:rPr>
          <w:rFonts w:ascii="Calibri" w:hAnsi="Calibri" w:cs="Arial"/>
          <w:sz w:val="22"/>
          <w:szCs w:val="22"/>
        </w:rPr>
        <w:t>Kupujícího k Přístroji</w:t>
      </w:r>
      <w:r w:rsidR="00571705" w:rsidRPr="008B49B5">
        <w:rPr>
          <w:rFonts w:ascii="Calibri" w:hAnsi="Calibri" w:cs="Arial"/>
          <w:sz w:val="22"/>
          <w:szCs w:val="22"/>
        </w:rPr>
        <w:t xml:space="preserve"> </w:t>
      </w:r>
      <w:r w:rsidR="00571705" w:rsidRPr="003E78AE">
        <w:rPr>
          <w:rFonts w:ascii="Calibri" w:hAnsi="Calibri" w:cs="Arial"/>
          <w:sz w:val="22"/>
          <w:szCs w:val="22"/>
          <w:highlight w:val="yellow"/>
        </w:rPr>
        <w:t>(předloženo Kupujícím</w:t>
      </w:r>
      <w:r w:rsidRPr="00EA3865">
        <w:rPr>
          <w:rFonts w:ascii="Calibri" w:hAnsi="Calibri" w:cs="Arial"/>
          <w:sz w:val="22"/>
          <w:szCs w:val="22"/>
          <w:highlight w:val="yellow"/>
        </w:rPr>
        <w:t>)</w:t>
      </w:r>
    </w:p>
    <w:p w:rsidR="00B171B5" w:rsidRDefault="00B171B5" w:rsidP="00233E08">
      <w:pPr>
        <w:ind w:left="567"/>
        <w:jc w:val="both"/>
        <w:rPr>
          <w:rFonts w:ascii="Calibri" w:hAnsi="Calibri" w:cs="Arial"/>
          <w:sz w:val="22"/>
          <w:szCs w:val="22"/>
        </w:rPr>
      </w:pPr>
    </w:p>
    <w:p w:rsidR="00233E08" w:rsidRDefault="00233E08" w:rsidP="00233E08">
      <w:pPr>
        <w:ind w:left="567"/>
        <w:jc w:val="both"/>
        <w:rPr>
          <w:rFonts w:ascii="Calibri" w:hAnsi="Calibri" w:cs="Arial"/>
          <w:sz w:val="22"/>
          <w:szCs w:val="22"/>
        </w:rPr>
      </w:pPr>
      <w:r w:rsidRPr="00233E08">
        <w:rPr>
          <w:rFonts w:ascii="Calibri" w:hAnsi="Calibri" w:cs="Arial"/>
          <w:sz w:val="22"/>
          <w:szCs w:val="22"/>
        </w:rPr>
        <w:t>Příloha č. 2:</w:t>
      </w:r>
      <w:r>
        <w:rPr>
          <w:rFonts w:ascii="Calibri" w:hAnsi="Calibri" w:cs="Arial"/>
          <w:sz w:val="22"/>
          <w:szCs w:val="22"/>
        </w:rPr>
        <w:tab/>
      </w:r>
      <w:r w:rsidRPr="0035417B">
        <w:rPr>
          <w:rFonts w:ascii="Calibri" w:hAnsi="Calibri" w:cs="Arial"/>
          <w:sz w:val="22"/>
          <w:szCs w:val="22"/>
        </w:rPr>
        <w:t xml:space="preserve">Technická </w:t>
      </w:r>
      <w:r w:rsidRPr="00571705">
        <w:rPr>
          <w:rFonts w:ascii="Calibri" w:hAnsi="Calibri" w:cs="Arial"/>
          <w:sz w:val="22"/>
          <w:szCs w:val="22"/>
        </w:rPr>
        <w:t xml:space="preserve">specifikace </w:t>
      </w:r>
      <w:r w:rsidR="00571705" w:rsidRPr="00571705">
        <w:rPr>
          <w:rFonts w:ascii="Calibri" w:hAnsi="Calibri" w:cs="Arial"/>
          <w:sz w:val="22"/>
          <w:szCs w:val="22"/>
        </w:rPr>
        <w:t>Prodávajícího</w:t>
      </w:r>
    </w:p>
    <w:p w:rsidR="001E367E" w:rsidRPr="0035417B" w:rsidRDefault="001E367E" w:rsidP="00233E08">
      <w:pPr>
        <w:ind w:left="567"/>
        <w:jc w:val="both"/>
        <w:rPr>
          <w:rFonts w:ascii="Calibri" w:hAnsi="Calibri" w:cs="Calibri"/>
          <w:sz w:val="22"/>
          <w:szCs w:val="22"/>
        </w:rPr>
      </w:pPr>
    </w:p>
    <w:p w:rsidR="00233E08" w:rsidRPr="001E367E" w:rsidRDefault="00233E08" w:rsidP="001E367E">
      <w:pPr>
        <w:pStyle w:val="Odstavecseseznamem"/>
        <w:numPr>
          <w:ilvl w:val="0"/>
          <w:numId w:val="40"/>
        </w:numPr>
        <w:jc w:val="both"/>
        <w:rPr>
          <w:rFonts w:ascii="Calibri" w:hAnsi="Calibri" w:cs="Arial"/>
          <w:sz w:val="22"/>
          <w:szCs w:val="22"/>
        </w:rPr>
      </w:pPr>
      <w:r w:rsidRPr="001E367E">
        <w:rPr>
          <w:rFonts w:ascii="Calibri" w:hAnsi="Calibri" w:cs="Arial"/>
          <w:sz w:val="22"/>
          <w:szCs w:val="22"/>
        </w:rPr>
        <w:t xml:space="preserve">Tabulka technických specifikací k Přístroji </w:t>
      </w:r>
      <w:r w:rsidRPr="001E367E">
        <w:rPr>
          <w:rFonts w:ascii="Calibri" w:hAnsi="Calibri" w:cs="Arial"/>
          <w:sz w:val="22"/>
          <w:szCs w:val="22"/>
          <w:highlight w:val="yellow"/>
        </w:rPr>
        <w:t>(</w:t>
      </w:r>
      <w:r w:rsidR="00571705" w:rsidRPr="001E367E">
        <w:rPr>
          <w:rFonts w:ascii="Calibri" w:hAnsi="Calibri" w:cs="Arial"/>
          <w:sz w:val="22"/>
          <w:szCs w:val="22"/>
          <w:highlight w:val="yellow"/>
        </w:rPr>
        <w:t xml:space="preserve">Prodávající </w:t>
      </w:r>
      <w:r w:rsidRPr="001E367E">
        <w:rPr>
          <w:rFonts w:ascii="Calibri" w:hAnsi="Calibri" w:cs="Arial"/>
          <w:sz w:val="22"/>
          <w:szCs w:val="22"/>
          <w:highlight w:val="yellow"/>
        </w:rPr>
        <w:t>doplní sloupce „</w:t>
      </w:r>
      <w:r w:rsidRPr="001E367E">
        <w:rPr>
          <w:rFonts w:ascii="Calibri" w:hAnsi="Calibri" w:cs="Calibri"/>
          <w:sz w:val="22"/>
          <w:szCs w:val="22"/>
          <w:highlight w:val="yellow"/>
        </w:rPr>
        <w:t>Popis a specifikace Přístroj nabízeného dodavatelem</w:t>
      </w:r>
      <w:r w:rsidRPr="001E367E">
        <w:rPr>
          <w:rFonts w:ascii="Calibri" w:hAnsi="Calibri" w:cs="Arial"/>
          <w:sz w:val="22"/>
          <w:szCs w:val="22"/>
          <w:highlight w:val="yellow"/>
        </w:rPr>
        <w:t>“ a „Splňuje ANO/NE“)</w:t>
      </w:r>
    </w:p>
    <w:p w:rsidR="001E367E" w:rsidRPr="001E367E" w:rsidRDefault="001E367E" w:rsidP="001E367E">
      <w:pPr>
        <w:pStyle w:val="Odstavecseseznamem"/>
        <w:numPr>
          <w:ilvl w:val="0"/>
          <w:numId w:val="40"/>
        </w:numPr>
        <w:jc w:val="both"/>
        <w:rPr>
          <w:rFonts w:ascii="Calibri" w:hAnsi="Calibri" w:cs="Calibri"/>
          <w:sz w:val="22"/>
          <w:szCs w:val="22"/>
        </w:rPr>
      </w:pPr>
      <w:r w:rsidRPr="00233E08">
        <w:rPr>
          <w:rFonts w:ascii="Calibri" w:hAnsi="Calibri" w:cs="Calibri"/>
          <w:sz w:val="22"/>
          <w:szCs w:val="22"/>
        </w:rPr>
        <w:t xml:space="preserve">Nabídka </w:t>
      </w:r>
      <w:r>
        <w:rPr>
          <w:rFonts w:ascii="Calibri" w:hAnsi="Calibri" w:cs="Calibri"/>
          <w:sz w:val="22"/>
          <w:szCs w:val="22"/>
        </w:rPr>
        <w:t>Prodávajícího</w:t>
      </w:r>
      <w:r w:rsidRPr="008B49B5">
        <w:rPr>
          <w:rFonts w:ascii="Calibri" w:hAnsi="Calibri" w:cs="Calibri"/>
          <w:sz w:val="22"/>
          <w:szCs w:val="22"/>
        </w:rPr>
        <w:t xml:space="preserve"> </w:t>
      </w:r>
      <w:r w:rsidRPr="00233E08">
        <w:rPr>
          <w:rFonts w:ascii="Calibri" w:hAnsi="Calibri" w:cs="Calibri"/>
          <w:sz w:val="22"/>
          <w:szCs w:val="22"/>
        </w:rPr>
        <w:t xml:space="preserve">v rozsahu části, která technicky popisuje Přístroj </w:t>
      </w:r>
      <w:r w:rsidRPr="00233E08">
        <w:rPr>
          <w:rFonts w:ascii="Calibri" w:hAnsi="Calibri" w:cs="Arial"/>
          <w:sz w:val="22"/>
          <w:szCs w:val="22"/>
          <w:highlight w:val="yellow"/>
        </w:rPr>
        <w:t>(uchazeč předloží v rámci nabídky)</w:t>
      </w:r>
    </w:p>
    <w:p w:rsidR="001E367E" w:rsidRDefault="001E367E" w:rsidP="001E367E">
      <w:pPr>
        <w:ind w:left="2124"/>
        <w:jc w:val="both"/>
        <w:rPr>
          <w:rFonts w:ascii="Calibri" w:hAnsi="Calibri" w:cs="Calibri"/>
          <w:sz w:val="22"/>
          <w:szCs w:val="22"/>
        </w:rPr>
      </w:pPr>
    </w:p>
    <w:p w:rsidR="00B171B5" w:rsidRPr="001E367E" w:rsidRDefault="00B171B5" w:rsidP="001E367E">
      <w:pPr>
        <w:ind w:left="2124"/>
        <w:jc w:val="both"/>
        <w:rPr>
          <w:rFonts w:ascii="Calibri" w:hAnsi="Calibri" w:cs="Calibri"/>
          <w:sz w:val="22"/>
          <w:szCs w:val="22"/>
        </w:rPr>
      </w:pPr>
    </w:p>
    <w:p w:rsidR="00233E08" w:rsidRPr="00233E08" w:rsidRDefault="00233E08" w:rsidP="00233E08">
      <w:pPr>
        <w:pStyle w:val="Odstavecseseznamem1"/>
        <w:spacing w:after="240"/>
        <w:ind w:left="2124" w:hanging="1557"/>
        <w:jc w:val="both"/>
        <w:rPr>
          <w:rFonts w:asciiTheme="minorHAnsi" w:hAnsiTheme="minorHAnsi" w:cs="Calibri"/>
          <w:b/>
          <w:bCs/>
          <w:sz w:val="22"/>
          <w:szCs w:val="22"/>
          <w:u w:val="single"/>
        </w:rPr>
      </w:pPr>
      <w:r w:rsidRPr="008B49B5">
        <w:rPr>
          <w:rFonts w:ascii="Calibri" w:hAnsi="Calibri" w:cs="Arial"/>
          <w:sz w:val="22"/>
          <w:szCs w:val="22"/>
        </w:rPr>
        <w:t>Příloha č. 3:</w:t>
      </w:r>
      <w:r>
        <w:rPr>
          <w:rFonts w:ascii="Calibri" w:hAnsi="Calibri" w:cs="Arial"/>
          <w:sz w:val="22"/>
          <w:szCs w:val="22"/>
        </w:rPr>
        <w:tab/>
      </w:r>
      <w:r w:rsidRPr="008B49B5">
        <w:rPr>
          <w:rFonts w:ascii="Calibri" w:hAnsi="Calibri" w:cs="Arial"/>
          <w:sz w:val="22"/>
          <w:szCs w:val="22"/>
        </w:rPr>
        <w:t>Seznam subdodavatelů</w:t>
      </w:r>
      <w:r w:rsidRPr="00CD6AA2">
        <w:rPr>
          <w:rFonts w:ascii="Calibri" w:hAnsi="Calibri" w:cs="Arial"/>
          <w:sz w:val="22"/>
          <w:szCs w:val="22"/>
        </w:rPr>
        <w:t xml:space="preserve">, </w:t>
      </w:r>
      <w:r w:rsidRPr="00CD6AA2">
        <w:rPr>
          <w:rFonts w:ascii="Calibri" w:hAnsi="Calibri" w:cs="Calibri"/>
          <w:sz w:val="22"/>
          <w:szCs w:val="22"/>
        </w:rPr>
        <w:t>jimž bude za plnění subdodávky uhrazeno více než 10% z Kupní Ceny</w:t>
      </w:r>
      <w:r w:rsidRPr="008B49B5">
        <w:rPr>
          <w:rFonts w:ascii="Calibri" w:hAnsi="Calibri" w:cs="Arial"/>
          <w:sz w:val="22"/>
          <w:szCs w:val="22"/>
        </w:rPr>
        <w:t xml:space="preserve"> vč. souvisejících dokumentů </w:t>
      </w:r>
      <w:r w:rsidRPr="008B49B5">
        <w:rPr>
          <w:rFonts w:ascii="Calibri" w:hAnsi="Calibri" w:cs="Arial"/>
          <w:sz w:val="22"/>
          <w:szCs w:val="22"/>
          <w:highlight w:val="yellow"/>
        </w:rPr>
        <w:t>(uchazeč předloží v rámci nabídky)</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Prodávající</w:t>
      </w:r>
      <w:r w:rsidRPr="008B49B5">
        <w:rPr>
          <w:rFonts w:ascii="Calibri" w:hAnsi="Calibri"/>
          <w:sz w:val="22"/>
          <w:szCs w:val="22"/>
        </w:rPr>
        <w:t xml:space="preserve"> se zavazuje, že po </w:t>
      </w:r>
      <w:r>
        <w:rPr>
          <w:rFonts w:ascii="Calibri" w:hAnsi="Calibri"/>
          <w:sz w:val="22"/>
          <w:szCs w:val="22"/>
        </w:rPr>
        <w:t>dodání Přístroje</w:t>
      </w:r>
      <w:r w:rsidRPr="008B49B5">
        <w:rPr>
          <w:rFonts w:ascii="Calibri" w:hAnsi="Calibri"/>
          <w:sz w:val="22"/>
          <w:szCs w:val="22"/>
        </w:rPr>
        <w:t xml:space="preserve"> dle této Smlouvy poskytne </w:t>
      </w:r>
      <w:r>
        <w:rPr>
          <w:rFonts w:ascii="Calibri" w:hAnsi="Calibri"/>
          <w:sz w:val="22"/>
          <w:szCs w:val="22"/>
        </w:rPr>
        <w:t>Kupujícímu</w:t>
      </w:r>
      <w:r w:rsidRPr="008B49B5">
        <w:rPr>
          <w:rFonts w:ascii="Calibri" w:hAnsi="Calibri"/>
          <w:sz w:val="22"/>
          <w:szCs w:val="22"/>
        </w:rPr>
        <w:t xml:space="preserve"> součinnost, aby </w:t>
      </w:r>
      <w:r>
        <w:rPr>
          <w:rFonts w:ascii="Calibri" w:hAnsi="Calibri"/>
          <w:sz w:val="22"/>
          <w:szCs w:val="22"/>
        </w:rPr>
        <w:t>Kupující</w:t>
      </w:r>
      <w:r w:rsidRPr="008B49B5">
        <w:rPr>
          <w:rFonts w:ascii="Calibri" w:hAnsi="Calibri"/>
          <w:sz w:val="22"/>
          <w:szCs w:val="22"/>
        </w:rPr>
        <w:t xml:space="preserve"> mohl </w:t>
      </w:r>
      <w:r w:rsidR="00233E08" w:rsidRPr="008B49B5">
        <w:rPr>
          <w:rFonts w:ascii="Calibri" w:hAnsi="Calibri"/>
          <w:sz w:val="22"/>
          <w:szCs w:val="22"/>
        </w:rPr>
        <w:t>dostát svým povinnostem dle § 147a ZVZ, zejména mu na jeho žádost poskytne seznam subdodavatelů,</w:t>
      </w:r>
      <w:r w:rsidR="00233E08" w:rsidRPr="00CD6AA2">
        <w:rPr>
          <w:rFonts w:ascii="Calibri" w:hAnsi="Calibri" w:cs="Calibri"/>
          <w:sz w:val="22"/>
          <w:szCs w:val="22"/>
        </w:rPr>
        <w:t xml:space="preserve"> jimž bylo za plnění subdodávky uhrazeno více než 10% z Kupní Ceny</w:t>
      </w:r>
      <w:r w:rsidR="00233E08" w:rsidRPr="00CD6AA2">
        <w:rPr>
          <w:rFonts w:ascii="Calibri" w:hAnsi="Calibri"/>
          <w:sz w:val="22"/>
          <w:szCs w:val="22"/>
        </w:rPr>
        <w:t>.</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Smluvní strany stvrzují Smlouvu podpisem na důkaz souhlasu s celým jejím obsahem.</w:t>
      </w:r>
    </w:p>
    <w:p w:rsidR="00EE03A3" w:rsidRDefault="00EE03A3" w:rsidP="00EE03A3">
      <w:pPr>
        <w:pStyle w:val="Nadpis7"/>
        <w:spacing w:before="0" w:after="0"/>
        <w:jc w:val="both"/>
        <w:rPr>
          <w:rFonts w:ascii="Calibri" w:hAnsi="Calibri" w:cs="Calibri"/>
          <w:sz w:val="22"/>
          <w:szCs w:val="22"/>
        </w:rPr>
      </w:pPr>
    </w:p>
    <w:p w:rsidR="00EE03A3" w:rsidRDefault="00EE03A3" w:rsidP="00EE03A3"/>
    <w:p w:rsidR="00EE03A3" w:rsidRDefault="00EE03A3" w:rsidP="00EE03A3"/>
    <w:p w:rsidR="00B171B5" w:rsidRDefault="00B171B5" w:rsidP="00EE03A3"/>
    <w:p w:rsidR="00B171B5" w:rsidRDefault="00B171B5" w:rsidP="00EE03A3"/>
    <w:p w:rsidR="00B171B5" w:rsidRPr="005714D6" w:rsidRDefault="00B171B5" w:rsidP="00EE03A3">
      <w:pPr>
        <w:sectPr w:rsidR="00B171B5" w:rsidRPr="005714D6" w:rsidSect="001D316F">
          <w:headerReference w:type="default" r:id="rId12"/>
          <w:footerReference w:type="default" r:id="rId13"/>
          <w:pgSz w:w="11906" w:h="16838"/>
          <w:pgMar w:top="1417" w:right="1417" w:bottom="1417" w:left="1417" w:header="708" w:footer="708" w:gutter="0"/>
          <w:cols w:space="708"/>
          <w:docGrid w:linePitch="360"/>
        </w:sectPr>
      </w:pPr>
    </w:p>
    <w:p w:rsidR="00EE03A3" w:rsidRPr="001061FE" w:rsidRDefault="00EE03A3" w:rsidP="00EE03A3">
      <w:pPr>
        <w:pStyle w:val="Nadpis7"/>
        <w:spacing w:before="0" w:after="0"/>
        <w:jc w:val="both"/>
        <w:rPr>
          <w:rFonts w:ascii="Calibri" w:hAnsi="Calibri" w:cs="Calibri"/>
          <w:sz w:val="22"/>
          <w:szCs w:val="22"/>
        </w:rPr>
      </w:pPr>
      <w:r w:rsidRPr="008B49B5">
        <w:rPr>
          <w:rFonts w:ascii="Calibri" w:hAnsi="Calibri" w:cs="Calibri"/>
          <w:sz w:val="22"/>
          <w:szCs w:val="22"/>
        </w:rPr>
        <w:lastRenderedPageBreak/>
        <w:t>V Praze dne ____________, 201</w:t>
      </w:r>
      <w:r>
        <w:rPr>
          <w:rFonts w:ascii="Calibri" w:hAnsi="Calibri" w:cs="Calibri"/>
          <w:sz w:val="22"/>
          <w:szCs w:val="22"/>
        </w:rPr>
        <w:t>4</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Fyzikální ústav AV ČR, v. v. i.</w:t>
      </w:r>
    </w:p>
    <w:p w:rsidR="00EE03A3" w:rsidRPr="008B49B5" w:rsidRDefault="00EE03A3" w:rsidP="00EE03A3">
      <w:pPr>
        <w:jc w:val="both"/>
        <w:rPr>
          <w:rFonts w:ascii="Calibri" w:hAnsi="Calibri" w:cs="Calibri"/>
          <w:sz w:val="22"/>
          <w:szCs w:val="22"/>
        </w:rPr>
      </w:pPr>
    </w:p>
    <w:p w:rsidR="00EE03A3" w:rsidRDefault="00EE03A3" w:rsidP="00EE03A3">
      <w:pPr>
        <w:jc w:val="both"/>
        <w:rPr>
          <w:rFonts w:ascii="Calibri" w:hAnsi="Calibri" w:cs="Calibri"/>
          <w:sz w:val="22"/>
          <w:szCs w:val="22"/>
        </w:rPr>
      </w:pPr>
    </w:p>
    <w:p w:rsidR="00233E08" w:rsidRPr="008B49B5" w:rsidRDefault="00233E08"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sidR="00531D76">
        <w:rPr>
          <w:rFonts w:ascii="Calibri" w:hAnsi="Calibri" w:cs="Calibri"/>
          <w:sz w:val="22"/>
          <w:szCs w:val="22"/>
        </w:rPr>
        <w:t>p</w:t>
      </w:r>
      <w:r w:rsidR="00D61D8E">
        <w:rPr>
          <w:rFonts w:ascii="Calibri" w:hAnsi="Calibri" w:cs="Calibri"/>
          <w:sz w:val="22"/>
          <w:szCs w:val="22"/>
        </w:rPr>
        <w:t>r</w:t>
      </w:r>
      <w:r w:rsidR="00531D76">
        <w:rPr>
          <w:rFonts w:ascii="Calibri" w:hAnsi="Calibri" w:cs="Calibri"/>
          <w:sz w:val="22"/>
          <w:szCs w:val="22"/>
        </w:rPr>
        <w:t>of</w:t>
      </w:r>
      <w:r w:rsidRPr="008B49B5">
        <w:rPr>
          <w:rFonts w:ascii="Calibri" w:hAnsi="Calibri" w:cs="Calibri"/>
          <w:sz w:val="22"/>
          <w:szCs w:val="22"/>
        </w:rPr>
        <w:t>. Jan Řídký, DrSc.</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lastRenderedPageBreak/>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r w:rsidRPr="008B49B5">
        <w:rPr>
          <w:rFonts w:ascii="Calibri" w:hAnsi="Calibri" w:cs="Calibri"/>
          <w:sz w:val="22"/>
          <w:szCs w:val="22"/>
        </w:rPr>
        <w:t xml:space="preserve"> 201</w:t>
      </w:r>
      <w:r>
        <w:rPr>
          <w:rFonts w:ascii="Calibri" w:hAnsi="Calibri" w:cs="Calibri"/>
          <w:sz w:val="22"/>
          <w:szCs w:val="22"/>
        </w:rPr>
        <w:t>4</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xml:space="preserve">: </w:t>
      </w:r>
      <w:r w:rsidRPr="008B49B5">
        <w:rPr>
          <w:rFonts w:ascii="Calibri" w:hAnsi="Calibri" w:cs="Calibri"/>
          <w:sz w:val="22"/>
          <w:szCs w:val="22"/>
          <w:highlight w:val="yellow"/>
        </w:rPr>
        <w:t>_____________________________</w:t>
      </w: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Pr="008B49B5">
        <w:rPr>
          <w:rFonts w:ascii="Calibri" w:hAnsi="Calibri" w:cs="Calibri"/>
          <w:sz w:val="22"/>
          <w:szCs w:val="22"/>
          <w:highlight w:val="yellow"/>
        </w:rPr>
        <w:t>_____________</w:t>
      </w:r>
      <w:r w:rsidRPr="008B49B5">
        <w:rPr>
          <w:rFonts w:ascii="Calibri" w:hAnsi="Calibri" w:cs="Calibri"/>
          <w:sz w:val="22"/>
          <w:szCs w:val="22"/>
        </w:rPr>
        <w:tab/>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Pr="008B49B5">
        <w:rPr>
          <w:rFonts w:ascii="Calibri" w:hAnsi="Calibri" w:cs="Calibri"/>
          <w:sz w:val="22"/>
          <w:szCs w:val="22"/>
          <w:highlight w:val="yellow"/>
        </w:rPr>
        <w:t>_____________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sz w:val="22"/>
          <w:szCs w:val="22"/>
        </w:rPr>
        <w:sectPr w:rsidR="00EE03A3" w:rsidRPr="008B49B5" w:rsidSect="001D316F">
          <w:type w:val="continuous"/>
          <w:pgSz w:w="11906" w:h="16838"/>
          <w:pgMar w:top="1417" w:right="1417" w:bottom="1417" w:left="1417" w:header="708" w:footer="708" w:gutter="0"/>
          <w:cols w:num="2" w:space="708"/>
          <w:docGrid w:linePitch="360"/>
        </w:sectPr>
      </w:pP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EE03A3" w:rsidRPr="005B0C4B" w:rsidRDefault="00EE03A3" w:rsidP="00EE03A3">
      <w:pPr>
        <w:tabs>
          <w:tab w:val="left" w:pos="4200"/>
        </w:tabs>
        <w:spacing w:line="280" w:lineRule="atLeast"/>
        <w:outlineLvl w:val="0"/>
        <w:rPr>
          <w:rFonts w:ascii="Calibri" w:hAnsi="Calibri" w:cs="Arial"/>
          <w:b/>
          <w:sz w:val="22"/>
          <w:szCs w:val="22"/>
        </w:rPr>
      </w:pPr>
      <w:r w:rsidRPr="008B49B5">
        <w:rPr>
          <w:rFonts w:ascii="Calibri" w:hAnsi="Calibri" w:cs="Arial"/>
          <w:b/>
          <w:sz w:val="22"/>
          <w:szCs w:val="22"/>
        </w:rPr>
        <w:br w:type="page"/>
      </w:r>
      <w:r w:rsidRPr="005B0C4B">
        <w:rPr>
          <w:rFonts w:ascii="Calibri" w:hAnsi="Calibri" w:cs="Arial"/>
          <w:b/>
          <w:sz w:val="22"/>
          <w:szCs w:val="22"/>
        </w:rPr>
        <w:lastRenderedPageBreak/>
        <w:t xml:space="preserve">Příloha č. 1 – </w:t>
      </w:r>
      <w:r w:rsidR="00385043">
        <w:rPr>
          <w:rFonts w:ascii="Calibri" w:hAnsi="Calibri" w:cs="Arial"/>
          <w:b/>
          <w:sz w:val="22"/>
          <w:szCs w:val="22"/>
        </w:rPr>
        <w:t>Technické specifikace</w:t>
      </w:r>
    </w:p>
    <w:p w:rsidR="00EE03A3" w:rsidRPr="005B0C4B" w:rsidRDefault="00EE03A3" w:rsidP="00EE03A3">
      <w:pPr>
        <w:spacing w:line="280" w:lineRule="atLeast"/>
        <w:rPr>
          <w:rFonts w:ascii="Calibri" w:hAnsi="Calibri" w:cs="Arial"/>
          <w:b/>
          <w:sz w:val="22"/>
          <w:szCs w:val="22"/>
        </w:rPr>
      </w:pPr>
    </w:p>
    <w:p w:rsidR="00EE03A3" w:rsidRPr="00571705" w:rsidRDefault="00385043" w:rsidP="00EE03A3">
      <w:pPr>
        <w:spacing w:line="280" w:lineRule="atLeast"/>
        <w:jc w:val="both"/>
        <w:rPr>
          <w:rFonts w:ascii="Calibri" w:hAnsi="Calibri" w:cs="Arial"/>
          <w:b/>
          <w:bCs/>
          <w:sz w:val="22"/>
          <w:szCs w:val="22"/>
        </w:rPr>
      </w:pPr>
      <w:r w:rsidRPr="00571705">
        <w:rPr>
          <w:rFonts w:ascii="Calibri" w:hAnsi="Calibri" w:cs="Arial"/>
          <w:b/>
          <w:sz w:val="22"/>
          <w:szCs w:val="22"/>
        </w:rPr>
        <w:t xml:space="preserve"> </w:t>
      </w:r>
      <w:r w:rsidR="00EE03A3" w:rsidRPr="00571705">
        <w:rPr>
          <w:rFonts w:ascii="Calibri" w:hAnsi="Calibri" w:cs="Arial"/>
          <w:b/>
          <w:sz w:val="22"/>
          <w:szCs w:val="22"/>
        </w:rPr>
        <w:t>„</w:t>
      </w:r>
      <w:r w:rsidR="001E367E">
        <w:rPr>
          <w:rFonts w:ascii="Calibri" w:hAnsi="Calibri" w:cs="Arial"/>
          <w:b/>
          <w:sz w:val="22"/>
          <w:szCs w:val="22"/>
        </w:rPr>
        <w:t>K</w:t>
      </w:r>
      <w:r w:rsidR="00571705" w:rsidRPr="00571705">
        <w:rPr>
          <w:rFonts w:ascii="Verdana" w:hAnsi="Verdana"/>
          <w:b/>
          <w:sz w:val="20"/>
          <w:szCs w:val="20"/>
        </w:rPr>
        <w:t>omora (</w:t>
      </w:r>
      <w:proofErr w:type="spellStart"/>
      <w:r w:rsidR="00571705" w:rsidRPr="00571705">
        <w:rPr>
          <w:rFonts w:ascii="Verdana" w:hAnsi="Verdana"/>
          <w:b/>
          <w:sz w:val="20"/>
          <w:szCs w:val="20"/>
        </w:rPr>
        <w:t>scrubber</w:t>
      </w:r>
      <w:proofErr w:type="spellEnd"/>
      <w:r w:rsidR="00571705" w:rsidRPr="00571705">
        <w:rPr>
          <w:rFonts w:ascii="Verdana" w:hAnsi="Verdana"/>
          <w:b/>
          <w:sz w:val="20"/>
          <w:szCs w:val="20"/>
        </w:rPr>
        <w:t xml:space="preserve">) pro </w:t>
      </w:r>
      <w:r w:rsidR="001E367E">
        <w:rPr>
          <w:rFonts w:ascii="Verdana" w:hAnsi="Verdana"/>
          <w:b/>
          <w:sz w:val="20"/>
          <w:szCs w:val="20"/>
        </w:rPr>
        <w:t xml:space="preserve">odstranění </w:t>
      </w:r>
      <w:r w:rsidR="00571705" w:rsidRPr="00571705">
        <w:rPr>
          <w:rFonts w:ascii="Verdana" w:hAnsi="Verdana"/>
          <w:b/>
          <w:sz w:val="20"/>
          <w:szCs w:val="20"/>
        </w:rPr>
        <w:t>amoniak</w:t>
      </w:r>
      <w:r w:rsidR="001E367E">
        <w:rPr>
          <w:rFonts w:ascii="Verdana" w:hAnsi="Verdana"/>
          <w:b/>
          <w:sz w:val="20"/>
          <w:szCs w:val="20"/>
        </w:rPr>
        <w:t>u</w:t>
      </w:r>
      <w:r w:rsidR="00571705" w:rsidRPr="00571705">
        <w:rPr>
          <w:rFonts w:ascii="Verdana" w:hAnsi="Verdana"/>
          <w:b/>
          <w:sz w:val="20"/>
          <w:szCs w:val="20"/>
        </w:rPr>
        <w:t xml:space="preserve"> a </w:t>
      </w:r>
      <w:proofErr w:type="spellStart"/>
      <w:r w:rsidR="00571705" w:rsidRPr="00571705">
        <w:rPr>
          <w:rFonts w:ascii="Verdana" w:hAnsi="Verdana"/>
          <w:b/>
          <w:sz w:val="20"/>
          <w:szCs w:val="20"/>
        </w:rPr>
        <w:t>metalorganik</w:t>
      </w:r>
      <w:proofErr w:type="spellEnd"/>
      <w:r w:rsidR="00EE03A3" w:rsidRPr="00571705">
        <w:rPr>
          <w:rFonts w:ascii="Calibri" w:hAnsi="Calibri" w:cs="Arial"/>
          <w:b/>
          <w:bCs/>
          <w:sz w:val="22"/>
          <w:szCs w:val="22"/>
        </w:rPr>
        <w:t>“</w:t>
      </w:r>
    </w:p>
    <w:p w:rsidR="00EE03A3" w:rsidRPr="00FF4AF3" w:rsidRDefault="00EE03A3" w:rsidP="00EE03A3">
      <w:pPr>
        <w:tabs>
          <w:tab w:val="left" w:pos="4200"/>
        </w:tabs>
        <w:spacing w:line="280" w:lineRule="atLeast"/>
        <w:outlineLvl w:val="0"/>
        <w:rPr>
          <w:rFonts w:ascii="Calibri" w:hAnsi="Calibri" w:cs="Arial"/>
          <w:b/>
          <w:sz w:val="22"/>
          <w:szCs w:val="22"/>
        </w:rPr>
      </w:pPr>
    </w:p>
    <w:p w:rsidR="00571705" w:rsidRDefault="00571705" w:rsidP="00571705">
      <w:pPr>
        <w:tabs>
          <w:tab w:val="left" w:pos="4200"/>
        </w:tabs>
        <w:spacing w:line="280" w:lineRule="atLeast"/>
        <w:jc w:val="both"/>
        <w:outlineLvl w:val="0"/>
        <w:rPr>
          <w:rFonts w:ascii="Verdana" w:hAnsi="Verdana"/>
          <w:sz w:val="20"/>
          <w:szCs w:val="20"/>
        </w:rPr>
      </w:pPr>
      <w:r w:rsidRPr="00A057B8">
        <w:rPr>
          <w:rFonts w:ascii="Verdana" w:hAnsi="Verdana"/>
          <w:iCs/>
          <w:sz w:val="20"/>
          <w:szCs w:val="20"/>
        </w:rPr>
        <w:t xml:space="preserve">Předmětem plnění </w:t>
      </w:r>
      <w:r w:rsidRPr="00A057B8">
        <w:rPr>
          <w:rFonts w:ascii="Verdana" w:hAnsi="Verdana"/>
          <w:sz w:val="20"/>
          <w:szCs w:val="20"/>
        </w:rPr>
        <w:t xml:space="preserve">je </w:t>
      </w:r>
      <w:r w:rsidRPr="00A057B8">
        <w:rPr>
          <w:rFonts w:ascii="Verdana" w:hAnsi="Verdana"/>
          <w:sz w:val="20"/>
          <w:szCs w:val="20"/>
          <w:lang w:eastAsia="en-GB"/>
        </w:rPr>
        <w:t xml:space="preserve">pořízení </w:t>
      </w:r>
      <w:r w:rsidRPr="00A057B8">
        <w:rPr>
          <w:rFonts w:ascii="Verdana" w:hAnsi="Verdana"/>
          <w:sz w:val="20"/>
          <w:szCs w:val="20"/>
        </w:rPr>
        <w:t>komory (</w:t>
      </w:r>
      <w:proofErr w:type="spellStart"/>
      <w:r w:rsidRPr="00A057B8">
        <w:rPr>
          <w:rFonts w:ascii="Verdana" w:hAnsi="Verdana"/>
          <w:sz w:val="20"/>
          <w:szCs w:val="20"/>
        </w:rPr>
        <w:t>scrubberu</w:t>
      </w:r>
      <w:proofErr w:type="spellEnd"/>
      <w:r w:rsidRPr="00A057B8">
        <w:rPr>
          <w:rFonts w:ascii="Verdana" w:hAnsi="Verdana"/>
          <w:sz w:val="20"/>
          <w:szCs w:val="20"/>
        </w:rPr>
        <w:t xml:space="preserve">) pro </w:t>
      </w:r>
      <w:r w:rsidR="0044489F">
        <w:rPr>
          <w:rFonts w:ascii="Verdana" w:hAnsi="Verdana"/>
          <w:sz w:val="20"/>
          <w:szCs w:val="20"/>
        </w:rPr>
        <w:t xml:space="preserve">odstranění </w:t>
      </w:r>
      <w:r w:rsidRPr="00A057B8">
        <w:rPr>
          <w:rFonts w:ascii="Verdana" w:hAnsi="Verdana"/>
          <w:sz w:val="20"/>
          <w:szCs w:val="20"/>
        </w:rPr>
        <w:t>amoniak</w:t>
      </w:r>
      <w:r w:rsidR="0044489F">
        <w:rPr>
          <w:rFonts w:ascii="Verdana" w:hAnsi="Verdana"/>
          <w:sz w:val="20"/>
          <w:szCs w:val="20"/>
        </w:rPr>
        <w:t>u</w:t>
      </w:r>
      <w:r w:rsidRPr="00A057B8">
        <w:rPr>
          <w:rFonts w:ascii="Verdana" w:hAnsi="Verdana"/>
          <w:sz w:val="20"/>
          <w:szCs w:val="20"/>
        </w:rPr>
        <w:t xml:space="preserve"> a </w:t>
      </w:r>
      <w:proofErr w:type="spellStart"/>
      <w:r w:rsidRPr="00A057B8">
        <w:rPr>
          <w:rFonts w:ascii="Verdana" w:hAnsi="Verdana"/>
          <w:sz w:val="20"/>
          <w:szCs w:val="20"/>
        </w:rPr>
        <w:t>metalorganik</w:t>
      </w:r>
      <w:proofErr w:type="spellEnd"/>
      <w:r w:rsidR="0044489F">
        <w:rPr>
          <w:rFonts w:ascii="Verdana" w:hAnsi="Verdana"/>
          <w:sz w:val="20"/>
          <w:szCs w:val="20"/>
        </w:rPr>
        <w:t xml:space="preserve"> ze směsi plynů na výstupu organokovové epitaxe</w:t>
      </w:r>
      <w:r w:rsidRPr="00A057B8">
        <w:rPr>
          <w:rFonts w:ascii="Verdana" w:hAnsi="Verdana"/>
          <w:sz w:val="20"/>
          <w:szCs w:val="20"/>
          <w:lang w:eastAsia="en-GB"/>
        </w:rPr>
        <w:t xml:space="preserve">. Pořízením se rozumí </w:t>
      </w:r>
      <w:r>
        <w:rPr>
          <w:rFonts w:ascii="Verdana" w:hAnsi="Verdana"/>
          <w:sz w:val="20"/>
          <w:szCs w:val="20"/>
        </w:rPr>
        <w:t>nákup, dodání a</w:t>
      </w:r>
      <w:r w:rsidRPr="00A057B8">
        <w:rPr>
          <w:rFonts w:ascii="Verdana" w:hAnsi="Verdana"/>
          <w:sz w:val="20"/>
          <w:szCs w:val="20"/>
        </w:rPr>
        <w:t xml:space="preserve"> instalace. Zařízení musí splňovat veškeré nároky vycházející z technických a bezpečnostních norem platných v ČR pro tento typ zařízení. Součástí plnění je i předání úplné dokumentace k zařízení.</w:t>
      </w:r>
    </w:p>
    <w:p w:rsidR="00571705" w:rsidRDefault="00571705" w:rsidP="00571705">
      <w:pPr>
        <w:tabs>
          <w:tab w:val="left" w:pos="4200"/>
        </w:tabs>
        <w:spacing w:line="280" w:lineRule="atLeast"/>
        <w:jc w:val="both"/>
        <w:outlineLvl w:val="0"/>
        <w:rPr>
          <w:rFonts w:ascii="Verdana" w:hAnsi="Verdana"/>
          <w:sz w:val="20"/>
          <w:szCs w:val="20"/>
        </w:rPr>
      </w:pPr>
    </w:p>
    <w:p w:rsidR="00571705" w:rsidRPr="00A22556" w:rsidRDefault="00571705" w:rsidP="00571705">
      <w:pPr>
        <w:ind w:left="705" w:hanging="705"/>
        <w:rPr>
          <w:rFonts w:ascii="Verdana" w:hAnsi="Verdana"/>
          <w:b/>
          <w:sz w:val="20"/>
          <w:szCs w:val="20"/>
        </w:rPr>
      </w:pPr>
      <w:r w:rsidRPr="00A22556">
        <w:rPr>
          <w:rFonts w:ascii="Verdana" w:hAnsi="Verdana"/>
          <w:b/>
          <w:sz w:val="20"/>
          <w:szCs w:val="20"/>
        </w:rPr>
        <w:t>Závazné požadavky:</w:t>
      </w:r>
    </w:p>
    <w:p w:rsidR="00571705" w:rsidRPr="00D2295F"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0D4549">
        <w:rPr>
          <w:rFonts w:ascii="Verdana" w:hAnsi="Verdana"/>
          <w:sz w:val="20"/>
          <w:szCs w:val="20"/>
        </w:rPr>
        <w:t xml:space="preserve">Komora musí </w:t>
      </w:r>
      <w:r w:rsidRPr="00D2295F">
        <w:rPr>
          <w:rFonts w:ascii="Verdana" w:hAnsi="Verdana"/>
          <w:sz w:val="20"/>
          <w:szCs w:val="20"/>
        </w:rPr>
        <w:t>odstranit amoniak na výstupu z nitridové MO</w:t>
      </w:r>
      <w:r>
        <w:rPr>
          <w:rFonts w:ascii="Verdana" w:hAnsi="Verdana"/>
          <w:sz w:val="20"/>
          <w:szCs w:val="20"/>
        </w:rPr>
        <w:t>VPE</w:t>
      </w:r>
      <w:r w:rsidRPr="00D2295F">
        <w:rPr>
          <w:rFonts w:ascii="Verdana" w:hAnsi="Verdana"/>
          <w:sz w:val="20"/>
          <w:szCs w:val="20"/>
        </w:rPr>
        <w:t xml:space="preserve"> aparatury suchou cestou.</w:t>
      </w:r>
    </w:p>
    <w:p w:rsidR="00571705" w:rsidRPr="00D2295F"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D2295F">
        <w:rPr>
          <w:rFonts w:ascii="Verdana" w:hAnsi="Verdana"/>
          <w:sz w:val="20"/>
          <w:szCs w:val="20"/>
        </w:rPr>
        <w:t xml:space="preserve">Účinnost zachycení amoniaku při průtoku 5 </w:t>
      </w:r>
      <w:proofErr w:type="spellStart"/>
      <w:r w:rsidRPr="00D2295F">
        <w:rPr>
          <w:rFonts w:ascii="Verdana" w:hAnsi="Verdana"/>
          <w:sz w:val="20"/>
          <w:szCs w:val="20"/>
        </w:rPr>
        <w:t>slpm</w:t>
      </w:r>
      <w:proofErr w:type="spellEnd"/>
      <w:r w:rsidRPr="00D2295F">
        <w:rPr>
          <w:rFonts w:ascii="Verdana" w:hAnsi="Verdana"/>
          <w:sz w:val="20"/>
          <w:szCs w:val="20"/>
        </w:rPr>
        <w:t xml:space="preserve"> NH</w:t>
      </w:r>
      <w:r w:rsidRPr="00D2295F">
        <w:rPr>
          <w:rFonts w:ascii="Verdana" w:hAnsi="Verdana"/>
          <w:sz w:val="20"/>
          <w:szCs w:val="20"/>
          <w:vertAlign w:val="subscript"/>
        </w:rPr>
        <w:t>3</w:t>
      </w:r>
      <w:r w:rsidRPr="00D2295F">
        <w:rPr>
          <w:rFonts w:ascii="Verdana" w:hAnsi="Verdana"/>
          <w:sz w:val="20"/>
          <w:szCs w:val="20"/>
        </w:rPr>
        <w:t xml:space="preserve"> musí být nejméně 99,5 %.</w:t>
      </w:r>
    </w:p>
    <w:p w:rsidR="00571705" w:rsidRPr="000D4549"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0D4549">
        <w:rPr>
          <w:rFonts w:ascii="Verdana" w:hAnsi="Verdana"/>
          <w:sz w:val="20"/>
          <w:szCs w:val="20"/>
        </w:rPr>
        <w:t>Komora si musí umět poradit s případnými organokovovými sloučeninami, které se nerozloží v procesu MO</w:t>
      </w:r>
      <w:r>
        <w:rPr>
          <w:rFonts w:ascii="Verdana" w:hAnsi="Verdana"/>
          <w:sz w:val="20"/>
          <w:szCs w:val="20"/>
        </w:rPr>
        <w:t>VPE</w:t>
      </w:r>
      <w:r w:rsidRPr="000D4549">
        <w:rPr>
          <w:rFonts w:ascii="Verdana" w:hAnsi="Verdana"/>
          <w:sz w:val="20"/>
          <w:szCs w:val="20"/>
        </w:rPr>
        <w:t xml:space="preserve">, jako jsou </w:t>
      </w:r>
      <w:proofErr w:type="spellStart"/>
      <w:r w:rsidRPr="000D4549">
        <w:rPr>
          <w:rFonts w:ascii="Verdana" w:hAnsi="Verdana"/>
          <w:sz w:val="20"/>
          <w:szCs w:val="20"/>
        </w:rPr>
        <w:t>trimethylgallium</w:t>
      </w:r>
      <w:proofErr w:type="spellEnd"/>
      <w:r w:rsidRPr="000D4549">
        <w:rPr>
          <w:rFonts w:ascii="Verdana" w:hAnsi="Verdana"/>
          <w:sz w:val="20"/>
          <w:szCs w:val="20"/>
        </w:rPr>
        <w:t xml:space="preserve">, </w:t>
      </w:r>
      <w:proofErr w:type="spellStart"/>
      <w:r w:rsidRPr="000D4549">
        <w:rPr>
          <w:rFonts w:ascii="Verdana" w:hAnsi="Verdana"/>
          <w:sz w:val="20"/>
          <w:szCs w:val="20"/>
        </w:rPr>
        <w:t>trimethylaluminium</w:t>
      </w:r>
      <w:proofErr w:type="spellEnd"/>
      <w:r w:rsidRPr="000D4549">
        <w:rPr>
          <w:rFonts w:ascii="Verdana" w:hAnsi="Verdana"/>
          <w:sz w:val="20"/>
          <w:szCs w:val="20"/>
        </w:rPr>
        <w:t xml:space="preserve"> a </w:t>
      </w:r>
      <w:proofErr w:type="spellStart"/>
      <w:r w:rsidRPr="000D4549">
        <w:rPr>
          <w:rFonts w:ascii="Verdana" w:hAnsi="Verdana"/>
          <w:sz w:val="20"/>
          <w:szCs w:val="20"/>
        </w:rPr>
        <w:t>trimethylindium</w:t>
      </w:r>
      <w:proofErr w:type="spellEnd"/>
      <w:r w:rsidRPr="000D4549">
        <w:rPr>
          <w:rFonts w:ascii="Verdana" w:hAnsi="Verdana"/>
          <w:sz w:val="20"/>
          <w:szCs w:val="20"/>
        </w:rPr>
        <w:t>.</w:t>
      </w:r>
    </w:p>
    <w:p w:rsidR="00571705" w:rsidRPr="000D4549"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0D4549">
        <w:rPr>
          <w:rFonts w:ascii="Verdana" w:hAnsi="Verdana"/>
          <w:sz w:val="20"/>
          <w:szCs w:val="20"/>
        </w:rPr>
        <w:t>Maximální rozměry komory jsou 1 m (</w:t>
      </w:r>
      <w:proofErr w:type="gramStart"/>
      <w:r w:rsidRPr="000D4549">
        <w:rPr>
          <w:rFonts w:ascii="Verdana" w:hAnsi="Verdana"/>
          <w:sz w:val="20"/>
          <w:szCs w:val="20"/>
        </w:rPr>
        <w:t>hloubka)  x 1 m (šířka</w:t>
      </w:r>
      <w:proofErr w:type="gramEnd"/>
      <w:r w:rsidRPr="000D4549">
        <w:rPr>
          <w:rFonts w:ascii="Verdana" w:hAnsi="Verdana"/>
          <w:sz w:val="20"/>
          <w:szCs w:val="20"/>
        </w:rPr>
        <w:t>) x 2 m (výška).</w:t>
      </w:r>
    </w:p>
    <w:p w:rsidR="00571705" w:rsidRPr="000D4549"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0D4549">
        <w:rPr>
          <w:rFonts w:ascii="Verdana" w:hAnsi="Verdana"/>
          <w:sz w:val="20"/>
          <w:szCs w:val="20"/>
        </w:rPr>
        <w:t>Náplně/filtry musí být recyklovatelné.</w:t>
      </w:r>
    </w:p>
    <w:p w:rsidR="00571705" w:rsidRPr="000D4549"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0D4549">
        <w:rPr>
          <w:rFonts w:ascii="Verdana" w:hAnsi="Verdana"/>
          <w:sz w:val="20"/>
          <w:szCs w:val="20"/>
        </w:rPr>
        <w:t xml:space="preserve">Komora musí zvládnout průtoky alespoň 5 </w:t>
      </w:r>
      <w:proofErr w:type="spellStart"/>
      <w:r w:rsidRPr="000D4549">
        <w:rPr>
          <w:rFonts w:ascii="Verdana" w:hAnsi="Verdana"/>
          <w:sz w:val="20"/>
          <w:szCs w:val="20"/>
        </w:rPr>
        <w:t>slpm</w:t>
      </w:r>
      <w:proofErr w:type="spellEnd"/>
      <w:r w:rsidRPr="000D4549">
        <w:rPr>
          <w:rFonts w:ascii="Verdana" w:hAnsi="Verdana"/>
          <w:sz w:val="20"/>
          <w:szCs w:val="20"/>
        </w:rPr>
        <w:t xml:space="preserve"> NH</w:t>
      </w:r>
      <w:r w:rsidRPr="000D4549">
        <w:rPr>
          <w:rFonts w:ascii="Verdana" w:hAnsi="Verdana"/>
          <w:sz w:val="20"/>
          <w:szCs w:val="20"/>
          <w:vertAlign w:val="subscript"/>
        </w:rPr>
        <w:t>3</w:t>
      </w:r>
      <w:r w:rsidRPr="000D4549">
        <w:rPr>
          <w:rFonts w:ascii="Verdana" w:hAnsi="Verdana"/>
          <w:sz w:val="20"/>
          <w:szCs w:val="20"/>
        </w:rPr>
        <w:t xml:space="preserve"> a 50 </w:t>
      </w:r>
      <w:proofErr w:type="spellStart"/>
      <w:r w:rsidR="0044489F">
        <w:rPr>
          <w:rFonts w:ascii="Verdana" w:hAnsi="Verdana"/>
          <w:sz w:val="20"/>
          <w:szCs w:val="20"/>
        </w:rPr>
        <w:t>slpm</w:t>
      </w:r>
      <w:proofErr w:type="spellEnd"/>
      <w:r w:rsidR="0044489F">
        <w:rPr>
          <w:rFonts w:ascii="Verdana" w:hAnsi="Verdana"/>
          <w:sz w:val="20"/>
          <w:szCs w:val="20"/>
        </w:rPr>
        <w:t xml:space="preserve"> </w:t>
      </w:r>
      <w:r w:rsidRPr="000D4549">
        <w:rPr>
          <w:rFonts w:ascii="Verdana" w:hAnsi="Verdana"/>
          <w:sz w:val="20"/>
          <w:szCs w:val="20"/>
        </w:rPr>
        <w:t>celkového objemu zbytkových plynů</w:t>
      </w:r>
      <w:r>
        <w:rPr>
          <w:rFonts w:ascii="Verdana" w:hAnsi="Verdana"/>
          <w:sz w:val="20"/>
          <w:szCs w:val="20"/>
        </w:rPr>
        <w:t>.</w:t>
      </w:r>
    </w:p>
    <w:p w:rsidR="00571705" w:rsidRPr="000D4549"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0D4549">
        <w:rPr>
          <w:rFonts w:ascii="Verdana" w:hAnsi="Verdana"/>
          <w:sz w:val="20"/>
          <w:szCs w:val="20"/>
        </w:rPr>
        <w:t xml:space="preserve">Výstup z komory bude odváděn vzduchotechnikou, proto na ni musí být zařízení </w:t>
      </w:r>
      <w:proofErr w:type="spellStart"/>
      <w:r w:rsidRPr="000D4549">
        <w:rPr>
          <w:rFonts w:ascii="Verdana" w:hAnsi="Verdana"/>
          <w:sz w:val="20"/>
          <w:szCs w:val="20"/>
        </w:rPr>
        <w:t>napojitelné</w:t>
      </w:r>
      <w:proofErr w:type="spellEnd"/>
      <w:r>
        <w:rPr>
          <w:rFonts w:ascii="Verdana" w:hAnsi="Verdana"/>
          <w:sz w:val="20"/>
          <w:szCs w:val="20"/>
        </w:rPr>
        <w:t>.</w:t>
      </w:r>
    </w:p>
    <w:p w:rsidR="00571705" w:rsidRPr="000D4549"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0D4549">
        <w:rPr>
          <w:rFonts w:ascii="Verdana" w:hAnsi="Verdana"/>
          <w:sz w:val="20"/>
          <w:szCs w:val="20"/>
        </w:rPr>
        <w:t>Komora musí být připojitelná na elektrickou síť 230 V.</w:t>
      </w:r>
    </w:p>
    <w:p w:rsidR="00571705" w:rsidRPr="00C35C25" w:rsidRDefault="00571705" w:rsidP="00571705">
      <w:pPr>
        <w:pStyle w:val="Odstavecseseznamem"/>
        <w:widowControl/>
        <w:numPr>
          <w:ilvl w:val="0"/>
          <w:numId w:val="39"/>
        </w:numPr>
        <w:suppressAutoHyphens w:val="0"/>
        <w:spacing w:after="200" w:line="276" w:lineRule="auto"/>
        <w:ind w:left="284" w:hanging="284"/>
        <w:contextualSpacing/>
        <w:rPr>
          <w:rFonts w:ascii="Verdana" w:hAnsi="Verdana"/>
          <w:sz w:val="20"/>
          <w:szCs w:val="20"/>
        </w:rPr>
      </w:pPr>
      <w:r w:rsidRPr="000D4549">
        <w:rPr>
          <w:rFonts w:ascii="Verdana" w:hAnsi="Verdana"/>
          <w:sz w:val="20"/>
          <w:szCs w:val="20"/>
        </w:rPr>
        <w:t xml:space="preserve">Komora musí </w:t>
      </w:r>
      <w:r w:rsidRPr="00C35C25">
        <w:rPr>
          <w:rFonts w:ascii="Verdana" w:hAnsi="Verdana"/>
          <w:sz w:val="20"/>
          <w:szCs w:val="20"/>
        </w:rPr>
        <w:t>mít elektrickou, optickou nebo akustickou signalizaci konce životnosti náplně/filtru.</w:t>
      </w:r>
    </w:p>
    <w:p w:rsidR="00EE03A3" w:rsidRPr="005B0C4B" w:rsidRDefault="00EE03A3" w:rsidP="00EE03A3">
      <w:pPr>
        <w:tabs>
          <w:tab w:val="left" w:pos="4200"/>
        </w:tabs>
        <w:spacing w:line="280" w:lineRule="atLeast"/>
        <w:outlineLvl w:val="0"/>
        <w:rPr>
          <w:rFonts w:ascii="Calibri" w:hAnsi="Calibri" w:cs="Arial"/>
          <w:b/>
          <w:sz w:val="22"/>
          <w:szCs w:val="22"/>
        </w:rPr>
      </w:pPr>
      <w:r w:rsidRPr="005B0C4B">
        <w:rPr>
          <w:rFonts w:ascii="Calibri" w:hAnsi="Calibri" w:cs="Arial"/>
          <w:b/>
          <w:sz w:val="22"/>
          <w:szCs w:val="22"/>
        </w:rPr>
        <w:br w:type="page"/>
      </w:r>
    </w:p>
    <w:p w:rsidR="00EE03A3" w:rsidRPr="00EB7B9E" w:rsidRDefault="00EE03A3" w:rsidP="00EE03A3">
      <w:pPr>
        <w:tabs>
          <w:tab w:val="left" w:pos="4200"/>
        </w:tabs>
        <w:spacing w:line="280" w:lineRule="atLeast"/>
        <w:outlineLvl w:val="0"/>
        <w:rPr>
          <w:rFonts w:ascii="Calibri" w:hAnsi="Calibri" w:cs="Arial"/>
          <w:b/>
          <w:sz w:val="22"/>
          <w:szCs w:val="22"/>
        </w:rPr>
      </w:pPr>
      <w:r w:rsidRPr="00EB7B9E">
        <w:rPr>
          <w:rFonts w:ascii="Calibri" w:hAnsi="Calibri" w:cs="Arial"/>
          <w:b/>
          <w:sz w:val="22"/>
          <w:szCs w:val="22"/>
        </w:rPr>
        <w:lastRenderedPageBreak/>
        <w:t xml:space="preserve">Příloha č. 2 a) </w:t>
      </w:r>
      <w:r w:rsidR="00385043">
        <w:rPr>
          <w:rFonts w:ascii="Calibri" w:hAnsi="Calibri" w:cs="Arial"/>
          <w:b/>
          <w:sz w:val="22"/>
          <w:szCs w:val="22"/>
        </w:rPr>
        <w:t>–</w:t>
      </w:r>
      <w:r w:rsidRPr="00EB7B9E">
        <w:rPr>
          <w:rFonts w:ascii="Calibri" w:hAnsi="Calibri" w:cs="Arial"/>
          <w:b/>
          <w:sz w:val="22"/>
          <w:szCs w:val="22"/>
        </w:rPr>
        <w:t xml:space="preserve"> T</w:t>
      </w:r>
      <w:r w:rsidR="00385043">
        <w:rPr>
          <w:rFonts w:ascii="Calibri" w:hAnsi="Calibri" w:cs="Arial"/>
          <w:b/>
          <w:sz w:val="22"/>
          <w:szCs w:val="22"/>
        </w:rPr>
        <w:t>abulka t</w:t>
      </w:r>
      <w:r w:rsidRPr="00EB7B9E">
        <w:rPr>
          <w:rFonts w:ascii="Calibri" w:hAnsi="Calibri" w:cs="Arial"/>
          <w:b/>
          <w:sz w:val="22"/>
          <w:szCs w:val="22"/>
        </w:rPr>
        <w:t>echnick</w:t>
      </w:r>
      <w:r w:rsidR="00385043">
        <w:rPr>
          <w:rFonts w:ascii="Calibri" w:hAnsi="Calibri" w:cs="Arial"/>
          <w:b/>
          <w:sz w:val="22"/>
          <w:szCs w:val="22"/>
        </w:rPr>
        <w:t>é</w:t>
      </w:r>
      <w:r w:rsidRPr="00EB7B9E">
        <w:rPr>
          <w:rFonts w:ascii="Calibri" w:hAnsi="Calibri" w:cs="Arial"/>
          <w:b/>
          <w:sz w:val="22"/>
          <w:szCs w:val="22"/>
        </w:rPr>
        <w:t xml:space="preserve"> specifikace k předmětu plnění:</w:t>
      </w:r>
    </w:p>
    <w:p w:rsidR="00EE03A3" w:rsidRPr="00EB7B9E" w:rsidRDefault="00EE03A3" w:rsidP="00EE03A3">
      <w:pPr>
        <w:tabs>
          <w:tab w:val="left" w:pos="4200"/>
        </w:tabs>
        <w:spacing w:line="280" w:lineRule="atLeast"/>
        <w:rPr>
          <w:rFonts w:ascii="Calibri" w:hAnsi="Calibri" w:cs="Arial"/>
          <w:b/>
          <w:sz w:val="22"/>
          <w:szCs w:val="22"/>
        </w:rPr>
      </w:pPr>
    </w:p>
    <w:p w:rsidR="0044489F" w:rsidRPr="00571705" w:rsidRDefault="0044489F" w:rsidP="0044489F">
      <w:pPr>
        <w:spacing w:line="280" w:lineRule="atLeast"/>
        <w:jc w:val="both"/>
        <w:rPr>
          <w:rFonts w:ascii="Calibri" w:hAnsi="Calibri" w:cs="Arial"/>
          <w:b/>
          <w:bCs/>
          <w:sz w:val="22"/>
          <w:szCs w:val="22"/>
        </w:rPr>
      </w:pPr>
      <w:r w:rsidRPr="00571705">
        <w:rPr>
          <w:rFonts w:ascii="Calibri" w:hAnsi="Calibri" w:cs="Arial"/>
          <w:b/>
          <w:sz w:val="22"/>
          <w:szCs w:val="22"/>
        </w:rPr>
        <w:t>„</w:t>
      </w:r>
      <w:r>
        <w:rPr>
          <w:rFonts w:ascii="Calibri" w:hAnsi="Calibri" w:cs="Arial"/>
          <w:b/>
          <w:sz w:val="22"/>
          <w:szCs w:val="22"/>
        </w:rPr>
        <w:t>K</w:t>
      </w:r>
      <w:r w:rsidRPr="00571705">
        <w:rPr>
          <w:rFonts w:ascii="Verdana" w:hAnsi="Verdana"/>
          <w:b/>
          <w:sz w:val="20"/>
          <w:szCs w:val="20"/>
        </w:rPr>
        <w:t>omora (</w:t>
      </w:r>
      <w:proofErr w:type="spellStart"/>
      <w:r w:rsidRPr="00571705">
        <w:rPr>
          <w:rFonts w:ascii="Verdana" w:hAnsi="Verdana"/>
          <w:b/>
          <w:sz w:val="20"/>
          <w:szCs w:val="20"/>
        </w:rPr>
        <w:t>scrubber</w:t>
      </w:r>
      <w:proofErr w:type="spellEnd"/>
      <w:r w:rsidRPr="00571705">
        <w:rPr>
          <w:rFonts w:ascii="Verdana" w:hAnsi="Verdana"/>
          <w:b/>
          <w:sz w:val="20"/>
          <w:szCs w:val="20"/>
        </w:rPr>
        <w:t xml:space="preserve">) pro </w:t>
      </w:r>
      <w:r>
        <w:rPr>
          <w:rFonts w:ascii="Verdana" w:hAnsi="Verdana"/>
          <w:b/>
          <w:sz w:val="20"/>
          <w:szCs w:val="20"/>
        </w:rPr>
        <w:t xml:space="preserve">odstranění </w:t>
      </w:r>
      <w:r w:rsidRPr="00571705">
        <w:rPr>
          <w:rFonts w:ascii="Verdana" w:hAnsi="Verdana"/>
          <w:b/>
          <w:sz w:val="20"/>
          <w:szCs w:val="20"/>
        </w:rPr>
        <w:t>amoniak</w:t>
      </w:r>
      <w:r>
        <w:rPr>
          <w:rFonts w:ascii="Verdana" w:hAnsi="Verdana"/>
          <w:b/>
          <w:sz w:val="20"/>
          <w:szCs w:val="20"/>
        </w:rPr>
        <w:t>u</w:t>
      </w:r>
      <w:r w:rsidRPr="00571705">
        <w:rPr>
          <w:rFonts w:ascii="Verdana" w:hAnsi="Verdana"/>
          <w:b/>
          <w:sz w:val="20"/>
          <w:szCs w:val="20"/>
        </w:rPr>
        <w:t xml:space="preserve"> a </w:t>
      </w:r>
      <w:proofErr w:type="spellStart"/>
      <w:r w:rsidRPr="00571705">
        <w:rPr>
          <w:rFonts w:ascii="Verdana" w:hAnsi="Verdana"/>
          <w:b/>
          <w:sz w:val="20"/>
          <w:szCs w:val="20"/>
        </w:rPr>
        <w:t>metalorganik</w:t>
      </w:r>
      <w:proofErr w:type="spellEnd"/>
      <w:r w:rsidRPr="00571705">
        <w:rPr>
          <w:rFonts w:ascii="Calibri" w:hAnsi="Calibri" w:cs="Arial"/>
          <w:b/>
          <w:bCs/>
          <w:sz w:val="22"/>
          <w:szCs w:val="22"/>
        </w:rPr>
        <w:t>“</w:t>
      </w:r>
    </w:p>
    <w:p w:rsidR="0044489F" w:rsidRPr="00FF4AF3" w:rsidRDefault="0044489F" w:rsidP="0044489F">
      <w:pPr>
        <w:tabs>
          <w:tab w:val="left" w:pos="4200"/>
        </w:tabs>
        <w:spacing w:line="280" w:lineRule="atLeast"/>
        <w:outlineLvl w:val="0"/>
        <w:rPr>
          <w:rFonts w:ascii="Calibri" w:hAnsi="Calibri" w:cs="Arial"/>
          <w:b/>
          <w:sz w:val="22"/>
          <w:szCs w:val="22"/>
        </w:rPr>
      </w:pPr>
    </w:p>
    <w:p w:rsidR="00EE03A3" w:rsidRPr="00E06B19" w:rsidRDefault="0044489F" w:rsidP="00E06B19">
      <w:pPr>
        <w:tabs>
          <w:tab w:val="left" w:pos="4200"/>
        </w:tabs>
        <w:spacing w:line="280" w:lineRule="atLeast"/>
        <w:jc w:val="both"/>
        <w:outlineLvl w:val="0"/>
        <w:rPr>
          <w:rFonts w:ascii="Calibri" w:hAnsi="Calibri" w:cs="Arial"/>
          <w:sz w:val="22"/>
          <w:szCs w:val="22"/>
        </w:rPr>
      </w:pPr>
      <w:r w:rsidRPr="00A057B8">
        <w:rPr>
          <w:rFonts w:ascii="Verdana" w:hAnsi="Verdana"/>
          <w:iCs/>
          <w:sz w:val="20"/>
          <w:szCs w:val="20"/>
        </w:rPr>
        <w:t xml:space="preserve">Předmětem plnění </w:t>
      </w:r>
      <w:r w:rsidRPr="00A057B8">
        <w:rPr>
          <w:rFonts w:ascii="Verdana" w:hAnsi="Verdana"/>
          <w:sz w:val="20"/>
          <w:szCs w:val="20"/>
        </w:rPr>
        <w:t xml:space="preserve">je </w:t>
      </w:r>
      <w:r w:rsidRPr="00A057B8">
        <w:rPr>
          <w:rFonts w:ascii="Verdana" w:hAnsi="Verdana"/>
          <w:sz w:val="20"/>
          <w:szCs w:val="20"/>
          <w:lang w:eastAsia="en-GB"/>
        </w:rPr>
        <w:t xml:space="preserve">pořízení </w:t>
      </w:r>
      <w:r w:rsidRPr="00A057B8">
        <w:rPr>
          <w:rFonts w:ascii="Verdana" w:hAnsi="Verdana"/>
          <w:sz w:val="20"/>
          <w:szCs w:val="20"/>
        </w:rPr>
        <w:t>komory (</w:t>
      </w:r>
      <w:proofErr w:type="spellStart"/>
      <w:r w:rsidRPr="00A057B8">
        <w:rPr>
          <w:rFonts w:ascii="Verdana" w:hAnsi="Verdana"/>
          <w:sz w:val="20"/>
          <w:szCs w:val="20"/>
        </w:rPr>
        <w:t>scrubberu</w:t>
      </w:r>
      <w:proofErr w:type="spellEnd"/>
      <w:r w:rsidRPr="00A057B8">
        <w:rPr>
          <w:rFonts w:ascii="Verdana" w:hAnsi="Verdana"/>
          <w:sz w:val="20"/>
          <w:szCs w:val="20"/>
        </w:rPr>
        <w:t xml:space="preserve">) pro </w:t>
      </w:r>
      <w:r>
        <w:rPr>
          <w:rFonts w:ascii="Verdana" w:hAnsi="Verdana"/>
          <w:sz w:val="20"/>
          <w:szCs w:val="20"/>
        </w:rPr>
        <w:t xml:space="preserve">odstranění </w:t>
      </w:r>
      <w:r w:rsidRPr="00A057B8">
        <w:rPr>
          <w:rFonts w:ascii="Verdana" w:hAnsi="Verdana"/>
          <w:sz w:val="20"/>
          <w:szCs w:val="20"/>
        </w:rPr>
        <w:t>amoniak</w:t>
      </w:r>
      <w:r>
        <w:rPr>
          <w:rFonts w:ascii="Verdana" w:hAnsi="Verdana"/>
          <w:sz w:val="20"/>
          <w:szCs w:val="20"/>
        </w:rPr>
        <w:t>u</w:t>
      </w:r>
      <w:r w:rsidRPr="00A057B8">
        <w:rPr>
          <w:rFonts w:ascii="Verdana" w:hAnsi="Verdana"/>
          <w:sz w:val="20"/>
          <w:szCs w:val="20"/>
        </w:rPr>
        <w:t xml:space="preserve"> a </w:t>
      </w:r>
      <w:proofErr w:type="spellStart"/>
      <w:r w:rsidRPr="00A057B8">
        <w:rPr>
          <w:rFonts w:ascii="Verdana" w:hAnsi="Verdana"/>
          <w:sz w:val="20"/>
          <w:szCs w:val="20"/>
        </w:rPr>
        <w:t>metalorganik</w:t>
      </w:r>
      <w:proofErr w:type="spellEnd"/>
      <w:r>
        <w:rPr>
          <w:rFonts w:ascii="Verdana" w:hAnsi="Verdana"/>
          <w:sz w:val="20"/>
          <w:szCs w:val="20"/>
        </w:rPr>
        <w:t xml:space="preserve"> ze směsi plynů na výstupu organokovové epitaxe</w:t>
      </w:r>
      <w:r w:rsidR="00E06B19" w:rsidRPr="00E06B19">
        <w:rPr>
          <w:rFonts w:ascii="Verdana" w:hAnsi="Verdana"/>
          <w:sz w:val="20"/>
          <w:szCs w:val="20"/>
        </w:rPr>
        <w:t>,</w:t>
      </w:r>
      <w:r w:rsidR="00EE03A3" w:rsidRPr="00E06B19">
        <w:rPr>
          <w:rFonts w:ascii="Calibri" w:hAnsi="Calibri" w:cs="Arial"/>
          <w:sz w:val="22"/>
          <w:szCs w:val="22"/>
        </w:rPr>
        <w:t xml:space="preserve"> kter</w:t>
      </w:r>
      <w:r w:rsidR="00E06B19" w:rsidRPr="00E06B19">
        <w:rPr>
          <w:rFonts w:ascii="Calibri" w:hAnsi="Calibri" w:cs="Arial"/>
          <w:sz w:val="22"/>
          <w:szCs w:val="22"/>
        </w:rPr>
        <w:t>á</w:t>
      </w:r>
      <w:r w:rsidR="00EE03A3" w:rsidRPr="00E06B19">
        <w:rPr>
          <w:rFonts w:ascii="Calibri" w:hAnsi="Calibri" w:cs="Arial"/>
          <w:sz w:val="22"/>
          <w:szCs w:val="22"/>
        </w:rPr>
        <w:t xml:space="preserve"> v souladu s § 46 odst. 4 ZVZ zahrnuje následující součásti a splňuje technické podmínky:</w:t>
      </w:r>
    </w:p>
    <w:p w:rsidR="00E06B19" w:rsidRPr="0014769C" w:rsidRDefault="00E06B19" w:rsidP="00E06B19">
      <w:pPr>
        <w:ind w:left="1416"/>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394"/>
        <w:gridCol w:w="992"/>
      </w:tblGrid>
      <w:tr w:rsidR="00E06B19" w:rsidTr="0044489F">
        <w:tc>
          <w:tcPr>
            <w:tcW w:w="4503" w:type="dxa"/>
            <w:tcBorders>
              <w:top w:val="single" w:sz="18" w:space="0" w:color="auto"/>
              <w:left w:val="single" w:sz="18" w:space="0" w:color="auto"/>
              <w:bottom w:val="single" w:sz="2" w:space="0" w:color="auto"/>
            </w:tcBorders>
          </w:tcPr>
          <w:p w:rsidR="00E06B19" w:rsidRPr="0014769C" w:rsidRDefault="00E06B19" w:rsidP="0044489F">
            <w:pPr>
              <w:pStyle w:val="Bezmezer"/>
              <w:rPr>
                <w:rFonts w:cs="Calibri"/>
              </w:rPr>
            </w:pPr>
            <w:r w:rsidRPr="0014769C">
              <w:rPr>
                <w:rFonts w:cs="Calibri"/>
              </w:rPr>
              <w:t>Popis a minimální specifikace</w:t>
            </w:r>
            <w:r>
              <w:t xml:space="preserve"> </w:t>
            </w:r>
            <w:r w:rsidRPr="00A64AB6">
              <w:rPr>
                <w:rFonts w:cs="Calibri"/>
              </w:rPr>
              <w:t>zboží stanovená zadavatelem</w:t>
            </w:r>
          </w:p>
        </w:tc>
        <w:tc>
          <w:tcPr>
            <w:tcW w:w="4394" w:type="dxa"/>
            <w:tcBorders>
              <w:top w:val="single" w:sz="18" w:space="0" w:color="auto"/>
              <w:bottom w:val="single" w:sz="2" w:space="0" w:color="auto"/>
            </w:tcBorders>
          </w:tcPr>
          <w:p w:rsidR="00E06B19" w:rsidRPr="0014769C" w:rsidRDefault="00E06B19" w:rsidP="0044489F">
            <w:pPr>
              <w:pStyle w:val="Bezmezer"/>
              <w:rPr>
                <w:rFonts w:cs="Calibri"/>
              </w:rPr>
            </w:pPr>
            <w:r w:rsidRPr="00A64AB6">
              <w:rPr>
                <w:rFonts w:cs="Calibri"/>
              </w:rPr>
              <w:t>Popis a specifikace zboží nabízeného dodavatelem</w:t>
            </w:r>
          </w:p>
        </w:tc>
        <w:tc>
          <w:tcPr>
            <w:tcW w:w="992" w:type="dxa"/>
            <w:tcBorders>
              <w:top w:val="single" w:sz="18" w:space="0" w:color="auto"/>
              <w:bottom w:val="single" w:sz="2" w:space="0" w:color="auto"/>
              <w:right w:val="single" w:sz="18" w:space="0" w:color="auto"/>
            </w:tcBorders>
          </w:tcPr>
          <w:p w:rsidR="00E06B19" w:rsidRPr="0014769C" w:rsidRDefault="00E06B19" w:rsidP="0044489F">
            <w:pPr>
              <w:pStyle w:val="Bezmezer"/>
              <w:rPr>
                <w:rFonts w:cs="Calibri"/>
              </w:rPr>
            </w:pPr>
            <w:r w:rsidRPr="0014769C">
              <w:rPr>
                <w:rFonts w:cs="Calibri"/>
              </w:rPr>
              <w:t>Splňuje ANO/NE</w:t>
            </w:r>
          </w:p>
        </w:tc>
      </w:tr>
      <w:tr w:rsidR="00E06B19" w:rsidRPr="00E8733A" w:rsidTr="0044489F">
        <w:tc>
          <w:tcPr>
            <w:tcW w:w="4503" w:type="dxa"/>
            <w:tcBorders>
              <w:top w:val="single" w:sz="2" w:space="0" w:color="auto"/>
              <w:left w:val="single" w:sz="18" w:space="0" w:color="auto"/>
              <w:bottom w:val="single" w:sz="2" w:space="0" w:color="auto"/>
            </w:tcBorders>
            <w:shd w:val="clear" w:color="auto" w:fill="7F7F7F"/>
          </w:tcPr>
          <w:p w:rsidR="00E06B19" w:rsidRPr="002256A2" w:rsidRDefault="00E06B19" w:rsidP="0044489F">
            <w:pPr>
              <w:pStyle w:val="Bezmezer"/>
              <w:rPr>
                <w:rFonts w:cs="Calibri"/>
                <w:b/>
                <w:color w:val="FFFFFF"/>
                <w:highlight w:val="yellow"/>
              </w:rPr>
            </w:pPr>
            <w:r w:rsidRPr="002256A2">
              <w:rPr>
                <w:rFonts w:ascii="Verdana" w:hAnsi="Verdana"/>
                <w:b/>
                <w:color w:val="FFFFFF"/>
                <w:sz w:val="20"/>
                <w:szCs w:val="20"/>
              </w:rPr>
              <w:t>komor</w:t>
            </w:r>
            <w:r>
              <w:rPr>
                <w:rFonts w:ascii="Verdana" w:hAnsi="Verdana"/>
                <w:b/>
                <w:color w:val="FFFFFF"/>
                <w:sz w:val="20"/>
                <w:szCs w:val="20"/>
              </w:rPr>
              <w:t>a</w:t>
            </w:r>
            <w:r w:rsidRPr="002256A2">
              <w:rPr>
                <w:rFonts w:ascii="Verdana" w:hAnsi="Verdana"/>
                <w:b/>
                <w:color w:val="FFFFFF"/>
                <w:sz w:val="20"/>
                <w:szCs w:val="20"/>
              </w:rPr>
              <w:t xml:space="preserve"> pro </w:t>
            </w:r>
            <w:r w:rsidR="0044489F">
              <w:rPr>
                <w:rFonts w:ascii="Verdana" w:hAnsi="Verdana"/>
                <w:b/>
                <w:color w:val="FFFFFF"/>
                <w:sz w:val="20"/>
                <w:szCs w:val="20"/>
              </w:rPr>
              <w:t xml:space="preserve">odstranění </w:t>
            </w:r>
            <w:r w:rsidRPr="002256A2">
              <w:rPr>
                <w:rFonts w:ascii="Verdana" w:hAnsi="Verdana"/>
                <w:b/>
                <w:color w:val="FFFFFF"/>
                <w:sz w:val="20"/>
                <w:szCs w:val="20"/>
              </w:rPr>
              <w:t>amoniak</w:t>
            </w:r>
            <w:r w:rsidR="0044489F">
              <w:rPr>
                <w:rFonts w:ascii="Verdana" w:hAnsi="Verdana"/>
                <w:b/>
                <w:color w:val="FFFFFF"/>
                <w:sz w:val="20"/>
                <w:szCs w:val="20"/>
              </w:rPr>
              <w:t>u</w:t>
            </w:r>
            <w:r w:rsidRPr="002256A2">
              <w:rPr>
                <w:rFonts w:ascii="Verdana" w:hAnsi="Verdana"/>
                <w:b/>
                <w:color w:val="FFFFFF"/>
                <w:sz w:val="20"/>
                <w:szCs w:val="20"/>
              </w:rPr>
              <w:t xml:space="preserve"> a </w:t>
            </w:r>
            <w:proofErr w:type="spellStart"/>
            <w:r w:rsidRPr="002256A2">
              <w:rPr>
                <w:rFonts w:ascii="Verdana" w:hAnsi="Verdana"/>
                <w:b/>
                <w:color w:val="FFFFFF"/>
                <w:sz w:val="20"/>
                <w:szCs w:val="20"/>
              </w:rPr>
              <w:t>metalorganik</w:t>
            </w:r>
            <w:proofErr w:type="spellEnd"/>
          </w:p>
        </w:tc>
        <w:tc>
          <w:tcPr>
            <w:tcW w:w="4394" w:type="dxa"/>
            <w:tcBorders>
              <w:top w:val="single" w:sz="2" w:space="0" w:color="auto"/>
              <w:bottom w:val="single" w:sz="2" w:space="0" w:color="auto"/>
            </w:tcBorders>
            <w:shd w:val="clear" w:color="auto" w:fill="7F7F7F"/>
          </w:tcPr>
          <w:p w:rsidR="00E06B19" w:rsidRPr="00E8733A" w:rsidRDefault="00E06B19" w:rsidP="0044489F">
            <w:pPr>
              <w:pStyle w:val="Bezmezer"/>
              <w:rPr>
                <w:rFonts w:cs="Calibri"/>
                <w:highlight w:val="yellow"/>
              </w:rPr>
            </w:pPr>
          </w:p>
        </w:tc>
        <w:tc>
          <w:tcPr>
            <w:tcW w:w="992" w:type="dxa"/>
            <w:tcBorders>
              <w:top w:val="single" w:sz="2" w:space="0" w:color="auto"/>
              <w:bottom w:val="single" w:sz="2" w:space="0" w:color="auto"/>
              <w:right w:val="single" w:sz="18" w:space="0" w:color="auto"/>
            </w:tcBorders>
            <w:shd w:val="clear" w:color="auto" w:fill="7F7F7F"/>
          </w:tcPr>
          <w:p w:rsidR="00E06B19" w:rsidRPr="00E8733A" w:rsidRDefault="00E06B19" w:rsidP="0044489F">
            <w:pPr>
              <w:pStyle w:val="Bezmezer"/>
              <w:rPr>
                <w:rFonts w:cs="Calibri"/>
                <w:highlight w:val="yellow"/>
              </w:rPr>
            </w:pPr>
          </w:p>
        </w:tc>
      </w:tr>
      <w:tr w:rsidR="00E06B19" w:rsidRPr="00E8733A" w:rsidTr="0044489F">
        <w:tc>
          <w:tcPr>
            <w:tcW w:w="4503" w:type="dxa"/>
            <w:tcBorders>
              <w:top w:val="single" w:sz="2" w:space="0" w:color="auto"/>
              <w:left w:val="single" w:sz="18" w:space="0" w:color="auto"/>
              <w:bottom w:val="single" w:sz="2" w:space="0" w:color="auto"/>
            </w:tcBorders>
          </w:tcPr>
          <w:p w:rsidR="00E06B19" w:rsidRPr="0058748D" w:rsidRDefault="00E06B19" w:rsidP="0044489F">
            <w:pPr>
              <w:widowControl/>
              <w:rPr>
                <w:rFonts w:ascii="Calibri" w:hAnsi="Calibri"/>
                <w:bCs/>
                <w:snapToGrid w:val="0"/>
              </w:rPr>
            </w:pPr>
            <w:r w:rsidRPr="0058748D">
              <w:rPr>
                <w:rFonts w:ascii="Verdana" w:hAnsi="Verdana"/>
                <w:sz w:val="20"/>
                <w:szCs w:val="20"/>
              </w:rPr>
              <w:t>Musí odstranit amoniak na výstupu z nitridové MOCVD aparatury suchou cestou</w:t>
            </w:r>
          </w:p>
        </w:tc>
        <w:tc>
          <w:tcPr>
            <w:tcW w:w="4394" w:type="dxa"/>
            <w:tcBorders>
              <w:top w:val="single" w:sz="2" w:space="0" w:color="auto"/>
              <w:bottom w:val="single" w:sz="2" w:space="0" w:color="auto"/>
            </w:tcBorders>
          </w:tcPr>
          <w:p w:rsidR="00E06B19" w:rsidRPr="00E8733A" w:rsidRDefault="00E06B19" w:rsidP="0044489F">
            <w:pPr>
              <w:pStyle w:val="Bezmezer"/>
              <w:rPr>
                <w:rFonts w:cs="Calibri"/>
                <w:highlight w:val="yellow"/>
              </w:rPr>
            </w:pPr>
          </w:p>
        </w:tc>
        <w:tc>
          <w:tcPr>
            <w:tcW w:w="992" w:type="dxa"/>
            <w:tcBorders>
              <w:top w:val="single" w:sz="2" w:space="0" w:color="auto"/>
              <w:bottom w:val="single" w:sz="2" w:space="0" w:color="auto"/>
              <w:right w:val="single" w:sz="18" w:space="0" w:color="auto"/>
            </w:tcBorders>
          </w:tcPr>
          <w:p w:rsidR="00E06B19" w:rsidRPr="00E8733A" w:rsidRDefault="00E06B19" w:rsidP="0044489F">
            <w:pPr>
              <w:pStyle w:val="Bezmezer"/>
              <w:rPr>
                <w:rFonts w:cs="Calibri"/>
                <w:highlight w:val="yellow"/>
              </w:rPr>
            </w:pPr>
          </w:p>
        </w:tc>
      </w:tr>
      <w:tr w:rsidR="00E06B19" w:rsidRPr="00E8733A" w:rsidTr="0044489F">
        <w:tc>
          <w:tcPr>
            <w:tcW w:w="4503" w:type="dxa"/>
            <w:tcBorders>
              <w:top w:val="single" w:sz="2" w:space="0" w:color="auto"/>
              <w:left w:val="single" w:sz="18" w:space="0" w:color="auto"/>
              <w:bottom w:val="single" w:sz="2" w:space="0" w:color="auto"/>
            </w:tcBorders>
          </w:tcPr>
          <w:p w:rsidR="00E06B19" w:rsidRPr="0058748D" w:rsidRDefault="00E06B19" w:rsidP="0044489F">
            <w:pPr>
              <w:widowControl/>
              <w:rPr>
                <w:rFonts w:ascii="Calibri" w:hAnsi="Calibri"/>
                <w:bCs/>
                <w:snapToGrid w:val="0"/>
              </w:rPr>
            </w:pPr>
            <w:r w:rsidRPr="0058748D">
              <w:rPr>
                <w:rFonts w:ascii="Verdana" w:hAnsi="Verdana"/>
                <w:sz w:val="20"/>
                <w:szCs w:val="20"/>
              </w:rPr>
              <w:t xml:space="preserve">Musí si umět poradit s případnými organokovovými sloučeninami, které se nerozloží v procesu MOCVD, jako např. </w:t>
            </w:r>
            <w:proofErr w:type="spellStart"/>
            <w:r w:rsidRPr="0058748D">
              <w:rPr>
                <w:rFonts w:ascii="Verdana" w:hAnsi="Verdana"/>
                <w:sz w:val="20"/>
                <w:szCs w:val="20"/>
              </w:rPr>
              <w:t>trimethylgallium</w:t>
            </w:r>
            <w:proofErr w:type="spellEnd"/>
            <w:r w:rsidRPr="0058748D">
              <w:rPr>
                <w:rFonts w:ascii="Verdana" w:hAnsi="Verdana"/>
                <w:sz w:val="20"/>
                <w:szCs w:val="20"/>
              </w:rPr>
              <w:t xml:space="preserve">, </w:t>
            </w:r>
            <w:proofErr w:type="spellStart"/>
            <w:r w:rsidRPr="0058748D">
              <w:rPr>
                <w:rFonts w:ascii="Verdana" w:hAnsi="Verdana"/>
                <w:sz w:val="20"/>
                <w:szCs w:val="20"/>
              </w:rPr>
              <w:t>trimethylaluminium</w:t>
            </w:r>
            <w:proofErr w:type="spellEnd"/>
            <w:r w:rsidRPr="0058748D">
              <w:rPr>
                <w:rFonts w:ascii="Verdana" w:hAnsi="Verdana"/>
                <w:sz w:val="20"/>
                <w:szCs w:val="20"/>
              </w:rPr>
              <w:t xml:space="preserve"> a </w:t>
            </w:r>
            <w:proofErr w:type="spellStart"/>
            <w:r w:rsidRPr="0058748D">
              <w:rPr>
                <w:rFonts w:ascii="Verdana" w:hAnsi="Verdana"/>
                <w:sz w:val="20"/>
                <w:szCs w:val="20"/>
              </w:rPr>
              <w:t>trimethylindium</w:t>
            </w:r>
            <w:proofErr w:type="spellEnd"/>
          </w:p>
        </w:tc>
        <w:tc>
          <w:tcPr>
            <w:tcW w:w="4394" w:type="dxa"/>
            <w:tcBorders>
              <w:top w:val="single" w:sz="2" w:space="0" w:color="auto"/>
              <w:bottom w:val="single" w:sz="2" w:space="0" w:color="auto"/>
            </w:tcBorders>
          </w:tcPr>
          <w:p w:rsidR="00E06B19" w:rsidRPr="00E8733A" w:rsidRDefault="00E06B19" w:rsidP="0044489F">
            <w:pPr>
              <w:pStyle w:val="Bezmezer"/>
              <w:rPr>
                <w:rFonts w:cs="Calibri"/>
                <w:highlight w:val="yellow"/>
              </w:rPr>
            </w:pPr>
          </w:p>
        </w:tc>
        <w:tc>
          <w:tcPr>
            <w:tcW w:w="992" w:type="dxa"/>
            <w:tcBorders>
              <w:top w:val="single" w:sz="2" w:space="0" w:color="auto"/>
              <w:bottom w:val="single" w:sz="2" w:space="0" w:color="auto"/>
              <w:right w:val="single" w:sz="18" w:space="0" w:color="auto"/>
            </w:tcBorders>
          </w:tcPr>
          <w:p w:rsidR="00E06B19" w:rsidRPr="00E8733A" w:rsidRDefault="00E06B19" w:rsidP="0044489F">
            <w:pPr>
              <w:pStyle w:val="Bezmezer"/>
              <w:rPr>
                <w:rFonts w:cs="Calibri"/>
                <w:highlight w:val="yellow"/>
              </w:rPr>
            </w:pPr>
          </w:p>
        </w:tc>
      </w:tr>
      <w:tr w:rsidR="00E06B19" w:rsidRPr="00E8733A" w:rsidTr="0044489F">
        <w:tc>
          <w:tcPr>
            <w:tcW w:w="4503" w:type="dxa"/>
            <w:tcBorders>
              <w:top w:val="single" w:sz="4" w:space="0" w:color="auto"/>
              <w:left w:val="single" w:sz="18" w:space="0" w:color="auto"/>
              <w:bottom w:val="single" w:sz="4" w:space="0" w:color="auto"/>
              <w:right w:val="single" w:sz="4" w:space="0" w:color="auto"/>
            </w:tcBorders>
          </w:tcPr>
          <w:p w:rsidR="00E06B19" w:rsidRPr="0058748D" w:rsidRDefault="00E06B19" w:rsidP="00E06B19">
            <w:pPr>
              <w:pStyle w:val="Bezmezer"/>
            </w:pPr>
            <w:r w:rsidRPr="0058748D">
              <w:rPr>
                <w:rFonts w:ascii="Verdana" w:hAnsi="Verdana"/>
                <w:sz w:val="20"/>
                <w:szCs w:val="20"/>
              </w:rPr>
              <w:t>Maximální rozměry komory jsou 1 m (</w:t>
            </w:r>
            <w:proofErr w:type="gramStart"/>
            <w:r w:rsidRPr="0058748D">
              <w:rPr>
                <w:rFonts w:ascii="Verdana" w:hAnsi="Verdana"/>
                <w:sz w:val="20"/>
                <w:szCs w:val="20"/>
              </w:rPr>
              <w:t>hloubka)  x 1 m (šířka</w:t>
            </w:r>
            <w:proofErr w:type="gramEnd"/>
            <w:r w:rsidRPr="0058748D">
              <w:rPr>
                <w:rFonts w:ascii="Verdana" w:hAnsi="Verdana"/>
                <w:sz w:val="20"/>
                <w:szCs w:val="20"/>
              </w:rPr>
              <w:t>) x 2 m (výška)</w:t>
            </w:r>
          </w:p>
        </w:tc>
        <w:tc>
          <w:tcPr>
            <w:tcW w:w="4394" w:type="dxa"/>
            <w:tcBorders>
              <w:top w:val="single" w:sz="4" w:space="0" w:color="auto"/>
              <w:left w:val="single" w:sz="4" w:space="0" w:color="auto"/>
              <w:bottom w:val="single" w:sz="4" w:space="0" w:color="auto"/>
              <w:right w:val="single" w:sz="4" w:space="0" w:color="auto"/>
            </w:tcBorders>
          </w:tcPr>
          <w:p w:rsidR="00E06B19" w:rsidRPr="00E8733A" w:rsidRDefault="00E06B19" w:rsidP="0044489F">
            <w:pPr>
              <w:pStyle w:val="Bezmezer"/>
              <w:rPr>
                <w:rFonts w:cs="Calibri"/>
                <w:highlight w:val="yellow"/>
              </w:rPr>
            </w:pPr>
          </w:p>
        </w:tc>
        <w:tc>
          <w:tcPr>
            <w:tcW w:w="992" w:type="dxa"/>
            <w:tcBorders>
              <w:top w:val="single" w:sz="4" w:space="0" w:color="auto"/>
              <w:left w:val="single" w:sz="4" w:space="0" w:color="auto"/>
              <w:bottom w:val="single" w:sz="4" w:space="0" w:color="auto"/>
              <w:right w:val="single" w:sz="18" w:space="0" w:color="auto"/>
            </w:tcBorders>
          </w:tcPr>
          <w:p w:rsidR="00E06B19" w:rsidRPr="00E8733A" w:rsidRDefault="00E06B19" w:rsidP="0044489F">
            <w:pPr>
              <w:pStyle w:val="Bezmezer"/>
              <w:rPr>
                <w:rFonts w:cs="Calibri"/>
                <w:highlight w:val="yellow"/>
              </w:rPr>
            </w:pPr>
          </w:p>
        </w:tc>
      </w:tr>
      <w:tr w:rsidR="00E06B19" w:rsidRPr="00E8733A" w:rsidTr="0044489F">
        <w:tc>
          <w:tcPr>
            <w:tcW w:w="4503" w:type="dxa"/>
            <w:tcBorders>
              <w:top w:val="single" w:sz="4" w:space="0" w:color="auto"/>
              <w:left w:val="single" w:sz="18" w:space="0" w:color="auto"/>
              <w:bottom w:val="single" w:sz="4" w:space="0" w:color="auto"/>
              <w:right w:val="single" w:sz="4" w:space="0" w:color="auto"/>
            </w:tcBorders>
          </w:tcPr>
          <w:p w:rsidR="00E06B19" w:rsidRPr="0058748D" w:rsidRDefault="00E06B19" w:rsidP="0044489F">
            <w:pPr>
              <w:pStyle w:val="Bezmezer"/>
            </w:pPr>
            <w:r w:rsidRPr="0058748D">
              <w:rPr>
                <w:rFonts w:ascii="Verdana" w:hAnsi="Verdana"/>
                <w:sz w:val="20"/>
                <w:szCs w:val="20"/>
              </w:rPr>
              <w:t>Náplně/filtry musí být recyklovatelné</w:t>
            </w:r>
          </w:p>
        </w:tc>
        <w:tc>
          <w:tcPr>
            <w:tcW w:w="4394" w:type="dxa"/>
            <w:tcBorders>
              <w:top w:val="single" w:sz="4" w:space="0" w:color="auto"/>
              <w:left w:val="single" w:sz="4" w:space="0" w:color="auto"/>
              <w:bottom w:val="single" w:sz="4" w:space="0" w:color="auto"/>
              <w:right w:val="single" w:sz="4" w:space="0" w:color="auto"/>
            </w:tcBorders>
          </w:tcPr>
          <w:p w:rsidR="00E06B19" w:rsidRPr="00E8733A" w:rsidRDefault="00E06B19" w:rsidP="0044489F">
            <w:pPr>
              <w:pStyle w:val="Bezmezer"/>
              <w:rPr>
                <w:rFonts w:cs="Calibri"/>
                <w:highlight w:val="yellow"/>
              </w:rPr>
            </w:pPr>
          </w:p>
        </w:tc>
        <w:tc>
          <w:tcPr>
            <w:tcW w:w="992" w:type="dxa"/>
            <w:tcBorders>
              <w:top w:val="single" w:sz="4" w:space="0" w:color="auto"/>
              <w:left w:val="single" w:sz="4" w:space="0" w:color="auto"/>
              <w:bottom w:val="single" w:sz="4" w:space="0" w:color="auto"/>
              <w:right w:val="single" w:sz="18" w:space="0" w:color="auto"/>
            </w:tcBorders>
          </w:tcPr>
          <w:p w:rsidR="00E06B19" w:rsidRPr="00E8733A" w:rsidRDefault="00E06B19" w:rsidP="0044489F">
            <w:pPr>
              <w:pStyle w:val="Bezmezer"/>
              <w:rPr>
                <w:rFonts w:cs="Calibri"/>
                <w:highlight w:val="yellow"/>
              </w:rPr>
            </w:pPr>
          </w:p>
        </w:tc>
      </w:tr>
      <w:tr w:rsidR="00E06B19" w:rsidRPr="00E8733A" w:rsidTr="0044489F">
        <w:tc>
          <w:tcPr>
            <w:tcW w:w="4503" w:type="dxa"/>
            <w:tcBorders>
              <w:top w:val="single" w:sz="4" w:space="0" w:color="auto"/>
              <w:left w:val="single" w:sz="18" w:space="0" w:color="auto"/>
              <w:bottom w:val="single" w:sz="4" w:space="0" w:color="auto"/>
              <w:right w:val="single" w:sz="4" w:space="0" w:color="auto"/>
            </w:tcBorders>
          </w:tcPr>
          <w:p w:rsidR="00E06B19" w:rsidRPr="0058748D" w:rsidRDefault="00E06B19" w:rsidP="0044489F">
            <w:pPr>
              <w:pStyle w:val="Bezmezer"/>
            </w:pPr>
            <w:r w:rsidRPr="0058748D">
              <w:rPr>
                <w:rFonts w:ascii="Verdana" w:hAnsi="Verdana"/>
                <w:sz w:val="20"/>
                <w:szCs w:val="20"/>
              </w:rPr>
              <w:t xml:space="preserve">Musí zvládnout průtoky alespoň 5 </w:t>
            </w:r>
            <w:proofErr w:type="spellStart"/>
            <w:r w:rsidRPr="0058748D">
              <w:rPr>
                <w:rFonts w:ascii="Verdana" w:hAnsi="Verdana"/>
                <w:sz w:val="20"/>
                <w:szCs w:val="20"/>
              </w:rPr>
              <w:t>slpm</w:t>
            </w:r>
            <w:proofErr w:type="spellEnd"/>
            <w:r w:rsidRPr="0058748D">
              <w:rPr>
                <w:rFonts w:ascii="Verdana" w:hAnsi="Verdana"/>
                <w:sz w:val="20"/>
                <w:szCs w:val="20"/>
              </w:rPr>
              <w:t xml:space="preserve"> NH</w:t>
            </w:r>
            <w:r w:rsidRPr="0058748D">
              <w:rPr>
                <w:rFonts w:ascii="Verdana" w:hAnsi="Verdana"/>
                <w:sz w:val="20"/>
                <w:szCs w:val="20"/>
                <w:vertAlign w:val="subscript"/>
              </w:rPr>
              <w:t>3</w:t>
            </w:r>
            <w:r w:rsidRPr="0058748D">
              <w:rPr>
                <w:rFonts w:ascii="Verdana" w:hAnsi="Verdana"/>
                <w:sz w:val="20"/>
                <w:szCs w:val="20"/>
              </w:rPr>
              <w:t xml:space="preserve"> a 50 </w:t>
            </w:r>
            <w:proofErr w:type="spellStart"/>
            <w:r w:rsidRPr="0058748D">
              <w:rPr>
                <w:rFonts w:ascii="Verdana" w:hAnsi="Verdana"/>
                <w:sz w:val="20"/>
                <w:szCs w:val="20"/>
              </w:rPr>
              <w:t>sl</w:t>
            </w:r>
            <w:r w:rsidR="0044489F">
              <w:rPr>
                <w:rFonts w:ascii="Verdana" w:hAnsi="Verdana"/>
                <w:sz w:val="20"/>
                <w:szCs w:val="20"/>
              </w:rPr>
              <w:t>p</w:t>
            </w:r>
            <w:r w:rsidRPr="0058748D">
              <w:rPr>
                <w:rFonts w:ascii="Verdana" w:hAnsi="Verdana"/>
                <w:sz w:val="20"/>
                <w:szCs w:val="20"/>
              </w:rPr>
              <w:t>m</w:t>
            </w:r>
            <w:proofErr w:type="spellEnd"/>
            <w:r w:rsidRPr="0058748D">
              <w:rPr>
                <w:rFonts w:ascii="Verdana" w:hAnsi="Verdana"/>
                <w:sz w:val="20"/>
                <w:szCs w:val="20"/>
              </w:rPr>
              <w:t xml:space="preserve"> celkového objemu zbytkových plynů</w:t>
            </w:r>
          </w:p>
        </w:tc>
        <w:tc>
          <w:tcPr>
            <w:tcW w:w="4394" w:type="dxa"/>
            <w:tcBorders>
              <w:top w:val="single" w:sz="4" w:space="0" w:color="auto"/>
              <w:left w:val="single" w:sz="4" w:space="0" w:color="auto"/>
              <w:bottom w:val="single" w:sz="4" w:space="0" w:color="auto"/>
              <w:right w:val="single" w:sz="4" w:space="0" w:color="auto"/>
            </w:tcBorders>
          </w:tcPr>
          <w:p w:rsidR="00E06B19" w:rsidRPr="00E8733A" w:rsidRDefault="00E06B19" w:rsidP="0044489F">
            <w:pPr>
              <w:pStyle w:val="Bezmezer"/>
              <w:rPr>
                <w:rFonts w:cs="Calibri"/>
                <w:highlight w:val="yellow"/>
              </w:rPr>
            </w:pPr>
          </w:p>
        </w:tc>
        <w:tc>
          <w:tcPr>
            <w:tcW w:w="992" w:type="dxa"/>
            <w:tcBorders>
              <w:top w:val="single" w:sz="4" w:space="0" w:color="auto"/>
              <w:left w:val="single" w:sz="4" w:space="0" w:color="auto"/>
              <w:bottom w:val="single" w:sz="4" w:space="0" w:color="auto"/>
              <w:right w:val="single" w:sz="18" w:space="0" w:color="auto"/>
            </w:tcBorders>
          </w:tcPr>
          <w:p w:rsidR="00E06B19" w:rsidRPr="00E8733A" w:rsidRDefault="00E06B19" w:rsidP="0044489F">
            <w:pPr>
              <w:pStyle w:val="Bezmezer"/>
              <w:rPr>
                <w:rFonts w:cs="Calibri"/>
                <w:highlight w:val="yellow"/>
              </w:rPr>
            </w:pPr>
          </w:p>
        </w:tc>
      </w:tr>
      <w:tr w:rsidR="00E06B19" w:rsidRPr="00E8733A" w:rsidTr="0044489F">
        <w:tc>
          <w:tcPr>
            <w:tcW w:w="4503" w:type="dxa"/>
            <w:tcBorders>
              <w:top w:val="single" w:sz="4" w:space="0" w:color="auto"/>
              <w:left w:val="single" w:sz="18" w:space="0" w:color="auto"/>
              <w:bottom w:val="single" w:sz="4" w:space="0" w:color="auto"/>
              <w:right w:val="single" w:sz="4" w:space="0" w:color="auto"/>
            </w:tcBorders>
          </w:tcPr>
          <w:p w:rsidR="00E06B19" w:rsidRPr="0058748D" w:rsidRDefault="00E06B19" w:rsidP="0044489F">
            <w:pPr>
              <w:pStyle w:val="Bezmezer"/>
            </w:pPr>
            <w:r w:rsidRPr="0058748D">
              <w:rPr>
                <w:rFonts w:ascii="Verdana" w:hAnsi="Verdana"/>
                <w:sz w:val="20"/>
                <w:szCs w:val="20"/>
              </w:rPr>
              <w:t xml:space="preserve">Účinnost zachycení amoniaku při průtoku 5 </w:t>
            </w:r>
            <w:proofErr w:type="spellStart"/>
            <w:r w:rsidRPr="0058748D">
              <w:rPr>
                <w:rFonts w:ascii="Verdana" w:hAnsi="Verdana"/>
                <w:sz w:val="20"/>
                <w:szCs w:val="20"/>
              </w:rPr>
              <w:t>slpm</w:t>
            </w:r>
            <w:proofErr w:type="spellEnd"/>
            <w:r w:rsidRPr="0058748D">
              <w:rPr>
                <w:rFonts w:ascii="Verdana" w:hAnsi="Verdana"/>
                <w:sz w:val="20"/>
                <w:szCs w:val="20"/>
              </w:rPr>
              <w:t xml:space="preserve"> NH</w:t>
            </w:r>
            <w:r w:rsidRPr="0058748D">
              <w:rPr>
                <w:rFonts w:ascii="Verdana" w:hAnsi="Verdana"/>
                <w:sz w:val="20"/>
                <w:szCs w:val="20"/>
                <w:vertAlign w:val="subscript"/>
              </w:rPr>
              <w:t>3</w:t>
            </w:r>
            <w:r w:rsidRPr="0058748D">
              <w:rPr>
                <w:rFonts w:ascii="Verdana" w:hAnsi="Verdana"/>
                <w:sz w:val="20"/>
                <w:szCs w:val="20"/>
              </w:rPr>
              <w:t xml:space="preserve"> musí být nejméně 99,5 %</w:t>
            </w:r>
          </w:p>
        </w:tc>
        <w:tc>
          <w:tcPr>
            <w:tcW w:w="4394" w:type="dxa"/>
            <w:tcBorders>
              <w:top w:val="single" w:sz="4" w:space="0" w:color="auto"/>
              <w:left w:val="single" w:sz="4" w:space="0" w:color="auto"/>
              <w:bottom w:val="single" w:sz="4" w:space="0" w:color="auto"/>
              <w:right w:val="single" w:sz="4" w:space="0" w:color="auto"/>
            </w:tcBorders>
          </w:tcPr>
          <w:p w:rsidR="00E06B19" w:rsidRPr="00E8733A" w:rsidRDefault="00E06B19" w:rsidP="0044489F">
            <w:pPr>
              <w:pStyle w:val="Bezmezer"/>
              <w:rPr>
                <w:rFonts w:cs="Calibri"/>
                <w:highlight w:val="yellow"/>
              </w:rPr>
            </w:pPr>
          </w:p>
        </w:tc>
        <w:tc>
          <w:tcPr>
            <w:tcW w:w="992" w:type="dxa"/>
            <w:tcBorders>
              <w:top w:val="single" w:sz="4" w:space="0" w:color="auto"/>
              <w:left w:val="single" w:sz="4" w:space="0" w:color="auto"/>
              <w:bottom w:val="single" w:sz="4" w:space="0" w:color="auto"/>
              <w:right w:val="single" w:sz="18" w:space="0" w:color="auto"/>
            </w:tcBorders>
          </w:tcPr>
          <w:p w:rsidR="00E06B19" w:rsidRPr="00E8733A" w:rsidRDefault="00E06B19" w:rsidP="0044489F">
            <w:pPr>
              <w:pStyle w:val="Bezmezer"/>
              <w:rPr>
                <w:rFonts w:cs="Calibri"/>
                <w:highlight w:val="yellow"/>
              </w:rPr>
            </w:pPr>
          </w:p>
        </w:tc>
      </w:tr>
      <w:tr w:rsidR="00E06B19" w:rsidTr="0044489F">
        <w:tc>
          <w:tcPr>
            <w:tcW w:w="4503" w:type="dxa"/>
            <w:tcBorders>
              <w:top w:val="single" w:sz="4" w:space="0" w:color="auto"/>
              <w:left w:val="single" w:sz="18" w:space="0" w:color="auto"/>
              <w:bottom w:val="single" w:sz="4" w:space="0" w:color="auto"/>
              <w:right w:val="single" w:sz="4" w:space="0" w:color="auto"/>
            </w:tcBorders>
          </w:tcPr>
          <w:p w:rsidR="00E06B19" w:rsidRPr="0058748D" w:rsidRDefault="00E06B19" w:rsidP="0044489F">
            <w:pPr>
              <w:pStyle w:val="Bezmezer"/>
            </w:pPr>
            <w:r w:rsidRPr="0058748D">
              <w:rPr>
                <w:rFonts w:ascii="Verdana" w:hAnsi="Verdana"/>
                <w:sz w:val="20"/>
                <w:szCs w:val="20"/>
              </w:rPr>
              <w:t xml:space="preserve">Výstup z komory bude odváděn vzduchotechnikou, proto na ni musí být zařízení </w:t>
            </w:r>
            <w:proofErr w:type="spellStart"/>
            <w:r w:rsidRPr="0058748D">
              <w:rPr>
                <w:rFonts w:ascii="Verdana" w:hAnsi="Verdana"/>
                <w:sz w:val="20"/>
                <w:szCs w:val="20"/>
              </w:rPr>
              <w:t>napojitelné</w:t>
            </w:r>
            <w:proofErr w:type="spellEnd"/>
            <w:r>
              <w:rPr>
                <w:rFonts w:ascii="Verdana" w:hAnsi="Verdana"/>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E06B19" w:rsidRPr="0014769C" w:rsidRDefault="00E06B19" w:rsidP="0044489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06B19" w:rsidRPr="0014769C" w:rsidRDefault="00E06B19" w:rsidP="0044489F">
            <w:pPr>
              <w:pStyle w:val="Bezmezer"/>
              <w:rPr>
                <w:rFonts w:cs="Calibri"/>
              </w:rPr>
            </w:pPr>
          </w:p>
        </w:tc>
      </w:tr>
      <w:tr w:rsidR="00E06B19" w:rsidTr="0044489F">
        <w:tc>
          <w:tcPr>
            <w:tcW w:w="4503" w:type="dxa"/>
            <w:tcBorders>
              <w:top w:val="single" w:sz="4" w:space="0" w:color="auto"/>
              <w:left w:val="single" w:sz="18" w:space="0" w:color="auto"/>
              <w:bottom w:val="single" w:sz="4" w:space="0" w:color="auto"/>
              <w:right w:val="single" w:sz="4" w:space="0" w:color="auto"/>
            </w:tcBorders>
          </w:tcPr>
          <w:p w:rsidR="00E06B19" w:rsidRPr="0058748D" w:rsidRDefault="00E06B19" w:rsidP="0044489F">
            <w:pPr>
              <w:pStyle w:val="Bezmezer"/>
            </w:pPr>
            <w:r>
              <w:rPr>
                <w:rFonts w:ascii="Verdana" w:hAnsi="Verdana"/>
                <w:sz w:val="20"/>
                <w:szCs w:val="20"/>
              </w:rPr>
              <w:t>M</w:t>
            </w:r>
            <w:r w:rsidRPr="0058748D">
              <w:rPr>
                <w:rFonts w:ascii="Verdana" w:hAnsi="Verdana"/>
                <w:sz w:val="20"/>
                <w:szCs w:val="20"/>
              </w:rPr>
              <w:t>usí být připojitelná na elektrickou síť 230 V, 50 Hz</w:t>
            </w:r>
          </w:p>
        </w:tc>
        <w:tc>
          <w:tcPr>
            <w:tcW w:w="4394" w:type="dxa"/>
            <w:tcBorders>
              <w:top w:val="single" w:sz="4" w:space="0" w:color="auto"/>
              <w:left w:val="single" w:sz="4" w:space="0" w:color="auto"/>
              <w:bottom w:val="single" w:sz="4" w:space="0" w:color="auto"/>
              <w:right w:val="single" w:sz="4" w:space="0" w:color="auto"/>
            </w:tcBorders>
          </w:tcPr>
          <w:p w:rsidR="00E06B19" w:rsidRPr="0014769C" w:rsidRDefault="00E06B19" w:rsidP="0044489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06B19" w:rsidRPr="0014769C" w:rsidRDefault="00E06B19" w:rsidP="0044489F">
            <w:pPr>
              <w:pStyle w:val="Bezmezer"/>
              <w:rPr>
                <w:rFonts w:cs="Calibri"/>
              </w:rPr>
            </w:pPr>
          </w:p>
        </w:tc>
      </w:tr>
      <w:tr w:rsidR="00E06B19" w:rsidTr="0044489F">
        <w:tc>
          <w:tcPr>
            <w:tcW w:w="4503" w:type="dxa"/>
            <w:tcBorders>
              <w:top w:val="single" w:sz="4" w:space="0" w:color="auto"/>
              <w:left w:val="single" w:sz="18" w:space="0" w:color="auto"/>
              <w:bottom w:val="single" w:sz="4" w:space="0" w:color="auto"/>
              <w:right w:val="single" w:sz="4" w:space="0" w:color="auto"/>
            </w:tcBorders>
          </w:tcPr>
          <w:p w:rsidR="00E06B19" w:rsidRPr="003B5B11" w:rsidRDefault="00E06B19" w:rsidP="0044489F">
            <w:pPr>
              <w:pStyle w:val="Bezmezer"/>
            </w:pPr>
            <w:r w:rsidRPr="003B5B11">
              <w:rPr>
                <w:rFonts w:ascii="Verdana" w:hAnsi="Verdana"/>
                <w:sz w:val="20"/>
                <w:szCs w:val="20"/>
              </w:rPr>
              <w:t>Musí mít elektrickou, optickou nebo akustickou signalizaci konce životnosti náplně/filtru</w:t>
            </w:r>
          </w:p>
        </w:tc>
        <w:tc>
          <w:tcPr>
            <w:tcW w:w="4394" w:type="dxa"/>
            <w:tcBorders>
              <w:top w:val="single" w:sz="4" w:space="0" w:color="auto"/>
              <w:left w:val="single" w:sz="4" w:space="0" w:color="auto"/>
              <w:bottom w:val="single" w:sz="4" w:space="0" w:color="auto"/>
              <w:right w:val="single" w:sz="4" w:space="0" w:color="auto"/>
            </w:tcBorders>
          </w:tcPr>
          <w:p w:rsidR="00E06B19" w:rsidRPr="0014769C" w:rsidRDefault="00E06B19" w:rsidP="0044489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06B19" w:rsidRPr="0014769C" w:rsidRDefault="00E06B19" w:rsidP="0044489F">
            <w:pPr>
              <w:pStyle w:val="Bezmezer"/>
              <w:rPr>
                <w:rFonts w:cs="Calibri"/>
              </w:rPr>
            </w:pPr>
          </w:p>
        </w:tc>
      </w:tr>
    </w:tbl>
    <w:p w:rsidR="00E06B19" w:rsidRPr="000C0B97" w:rsidRDefault="00E06B19" w:rsidP="00E06B19">
      <w:pPr>
        <w:pStyle w:val="Zkladntext2"/>
        <w:spacing w:line="240" w:lineRule="auto"/>
        <w:rPr>
          <w:rFonts w:ascii="Arial" w:hAnsi="Arial" w:cs="Arial"/>
          <w:szCs w:val="20"/>
        </w:rPr>
      </w:pPr>
    </w:p>
    <w:p w:rsidR="00EE03A3" w:rsidRPr="008B49B5" w:rsidRDefault="00EE03A3" w:rsidP="00EE03A3">
      <w:pPr>
        <w:spacing w:line="280" w:lineRule="atLeast"/>
        <w:jc w:val="both"/>
        <w:rPr>
          <w:rFonts w:ascii="Calibri" w:hAnsi="Calibri" w:cs="Arial"/>
          <w:b/>
          <w:sz w:val="22"/>
          <w:szCs w:val="22"/>
          <w:u w:val="single"/>
        </w:rPr>
      </w:pPr>
      <w:r w:rsidRPr="008B49B5">
        <w:rPr>
          <w:rFonts w:ascii="Calibri" w:hAnsi="Calibri" w:cs="Arial"/>
          <w:b/>
          <w:sz w:val="22"/>
          <w:szCs w:val="22"/>
          <w:highlight w:val="yellow"/>
          <w:u w:val="single"/>
        </w:rPr>
        <w:t>Uchazeči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w:t>
      </w:r>
      <w:r>
        <w:rPr>
          <w:rFonts w:ascii="Calibri" w:hAnsi="Calibri" w:cs="Arial"/>
          <w:b/>
          <w:sz w:val="22"/>
          <w:szCs w:val="22"/>
          <w:highlight w:val="yellow"/>
          <w:u w:val="single"/>
        </w:rPr>
        <w:t xml:space="preserve"> – viz výše uvedená tabulka</w:t>
      </w:r>
      <w:r w:rsidRPr="008B49B5">
        <w:rPr>
          <w:rFonts w:ascii="Calibri" w:hAnsi="Calibri" w:cs="Arial"/>
          <w:b/>
          <w:sz w:val="22"/>
          <w:szCs w:val="22"/>
          <w:highlight w:val="yellow"/>
          <w:u w:val="single"/>
        </w:rPr>
        <w:t>.</w:t>
      </w:r>
    </w:p>
    <w:p w:rsidR="00EE03A3" w:rsidRPr="008B49B5" w:rsidRDefault="00EE03A3" w:rsidP="00EE03A3">
      <w:pPr>
        <w:rPr>
          <w:rFonts w:ascii="Calibri" w:hAnsi="Calibri" w:cs="Arial"/>
          <w:sz w:val="22"/>
          <w:szCs w:val="22"/>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r>
      <w:r w:rsidRPr="008B49B5">
        <w:rPr>
          <w:rFonts w:ascii="Calibri" w:hAnsi="Calibri" w:cs="Arial"/>
          <w:b/>
          <w:sz w:val="22"/>
          <w:szCs w:val="22"/>
        </w:rPr>
        <w:lastRenderedPageBreak/>
        <w:t xml:space="preserve"> </w:t>
      </w:r>
    </w:p>
    <w:p w:rsidR="00EE03A3" w:rsidRPr="00050D97" w:rsidRDefault="00EE03A3" w:rsidP="00EE03A3">
      <w:pPr>
        <w:spacing w:line="280" w:lineRule="atLeast"/>
        <w:rPr>
          <w:rFonts w:ascii="Calibri" w:hAnsi="Calibri" w:cs="Arial"/>
          <w:b/>
          <w:sz w:val="22"/>
          <w:szCs w:val="22"/>
        </w:rPr>
      </w:pPr>
      <w:r w:rsidRPr="00414801">
        <w:rPr>
          <w:rFonts w:ascii="Calibri" w:hAnsi="Calibri" w:cs="Arial"/>
          <w:b/>
          <w:sz w:val="22"/>
          <w:szCs w:val="22"/>
        </w:rPr>
        <w:t xml:space="preserve">Příloha č. 2 b) - Nabídka </w:t>
      </w:r>
      <w:r w:rsidR="00E06B19">
        <w:rPr>
          <w:rFonts w:ascii="Calibri" w:hAnsi="Calibri" w:cs="Arial"/>
          <w:b/>
          <w:sz w:val="22"/>
          <w:szCs w:val="22"/>
        </w:rPr>
        <w:t>Prodá</w:t>
      </w:r>
      <w:r w:rsidR="00682755">
        <w:rPr>
          <w:rFonts w:ascii="Calibri" w:hAnsi="Calibri" w:cs="Arial"/>
          <w:b/>
          <w:sz w:val="22"/>
          <w:szCs w:val="22"/>
        </w:rPr>
        <w:t>v</w:t>
      </w:r>
      <w:r w:rsidR="00E06B19">
        <w:rPr>
          <w:rFonts w:ascii="Calibri" w:hAnsi="Calibri" w:cs="Arial"/>
          <w:b/>
          <w:sz w:val="22"/>
          <w:szCs w:val="22"/>
        </w:rPr>
        <w:t>ajícího</w:t>
      </w:r>
      <w:r w:rsidRPr="00414801">
        <w:rPr>
          <w:rFonts w:ascii="Calibri" w:hAnsi="Calibri" w:cs="Arial"/>
          <w:b/>
          <w:sz w:val="22"/>
          <w:szCs w:val="22"/>
        </w:rPr>
        <w:t xml:space="preserve"> v rozsahu části, která technicky popisuje Přístroj</w:t>
      </w:r>
    </w:p>
    <w:p w:rsidR="00EE03A3" w:rsidRPr="008B49B5" w:rsidRDefault="00EE03A3" w:rsidP="00EE03A3">
      <w:pPr>
        <w:spacing w:line="280" w:lineRule="atLeast"/>
        <w:rPr>
          <w:rFonts w:ascii="Calibri" w:hAnsi="Calibri" w:cs="Arial"/>
          <w:sz w:val="22"/>
          <w:szCs w:val="22"/>
        </w:rPr>
      </w:pPr>
    </w:p>
    <w:p w:rsidR="00EE03A3" w:rsidRPr="008B49B5" w:rsidRDefault="00EE03A3" w:rsidP="00EE03A3">
      <w:pPr>
        <w:spacing w:line="280" w:lineRule="atLeast"/>
        <w:rPr>
          <w:rFonts w:ascii="Calibri" w:hAnsi="Calibri" w:cs="Arial"/>
          <w:sz w:val="22"/>
          <w:szCs w:val="22"/>
        </w:rPr>
      </w:pPr>
      <w:r w:rsidRPr="008B49B5">
        <w:rPr>
          <w:rFonts w:ascii="Calibri" w:hAnsi="Calibri" w:cs="Arial"/>
          <w:sz w:val="22"/>
          <w:szCs w:val="22"/>
          <w:highlight w:val="yellow"/>
        </w:rPr>
        <w:t>Doplní (vloží) uchazeč</w:t>
      </w:r>
    </w:p>
    <w:p w:rsidR="00EE03A3" w:rsidRPr="008B49B5" w:rsidRDefault="00EE03A3" w:rsidP="00EE03A3">
      <w:pPr>
        <w:ind w:left="4956" w:firstLine="708"/>
        <w:rPr>
          <w:rFonts w:ascii="Calibri" w:hAnsi="Calibri"/>
          <w:sz w:val="22"/>
          <w:szCs w:val="22"/>
        </w:rPr>
      </w:pPr>
    </w:p>
    <w:p w:rsidR="00EE03A3" w:rsidRPr="000C0B97" w:rsidRDefault="00EE03A3" w:rsidP="00EE03A3">
      <w:pPr>
        <w:pStyle w:val="Zkladntext2"/>
        <w:spacing w:line="240" w:lineRule="auto"/>
        <w:rPr>
          <w:rFonts w:ascii="Arial" w:hAnsi="Arial" w:cs="Arial"/>
          <w:szCs w:val="20"/>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r>
      <w:r w:rsidRPr="008B49B5">
        <w:rPr>
          <w:rFonts w:ascii="Calibri" w:hAnsi="Calibri" w:cs="Arial"/>
          <w:b/>
          <w:sz w:val="22"/>
          <w:szCs w:val="22"/>
        </w:rPr>
        <w:lastRenderedPageBreak/>
        <w:t xml:space="preserve"> </w:t>
      </w: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t xml:space="preserve">Příloha č. 3 - Seznam subdodavatelů </w:t>
      </w:r>
      <w:r w:rsidR="00E06B19">
        <w:rPr>
          <w:rFonts w:ascii="Calibri" w:hAnsi="Calibri" w:cs="Arial"/>
          <w:b/>
          <w:sz w:val="22"/>
          <w:szCs w:val="22"/>
        </w:rPr>
        <w:t>Prodávajícího</w:t>
      </w:r>
      <w:r w:rsidRPr="00CD6AA2">
        <w:rPr>
          <w:rFonts w:ascii="Calibri" w:hAnsi="Calibri" w:cs="Arial"/>
          <w:b/>
          <w:sz w:val="22"/>
          <w:szCs w:val="22"/>
        </w:rPr>
        <w:t xml:space="preserve">, </w:t>
      </w:r>
      <w:r w:rsidRPr="00CD6AA2">
        <w:rPr>
          <w:rFonts w:ascii="Calibri" w:hAnsi="Calibri" w:cs="Calibri"/>
          <w:b/>
          <w:sz w:val="22"/>
          <w:szCs w:val="22"/>
        </w:rPr>
        <w:t>jimž bude za plnění subdodávky uhrazeno více než 10% z Kupní Ceny</w:t>
      </w:r>
      <w:r w:rsidRPr="00CD6AA2">
        <w:rPr>
          <w:rFonts w:ascii="Calibri" w:hAnsi="Calibri" w:cs="Arial"/>
          <w:b/>
          <w:sz w:val="22"/>
          <w:szCs w:val="22"/>
        </w:rPr>
        <w:t xml:space="preserve"> vč</w:t>
      </w:r>
      <w:r w:rsidRPr="008B49B5">
        <w:rPr>
          <w:rFonts w:ascii="Calibri" w:hAnsi="Calibri" w:cs="Arial"/>
          <w:b/>
          <w:sz w:val="22"/>
          <w:szCs w:val="22"/>
        </w:rPr>
        <w:t>. souvisejících dokumentů</w:t>
      </w:r>
    </w:p>
    <w:p w:rsidR="00EE03A3" w:rsidRPr="008B49B5" w:rsidRDefault="00EE03A3" w:rsidP="00EE03A3">
      <w:pPr>
        <w:rPr>
          <w:rFonts w:ascii="Calibri" w:hAnsi="Calibri"/>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1:</w:t>
      </w:r>
    </w:p>
    <w:p w:rsidR="00EE03A3" w:rsidRPr="008B49B5" w:rsidRDefault="00EE03A3" w:rsidP="00EE03A3">
      <w:pPr>
        <w:rPr>
          <w:rFonts w:ascii="Calibri" w:hAnsi="Calibri" w:cs="Arial"/>
          <w:sz w:val="22"/>
          <w:szCs w:val="22"/>
        </w:rPr>
      </w:pPr>
    </w:p>
    <w:tbl>
      <w:tblPr>
        <w:tblW w:w="9075" w:type="dxa"/>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81"/>
        <w:gridCol w:w="4571"/>
        <w:gridCol w:w="2493"/>
        <w:gridCol w:w="1230"/>
      </w:tblGrid>
      <w:tr w:rsidR="00EE03A3" w:rsidRPr="008B49B5" w:rsidTr="001D316F">
        <w:tc>
          <w:tcPr>
            <w:tcW w:w="790" w:type="dxa"/>
            <w:shd w:val="clear" w:color="auto" w:fill="D9D9D9"/>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roofErr w:type="spellStart"/>
            <w:r w:rsidRPr="008B49B5">
              <w:rPr>
                <w:rFonts w:ascii="Calibri" w:hAnsi="Calibri" w:cs="Arial"/>
                <w:b/>
                <w:bCs/>
                <w:sz w:val="22"/>
                <w:szCs w:val="22"/>
              </w:rPr>
              <w:t>Poř</w:t>
            </w:r>
            <w:proofErr w:type="spellEnd"/>
            <w:r w:rsidRPr="008B49B5">
              <w:rPr>
                <w:rFonts w:ascii="Calibri" w:hAnsi="Calibri" w:cs="Arial"/>
                <w:b/>
                <w:bCs/>
                <w:sz w:val="22"/>
                <w:szCs w:val="22"/>
              </w:rPr>
              <w:t>. číslo</w:t>
            </w:r>
          </w:p>
        </w:tc>
        <w:tc>
          <w:tcPr>
            <w:tcW w:w="46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Název subjektu, sídlo, IČ/DIČ, tel./fax, e-mail, spisová značka v obch. </w:t>
            </w:r>
            <w:proofErr w:type="gramStart"/>
            <w:r w:rsidRPr="008B49B5">
              <w:rPr>
                <w:rFonts w:ascii="Calibri" w:hAnsi="Calibri" w:cs="Arial"/>
                <w:sz w:val="22"/>
                <w:szCs w:val="22"/>
              </w:rPr>
              <w:t>rejstříku</w:t>
            </w:r>
            <w:proofErr w:type="gramEnd"/>
            <w:r w:rsidRPr="008B49B5">
              <w:rPr>
                <w:rFonts w:ascii="Calibri" w:hAnsi="Calibri" w:cs="Arial"/>
                <w:sz w:val="22"/>
                <w:szCs w:val="22"/>
              </w:rPr>
              <w:t>, osoba oprávněná jednat za subdodavatele</w:t>
            </w:r>
          </w:p>
        </w:tc>
        <w:tc>
          <w:tcPr>
            <w:tcW w:w="2520" w:type="dxa"/>
            <w:shd w:val="clear" w:color="auto" w:fill="D9D9D9"/>
            <w:tcMar>
              <w:top w:w="0" w:type="dxa"/>
              <w:left w:w="70" w:type="dxa"/>
              <w:bottom w:w="0" w:type="dxa"/>
              <w:right w:w="70" w:type="dxa"/>
            </w:tcMar>
            <w:vAlign w:val="center"/>
          </w:tcPr>
          <w:p w:rsidR="00EE03A3" w:rsidRPr="008B49B5" w:rsidRDefault="00EE03A3" w:rsidP="00B22E65">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Definice části plnění, kterou </w:t>
            </w:r>
            <w:r w:rsidR="00B22E65">
              <w:rPr>
                <w:rFonts w:ascii="Calibri" w:hAnsi="Calibri" w:cs="Arial"/>
                <w:sz w:val="22"/>
                <w:szCs w:val="22"/>
              </w:rPr>
              <w:t>Prodávající</w:t>
            </w:r>
            <w:r w:rsidRPr="008B49B5">
              <w:rPr>
                <w:rFonts w:ascii="Calibri" w:hAnsi="Calibri" w:cs="Arial"/>
                <w:sz w:val="22"/>
                <w:szCs w:val="22"/>
              </w:rPr>
              <w:t xml:space="preserve"> bude plnit prostřednictvím  subdodavatele</w:t>
            </w:r>
          </w:p>
        </w:tc>
        <w:tc>
          <w:tcPr>
            <w:tcW w:w="10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 podíl na </w:t>
            </w:r>
            <w:r>
              <w:rPr>
                <w:rFonts w:ascii="Calibri" w:hAnsi="Calibri" w:cs="Arial"/>
                <w:sz w:val="22"/>
                <w:szCs w:val="22"/>
              </w:rPr>
              <w:t>předmětu plnění</w:t>
            </w:r>
          </w:p>
        </w:tc>
      </w:tr>
      <w:tr w:rsidR="00EE03A3" w:rsidRPr="008B49B5" w:rsidTr="001D316F">
        <w:trPr>
          <w:trHeight w:val="1395"/>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1</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422"/>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2</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523"/>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3</w:t>
            </w:r>
          </w:p>
        </w:tc>
        <w:tc>
          <w:tcPr>
            <w:tcW w:w="46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252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10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r>
    </w:tbl>
    <w:p w:rsidR="00EE03A3" w:rsidRPr="008B49B5" w:rsidRDefault="00EE03A3" w:rsidP="00EE03A3">
      <w:pPr>
        <w:rPr>
          <w:rFonts w:ascii="Calibri" w:hAnsi="Calibri" w:cs="Arial"/>
          <w:b/>
          <w:bCs/>
          <w:sz w:val="22"/>
          <w:szCs w:val="22"/>
        </w:rPr>
      </w:pPr>
    </w:p>
    <w:p w:rsidR="008C2716" w:rsidRPr="008B49B5" w:rsidRDefault="008C2716" w:rsidP="00EE03A3">
      <w:pPr>
        <w:pStyle w:val="Zkladntext0"/>
        <w:spacing w:line="240" w:lineRule="auto"/>
        <w:jc w:val="both"/>
        <w:rPr>
          <w:rFonts w:ascii="Calibri" w:hAnsi="Calibri" w:cs="Arial"/>
          <w:i/>
          <w:iCs/>
          <w:sz w:val="22"/>
          <w:szCs w:val="22"/>
        </w:rPr>
      </w:pPr>
      <w:r w:rsidRPr="008C2716">
        <w:rPr>
          <w:rFonts w:ascii="Calibri" w:hAnsi="Calibri" w:cs="Arial"/>
          <w:i/>
          <w:iCs/>
          <w:sz w:val="22"/>
          <w:szCs w:val="22"/>
        </w:rPr>
        <w:t>/každý uchazeč učiní součástí Přílohy č. 3 Smlouvy jednotlivé smlouvy uzavřené se subdodavateli uvedenými v tabulce výše, kteří se budou podílet na realizaci předmětu plnění, přičemž ze subdodavatelských smluv musí vyplývat konkrétní závazek subdodavatelů k poskytnutí určitého plnění určeného k realizaci zakázky či k poskytnutí věcí či práv, s nimiž bude Prodávající oprávněn disponovat v rámci realizace předmětu plnění/</w:t>
      </w:r>
    </w:p>
    <w:p w:rsidR="00EE03A3" w:rsidRPr="008B49B5" w:rsidRDefault="00EE03A3" w:rsidP="00EE03A3">
      <w:pPr>
        <w:rPr>
          <w:rFonts w:ascii="Calibri" w:hAnsi="Calibri" w:cs="Arial"/>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2:</w:t>
      </w:r>
    </w:p>
    <w:p w:rsidR="00EE03A3" w:rsidRPr="008B49B5" w:rsidRDefault="00EE03A3" w:rsidP="00EE03A3">
      <w:pPr>
        <w:jc w:val="center"/>
        <w:rPr>
          <w:rStyle w:val="platne1"/>
          <w:rFonts w:ascii="Calibri" w:hAnsi="Calibri" w:cs="Arial"/>
          <w:sz w:val="22"/>
          <w:szCs w:val="22"/>
        </w:rPr>
      </w:pPr>
    </w:p>
    <w:p w:rsidR="00EE03A3" w:rsidRPr="008B49B5" w:rsidRDefault="00EE03A3" w:rsidP="00EE03A3">
      <w:pPr>
        <w:jc w:val="both"/>
        <w:rPr>
          <w:rStyle w:val="platne1"/>
          <w:rFonts w:ascii="Calibri" w:hAnsi="Calibri" w:cs="Arial"/>
          <w:sz w:val="22"/>
          <w:szCs w:val="22"/>
        </w:rPr>
      </w:pPr>
      <w:r>
        <w:rPr>
          <w:rStyle w:val="platne1"/>
          <w:rFonts w:ascii="Calibri" w:hAnsi="Calibri" w:cs="Arial"/>
          <w:sz w:val="22"/>
          <w:szCs w:val="22"/>
        </w:rPr>
        <w:t>Předmět</w:t>
      </w:r>
      <w:r w:rsidRPr="008B49B5">
        <w:rPr>
          <w:rStyle w:val="platne1"/>
          <w:rFonts w:ascii="Calibri" w:hAnsi="Calibri" w:cs="Arial"/>
          <w:sz w:val="22"/>
          <w:szCs w:val="22"/>
        </w:rPr>
        <w:t xml:space="preserve"> </w:t>
      </w:r>
      <w:r>
        <w:rPr>
          <w:rStyle w:val="platne1"/>
          <w:rFonts w:ascii="Calibri" w:hAnsi="Calibri" w:cs="Arial"/>
          <w:sz w:val="22"/>
          <w:szCs w:val="22"/>
        </w:rPr>
        <w:t>plnění nebude plněn</w:t>
      </w:r>
      <w:r w:rsidRPr="008B49B5">
        <w:rPr>
          <w:rStyle w:val="platne1"/>
          <w:rFonts w:ascii="Calibri" w:hAnsi="Calibri" w:cs="Arial"/>
          <w:sz w:val="22"/>
          <w:szCs w:val="22"/>
        </w:rPr>
        <w:t xml:space="preserve"> prostřednictvím subdodavatelů</w:t>
      </w:r>
      <w:r w:rsidRPr="00CD6AA2">
        <w:rPr>
          <w:rStyle w:val="platne1"/>
          <w:rFonts w:ascii="Calibri" w:hAnsi="Calibri" w:cs="Arial"/>
          <w:sz w:val="22"/>
          <w:szCs w:val="22"/>
        </w:rPr>
        <w:t xml:space="preserve">, </w:t>
      </w:r>
      <w:r w:rsidRPr="00CD6AA2">
        <w:rPr>
          <w:rFonts w:ascii="Calibri" w:hAnsi="Calibri" w:cs="Calibri"/>
          <w:sz w:val="22"/>
          <w:szCs w:val="22"/>
        </w:rPr>
        <w:t>jimž by bylo za plnění subdodávky uhrazeno více než 10</w:t>
      </w:r>
      <w:r w:rsidR="00385043">
        <w:rPr>
          <w:rFonts w:ascii="Calibri" w:hAnsi="Calibri" w:cs="Calibri"/>
          <w:sz w:val="22"/>
          <w:szCs w:val="22"/>
        </w:rPr>
        <w:t xml:space="preserve"> </w:t>
      </w:r>
      <w:r w:rsidRPr="00CD6AA2">
        <w:rPr>
          <w:rFonts w:ascii="Calibri" w:hAnsi="Calibri" w:cs="Calibri"/>
          <w:sz w:val="22"/>
          <w:szCs w:val="22"/>
        </w:rPr>
        <w:t>% z Kupní Ceny</w:t>
      </w:r>
      <w:r w:rsidRPr="00CD6AA2">
        <w:rPr>
          <w:rStyle w:val="platne1"/>
          <w:rFonts w:ascii="Calibri" w:hAnsi="Calibri" w:cs="Arial"/>
          <w:sz w:val="22"/>
          <w:szCs w:val="22"/>
        </w:rPr>
        <w:t>.</w:t>
      </w:r>
      <w:r w:rsidRPr="008B49B5">
        <w:rPr>
          <w:rStyle w:val="platne1"/>
          <w:rFonts w:ascii="Calibri" w:hAnsi="Calibri" w:cs="Arial"/>
          <w:sz w:val="22"/>
          <w:szCs w:val="22"/>
        </w:rPr>
        <w:t xml:space="preserve"> </w:t>
      </w: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743EA7" w:rsidRDefault="00743EA7"/>
    <w:sectPr w:rsidR="00743EA7" w:rsidSect="001D316F">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662" w:rsidRDefault="00FD6662" w:rsidP="00ED3F53">
      <w:r>
        <w:separator/>
      </w:r>
    </w:p>
  </w:endnote>
  <w:endnote w:type="continuationSeparator" w:id="0">
    <w:p w:rsidR="00FD6662" w:rsidRDefault="00FD6662" w:rsidP="00ED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9F" w:rsidRDefault="009B0ECB">
    <w:pPr>
      <w:pStyle w:val="Zpat"/>
      <w:jc w:val="right"/>
    </w:pPr>
    <w:fldSimple w:instr=" PAGE   \* MERGEFORMAT ">
      <w:r w:rsidR="00B171B5">
        <w:rPr>
          <w:noProof/>
        </w:rPr>
        <w:t>1</w:t>
      </w:r>
    </w:fldSimple>
  </w:p>
  <w:p w:rsidR="0044489F" w:rsidRDefault="0044489F" w:rsidP="001D316F">
    <w:pPr>
      <w:tabs>
        <w:tab w:val="center" w:pos="4536"/>
        <w:tab w:val="right" w:pos="9072"/>
      </w:tabs>
      <w:jc w:val="center"/>
      <w:rPr>
        <w:rFonts w:cs="Arial"/>
        <w:b/>
        <w:caps/>
        <w:sz w:val="18"/>
        <w:szCs w:val="18"/>
      </w:rPr>
    </w:pPr>
    <w:r>
      <w:rPr>
        <w:rFonts w:cs="Arial"/>
        <w:b/>
        <w:caps/>
        <w:sz w:val="18"/>
        <w:szCs w:val="18"/>
      </w:rPr>
      <w:t>evropský fond pro regionální rozvoj</w:t>
    </w:r>
  </w:p>
  <w:p w:rsidR="0044489F" w:rsidRPr="00A0548B" w:rsidRDefault="0044489F" w:rsidP="001D316F">
    <w:pPr>
      <w:pStyle w:val="Zpat"/>
      <w:jc w:val="center"/>
    </w:pPr>
    <w:r>
      <w:rPr>
        <w:rFonts w:cs="Arial"/>
        <w:b/>
        <w:caps/>
        <w:sz w:val="18"/>
        <w:szCs w:val="18"/>
      </w:rPr>
      <w:t xml:space="preserve">praha </w:t>
    </w:r>
    <w:r>
      <w:rPr>
        <w:rFonts w:cs="Arial"/>
        <w:b/>
        <w:caps/>
        <w:sz w:val="18"/>
        <w:szCs w:val="18"/>
        <w:lang w:val="en-US"/>
      </w:rPr>
      <w:t>&amp;</w:t>
    </w:r>
    <w:r>
      <w:rPr>
        <w:rFonts w:cs="Arial"/>
        <w:b/>
        <w:caps/>
        <w:sz w:val="18"/>
        <w:szCs w:val="18"/>
      </w:rPr>
      <w:t xml:space="preserve"> eu -  investujeme do vaší budoucnosti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662" w:rsidRDefault="00FD6662" w:rsidP="00ED3F53">
      <w:r>
        <w:separator/>
      </w:r>
    </w:p>
  </w:footnote>
  <w:footnote w:type="continuationSeparator" w:id="0">
    <w:p w:rsidR="00FD6662" w:rsidRDefault="00FD6662" w:rsidP="00ED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jc w:val="center"/>
      <w:tblInd w:w="-214" w:type="dxa"/>
      <w:tblLayout w:type="fixed"/>
      <w:tblCellMar>
        <w:left w:w="70" w:type="dxa"/>
        <w:right w:w="70" w:type="dxa"/>
      </w:tblCellMar>
      <w:tblLook w:val="0000"/>
    </w:tblPr>
    <w:tblGrid>
      <w:gridCol w:w="284"/>
      <w:gridCol w:w="5187"/>
      <w:gridCol w:w="2193"/>
      <w:gridCol w:w="1780"/>
      <w:gridCol w:w="196"/>
    </w:tblGrid>
    <w:tr w:rsidR="0044489F" w:rsidRPr="000F7CA3" w:rsidTr="001D316F">
      <w:trPr>
        <w:jc w:val="center"/>
      </w:trPr>
      <w:tc>
        <w:tcPr>
          <w:tcW w:w="5471" w:type="dxa"/>
          <w:gridSpan w:val="2"/>
          <w:vAlign w:val="center"/>
        </w:tcPr>
        <w:p w:rsidR="0044489F" w:rsidRPr="000F7CA3" w:rsidRDefault="0044489F" w:rsidP="001D316F">
          <w:pPr>
            <w:pStyle w:val="normln0"/>
            <w:ind w:left="157"/>
          </w:pPr>
          <w:r w:rsidRPr="000F7CA3">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54.75pt" o:ole="" fillcolor="window">
                <v:imagedata r:id="rId1" o:title=""/>
              </v:shape>
              <o:OLEObject Type="Embed" ProgID="MSPhotoEd.3" ShapeID="_x0000_i1025" DrawAspect="Content" ObjectID="_1459695788" r:id="rId2"/>
            </w:object>
          </w:r>
        </w:p>
      </w:tc>
      <w:tc>
        <w:tcPr>
          <w:tcW w:w="2193" w:type="dxa"/>
          <w:vAlign w:val="center"/>
        </w:tcPr>
        <w:p w:rsidR="0044489F" w:rsidRPr="000F7CA3" w:rsidRDefault="0044489F" w:rsidP="001D316F">
          <w:pPr>
            <w:pStyle w:val="normln0"/>
            <w:jc w:val="right"/>
          </w:pPr>
          <w:r>
            <w:rPr>
              <w:noProof/>
              <w:sz w:val="16"/>
              <w:lang w:eastAsia="cs-CZ"/>
            </w:rPr>
            <w:drawing>
              <wp:inline distT="0" distB="0" distL="0" distR="0">
                <wp:extent cx="685800" cy="685800"/>
                <wp:effectExtent l="0" t="0" r="0" b="0"/>
                <wp:docPr id="2" name="Obrázek 2" descr="http://magistrat.praha-mesto.cz/zdroj.aspx?typ=4&amp;Id=35457&amp;sh=-122287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istrat.praha-mesto.cz/zdroj.aspx?typ=4&amp;Id=35457&amp;sh=-1222873186"/>
                        <pic:cNvPicPr>
                          <a:picLocks noChangeAspect="1" noChangeArrowheads="1"/>
                        </pic:cNvPicPr>
                      </pic:nvPicPr>
                      <pic:blipFill>
                        <a:blip r:embed="rId3" r:link="rId4">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976" w:type="dxa"/>
          <w:gridSpan w:val="2"/>
          <w:vAlign w:val="center"/>
        </w:tcPr>
        <w:p w:rsidR="0044489F" w:rsidRPr="000F7CA3" w:rsidRDefault="0044489F" w:rsidP="001D316F">
          <w:pPr>
            <w:pStyle w:val="normln0"/>
            <w:jc w:val="center"/>
            <w:rPr>
              <w:b/>
            </w:rPr>
          </w:pPr>
          <w:r>
            <w:rPr>
              <w:b/>
              <w:noProof/>
              <w:lang w:eastAsia="cs-CZ"/>
            </w:rPr>
            <w:drawing>
              <wp:inline distT="0" distB="0" distL="0" distR="0">
                <wp:extent cx="828675" cy="552450"/>
                <wp:effectExtent l="0" t="0" r="9525" b="0"/>
                <wp:docPr id="1" name="Obrázek 1" descr="http://www.europa.eu/abc/symbols/emblem/images/europ_flag/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pa.eu/abc/symbols/emblem/images/europ_flag/noir.jpg"/>
                        <pic:cNvPicPr>
                          <a:picLocks noChangeAspect="1" noChangeArrowheads="1"/>
                        </pic:cNvPicPr>
                      </pic:nvPicPr>
                      <pic:blipFill>
                        <a:blip r:embed="rId5" r:link="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p w:rsidR="0044489F" w:rsidRPr="000F7CA3" w:rsidRDefault="0044489F" w:rsidP="001D316F">
          <w:pPr>
            <w:pStyle w:val="normln0"/>
            <w:jc w:val="center"/>
            <w:rPr>
              <w:b/>
              <w:sz w:val="16"/>
            </w:rPr>
          </w:pPr>
          <w:r w:rsidRPr="000F7CA3">
            <w:rPr>
              <w:b/>
              <w:sz w:val="16"/>
            </w:rPr>
            <w:t>EVROPSKÁ UNIE</w:t>
          </w:r>
        </w:p>
      </w:tc>
    </w:tr>
    <w:tr w:rsidR="0044489F" w:rsidRPr="00BB1E4C" w:rsidTr="001D316F">
      <w:tblPrEx>
        <w:jc w:val="left"/>
      </w:tblPrEx>
      <w:trPr>
        <w:gridBefore w:val="1"/>
        <w:gridAfter w:val="1"/>
        <w:wBefore w:w="284" w:type="dxa"/>
        <w:wAfter w:w="196" w:type="dxa"/>
      </w:trPr>
      <w:tc>
        <w:tcPr>
          <w:tcW w:w="5187" w:type="dxa"/>
          <w:vAlign w:val="center"/>
        </w:tcPr>
        <w:p w:rsidR="0044489F" w:rsidRPr="00BB1E4C" w:rsidRDefault="0044489F" w:rsidP="001D316F">
          <w:pPr>
            <w:ind w:left="157"/>
            <w:rPr>
              <w:rFonts w:cs="Arial"/>
            </w:rPr>
          </w:pPr>
        </w:p>
      </w:tc>
      <w:tc>
        <w:tcPr>
          <w:tcW w:w="2193" w:type="dxa"/>
          <w:vAlign w:val="center"/>
        </w:tcPr>
        <w:p w:rsidR="0044489F" w:rsidRPr="00BB1E4C" w:rsidRDefault="0044489F" w:rsidP="001D316F">
          <w:pPr>
            <w:jc w:val="center"/>
            <w:rPr>
              <w:rFonts w:cs="Arial"/>
            </w:rPr>
          </w:pPr>
        </w:p>
      </w:tc>
      <w:tc>
        <w:tcPr>
          <w:tcW w:w="1780" w:type="dxa"/>
          <w:vAlign w:val="center"/>
        </w:tcPr>
        <w:p w:rsidR="0044489F" w:rsidRPr="00BB1E4C" w:rsidRDefault="0044489F" w:rsidP="001D316F">
          <w:pPr>
            <w:jc w:val="center"/>
            <w:rPr>
              <w:rFonts w:cs="Arial"/>
              <w:b/>
              <w:sz w:val="16"/>
            </w:rPr>
          </w:pPr>
        </w:p>
      </w:tc>
    </w:tr>
  </w:tbl>
  <w:p w:rsidR="0044489F" w:rsidRDefault="004448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C872A18"/>
    <w:multiLevelType w:val="multilevel"/>
    <w:tmpl w:val="014AE028"/>
    <w:numStyleLink w:val="Styl1"/>
  </w:abstractNum>
  <w:abstractNum w:abstractNumId="2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22">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3">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2">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
  </w:num>
  <w:num w:numId="3">
    <w:abstractNumId w:val="32"/>
  </w:num>
  <w:num w:numId="4">
    <w:abstractNumId w:val="0"/>
  </w:num>
  <w:num w:numId="5">
    <w:abstractNumId w:val="23"/>
  </w:num>
  <w:num w:numId="6">
    <w:abstractNumId w:val="24"/>
  </w:num>
  <w:num w:numId="7">
    <w:abstractNumId w:val="27"/>
  </w:num>
  <w:num w:numId="8">
    <w:abstractNumId w:val="2"/>
  </w:num>
  <w:num w:numId="9">
    <w:abstractNumId w:val="35"/>
  </w:num>
  <w:num w:numId="10">
    <w:abstractNumId w:val="13"/>
  </w:num>
  <w:num w:numId="11">
    <w:abstractNumId w:val="10"/>
  </w:num>
  <w:num w:numId="12">
    <w:abstractNumId w:val="12"/>
  </w:num>
  <w:num w:numId="13">
    <w:abstractNumId w:val="5"/>
  </w:num>
  <w:num w:numId="14">
    <w:abstractNumId w:val="11"/>
  </w:num>
  <w:num w:numId="15">
    <w:abstractNumId w:val="15"/>
  </w:num>
  <w:num w:numId="16">
    <w:abstractNumId w:val="14"/>
  </w:num>
  <w:num w:numId="17">
    <w:abstractNumId w:val="25"/>
  </w:num>
  <w:num w:numId="18">
    <w:abstractNumId w:val="3"/>
  </w:num>
  <w:num w:numId="19">
    <w:abstractNumId w:val="36"/>
  </w:num>
  <w:num w:numId="20">
    <w:abstractNumId w:val="21"/>
  </w:num>
  <w:num w:numId="21">
    <w:abstractNumId w:val="30"/>
  </w:num>
  <w:num w:numId="22">
    <w:abstractNumId w:val="7"/>
  </w:num>
  <w:num w:numId="23">
    <w:abstractNumId w:val="20"/>
  </w:num>
  <w:num w:numId="24">
    <w:abstractNumId w:val="33"/>
  </w:num>
  <w:num w:numId="25">
    <w:abstractNumId w:val="29"/>
  </w:num>
  <w:num w:numId="26">
    <w:abstractNumId w:val="26"/>
  </w:num>
  <w:num w:numId="27">
    <w:abstractNumId w:val="31"/>
  </w:num>
  <w:num w:numId="28">
    <w:abstractNumId w:val="17"/>
  </w:num>
  <w:num w:numId="29">
    <w:abstractNumId w:val="18"/>
  </w:num>
  <w:num w:numId="30">
    <w:abstractNumId w:val="4"/>
  </w:num>
  <w:num w:numId="31">
    <w:abstractNumId w:val="19"/>
  </w:num>
  <w:num w:numId="32">
    <w:abstractNumId w:val="6"/>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34"/>
  </w:num>
  <w:num w:numId="36">
    <w:abstractNumId w:val="28"/>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16"/>
  </w:num>
  <w:num w:numId="39">
    <w:abstractNumId w:val="8"/>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EE03A3"/>
    <w:rsid w:val="0000087E"/>
    <w:rsid w:val="000422EF"/>
    <w:rsid w:val="0006095A"/>
    <w:rsid w:val="00135979"/>
    <w:rsid w:val="001C2273"/>
    <w:rsid w:val="001C7C4E"/>
    <w:rsid w:val="001D316F"/>
    <w:rsid w:val="001E367E"/>
    <w:rsid w:val="00233E08"/>
    <w:rsid w:val="002B5B86"/>
    <w:rsid w:val="002D2730"/>
    <w:rsid w:val="002E35AD"/>
    <w:rsid w:val="00317D4A"/>
    <w:rsid w:val="0035417B"/>
    <w:rsid w:val="003801D3"/>
    <w:rsid w:val="00385043"/>
    <w:rsid w:val="003B0B2A"/>
    <w:rsid w:val="003E767D"/>
    <w:rsid w:val="004251BD"/>
    <w:rsid w:val="0044489F"/>
    <w:rsid w:val="00453F69"/>
    <w:rsid w:val="00463E85"/>
    <w:rsid w:val="00473E88"/>
    <w:rsid w:val="00481F16"/>
    <w:rsid w:val="004B41A7"/>
    <w:rsid w:val="004D4D8F"/>
    <w:rsid w:val="0053188C"/>
    <w:rsid w:val="00531D76"/>
    <w:rsid w:val="005335B4"/>
    <w:rsid w:val="005636AA"/>
    <w:rsid w:val="005649F0"/>
    <w:rsid w:val="00571705"/>
    <w:rsid w:val="00577B9E"/>
    <w:rsid w:val="00580140"/>
    <w:rsid w:val="005A2725"/>
    <w:rsid w:val="005D2EC8"/>
    <w:rsid w:val="005D4A8F"/>
    <w:rsid w:val="005E083F"/>
    <w:rsid w:val="005E0EC2"/>
    <w:rsid w:val="005F5B8E"/>
    <w:rsid w:val="006272F0"/>
    <w:rsid w:val="006449DE"/>
    <w:rsid w:val="00645EEA"/>
    <w:rsid w:val="00682755"/>
    <w:rsid w:val="006930E6"/>
    <w:rsid w:val="006A781F"/>
    <w:rsid w:val="006B3A16"/>
    <w:rsid w:val="006C16D7"/>
    <w:rsid w:val="006D13C3"/>
    <w:rsid w:val="006D7877"/>
    <w:rsid w:val="00743EA7"/>
    <w:rsid w:val="007D58AA"/>
    <w:rsid w:val="007E0A5E"/>
    <w:rsid w:val="0085033C"/>
    <w:rsid w:val="00866FFC"/>
    <w:rsid w:val="00877A8E"/>
    <w:rsid w:val="008C2716"/>
    <w:rsid w:val="008C6C75"/>
    <w:rsid w:val="008E3F41"/>
    <w:rsid w:val="00923F16"/>
    <w:rsid w:val="0094435E"/>
    <w:rsid w:val="00951536"/>
    <w:rsid w:val="009678E8"/>
    <w:rsid w:val="009A40F9"/>
    <w:rsid w:val="009B0ECB"/>
    <w:rsid w:val="009C5F28"/>
    <w:rsid w:val="009D44AE"/>
    <w:rsid w:val="009F3DFB"/>
    <w:rsid w:val="00A02896"/>
    <w:rsid w:val="00A26456"/>
    <w:rsid w:val="00A816B9"/>
    <w:rsid w:val="00A97B11"/>
    <w:rsid w:val="00AA7599"/>
    <w:rsid w:val="00AB5222"/>
    <w:rsid w:val="00AC6788"/>
    <w:rsid w:val="00AD0933"/>
    <w:rsid w:val="00AE196A"/>
    <w:rsid w:val="00AE5167"/>
    <w:rsid w:val="00B16C69"/>
    <w:rsid w:val="00B171B5"/>
    <w:rsid w:val="00B22E65"/>
    <w:rsid w:val="00B41293"/>
    <w:rsid w:val="00B4678C"/>
    <w:rsid w:val="00B6656F"/>
    <w:rsid w:val="00BA13E3"/>
    <w:rsid w:val="00BB5304"/>
    <w:rsid w:val="00BE6430"/>
    <w:rsid w:val="00C060BB"/>
    <w:rsid w:val="00C163C5"/>
    <w:rsid w:val="00C342CF"/>
    <w:rsid w:val="00C450C1"/>
    <w:rsid w:val="00CA3F35"/>
    <w:rsid w:val="00CB39A1"/>
    <w:rsid w:val="00CC757F"/>
    <w:rsid w:val="00D61D8E"/>
    <w:rsid w:val="00D80830"/>
    <w:rsid w:val="00D828A3"/>
    <w:rsid w:val="00DB152C"/>
    <w:rsid w:val="00DE03E7"/>
    <w:rsid w:val="00E06B19"/>
    <w:rsid w:val="00E07433"/>
    <w:rsid w:val="00E17798"/>
    <w:rsid w:val="00E90BA7"/>
    <w:rsid w:val="00ED3F53"/>
    <w:rsid w:val="00EE03A3"/>
    <w:rsid w:val="00EF5C7E"/>
    <w:rsid w:val="00F11C1B"/>
    <w:rsid w:val="00F27A7C"/>
    <w:rsid w:val="00F420A1"/>
    <w:rsid w:val="00F60AAA"/>
    <w:rsid w:val="00F63150"/>
    <w:rsid w:val="00F7167C"/>
    <w:rsid w:val="00F74C4E"/>
    <w:rsid w:val="00FB7713"/>
    <w:rsid w:val="00FC4545"/>
    <w:rsid w:val="00FD66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lang w:val="x-none" w:eastAsia="x-none"/>
    </w:rPr>
  </w:style>
  <w:style w:type="paragraph" w:styleId="Nadpis2">
    <w:name w:val="heading 2"/>
    <w:basedOn w:val="Normln"/>
    <w:next w:val="Normln"/>
    <w:link w:val="Nadpis2Char"/>
    <w:qFormat/>
    <w:rsid w:val="00EE03A3"/>
    <w:pPr>
      <w:keepNext/>
      <w:spacing w:before="240" w:after="60"/>
      <w:outlineLvl w:val="1"/>
    </w:pPr>
    <w:rPr>
      <w:b/>
      <w:bCs/>
      <w:i/>
      <w:iCs/>
      <w:lang w:val="x-none"/>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lang w:val="x-none" w:eastAsia="x-none"/>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lang w:val="x-none" w:eastAsia="x-none"/>
    </w:rPr>
  </w:style>
  <w:style w:type="paragraph" w:styleId="Nadpis7">
    <w:name w:val="heading 7"/>
    <w:basedOn w:val="Normln"/>
    <w:next w:val="Normln"/>
    <w:link w:val="Nadpis7Char"/>
    <w:qFormat/>
    <w:rsid w:val="00EE03A3"/>
    <w:pPr>
      <w:spacing w:before="240" w:after="60"/>
      <w:outlineLvl w:val="6"/>
    </w:pPr>
    <w:rPr>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val="x-none" w:eastAsia="cs-CZ"/>
    </w:rPr>
  </w:style>
  <w:style w:type="character" w:customStyle="1" w:styleId="Nadpis3Char">
    <w:name w:val="Nadpis 3 Char"/>
    <w:basedOn w:val="Standardnpsmoodstavce"/>
    <w:link w:val="Nadpis3"/>
    <w:rsid w:val="00EE03A3"/>
    <w:rPr>
      <w:rFonts w:ascii="Arial" w:eastAsia="Times New Roman" w:hAnsi="Arial" w:cs="Times New Roman"/>
      <w:bCs/>
      <w:szCs w:val="26"/>
      <w:lang w:val="x-none" w:eastAsia="x-none"/>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lang w:val="x-none" w:eastAsia="x-none"/>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val="x-none"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rPr>
      <w:lang w:val="x-none"/>
    </w:r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val="x-none"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rPr>
      <w:lang w:val="x-none"/>
    </w:r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val="x-none"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rPr>
      <w:lang w:val="x-none"/>
    </w:r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val="x-none" w:eastAsia="cs-CZ"/>
    </w:rPr>
  </w:style>
  <w:style w:type="paragraph" w:styleId="Textbubliny">
    <w:name w:val="Balloon Text"/>
    <w:basedOn w:val="Normln"/>
    <w:link w:val="TextbublinyChar"/>
    <w:semiHidden/>
    <w:rsid w:val="00EE03A3"/>
    <w:rPr>
      <w:rFonts w:ascii="Tahoma" w:hAnsi="Tahoma"/>
      <w:sz w:val="16"/>
      <w:szCs w:val="16"/>
      <w:lang w:val="x-none"/>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val="x-none"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val="x-none"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val="x-none"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val="x-none"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webSettings.xml><?xml version="1.0" encoding="utf-8"?>
<w:webSettings xmlns:r="http://schemas.openxmlformats.org/officeDocument/2006/relationships" xmlns:w="http://schemas.openxmlformats.org/wordprocessingml/2006/main">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fz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ngrac@fzu.cz" TargetMode="External"/><Relationship Id="rId4" Type="http://schemas.openxmlformats.org/officeDocument/2006/relationships/settings" Target="settings.xml"/><Relationship Id="rId9" Type="http://schemas.openxmlformats.org/officeDocument/2006/relationships/hyperlink" Target="mailto:hospodko%40fz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http://www.europa.eu/abc/symbols/emblem/images/europ_flag/noir.jpg" TargetMode="External"/><Relationship Id="rId5" Type="http://schemas.openxmlformats.org/officeDocument/2006/relationships/image" Target="media/image3.jpeg"/><Relationship Id="rId4" Type="http://schemas.openxmlformats.org/officeDocument/2006/relationships/image" Target="http://magistrat.praha-mesto.cz/zdroj.aspx?typ=4&amp;Id=35457&amp;sh=-122287318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30A23-D00A-4E59-9057-559B4292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4204</Words>
  <Characters>24807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Levandovsky</cp:lastModifiedBy>
  <cp:revision>2</cp:revision>
  <dcterms:created xsi:type="dcterms:W3CDTF">2014-04-22T16:17:00Z</dcterms:created>
  <dcterms:modified xsi:type="dcterms:W3CDTF">2014-04-22T16:17:00Z</dcterms:modified>
</cp:coreProperties>
</file>