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bookmarkStart w:id="0" w:name="_GoBack"/>
      <w:bookmarkEnd w:id="0"/>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D13497" w:rsidRPr="008B49B5">
        <w:rPr>
          <w:rFonts w:ascii="Calibri" w:hAnsi="Calibri" w:cs="Calibri"/>
          <w:sz w:val="22"/>
          <w:szCs w:val="22"/>
        </w:rPr>
        <w:t>Republic</w:t>
      </w:r>
      <w:proofErr w:type="spellEnd"/>
      <w:r w:rsidR="00D13497">
        <w:rPr>
          <w:rFonts w:ascii="Calibri" w:hAnsi="Calibri" w:cs="Calibri"/>
          <w:sz w:val="22"/>
          <w:szCs w:val="22"/>
        </w:rPr>
        <w:t xml:space="preserve"> </w:t>
      </w:r>
      <w:proofErr w:type="spellStart"/>
      <w:r w:rsidR="00D13497">
        <w:rPr>
          <w:rFonts w:ascii="Calibri" w:hAnsi="Calibri" w:cs="Calibri"/>
          <w:sz w:val="22"/>
          <w:szCs w:val="22"/>
        </w:rPr>
        <w:t>and</w:t>
      </w:r>
      <w:proofErr w:type="spellEnd"/>
      <w:r w:rsidR="00D13497">
        <w:rPr>
          <w:rFonts w:ascii="Calibri" w:hAnsi="Calibri" w:cs="Calibri"/>
          <w:sz w:val="22"/>
          <w:szCs w:val="22"/>
        </w:rPr>
        <w:t xml:space="preserve"> </w:t>
      </w:r>
      <w:proofErr w:type="spellStart"/>
      <w:r w:rsidR="00D13497">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2"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2"/>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177CAB" w:rsidRDefault="001C7C4E" w:rsidP="00AD0933">
      <w:pPr>
        <w:pStyle w:val="Odstavecseseznamem1"/>
        <w:numPr>
          <w:ilvl w:val="1"/>
          <w:numId w:val="2"/>
        </w:numPr>
        <w:spacing w:after="240"/>
        <w:jc w:val="both"/>
        <w:rPr>
          <w:rFonts w:ascii="Calibri" w:hAnsi="Calibri" w:cs="Calibri"/>
          <w:b/>
          <w:bCs/>
          <w:sz w:val="22"/>
          <w:szCs w:val="22"/>
          <w:u w:val="single"/>
        </w:rPr>
      </w:pPr>
      <w:r w:rsidRPr="00177CAB">
        <w:rPr>
          <w:rFonts w:ascii="Calibri" w:hAnsi="Calibri" w:cs="Calibri"/>
          <w:sz w:val="22"/>
          <w:szCs w:val="22"/>
        </w:rPr>
        <w:t xml:space="preserve">Kupující </w:t>
      </w:r>
      <w:r w:rsidR="00E90BA7" w:rsidRPr="00177CAB">
        <w:rPr>
          <w:rFonts w:ascii="Calibri" w:hAnsi="Calibri" w:cs="Calibri"/>
          <w:sz w:val="22"/>
          <w:szCs w:val="22"/>
        </w:rPr>
        <w:t>je realizátorem</w:t>
      </w:r>
      <w:r w:rsidR="00AD0933" w:rsidRPr="00177CAB">
        <w:rPr>
          <w:rFonts w:ascii="Calibri" w:hAnsi="Calibri" w:cs="Calibri"/>
          <w:sz w:val="22"/>
          <w:szCs w:val="22"/>
        </w:rPr>
        <w:t xml:space="preserve"> </w:t>
      </w:r>
      <w:r w:rsidR="00E90BA7" w:rsidRPr="00177CAB">
        <w:rPr>
          <w:rFonts w:ascii="Calibri" w:hAnsi="Calibri" w:cs="Calibri"/>
          <w:sz w:val="22"/>
          <w:szCs w:val="22"/>
        </w:rPr>
        <w:t xml:space="preserve">projektu </w:t>
      </w:r>
      <w:proofErr w:type="spellStart"/>
      <w:r w:rsidR="00AD0933" w:rsidRPr="00177CAB">
        <w:rPr>
          <w:rFonts w:ascii="Calibri" w:hAnsi="Calibri" w:cs="Calibri"/>
          <w:sz w:val="22"/>
          <w:szCs w:val="22"/>
        </w:rPr>
        <w:t>reg</w:t>
      </w:r>
      <w:proofErr w:type="spellEnd"/>
      <w:r w:rsidR="00AD0933" w:rsidRPr="00177CAB">
        <w:rPr>
          <w:rFonts w:ascii="Calibri" w:hAnsi="Calibri" w:cs="Calibri"/>
          <w:sz w:val="22"/>
          <w:szCs w:val="22"/>
        </w:rPr>
        <w:t xml:space="preserve">. </w:t>
      </w:r>
      <w:proofErr w:type="gramStart"/>
      <w:r w:rsidR="00AD0933" w:rsidRPr="00177CAB">
        <w:rPr>
          <w:rFonts w:ascii="Calibri" w:hAnsi="Calibri" w:cs="Calibri"/>
          <w:sz w:val="22"/>
          <w:szCs w:val="22"/>
        </w:rPr>
        <w:t>č.</w:t>
      </w:r>
      <w:proofErr w:type="gramEnd"/>
      <w:r w:rsidR="00AD0933" w:rsidRPr="00177CAB">
        <w:rPr>
          <w:rFonts w:ascii="Calibri" w:hAnsi="Calibri" w:cs="Calibri"/>
          <w:sz w:val="22"/>
          <w:szCs w:val="22"/>
        </w:rPr>
        <w:t xml:space="preserve"> </w:t>
      </w:r>
      <w:r w:rsidR="00AD0933" w:rsidRPr="00177CAB">
        <w:rPr>
          <w:rFonts w:ascii="Calibri" w:hAnsi="Calibri"/>
          <w:sz w:val="22"/>
          <w:szCs w:val="22"/>
          <w:lang w:eastAsia="en-GB"/>
        </w:rPr>
        <w:t xml:space="preserve">CZ.2.16/3.1.00/21560 </w:t>
      </w:r>
      <w:r w:rsidR="00AD0933" w:rsidRPr="00177CAB">
        <w:rPr>
          <w:rFonts w:ascii="Calibri" w:hAnsi="Calibri" w:cs="Calibri"/>
          <w:sz w:val="22"/>
          <w:szCs w:val="22"/>
        </w:rPr>
        <w:t>s názvem „</w:t>
      </w:r>
      <w:r w:rsidR="00AD0933" w:rsidRPr="00177CAB">
        <w:rPr>
          <w:rFonts w:ascii="Calibri" w:hAnsi="Calibri"/>
          <w:sz w:val="22"/>
          <w:szCs w:val="22"/>
          <w:lang w:eastAsia="en-GB"/>
        </w:rPr>
        <w:t>Laboratoř pro přípravu a charakterizaci polovodičových struktur na bázi nitridů – LABONIT</w:t>
      </w:r>
      <w:r w:rsidR="00AD0933" w:rsidRPr="00177CAB">
        <w:rPr>
          <w:rFonts w:ascii="Calibri" w:hAnsi="Calibri" w:cs="Calibri"/>
          <w:sz w:val="22"/>
          <w:szCs w:val="22"/>
        </w:rPr>
        <w:t xml:space="preserve">“ </w:t>
      </w:r>
      <w:r w:rsidR="005C10B0" w:rsidRPr="00177CAB">
        <w:rPr>
          <w:rFonts w:ascii="Calibri" w:hAnsi="Calibri" w:cs="Calibri"/>
          <w:sz w:val="22"/>
          <w:szCs w:val="22"/>
        </w:rPr>
        <w:t>(dále jen „</w:t>
      </w:r>
      <w:r w:rsidR="005C10B0" w:rsidRPr="00177CAB">
        <w:rPr>
          <w:rFonts w:ascii="Calibri" w:hAnsi="Calibri" w:cs="Calibri"/>
          <w:b/>
          <w:sz w:val="22"/>
          <w:szCs w:val="22"/>
        </w:rPr>
        <w:t>Projekt</w:t>
      </w:r>
      <w:r w:rsidR="005C10B0" w:rsidRPr="00177CAB">
        <w:rPr>
          <w:rFonts w:ascii="Calibri" w:hAnsi="Calibri" w:cs="Calibri"/>
          <w:sz w:val="22"/>
          <w:szCs w:val="22"/>
        </w:rPr>
        <w:t xml:space="preserve">“) </w:t>
      </w:r>
      <w:r w:rsidR="00AD0933" w:rsidRPr="00177CAB">
        <w:rPr>
          <w:rFonts w:ascii="Calibri" w:hAnsi="Calibri" w:cs="Calibri"/>
          <w:sz w:val="22"/>
          <w:szCs w:val="22"/>
        </w:rPr>
        <w:t xml:space="preserve">v rámci </w:t>
      </w:r>
      <w:r w:rsidR="00D61D8E" w:rsidRPr="00177CAB">
        <w:rPr>
          <w:rFonts w:ascii="Calibri" w:hAnsi="Calibri" w:cs="Calibri"/>
          <w:sz w:val="22"/>
          <w:szCs w:val="22"/>
        </w:rPr>
        <w:t>O</w:t>
      </w:r>
      <w:r w:rsidR="00AD0933" w:rsidRPr="00177CAB">
        <w:rPr>
          <w:rFonts w:ascii="Calibri" w:hAnsi="Calibri" w:cs="Calibri"/>
          <w:sz w:val="22"/>
          <w:szCs w:val="22"/>
        </w:rPr>
        <w:t>perační</w:t>
      </w:r>
      <w:r w:rsidR="00E90BA7" w:rsidRPr="00177CAB">
        <w:rPr>
          <w:rFonts w:ascii="Calibri" w:hAnsi="Calibri" w:cs="Calibri"/>
          <w:sz w:val="22"/>
          <w:szCs w:val="22"/>
        </w:rPr>
        <w:t>ho</w:t>
      </w:r>
      <w:r w:rsidR="00AD0933" w:rsidRPr="00177CAB">
        <w:rPr>
          <w:rFonts w:ascii="Calibri" w:hAnsi="Calibri" w:cs="Calibri"/>
          <w:sz w:val="22"/>
          <w:szCs w:val="22"/>
        </w:rPr>
        <w:t xml:space="preserve"> programu Praha Konkurenceschopnost</w:t>
      </w:r>
      <w:r w:rsidR="005C10B0" w:rsidRPr="00177CAB">
        <w:rPr>
          <w:rFonts w:ascii="Calibri" w:hAnsi="Calibri" w:cs="Calibri"/>
          <w:sz w:val="22"/>
          <w:szCs w:val="22"/>
        </w:rPr>
        <w:t xml:space="preserve"> (dále jen „OPPK“)</w:t>
      </w:r>
      <w:r w:rsidR="00AD0933" w:rsidRPr="00177CAB">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8955CC" w:rsidRPr="005C10B0" w:rsidRDefault="008955CC" w:rsidP="000D3C0C">
      <w:pPr>
        <w:pStyle w:val="Odstavecseseznamem1"/>
        <w:numPr>
          <w:ilvl w:val="1"/>
          <w:numId w:val="2"/>
        </w:numPr>
        <w:spacing w:after="240"/>
        <w:jc w:val="both"/>
        <w:rPr>
          <w:rFonts w:ascii="Calibri" w:hAnsi="Calibri"/>
          <w:sz w:val="22"/>
          <w:szCs w:val="22"/>
        </w:rPr>
      </w:pPr>
      <w:r w:rsidRPr="005C10B0">
        <w:rPr>
          <w:rFonts w:ascii="Calibri" w:hAnsi="Calibri" w:cs="Calibri"/>
          <w:sz w:val="22"/>
          <w:szCs w:val="22"/>
        </w:rPr>
        <w:t xml:space="preserve">Kupující pořizuje </w:t>
      </w:r>
      <w:r w:rsidRPr="005C10B0">
        <w:rPr>
          <w:rFonts w:ascii="Calibri" w:hAnsi="Calibri"/>
          <w:sz w:val="22"/>
          <w:szCs w:val="22"/>
        </w:rPr>
        <w:t>předmět plnění (</w:t>
      </w:r>
      <w:r w:rsidR="00BA36DE" w:rsidRPr="005C10B0">
        <w:rPr>
          <w:rFonts w:ascii="Calibri" w:hAnsi="Calibri"/>
          <w:b/>
          <w:bCs/>
          <w:sz w:val="22"/>
          <w:szCs w:val="22"/>
        </w:rPr>
        <w:t xml:space="preserve">Optický </w:t>
      </w:r>
      <w:r w:rsidR="005C10B0" w:rsidRPr="005C10B0">
        <w:rPr>
          <w:rFonts w:ascii="Calibri" w:hAnsi="Calibri"/>
          <w:b/>
          <w:bCs/>
          <w:sz w:val="22"/>
          <w:szCs w:val="22"/>
        </w:rPr>
        <w:t>stůl</w:t>
      </w:r>
      <w:r w:rsidRPr="005C10B0">
        <w:rPr>
          <w:rFonts w:ascii="Calibri" w:hAnsi="Calibri"/>
          <w:sz w:val="22"/>
          <w:szCs w:val="22"/>
        </w:rPr>
        <w:t xml:space="preserve">) </w:t>
      </w:r>
      <w:r w:rsidR="005C10B0" w:rsidRPr="005C10B0">
        <w:rPr>
          <w:rFonts w:ascii="Calibri" w:hAnsi="Calibri"/>
          <w:sz w:val="22"/>
          <w:szCs w:val="22"/>
        </w:rPr>
        <w:t>pro</w:t>
      </w:r>
      <w:r w:rsidR="00BA36DE" w:rsidRPr="005C10B0">
        <w:rPr>
          <w:rFonts w:ascii="Calibri" w:hAnsi="Calibri"/>
          <w:sz w:val="22"/>
          <w:szCs w:val="22"/>
        </w:rPr>
        <w:t xml:space="preserve"> </w:t>
      </w:r>
      <w:proofErr w:type="spellStart"/>
      <w:r w:rsidR="005C10B0" w:rsidRPr="005C10B0">
        <w:rPr>
          <w:rFonts w:ascii="Calibri" w:hAnsi="Calibri"/>
          <w:sz w:val="22"/>
          <w:szCs w:val="22"/>
        </w:rPr>
        <w:t>Ramanův</w:t>
      </w:r>
      <w:proofErr w:type="spellEnd"/>
      <w:r w:rsidR="005C10B0" w:rsidRPr="005C10B0">
        <w:rPr>
          <w:rFonts w:ascii="Calibri" w:hAnsi="Calibri"/>
          <w:sz w:val="22"/>
          <w:szCs w:val="22"/>
        </w:rPr>
        <w:t xml:space="preserve"> </w:t>
      </w:r>
      <w:proofErr w:type="spellStart"/>
      <w:r w:rsidR="005C10B0" w:rsidRPr="005C10B0">
        <w:rPr>
          <w:rFonts w:ascii="Calibri" w:hAnsi="Calibri"/>
          <w:sz w:val="22"/>
          <w:szCs w:val="22"/>
        </w:rPr>
        <w:t>mikrospektrometr</w:t>
      </w:r>
      <w:proofErr w:type="spellEnd"/>
      <w:r w:rsidR="005C10B0" w:rsidRPr="005C10B0">
        <w:rPr>
          <w:rFonts w:ascii="Calibri" w:hAnsi="Calibri"/>
          <w:sz w:val="22"/>
          <w:szCs w:val="22"/>
        </w:rPr>
        <w:t xml:space="preserve"> </w:t>
      </w:r>
      <w:proofErr w:type="spellStart"/>
      <w:r w:rsidR="005C10B0" w:rsidRPr="005C10B0">
        <w:rPr>
          <w:rFonts w:ascii="Calibri" w:hAnsi="Calibri"/>
          <w:sz w:val="22"/>
          <w:szCs w:val="22"/>
        </w:rPr>
        <w:t>LabRAM</w:t>
      </w:r>
      <w:proofErr w:type="spellEnd"/>
      <w:r w:rsidR="005C10B0" w:rsidRPr="005C10B0">
        <w:rPr>
          <w:rFonts w:ascii="Calibri" w:hAnsi="Calibri"/>
          <w:sz w:val="22"/>
          <w:szCs w:val="22"/>
        </w:rPr>
        <w:t xml:space="preserve"> HR </w:t>
      </w:r>
      <w:proofErr w:type="spellStart"/>
      <w:r w:rsidR="005C10B0" w:rsidRPr="005C10B0">
        <w:rPr>
          <w:rFonts w:ascii="Calibri" w:hAnsi="Calibri"/>
          <w:sz w:val="22"/>
          <w:szCs w:val="22"/>
        </w:rPr>
        <w:t>Evolution</w:t>
      </w:r>
      <w:proofErr w:type="spellEnd"/>
      <w:r w:rsidR="005C10B0" w:rsidRPr="005C10B0">
        <w:rPr>
          <w:rFonts w:ascii="Calibri" w:hAnsi="Calibri"/>
          <w:sz w:val="22"/>
          <w:szCs w:val="22"/>
        </w:rPr>
        <w:t xml:space="preserve"> od firmy HORIBA </w:t>
      </w:r>
      <w:proofErr w:type="spellStart"/>
      <w:r w:rsidR="005C10B0" w:rsidRPr="005C10B0">
        <w:rPr>
          <w:rFonts w:ascii="Calibri" w:hAnsi="Calibri"/>
          <w:sz w:val="22"/>
          <w:szCs w:val="22"/>
        </w:rPr>
        <w:t>Scientific</w:t>
      </w:r>
      <w:proofErr w:type="spellEnd"/>
      <w:r w:rsidR="000D3C0C">
        <w:rPr>
          <w:rFonts w:ascii="Calibri" w:hAnsi="Calibri"/>
          <w:sz w:val="22"/>
          <w:szCs w:val="22"/>
        </w:rPr>
        <w:t xml:space="preserve"> </w:t>
      </w:r>
      <w:r w:rsidR="00145B11" w:rsidRPr="001213D6">
        <w:rPr>
          <w:rFonts w:ascii="Calibri" w:hAnsi="Calibri"/>
          <w:sz w:val="22"/>
          <w:szCs w:val="22"/>
        </w:rPr>
        <w:t>s perspektivou rozšíření měřící aparatury o další moduly.</w:t>
      </w:r>
    </w:p>
    <w:p w:rsidR="00AD0933" w:rsidRPr="00AD0933" w:rsidRDefault="00643BA0" w:rsidP="00AD0933">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 xml:space="preserve">Prodávající je vítězným uchazečem </w:t>
      </w:r>
      <w:r w:rsidR="005C10B0">
        <w:rPr>
          <w:rFonts w:ascii="Calibri" w:hAnsi="Calibri" w:cs="Calibri"/>
          <w:sz w:val="22"/>
          <w:szCs w:val="22"/>
        </w:rPr>
        <w:t>zadávacího</w:t>
      </w:r>
      <w:r w:rsidRPr="0063623E">
        <w:rPr>
          <w:rFonts w:ascii="Calibri" w:hAnsi="Calibri" w:cs="Calibri"/>
          <w:sz w:val="22"/>
          <w:szCs w:val="22"/>
        </w:rPr>
        <w:t xml:space="preserve"> řízení </w:t>
      </w:r>
      <w:r w:rsidRPr="0063623E">
        <w:rPr>
          <w:rFonts w:ascii="Calibri" w:hAnsi="Calibri"/>
          <w:sz w:val="22"/>
          <w:szCs w:val="22"/>
        </w:rPr>
        <w:t xml:space="preserve">vyhlášeného Kupujícím dle </w:t>
      </w:r>
      <w:r w:rsidR="005C10B0">
        <w:rPr>
          <w:rFonts w:ascii="Verdana" w:hAnsi="Verdana" w:cs="Verdana"/>
          <w:sz w:val="18"/>
          <w:szCs w:val="18"/>
        </w:rPr>
        <w:t xml:space="preserve">Přílohy L projektové příručky OPPK - </w:t>
      </w:r>
      <w:r w:rsidR="005C10B0" w:rsidRPr="00EA2A72">
        <w:rPr>
          <w:rFonts w:ascii="Verdana" w:hAnsi="Verdana" w:cs="Verdana"/>
          <w:sz w:val="18"/>
          <w:szCs w:val="18"/>
        </w:rPr>
        <w:t>POKYNY PRO ZADÁVACÍ ŘÍZENÍ NA DODAVATELE</w:t>
      </w:r>
      <w:r w:rsidR="005C10B0">
        <w:rPr>
          <w:rFonts w:ascii="Verdana" w:hAnsi="Verdana" w:cs="Verdana"/>
          <w:sz w:val="18"/>
          <w:szCs w:val="18"/>
        </w:rPr>
        <w:t>,</w:t>
      </w:r>
      <w:r w:rsidR="005C10B0" w:rsidRPr="0063623E">
        <w:rPr>
          <w:rFonts w:ascii="Calibri" w:hAnsi="Calibri"/>
          <w:sz w:val="22"/>
          <w:szCs w:val="22"/>
        </w:rPr>
        <w:t xml:space="preserve"> </w:t>
      </w:r>
      <w:r w:rsidR="005C10B0">
        <w:rPr>
          <w:rFonts w:ascii="Calibri" w:hAnsi="Calibri"/>
          <w:sz w:val="22"/>
          <w:szCs w:val="22"/>
        </w:rPr>
        <w:t xml:space="preserve">mimo režim </w:t>
      </w:r>
      <w:r w:rsidRPr="0063623E">
        <w:rPr>
          <w:rFonts w:ascii="Calibri" w:hAnsi="Calibri"/>
          <w:sz w:val="22"/>
          <w:szCs w:val="22"/>
        </w:rPr>
        <w:t>zákona č. 137/2006 Sb., o veřejných zakázkách (dále jen „</w:t>
      </w:r>
      <w:r w:rsidRPr="0063623E">
        <w:rPr>
          <w:rFonts w:ascii="Calibri" w:hAnsi="Calibri"/>
          <w:b/>
          <w:sz w:val="22"/>
          <w:szCs w:val="22"/>
        </w:rPr>
        <w:t>ZVZ</w:t>
      </w:r>
      <w:r w:rsidRPr="0063623E">
        <w:rPr>
          <w:rFonts w:ascii="Calibri" w:hAnsi="Calibri"/>
          <w:sz w:val="22"/>
          <w:szCs w:val="22"/>
        </w:rPr>
        <w:t xml:space="preserve">“), </w:t>
      </w:r>
      <w:r w:rsidRPr="0063623E">
        <w:rPr>
          <w:rFonts w:ascii="Calibri" w:hAnsi="Calibri" w:cs="Calibri"/>
          <w:sz w:val="22"/>
          <w:szCs w:val="22"/>
        </w:rPr>
        <w:t>pod názvem „</w:t>
      </w:r>
      <w:r w:rsidR="005C10B0" w:rsidRPr="005C10B0">
        <w:rPr>
          <w:rFonts w:ascii="Calibri" w:hAnsi="Calibri"/>
          <w:b/>
          <w:bCs/>
          <w:sz w:val="22"/>
          <w:szCs w:val="22"/>
        </w:rPr>
        <w:t>Dodávka optického stolu</w:t>
      </w:r>
      <w:r w:rsidRPr="0063623E">
        <w:rPr>
          <w:rFonts w:ascii="Calibri" w:hAnsi="Calibri" w:cs="Calibri"/>
          <w:sz w:val="22"/>
          <w:szCs w:val="22"/>
        </w:rPr>
        <w:t>“ (dále jen „</w:t>
      </w:r>
      <w:r w:rsidRPr="0063623E">
        <w:rPr>
          <w:rFonts w:ascii="Calibri" w:hAnsi="Calibri" w:cs="Calibri"/>
          <w:b/>
          <w:sz w:val="22"/>
          <w:szCs w:val="22"/>
        </w:rPr>
        <w:t>Zadávací</w:t>
      </w:r>
      <w:r w:rsidRPr="003A58CB">
        <w:rPr>
          <w:rFonts w:ascii="Calibri" w:hAnsi="Calibri" w:cs="Calibri"/>
          <w:b/>
          <w:sz w:val="22"/>
          <w:szCs w:val="22"/>
        </w:rPr>
        <w:t xml:space="preserve"> řízení</w:t>
      </w:r>
      <w:r w:rsidRPr="003A58CB">
        <w:rPr>
          <w:rFonts w:ascii="Calibri" w:hAnsi="Calibri" w:cs="Calibri"/>
          <w:sz w:val="22"/>
          <w:szCs w:val="22"/>
        </w:rPr>
        <w:t xml:space="preserve">“) na </w:t>
      </w:r>
      <w:r>
        <w:rPr>
          <w:rFonts w:ascii="Calibri" w:hAnsi="Calibri" w:cs="Calibri"/>
          <w:sz w:val="22"/>
          <w:szCs w:val="22"/>
        </w:rPr>
        <w:t xml:space="preserve">dodání </w:t>
      </w:r>
      <w:r w:rsidRPr="003A58CB">
        <w:rPr>
          <w:rFonts w:ascii="Calibri" w:hAnsi="Calibri" w:cs="Calibri"/>
          <w:sz w:val="22"/>
          <w:szCs w:val="22"/>
        </w:rPr>
        <w:t>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00DD720E">
        <w:rPr>
          <w:rFonts w:ascii="Calibri" w:hAnsi="Calibri" w:cs="Calibri"/>
          <w:b/>
          <w:sz w:val="22"/>
          <w:szCs w:val="22"/>
        </w:rPr>
        <w:t xml:space="preserve"> </w:t>
      </w:r>
      <w:r w:rsidR="00DD720E" w:rsidRPr="00DD720E">
        <w:rPr>
          <w:rFonts w:ascii="Calibri" w:hAnsi="Calibri" w:cs="Calibri"/>
          <w:sz w:val="22"/>
          <w:szCs w:val="22"/>
        </w:rPr>
        <w:t>(vyplněná tabulka v příloze č. 2a a technický popis předmětu plnění v příloze 2b)</w:t>
      </w:r>
      <w:r w:rsidRPr="00DD720E">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D12C9" w:rsidRDefault="001C7C4E" w:rsidP="00A26128">
      <w:pPr>
        <w:pStyle w:val="Odstavecseseznamem1"/>
        <w:numPr>
          <w:ilvl w:val="1"/>
          <w:numId w:val="2"/>
        </w:numPr>
        <w:spacing w:after="240"/>
        <w:jc w:val="both"/>
        <w:rPr>
          <w:rFonts w:ascii="Calibri" w:hAnsi="Calibri" w:cs="Calibri"/>
          <w:bCs/>
          <w:sz w:val="22"/>
          <w:szCs w:val="22"/>
          <w:u w:val="single"/>
        </w:rPr>
      </w:pPr>
      <w:r w:rsidRPr="005D12C9">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w:t>
      </w:r>
      <w:r w:rsidR="00145B11" w:rsidRPr="005D12C9">
        <w:rPr>
          <w:rFonts w:ascii="Calibri" w:hAnsi="Calibri" w:cs="Calibri"/>
          <w:sz w:val="22"/>
          <w:szCs w:val="22"/>
        </w:rPr>
        <w:t>a návaznost jednotlivých kroků</w:t>
      </w:r>
      <w:r w:rsidR="00A26128" w:rsidRPr="005D12C9">
        <w:rPr>
          <w:rFonts w:ascii="Calibri" w:hAnsi="Calibri" w:cs="Calibri"/>
          <w:sz w:val="22"/>
          <w:szCs w:val="22"/>
        </w:rPr>
        <w:t xml:space="preserve"> </w:t>
      </w:r>
      <w:r w:rsidRPr="005D12C9">
        <w:rPr>
          <w:rFonts w:ascii="Calibri" w:hAnsi="Calibri" w:cs="Calibri"/>
          <w:sz w:val="22"/>
          <w:szCs w:val="22"/>
        </w:rPr>
        <w:t xml:space="preserve">zásadní. V případě, že Prodávající nesplní smluvní požadavky, </w:t>
      </w:r>
      <w:r w:rsidRPr="005D12C9">
        <w:rPr>
          <w:rFonts w:ascii="Calibri" w:hAnsi="Calibri" w:cs="Calibri"/>
          <w:sz w:val="22"/>
          <w:szCs w:val="22"/>
        </w:rPr>
        <w:lastRenderedPageBreak/>
        <w:t>může Kupujícímu vzniknout škoda</w:t>
      </w:r>
      <w:r w:rsidR="005D12C9" w:rsidRPr="005D12C9">
        <w:rPr>
          <w:rFonts w:ascii="Calibri" w:hAnsi="Calibri" w:cs="Calibri"/>
          <w:sz w:val="22"/>
          <w:szCs w:val="22"/>
        </w:rPr>
        <w:t>.</w:t>
      </w:r>
      <w:r w:rsidR="00145B11" w:rsidRPr="005D12C9">
        <w:rPr>
          <w:rFonts w:ascii="Calibri" w:hAnsi="Calibri" w:cs="Calibri"/>
          <w:sz w:val="22"/>
          <w:szCs w:val="22"/>
        </w:rPr>
        <w:t xml:space="preserve"> </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1213D6"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dodat Kupujícímu a převést na Kupujícího </w:t>
      </w:r>
      <w:r w:rsidRPr="001213D6">
        <w:rPr>
          <w:rFonts w:ascii="Calibri" w:hAnsi="Calibri" w:cs="Calibri"/>
          <w:sz w:val="22"/>
          <w:szCs w:val="22"/>
        </w:rPr>
        <w:t>vlastnické právo k</w:t>
      </w:r>
      <w:r w:rsidR="00317D4A" w:rsidRPr="001213D6">
        <w:rPr>
          <w:rFonts w:ascii="Calibri" w:hAnsi="Calibri" w:cs="Calibri"/>
          <w:sz w:val="22"/>
          <w:szCs w:val="22"/>
        </w:rPr>
        <w:t>:</w:t>
      </w:r>
    </w:p>
    <w:p w:rsidR="001C7C4E" w:rsidRPr="001213D6" w:rsidRDefault="008955CC" w:rsidP="00317D4A">
      <w:pPr>
        <w:spacing w:after="240"/>
        <w:ind w:left="567"/>
        <w:jc w:val="both"/>
        <w:rPr>
          <w:rFonts w:ascii="Calibri" w:hAnsi="Calibri" w:cs="Calibri"/>
          <w:sz w:val="22"/>
          <w:szCs w:val="22"/>
        </w:rPr>
      </w:pPr>
      <w:r w:rsidRPr="005D12C9">
        <w:rPr>
          <w:rFonts w:ascii="Calibri" w:hAnsi="Calibri" w:cs="Calibri"/>
          <w:b/>
          <w:sz w:val="22"/>
          <w:szCs w:val="22"/>
        </w:rPr>
        <w:t>„</w:t>
      </w:r>
      <w:r w:rsidR="005C10B0" w:rsidRPr="005D12C9">
        <w:rPr>
          <w:rFonts w:ascii="Calibri" w:hAnsi="Calibri"/>
          <w:b/>
          <w:bCs/>
          <w:sz w:val="22"/>
          <w:szCs w:val="22"/>
        </w:rPr>
        <w:t>optickému stolu</w:t>
      </w:r>
      <w:r w:rsidR="00145B11" w:rsidRPr="005D12C9">
        <w:rPr>
          <w:rFonts w:ascii="Calibri" w:hAnsi="Calibri" w:cs="Calibri"/>
          <w:b/>
          <w:sz w:val="22"/>
          <w:szCs w:val="22"/>
        </w:rPr>
        <w:t>“</w:t>
      </w:r>
      <w:r w:rsidRPr="005D12C9">
        <w:rPr>
          <w:rFonts w:ascii="Calibri" w:hAnsi="Calibri" w:cs="Calibri"/>
          <w:sz w:val="22"/>
          <w:szCs w:val="22"/>
        </w:rPr>
        <w:t xml:space="preserve"> (dále jen </w:t>
      </w:r>
      <w:r w:rsidRPr="005D12C9">
        <w:rPr>
          <w:rFonts w:ascii="Calibri" w:hAnsi="Calibri" w:cs="Calibri"/>
          <w:b/>
          <w:sz w:val="22"/>
          <w:szCs w:val="22"/>
        </w:rPr>
        <w:t>„Zboží“</w:t>
      </w:r>
      <w:r w:rsidRPr="005D12C9">
        <w:rPr>
          <w:rFonts w:ascii="Calibri" w:hAnsi="Calibri" w:cs="Calibri"/>
          <w:sz w:val="22"/>
          <w:szCs w:val="22"/>
        </w:rPr>
        <w:t>)</w:t>
      </w:r>
      <w:r w:rsidR="00BF65FC" w:rsidRPr="001213D6">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1213D6">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03"/>
      <w:r>
        <w:rPr>
          <w:rFonts w:ascii="Calibri" w:hAnsi="Calibri" w:cs="Calibri"/>
          <w:sz w:val="22"/>
          <w:szCs w:val="22"/>
        </w:rPr>
        <w:t xml:space="preserve">doprava </w:t>
      </w:r>
      <w:r w:rsidR="005C10B0">
        <w:rPr>
          <w:rFonts w:ascii="Calibri" w:hAnsi="Calibri" w:cs="Calibri"/>
          <w:sz w:val="22"/>
          <w:szCs w:val="22"/>
        </w:rPr>
        <w:t>Zboží</w:t>
      </w:r>
      <w:r>
        <w:rPr>
          <w:rFonts w:ascii="Calibri" w:hAnsi="Calibri" w:cs="Calibri"/>
          <w:sz w:val="22"/>
          <w:szCs w:val="22"/>
        </w:rPr>
        <w:t xml:space="preserve"> 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3"/>
      <w:r w:rsidR="00317D4A">
        <w:rPr>
          <w:rFonts w:ascii="Calibri" w:hAnsi="Calibri" w:cs="Calibri"/>
          <w:sz w:val="22"/>
          <w:szCs w:val="22"/>
        </w:rPr>
        <w:t xml:space="preserve"> </w:t>
      </w:r>
    </w:p>
    <w:p w:rsidR="00317D4A" w:rsidRPr="0085632A" w:rsidRDefault="00145B11" w:rsidP="00317D4A">
      <w:pPr>
        <w:pStyle w:val="Odstavecseseznamem1"/>
        <w:numPr>
          <w:ilvl w:val="2"/>
          <w:numId w:val="2"/>
        </w:numPr>
        <w:spacing w:after="240"/>
        <w:jc w:val="both"/>
        <w:rPr>
          <w:rFonts w:ascii="Calibri" w:hAnsi="Calibri" w:cs="Calibri"/>
          <w:b/>
          <w:bCs/>
          <w:sz w:val="22"/>
          <w:szCs w:val="22"/>
          <w:u w:val="single"/>
        </w:rPr>
      </w:pPr>
      <w:bookmarkStart w:id="4" w:name="_Ref381968917"/>
      <w:r w:rsidRPr="00145B11">
        <w:rPr>
          <w:rFonts w:ascii="Calibri" w:hAnsi="Calibri" w:cs="Calibri"/>
          <w:sz w:val="22"/>
          <w:szCs w:val="22"/>
        </w:rPr>
        <w:t>instalace Zboží v místě plnění,</w:t>
      </w:r>
      <w:bookmarkEnd w:id="4"/>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 xml:space="preserve">k obsluze a údržbě </w:t>
      </w:r>
      <w:r w:rsidR="005C10B0">
        <w:rPr>
          <w:rFonts w:ascii="Calibri" w:hAnsi="Calibri" w:cs="Calibri"/>
          <w:sz w:val="22"/>
          <w:szCs w:val="22"/>
        </w:rPr>
        <w:t>Zboží</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85632A" w:rsidRDefault="00145B11" w:rsidP="00317D4A">
      <w:pPr>
        <w:pStyle w:val="Odstavecseseznamem1"/>
        <w:numPr>
          <w:ilvl w:val="2"/>
          <w:numId w:val="2"/>
        </w:numPr>
        <w:spacing w:after="240"/>
        <w:jc w:val="both"/>
        <w:rPr>
          <w:rFonts w:ascii="Calibri" w:hAnsi="Calibri" w:cs="Calibri"/>
          <w:b/>
          <w:bCs/>
          <w:sz w:val="22"/>
          <w:szCs w:val="22"/>
          <w:u w:val="single"/>
        </w:rPr>
      </w:pPr>
      <w:r w:rsidRPr="00145B11">
        <w:rPr>
          <w:rFonts w:ascii="Calibri" w:hAnsi="Calibri" w:cs="Calibri"/>
          <w:sz w:val="22"/>
          <w:szCs w:val="22"/>
        </w:rPr>
        <w:t>odvoz a likvidace nepotřebných obalů a dalších materiálů použitých Prodávajícím 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 xml:space="preserve">záruční a </w:t>
      </w:r>
      <w:proofErr w:type="spellStart"/>
      <w:r w:rsidRPr="00D779C2">
        <w:rPr>
          <w:rFonts w:ascii="Calibri" w:hAnsi="Calibri" w:cs="Calibri"/>
          <w:sz w:val="22"/>
          <w:szCs w:val="22"/>
        </w:rPr>
        <w:t>mimozáruční</w:t>
      </w:r>
      <w:proofErr w:type="spellEnd"/>
      <w:r w:rsidRPr="00D779C2">
        <w:rPr>
          <w:rFonts w:ascii="Calibri" w:hAnsi="Calibri" w:cs="Calibri"/>
          <w:sz w:val="22"/>
          <w:szCs w:val="22"/>
        </w:rPr>
        <w:t xml:space="preserve">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w:t>
      </w:r>
      <w:r w:rsidR="005C10B0">
        <w:rPr>
          <w:rFonts w:ascii="Calibri" w:hAnsi="Calibri" w:cs="Calibri"/>
          <w:sz w:val="22"/>
          <w:szCs w:val="22"/>
        </w:rPr>
        <w:t>Zboží</w:t>
      </w:r>
      <w:r>
        <w:rPr>
          <w:rFonts w:ascii="Calibri" w:hAnsi="Calibri" w:cs="Calibri"/>
          <w:sz w:val="22"/>
          <w:szCs w:val="22"/>
        </w:rPr>
        <w:t xml:space="preserve">),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w:t>
      </w:r>
      <w:r w:rsidR="005C10B0">
        <w:rPr>
          <w:rFonts w:ascii="Calibri" w:hAnsi="Calibri"/>
          <w:sz w:val="22"/>
          <w:szCs w:val="22"/>
        </w:rPr>
        <w:t>Zboží</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lastRenderedPageBreak/>
        <w:t>Dodan</w:t>
      </w:r>
      <w:r w:rsidR="005D12C9">
        <w:rPr>
          <w:rFonts w:ascii="Calibri" w:hAnsi="Calibri"/>
          <w:sz w:val="22"/>
          <w:szCs w:val="22"/>
        </w:rPr>
        <w:t>é</w:t>
      </w:r>
      <w:r>
        <w:rPr>
          <w:rFonts w:ascii="Calibri" w:hAnsi="Calibri"/>
          <w:sz w:val="22"/>
          <w:szCs w:val="22"/>
        </w:rPr>
        <w:t xml:space="preserve"> </w:t>
      </w:r>
      <w:r w:rsidR="005C10B0">
        <w:rPr>
          <w:rFonts w:ascii="Calibri" w:hAnsi="Calibri"/>
          <w:sz w:val="22"/>
          <w:szCs w:val="22"/>
        </w:rPr>
        <w:t>Zboží</w:t>
      </w:r>
      <w:r>
        <w:rPr>
          <w:rFonts w:ascii="Calibri" w:hAnsi="Calibri"/>
          <w:sz w:val="22"/>
          <w:szCs w:val="22"/>
        </w:rPr>
        <w:t xml:space="preserve">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5" w:name="_Ref361227853"/>
      <w:r w:rsidRPr="008B49B5">
        <w:rPr>
          <w:rFonts w:ascii="Calibri" w:hAnsi="Calibri" w:cs="Calibri"/>
          <w:b/>
          <w:bCs/>
          <w:sz w:val="22"/>
          <w:szCs w:val="22"/>
          <w:u w:val="single"/>
        </w:rPr>
        <w:t>DOBA PLNĚNÍ</w:t>
      </w:r>
      <w:bookmarkEnd w:id="5"/>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6" w:name="_Ref397681741"/>
      <w:bookmarkStart w:id="7" w:name="_Ref379964163"/>
      <w:bookmarkStart w:id="8" w:name="_Ref381969739"/>
      <w:r w:rsidRPr="00134F3A">
        <w:rPr>
          <w:rFonts w:ascii="Calibri" w:hAnsi="Calibri" w:cs="Calibri"/>
          <w:sz w:val="22"/>
          <w:szCs w:val="22"/>
        </w:rPr>
        <w:t xml:space="preserve">Prodávající se zavazuje </w:t>
      </w:r>
      <w:bookmarkStart w:id="9" w:name="_Ref382231623"/>
      <w:r w:rsidR="00BA36DE" w:rsidRPr="00134F3A">
        <w:rPr>
          <w:rFonts w:ascii="Calibri" w:hAnsi="Calibri" w:cs="Calibri"/>
          <w:sz w:val="22"/>
          <w:szCs w:val="22"/>
        </w:rPr>
        <w:t xml:space="preserve">do </w:t>
      </w:r>
      <w:r w:rsidR="005C10B0">
        <w:rPr>
          <w:rFonts w:ascii="Calibri" w:hAnsi="Calibri" w:cs="Calibri"/>
          <w:sz w:val="22"/>
          <w:szCs w:val="22"/>
        </w:rPr>
        <w:t>8 týdnů</w:t>
      </w:r>
      <w:r w:rsidR="00BA36DE" w:rsidRPr="00134F3A">
        <w:rPr>
          <w:rFonts w:ascii="Calibri" w:hAnsi="Calibri" w:cs="Calibri"/>
          <w:sz w:val="22"/>
          <w:szCs w:val="22"/>
        </w:rPr>
        <w:t xml:space="preserve"> od </w:t>
      </w:r>
      <w:r w:rsidR="00BA36DE">
        <w:rPr>
          <w:rFonts w:ascii="Calibri" w:hAnsi="Calibri" w:cs="Calibri"/>
          <w:sz w:val="22"/>
          <w:szCs w:val="22"/>
        </w:rPr>
        <w:t>uzavření</w:t>
      </w:r>
      <w:r w:rsidR="00BA36DE" w:rsidRPr="00134F3A">
        <w:rPr>
          <w:rFonts w:ascii="Calibri" w:hAnsi="Calibri" w:cs="Calibri"/>
          <w:sz w:val="22"/>
          <w:szCs w:val="22"/>
        </w:rPr>
        <w:t xml:space="preserve"> kupní smlouvy </w:t>
      </w:r>
      <w:r w:rsidR="005C10B0">
        <w:rPr>
          <w:rFonts w:ascii="Calibri" w:hAnsi="Calibri" w:cs="Calibri"/>
          <w:sz w:val="22"/>
          <w:szCs w:val="22"/>
        </w:rPr>
        <w:t>Zboží</w:t>
      </w:r>
      <w:r w:rsidR="00BA36DE" w:rsidRPr="00134F3A">
        <w:rPr>
          <w:rFonts w:ascii="Calibri" w:hAnsi="Calibri" w:cs="Calibri"/>
          <w:sz w:val="22"/>
          <w:szCs w:val="22"/>
        </w:rPr>
        <w:t xml:space="preserve"> dodat</w:t>
      </w:r>
      <w:bookmarkEnd w:id="9"/>
      <w:r w:rsidR="00BA36DE">
        <w:rPr>
          <w:rFonts w:ascii="Calibri" w:hAnsi="Calibri" w:cs="Calibri"/>
          <w:sz w:val="22"/>
          <w:szCs w:val="22"/>
        </w:rPr>
        <w:t>.</w:t>
      </w:r>
      <w:bookmarkEnd w:id="6"/>
    </w:p>
    <w:bookmarkEnd w:id="7"/>
    <w:bookmarkEnd w:id="8"/>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 xml:space="preserve">Prodávající </w:t>
      </w:r>
      <w:r w:rsidR="0085033C" w:rsidRPr="0063623E">
        <w:rPr>
          <w:rFonts w:ascii="Calibri" w:hAnsi="Calibri" w:cs="Calibri"/>
          <w:sz w:val="22"/>
          <w:szCs w:val="22"/>
        </w:rPr>
        <w:t>není oprávněn</w:t>
      </w:r>
      <w:r w:rsidR="0085033C" w:rsidRPr="000939BE">
        <w:rPr>
          <w:rFonts w:ascii="Calibri" w:hAnsi="Calibri" w:cs="Calibri"/>
          <w:sz w:val="22"/>
          <w:szCs w:val="22"/>
        </w:rPr>
        <w:t xml:space="preserve"> v rámci lhůty dle odst. </w:t>
      </w:r>
      <w:proofErr w:type="gramStart"/>
      <w:r w:rsidR="00F3498F">
        <w:rPr>
          <w:rFonts w:ascii="Calibri" w:hAnsi="Calibri" w:cs="Calibri"/>
          <w:sz w:val="22"/>
          <w:szCs w:val="22"/>
        </w:rPr>
        <w:fldChar w:fldCharType="begin"/>
      </w:r>
      <w:r>
        <w:rPr>
          <w:rFonts w:ascii="Calibri" w:hAnsi="Calibri" w:cs="Calibri"/>
          <w:sz w:val="22"/>
          <w:szCs w:val="22"/>
        </w:rPr>
        <w:instrText xml:space="preserve"> REF _Ref381969739 \r \h </w:instrText>
      </w:r>
      <w:r w:rsidR="00F3498F">
        <w:rPr>
          <w:rFonts w:ascii="Calibri" w:hAnsi="Calibri" w:cs="Calibri"/>
          <w:sz w:val="22"/>
          <w:szCs w:val="22"/>
        </w:rPr>
      </w:r>
      <w:r w:rsidR="00F3498F">
        <w:rPr>
          <w:rFonts w:ascii="Calibri" w:hAnsi="Calibri" w:cs="Calibri"/>
          <w:sz w:val="22"/>
          <w:szCs w:val="22"/>
        </w:rPr>
        <w:fldChar w:fldCharType="separate"/>
      </w:r>
      <w:r w:rsidR="00AD76D3">
        <w:rPr>
          <w:rFonts w:ascii="Calibri" w:hAnsi="Calibri" w:cs="Calibri"/>
          <w:sz w:val="22"/>
          <w:szCs w:val="22"/>
        </w:rPr>
        <w:t>4.1</w:t>
      </w:r>
      <w:r w:rsidR="00F3498F">
        <w:rPr>
          <w:rFonts w:ascii="Calibri" w:hAnsi="Calibri" w:cs="Calibri"/>
          <w:sz w:val="22"/>
          <w:szCs w:val="22"/>
        </w:rPr>
        <w:fldChar w:fldCharType="end"/>
      </w:r>
      <w:proofErr w:type="gramEnd"/>
      <w:r>
        <w:rPr>
          <w:rFonts w:ascii="Calibri" w:hAnsi="Calibri" w:cs="Calibri"/>
          <w:sz w:val="22"/>
          <w:szCs w:val="22"/>
        </w:rPr>
        <w:t xml:space="preserve"> </w:t>
      </w:r>
      <w:r w:rsidR="0085033C" w:rsidRPr="000939BE">
        <w:rPr>
          <w:rFonts w:ascii="Calibri" w:hAnsi="Calibri" w:cs="Calibri"/>
          <w:sz w:val="22"/>
          <w:szCs w:val="22"/>
        </w:rPr>
        <w:t xml:space="preserve">dodat </w:t>
      </w:r>
      <w:r w:rsidR="005C10B0">
        <w:rPr>
          <w:rFonts w:ascii="Calibri" w:hAnsi="Calibri" w:cs="Calibri"/>
          <w:sz w:val="22"/>
          <w:szCs w:val="22"/>
        </w:rPr>
        <w:t>Zboží</w:t>
      </w:r>
      <w:r w:rsidR="0085033C" w:rsidRPr="000939BE">
        <w:rPr>
          <w:rFonts w:ascii="Calibri" w:hAnsi="Calibri" w:cs="Calibri"/>
          <w:sz w:val="22"/>
          <w:szCs w:val="22"/>
        </w:rPr>
        <w:t xml:space="preserve">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sidR="005C10B0">
        <w:rPr>
          <w:rFonts w:ascii="Calibri" w:hAnsi="Calibri"/>
          <w:sz w:val="22"/>
          <w:szCs w:val="22"/>
        </w:rPr>
        <w:t>Zboží</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 xml:space="preserve">oprávněn fakturovat </w:t>
      </w:r>
      <w:r w:rsidR="00BA36DE" w:rsidRPr="00531D76">
        <w:rPr>
          <w:rFonts w:ascii="Calibri" w:hAnsi="Calibri"/>
          <w:sz w:val="22"/>
          <w:szCs w:val="22"/>
        </w:rPr>
        <w:t xml:space="preserve">po </w:t>
      </w:r>
      <w:r w:rsidR="00BA36DE">
        <w:rPr>
          <w:rFonts w:ascii="Calibri" w:hAnsi="Calibri"/>
          <w:sz w:val="22"/>
          <w:szCs w:val="22"/>
        </w:rPr>
        <w:t>dodání</w:t>
      </w:r>
      <w:r w:rsidR="00BA36DE" w:rsidRPr="00531D76">
        <w:rPr>
          <w:rFonts w:ascii="Calibri" w:hAnsi="Calibri"/>
          <w:sz w:val="22"/>
          <w:szCs w:val="22"/>
        </w:rPr>
        <w:t xml:space="preserve"> </w:t>
      </w:r>
      <w:r w:rsidR="005C10B0">
        <w:rPr>
          <w:rFonts w:ascii="Calibri" w:hAnsi="Calibri"/>
          <w:sz w:val="22"/>
          <w:szCs w:val="22"/>
        </w:rPr>
        <w:t>Zboží</w:t>
      </w:r>
      <w:r w:rsidR="00BA36DE" w:rsidRPr="00531D76">
        <w:rPr>
          <w:rFonts w:ascii="Calibri" w:hAnsi="Calibri"/>
          <w:sz w:val="22"/>
          <w:szCs w:val="22"/>
        </w:rPr>
        <w:t xml:space="preserve"> dle čl. </w:t>
      </w:r>
      <w:proofErr w:type="gramStart"/>
      <w:r w:rsidR="00F3498F">
        <w:rPr>
          <w:rFonts w:ascii="Calibri" w:hAnsi="Calibri"/>
          <w:sz w:val="22"/>
          <w:szCs w:val="22"/>
        </w:rPr>
        <w:fldChar w:fldCharType="begin"/>
      </w:r>
      <w:r w:rsidR="00A92ADA">
        <w:rPr>
          <w:rFonts w:ascii="Calibri" w:hAnsi="Calibri"/>
          <w:sz w:val="22"/>
          <w:szCs w:val="22"/>
        </w:rPr>
        <w:instrText xml:space="preserve"> REF _Ref397681741 \r \h </w:instrText>
      </w:r>
      <w:r w:rsidR="00F3498F">
        <w:rPr>
          <w:rFonts w:ascii="Calibri" w:hAnsi="Calibri"/>
          <w:sz w:val="22"/>
          <w:szCs w:val="22"/>
        </w:rPr>
      </w:r>
      <w:r w:rsidR="00F3498F">
        <w:rPr>
          <w:rFonts w:ascii="Calibri" w:hAnsi="Calibri"/>
          <w:sz w:val="22"/>
          <w:szCs w:val="22"/>
        </w:rPr>
        <w:fldChar w:fldCharType="separate"/>
      </w:r>
      <w:r w:rsidR="00AD76D3">
        <w:rPr>
          <w:rFonts w:ascii="Calibri" w:hAnsi="Calibri"/>
          <w:sz w:val="22"/>
          <w:szCs w:val="22"/>
        </w:rPr>
        <w:t>4.1</w:t>
      </w:r>
      <w:r w:rsidR="00F3498F">
        <w:rPr>
          <w:rFonts w:ascii="Calibri" w:hAnsi="Calibri"/>
          <w:sz w:val="22"/>
          <w:szCs w:val="22"/>
        </w:rPr>
        <w:fldChar w:fldCharType="end"/>
      </w:r>
      <w:proofErr w:type="gramEnd"/>
      <w:r w:rsidR="00BA36DE" w:rsidRPr="00531D76">
        <w:rPr>
          <w:rFonts w:ascii="Calibri" w:hAnsi="Calibri"/>
          <w:sz w:val="22"/>
          <w:szCs w:val="22"/>
        </w:rPr>
        <w:t xml:space="preserve"> na základě předávacího protokolu dle odst. </w:t>
      </w:r>
      <w:fldSimple w:instr=" REF _Ref380049631 \r \h  \* MERGEFORMAT ">
        <w:r w:rsidR="00AD76D3" w:rsidRPr="00AD76D3">
          <w:rPr>
            <w:rFonts w:ascii="Calibri" w:hAnsi="Calibri"/>
            <w:sz w:val="22"/>
            <w:szCs w:val="22"/>
          </w:rPr>
          <w:t>10.5</w:t>
        </w:r>
      </w:fldSimple>
      <w:r w:rsidR="00BA36DE" w:rsidRPr="00531D76">
        <w:rPr>
          <w:rFonts w:ascii="Calibri" w:hAnsi="Calibri"/>
          <w:sz w:val="22"/>
          <w:szCs w:val="22"/>
        </w:rPr>
        <w:t xml:space="preserve">,  který stvrzuje plnou funkčnost instalovaného </w:t>
      </w:r>
      <w:r w:rsidR="005C10B0">
        <w:rPr>
          <w:rFonts w:ascii="Calibri" w:hAnsi="Calibri"/>
          <w:sz w:val="22"/>
          <w:szCs w:val="22"/>
        </w:rPr>
        <w:t>Zboží</w:t>
      </w:r>
      <w:r w:rsidR="00BA36DE" w:rsidRPr="00531D76">
        <w:rPr>
          <w:rFonts w:ascii="Calibri" w:hAnsi="Calibri"/>
          <w:sz w:val="22"/>
          <w:szCs w:val="22"/>
        </w:rPr>
        <w:t xml:space="preserve"> bez drobných vad a nedodělků.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xml:space="preserve">, který je spolufinancován prostřednictvím Operačního </w:t>
      </w:r>
      <w:r w:rsidRPr="00577B9E">
        <w:rPr>
          <w:rFonts w:ascii="Calibri" w:hAnsi="Calibri"/>
          <w:sz w:val="22"/>
          <w:szCs w:val="22"/>
        </w:rPr>
        <w:lastRenderedPageBreak/>
        <w:t>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D13497" w:rsidRPr="00C450C1">
        <w:rPr>
          <w:rFonts w:asciiTheme="minorHAnsi" w:hAnsiTheme="minorHAnsi"/>
          <w:sz w:val="22"/>
          <w:szCs w:val="22"/>
        </w:rPr>
        <w:t>fakturaci</w:t>
      </w:r>
      <w:r w:rsidR="00D13497">
        <w:rPr>
          <w:rFonts w:asciiTheme="minorHAnsi" w:hAnsiTheme="minorHAnsi"/>
          <w:sz w:val="22"/>
          <w:szCs w:val="22"/>
        </w:rPr>
        <w:t>; e-</w:t>
      </w:r>
      <w:proofErr w:type="spellStart"/>
      <w:r w:rsidR="00D13497">
        <w:rPr>
          <w:rFonts w:asciiTheme="minorHAnsi" w:hAnsiTheme="minorHAnsi"/>
          <w:sz w:val="22"/>
          <w:szCs w:val="22"/>
        </w:rPr>
        <w:t>mailová</w:t>
      </w:r>
      <w:proofErr w:type="spellEnd"/>
      <w:r w:rsidR="00D13497" w:rsidRPr="00C450C1">
        <w:rPr>
          <w:rFonts w:asciiTheme="minorHAnsi" w:hAnsiTheme="minorHAnsi"/>
          <w:sz w:val="22"/>
          <w:szCs w:val="22"/>
        </w:rPr>
        <w:t xml:space="preserve"> adres</w:t>
      </w:r>
      <w:r w:rsidR="00D13497">
        <w:rPr>
          <w:rFonts w:asciiTheme="minorHAnsi" w:hAnsiTheme="minorHAnsi"/>
          <w:sz w:val="22"/>
          <w:szCs w:val="22"/>
        </w:rPr>
        <w:t>a</w:t>
      </w:r>
      <w:r w:rsidR="00D13497" w:rsidRPr="00C450C1">
        <w:rPr>
          <w:rFonts w:asciiTheme="minorHAnsi" w:hAnsiTheme="minorHAnsi"/>
          <w:sz w:val="22"/>
          <w:szCs w:val="22"/>
        </w:rPr>
        <w:t xml:space="preserve"> </w:t>
      </w:r>
      <w:r w:rsidR="00D13497">
        <w:rPr>
          <w:rFonts w:asciiTheme="minorHAnsi" w:hAnsiTheme="minorHAnsi"/>
          <w:sz w:val="22"/>
          <w:szCs w:val="22"/>
        </w:rPr>
        <w:t xml:space="preserve">pro </w:t>
      </w:r>
      <w:r w:rsidR="00D13497" w:rsidRPr="00C450C1">
        <w:rPr>
          <w:rFonts w:asciiTheme="minorHAnsi" w:hAnsiTheme="minorHAnsi"/>
          <w:sz w:val="22"/>
          <w:szCs w:val="22"/>
        </w:rPr>
        <w:t xml:space="preserve">elektronickou </w:t>
      </w:r>
      <w:r w:rsidR="00D13497">
        <w:rPr>
          <w:rFonts w:asciiTheme="minorHAnsi" w:hAnsiTheme="minorHAnsi"/>
          <w:sz w:val="22"/>
          <w:szCs w:val="22"/>
        </w:rPr>
        <w:t xml:space="preserve">fakturaci je </w:t>
      </w:r>
      <w:hyperlink r:id="rId8" w:history="1">
        <w:r w:rsidR="00D13497" w:rsidRPr="006D4A61">
          <w:rPr>
            <w:rFonts w:asciiTheme="minorHAnsi" w:hAnsiTheme="minorHAnsi"/>
            <w:sz w:val="22"/>
            <w:szCs w:val="22"/>
            <w:u w:val="single"/>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w:t>
      </w:r>
      <w:r w:rsidR="00046E7E">
        <w:rPr>
          <w:rFonts w:ascii="Calibri" w:hAnsi="Calibri"/>
          <w:sz w:val="22"/>
          <w:szCs w:val="22"/>
        </w:rPr>
        <w:t>fakturačními</w:t>
      </w:r>
      <w:r w:rsidRPr="00C77C46">
        <w:rPr>
          <w:rFonts w:ascii="Calibri" w:hAnsi="Calibri"/>
          <w:sz w:val="22"/>
          <w:szCs w:val="22"/>
        </w:rPr>
        <w:t xml:space="preserve">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w:t>
      </w:r>
      <w:r w:rsidR="005C10B0">
        <w:rPr>
          <w:rFonts w:ascii="Calibri" w:hAnsi="Calibri"/>
          <w:sz w:val="22"/>
          <w:szCs w:val="22"/>
        </w:rPr>
        <w:t>Zboží</w:t>
      </w:r>
      <w:r w:rsidR="008E3F41">
        <w:rPr>
          <w:rFonts w:ascii="Calibri" w:hAnsi="Calibri"/>
          <w:sz w:val="22"/>
          <w:szCs w:val="22"/>
        </w:rPr>
        <w:t xml:space="preserve">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w:t>
      </w:r>
      <w:r w:rsidR="005C10B0">
        <w:rPr>
          <w:rFonts w:ascii="Calibri" w:hAnsi="Calibri"/>
          <w:sz w:val="22"/>
          <w:szCs w:val="22"/>
        </w:rPr>
        <w:t>Zboží</w:t>
      </w:r>
      <w:r>
        <w:rPr>
          <w:rFonts w:ascii="Calibri" w:hAnsi="Calibri"/>
          <w:sz w:val="22"/>
          <w:szCs w:val="22"/>
        </w:rPr>
        <w:t xml:space="preserv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sidR="005C10B0">
        <w:rPr>
          <w:rFonts w:ascii="Calibri" w:hAnsi="Calibri" w:cs="Calibri"/>
          <w:b/>
          <w:bCs/>
          <w:sz w:val="22"/>
          <w:szCs w:val="22"/>
          <w:u w:val="single"/>
        </w:rPr>
        <w:t>ZBOŽÍ</w:t>
      </w:r>
      <w:r>
        <w:rPr>
          <w:rFonts w:ascii="Calibri" w:hAnsi="Calibri" w:cs="Calibri"/>
          <w:b/>
          <w:bCs/>
          <w:sz w:val="22"/>
          <w:szCs w:val="22"/>
          <w:u w:val="single"/>
        </w:rPr>
        <w:t>E</w:t>
      </w:r>
    </w:p>
    <w:p w:rsidR="006449DE" w:rsidRPr="0085632A"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sidR="005C10B0">
        <w:rPr>
          <w:rFonts w:ascii="Calibri" w:hAnsi="Calibri" w:cs="Calibri"/>
          <w:sz w:val="22"/>
          <w:szCs w:val="22"/>
        </w:rPr>
        <w:t>Zboží</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00145B11">
        <w:rPr>
          <w:rFonts w:ascii="Verdana" w:hAnsi="Verdana"/>
          <w:sz w:val="20"/>
          <w:szCs w:val="20"/>
        </w:rPr>
        <w:t xml:space="preserve">Cukrovarnická 10, Praha 6, </w:t>
      </w:r>
      <w:r w:rsidR="00145B11" w:rsidRPr="00145B11">
        <w:rPr>
          <w:rFonts w:asciiTheme="minorHAnsi" w:hAnsiTheme="minorHAnsi"/>
          <w:sz w:val="22"/>
          <w:szCs w:val="22"/>
        </w:rPr>
        <w:t xml:space="preserve">budova A, </w:t>
      </w:r>
      <w:r w:rsidR="00145B11" w:rsidRPr="00145B11">
        <w:rPr>
          <w:rFonts w:asciiTheme="minorHAnsi" w:hAnsiTheme="minorHAnsi" w:cs="Calibri"/>
          <w:sz w:val="22"/>
          <w:szCs w:val="22"/>
        </w:rPr>
        <w:t>místnost č. A2</w:t>
      </w:r>
      <w:r w:rsidR="00145B11">
        <w:rPr>
          <w:rFonts w:ascii="Calibri" w:hAnsi="Calibri" w:cs="Calibri"/>
          <w:sz w:val="22"/>
          <w:szCs w:val="22"/>
        </w:rPr>
        <w:t>.</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072F2C"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789295"/>
      <w:r>
        <w:rPr>
          <w:rFonts w:ascii="Calibri" w:hAnsi="Calibri"/>
          <w:sz w:val="22"/>
          <w:szCs w:val="22"/>
        </w:rPr>
        <w:t xml:space="preserve">Prodávající je povinen písemně informovat Kupujícího o přesném termínu pro provedení instalace </w:t>
      </w:r>
      <w:r w:rsidR="005C10B0">
        <w:rPr>
          <w:rFonts w:ascii="Calibri" w:hAnsi="Calibri"/>
          <w:sz w:val="22"/>
          <w:szCs w:val="22"/>
        </w:rPr>
        <w:t>Zboží</w:t>
      </w:r>
      <w:r>
        <w:rPr>
          <w:rFonts w:ascii="Calibri" w:hAnsi="Calibri"/>
          <w:sz w:val="22"/>
          <w:szCs w:val="22"/>
        </w:rPr>
        <w:t>, a to alespoň 5 pracovních dnů předem tak, aby byl zachován termín plnění dle Smlouvy</w:t>
      </w:r>
      <w:r w:rsidR="006449DE" w:rsidRPr="00CD21BA">
        <w:rPr>
          <w:rFonts w:ascii="Calibri" w:hAnsi="Calibri"/>
          <w:sz w:val="22"/>
          <w:szCs w:val="22"/>
        </w:rPr>
        <w:t>.</w:t>
      </w:r>
      <w:bookmarkEnd w:id="10"/>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 xml:space="preserve">V dostatečném předstihu před termínem pro provedení instalace </w:t>
      </w:r>
      <w:r w:rsidR="005C10B0">
        <w:rPr>
          <w:rFonts w:ascii="Calibri" w:hAnsi="Calibri"/>
          <w:sz w:val="22"/>
          <w:szCs w:val="22"/>
        </w:rPr>
        <w:t>Zboží</w:t>
      </w:r>
      <w:r w:rsidRPr="007A55A6">
        <w:rPr>
          <w:rFonts w:ascii="Calibri" w:hAnsi="Calibri"/>
          <w:sz w:val="22"/>
          <w:szCs w:val="22"/>
        </w:rPr>
        <w:t xml:space="preserve"> vyzve Kupující Prodávajícího ke kontrole prostor pro instalaci, aby tak mohly být odstraněny případné </w:t>
      </w:r>
      <w:r w:rsidRPr="007A55A6">
        <w:rPr>
          <w:rFonts w:ascii="Calibri" w:hAnsi="Calibri"/>
          <w:sz w:val="22"/>
          <w:szCs w:val="22"/>
        </w:rPr>
        <w:lastRenderedPageBreak/>
        <w:t>nedostatky bránící instalaci v termínu uvedeném v odst.</w:t>
      </w:r>
      <w:r>
        <w:rPr>
          <w:rFonts w:ascii="Calibri" w:hAnsi="Calibri"/>
          <w:sz w:val="22"/>
          <w:szCs w:val="22"/>
        </w:rPr>
        <w:t xml:space="preserve"> </w:t>
      </w:r>
      <w:proofErr w:type="gramStart"/>
      <w:r w:rsidR="00F3498F">
        <w:rPr>
          <w:rFonts w:ascii="Calibri" w:hAnsi="Calibri"/>
          <w:sz w:val="22"/>
          <w:szCs w:val="22"/>
        </w:rPr>
        <w:fldChar w:fldCharType="begin"/>
      </w:r>
      <w:r>
        <w:rPr>
          <w:rFonts w:ascii="Calibri" w:hAnsi="Calibri"/>
          <w:sz w:val="22"/>
          <w:szCs w:val="22"/>
        </w:rPr>
        <w:instrText xml:space="preserve"> REF _Ref381969739 \r \h </w:instrText>
      </w:r>
      <w:r w:rsidR="00F3498F">
        <w:rPr>
          <w:rFonts w:ascii="Calibri" w:hAnsi="Calibri"/>
          <w:sz w:val="22"/>
          <w:szCs w:val="22"/>
        </w:rPr>
      </w:r>
      <w:r w:rsidR="00F3498F">
        <w:rPr>
          <w:rFonts w:ascii="Calibri" w:hAnsi="Calibri"/>
          <w:sz w:val="22"/>
          <w:szCs w:val="22"/>
        </w:rPr>
        <w:fldChar w:fldCharType="separate"/>
      </w:r>
      <w:r w:rsidR="00AD76D3">
        <w:rPr>
          <w:rFonts w:ascii="Calibri" w:hAnsi="Calibri"/>
          <w:sz w:val="22"/>
          <w:szCs w:val="22"/>
        </w:rPr>
        <w:t>4.1</w:t>
      </w:r>
      <w:r w:rsidR="00F3498F">
        <w:rPr>
          <w:rFonts w:ascii="Calibri" w:hAnsi="Calibri"/>
          <w:sz w:val="22"/>
          <w:szCs w:val="22"/>
        </w:rPr>
        <w:fldChar w:fldCharType="end"/>
      </w:r>
      <w:proofErr w:type="gramEnd"/>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proofErr w:type="gramStart"/>
      <w:r w:rsidR="00F3498F">
        <w:rPr>
          <w:rFonts w:ascii="Calibri" w:hAnsi="Calibri"/>
          <w:sz w:val="22"/>
          <w:szCs w:val="22"/>
        </w:rPr>
        <w:fldChar w:fldCharType="begin"/>
      </w:r>
      <w:r w:rsidR="006449DE">
        <w:rPr>
          <w:rFonts w:ascii="Calibri" w:hAnsi="Calibri"/>
          <w:sz w:val="22"/>
          <w:szCs w:val="22"/>
        </w:rPr>
        <w:instrText xml:space="preserve"> REF _Ref379789295 \r \h </w:instrText>
      </w:r>
      <w:r w:rsidR="00F3498F">
        <w:rPr>
          <w:rFonts w:ascii="Calibri" w:hAnsi="Calibri"/>
          <w:sz w:val="22"/>
          <w:szCs w:val="22"/>
        </w:rPr>
      </w:r>
      <w:r w:rsidR="00F3498F">
        <w:rPr>
          <w:rFonts w:ascii="Calibri" w:hAnsi="Calibri"/>
          <w:sz w:val="22"/>
          <w:szCs w:val="22"/>
        </w:rPr>
        <w:fldChar w:fldCharType="separate"/>
      </w:r>
      <w:r w:rsidR="00AD76D3">
        <w:rPr>
          <w:rFonts w:ascii="Calibri" w:hAnsi="Calibri"/>
          <w:sz w:val="22"/>
          <w:szCs w:val="22"/>
        </w:rPr>
        <w:t>8.1</w:t>
      </w:r>
      <w:r w:rsidR="00F3498F">
        <w:rPr>
          <w:rFonts w:ascii="Calibri" w:hAnsi="Calibri"/>
          <w:sz w:val="22"/>
          <w:szCs w:val="22"/>
        </w:rPr>
        <w:fldChar w:fldCharType="end"/>
      </w:r>
      <w:proofErr w:type="gramEnd"/>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proofErr w:type="gramStart"/>
      <w:r w:rsidR="00F3498F">
        <w:rPr>
          <w:rFonts w:ascii="Calibri" w:hAnsi="Calibri"/>
          <w:sz w:val="22"/>
          <w:szCs w:val="22"/>
        </w:rPr>
        <w:fldChar w:fldCharType="begin"/>
      </w:r>
      <w:r w:rsidR="006C16D7">
        <w:rPr>
          <w:rFonts w:ascii="Calibri" w:hAnsi="Calibri"/>
          <w:sz w:val="22"/>
          <w:szCs w:val="22"/>
        </w:rPr>
        <w:instrText xml:space="preserve"> REF _Ref381969284 \r \h </w:instrText>
      </w:r>
      <w:r w:rsidR="00F3498F">
        <w:rPr>
          <w:rFonts w:ascii="Calibri" w:hAnsi="Calibri"/>
          <w:sz w:val="22"/>
          <w:szCs w:val="22"/>
        </w:rPr>
      </w:r>
      <w:r w:rsidR="00F3498F">
        <w:rPr>
          <w:rFonts w:ascii="Calibri" w:hAnsi="Calibri"/>
          <w:sz w:val="22"/>
          <w:szCs w:val="22"/>
        </w:rPr>
        <w:fldChar w:fldCharType="separate"/>
      </w:r>
      <w:r w:rsidR="00AD76D3">
        <w:rPr>
          <w:rFonts w:ascii="Calibri" w:hAnsi="Calibri"/>
          <w:sz w:val="22"/>
          <w:szCs w:val="22"/>
        </w:rPr>
        <w:t>1.2</w:t>
      </w:r>
      <w:r w:rsidR="00F3498F">
        <w:rPr>
          <w:rFonts w:ascii="Calibri" w:hAnsi="Calibri"/>
          <w:sz w:val="22"/>
          <w:szCs w:val="22"/>
        </w:rPr>
        <w:fldChar w:fldCharType="end"/>
      </w:r>
      <w:proofErr w:type="gramEnd"/>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5C10B0">
        <w:rPr>
          <w:rFonts w:ascii="Calibri" w:hAnsi="Calibri"/>
          <w:sz w:val="22"/>
          <w:szCs w:val="22"/>
        </w:rPr>
        <w:t>Zboží</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 xml:space="preserve">Kupující má právo na informaci o rozpracovanosti </w:t>
      </w:r>
      <w:r w:rsidR="005C10B0">
        <w:rPr>
          <w:rFonts w:ascii="Calibri" w:hAnsi="Calibri"/>
          <w:sz w:val="22"/>
          <w:szCs w:val="22"/>
        </w:rPr>
        <w:t>Zboží</w:t>
      </w:r>
      <w:r w:rsidR="006449DE" w:rsidRPr="00617C65">
        <w:rPr>
          <w:rFonts w:ascii="Calibri" w:hAnsi="Calibri"/>
          <w:sz w:val="22"/>
          <w:szCs w:val="22"/>
        </w:rPr>
        <w:t>.</w:t>
      </w:r>
    </w:p>
    <w:p w:rsidR="00E17798" w:rsidRPr="00D13497"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 xml:space="preserve">Předmětem předávacího řízení je ověření kompletace a funkčnosti </w:t>
      </w:r>
      <w:r w:rsidR="005C10B0">
        <w:rPr>
          <w:rFonts w:ascii="Calibri" w:hAnsi="Calibri" w:cs="Calibri"/>
          <w:sz w:val="22"/>
          <w:szCs w:val="22"/>
        </w:rPr>
        <w:t>Zboží</w:t>
      </w:r>
      <w:r w:rsidRPr="00531D76">
        <w:rPr>
          <w:rFonts w:ascii="Calibri" w:hAnsi="Calibri" w:cs="Calibri"/>
          <w:sz w:val="22"/>
          <w:szCs w:val="22"/>
        </w:rPr>
        <w:t xml:space="preserve"> dle Příloh č. 1 a 2 této Smlouvy.</w:t>
      </w:r>
    </w:p>
    <w:p w:rsidR="003801D3" w:rsidRPr="001213D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1213D6">
        <w:rPr>
          <w:rStyle w:val="Zvraznn"/>
          <w:rFonts w:ascii="Calibri" w:hAnsi="Calibri" w:cs="Calibri"/>
          <w:b w:val="0"/>
          <w:sz w:val="22"/>
          <w:szCs w:val="22"/>
        </w:rPr>
        <w:t xml:space="preserve">Prodávající na své náklady přepraví </w:t>
      </w:r>
      <w:r w:rsidR="005C10B0" w:rsidRPr="001213D6">
        <w:rPr>
          <w:rStyle w:val="Zvraznn"/>
          <w:rFonts w:ascii="Calibri" w:hAnsi="Calibri" w:cs="Calibri"/>
          <w:b w:val="0"/>
          <w:sz w:val="22"/>
          <w:szCs w:val="22"/>
        </w:rPr>
        <w:t>Zboží</w:t>
      </w:r>
      <w:r w:rsidRPr="001213D6">
        <w:rPr>
          <w:rStyle w:val="Zvraznn"/>
          <w:rFonts w:ascii="Calibri" w:hAnsi="Calibri" w:cs="Calibri"/>
          <w:b w:val="0"/>
          <w:sz w:val="22"/>
          <w:szCs w:val="22"/>
        </w:rPr>
        <w:t xml:space="preserve"> do místa předání</w:t>
      </w:r>
      <w:r w:rsidR="00072F2C" w:rsidRPr="001213D6">
        <w:rPr>
          <w:rStyle w:val="Zvraznn"/>
          <w:rFonts w:ascii="Calibri" w:hAnsi="Calibri" w:cs="Calibri"/>
          <w:b w:val="0"/>
          <w:sz w:val="22"/>
          <w:szCs w:val="22"/>
        </w:rPr>
        <w:t xml:space="preserve"> a bezodkladně zahájí jeho instalaci</w:t>
      </w:r>
      <w:r w:rsidR="003801D3" w:rsidRPr="001213D6">
        <w:rPr>
          <w:rStyle w:val="Zvraznn"/>
          <w:rFonts w:ascii="Calibri" w:hAnsi="Calibri" w:cs="Calibri"/>
          <w:b w:val="0"/>
          <w:sz w:val="22"/>
          <w:szCs w:val="22"/>
        </w:rPr>
        <w:t>.</w:t>
      </w:r>
    </w:p>
    <w:p w:rsidR="005A2725" w:rsidRPr="00352486" w:rsidRDefault="00145B11" w:rsidP="006041F8">
      <w:pPr>
        <w:pStyle w:val="Odstavecseseznamem1"/>
        <w:numPr>
          <w:ilvl w:val="1"/>
          <w:numId w:val="2"/>
        </w:numPr>
        <w:spacing w:after="240"/>
        <w:jc w:val="both"/>
        <w:rPr>
          <w:rFonts w:asciiTheme="minorHAnsi" w:hAnsiTheme="minorHAnsi" w:cs="Calibri"/>
          <w:b/>
          <w:bCs/>
          <w:sz w:val="22"/>
          <w:szCs w:val="22"/>
          <w:u w:val="single"/>
        </w:rPr>
      </w:pPr>
      <w:bookmarkStart w:id="11" w:name="_Ref379985378"/>
      <w:r w:rsidRPr="00352486">
        <w:rPr>
          <w:rFonts w:ascii="Calibri" w:hAnsi="Calibri" w:cs="Calibri"/>
          <w:sz w:val="22"/>
          <w:szCs w:val="22"/>
        </w:rPr>
        <w:t xml:space="preserve">Prodávající </w:t>
      </w:r>
      <w:r w:rsidR="001213D6" w:rsidRPr="00352486">
        <w:rPr>
          <w:rFonts w:ascii="Calibri" w:hAnsi="Calibri" w:cs="Calibri"/>
          <w:sz w:val="22"/>
          <w:szCs w:val="22"/>
        </w:rPr>
        <w:t>za účasti zástupců Kupujícího ověří, že Z</w:t>
      </w:r>
      <w:r w:rsidRPr="00352486">
        <w:rPr>
          <w:rFonts w:ascii="Calibri" w:hAnsi="Calibri" w:cs="Calibri"/>
          <w:sz w:val="22"/>
          <w:szCs w:val="22"/>
        </w:rPr>
        <w:t xml:space="preserve">boží </w:t>
      </w:r>
      <w:r w:rsidR="001213D6" w:rsidRPr="00352486">
        <w:rPr>
          <w:rFonts w:ascii="Calibri" w:hAnsi="Calibri" w:cs="Calibri"/>
          <w:sz w:val="22"/>
          <w:szCs w:val="22"/>
        </w:rPr>
        <w:t xml:space="preserve">je funkční a splňuje </w:t>
      </w:r>
      <w:r w:rsidRPr="00352486">
        <w:rPr>
          <w:rFonts w:ascii="Calibri" w:hAnsi="Calibri" w:cs="Calibri"/>
          <w:sz w:val="22"/>
          <w:szCs w:val="22"/>
        </w:rPr>
        <w:t>technick</w:t>
      </w:r>
      <w:r w:rsidR="001213D6" w:rsidRPr="00352486">
        <w:rPr>
          <w:rFonts w:ascii="Calibri" w:hAnsi="Calibri" w:cs="Calibri"/>
          <w:sz w:val="22"/>
          <w:szCs w:val="22"/>
        </w:rPr>
        <w:t>é</w:t>
      </w:r>
      <w:r w:rsidRPr="00352486">
        <w:rPr>
          <w:rFonts w:ascii="Calibri" w:hAnsi="Calibri" w:cs="Calibri"/>
          <w:sz w:val="22"/>
          <w:szCs w:val="22"/>
        </w:rPr>
        <w:t xml:space="preserve"> požadavk</w:t>
      </w:r>
      <w:r w:rsidR="001213D6" w:rsidRPr="00352486">
        <w:rPr>
          <w:rFonts w:ascii="Calibri" w:hAnsi="Calibri" w:cs="Calibri"/>
          <w:sz w:val="22"/>
          <w:szCs w:val="22"/>
        </w:rPr>
        <w:t xml:space="preserve">y a parametry </w:t>
      </w:r>
      <w:r w:rsidRPr="00352486">
        <w:rPr>
          <w:rFonts w:ascii="Calibri" w:hAnsi="Calibri" w:cs="Calibri"/>
          <w:sz w:val="22"/>
          <w:szCs w:val="22"/>
        </w:rPr>
        <w:t>podle příloh č. 1 a 2 této Smlouvy</w:t>
      </w:r>
      <w:r w:rsidR="005A2725" w:rsidRPr="00352486">
        <w:rPr>
          <w:rFonts w:ascii="Calibri" w:hAnsi="Calibri" w:cs="Calibri"/>
          <w:sz w:val="22"/>
          <w:szCs w:val="22"/>
        </w:rPr>
        <w:t>.</w:t>
      </w:r>
      <w:bookmarkEnd w:id="11"/>
      <w:r w:rsidR="006041F8" w:rsidRPr="00352486">
        <w:rPr>
          <w:rFonts w:ascii="Calibri" w:hAnsi="Calibri" w:cs="Calibri"/>
          <w:sz w:val="22"/>
          <w:szCs w:val="22"/>
        </w:rPr>
        <w:t xml:space="preserve"> </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w:t>
      </w:r>
      <w:r w:rsidR="005C10B0">
        <w:rPr>
          <w:rStyle w:val="Zvraznn"/>
          <w:rFonts w:ascii="Calibri" w:hAnsi="Calibri" w:cs="Calibri"/>
          <w:b w:val="0"/>
          <w:bCs/>
          <w:sz w:val="22"/>
          <w:szCs w:val="22"/>
        </w:rPr>
        <w:t>Zboží</w:t>
      </w:r>
      <w:r w:rsidRPr="00531D76">
        <w:rPr>
          <w:rStyle w:val="Zvraznn"/>
          <w:rFonts w:ascii="Calibri" w:hAnsi="Calibri" w:cs="Calibri"/>
          <w:b w:val="0"/>
          <w:bCs/>
          <w:sz w:val="22"/>
          <w:szCs w:val="22"/>
        </w:rPr>
        <w:t>,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 xml:space="preserve">prohlášení o shodě dodaného </w:t>
      </w:r>
      <w:r w:rsidR="005C10B0">
        <w:rPr>
          <w:rFonts w:ascii="Calibri" w:hAnsi="Calibri" w:cs="Calibri"/>
          <w:sz w:val="22"/>
          <w:szCs w:val="22"/>
        </w:rPr>
        <w:t>Zboží</w:t>
      </w:r>
      <w:r w:rsidRPr="00531D76">
        <w:rPr>
          <w:rFonts w:ascii="Calibri" w:hAnsi="Calibri" w:cs="Calibri"/>
          <w:sz w:val="22"/>
          <w:szCs w:val="22"/>
        </w:rPr>
        <w:t xml:space="preserv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2"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w:t>
      </w:r>
      <w:r w:rsidR="005C10B0">
        <w:rPr>
          <w:rFonts w:ascii="Calibri" w:hAnsi="Calibri" w:cs="Calibri"/>
          <w:sz w:val="22"/>
          <w:szCs w:val="22"/>
        </w:rPr>
        <w:t>Zboží</w:t>
      </w:r>
      <w:r w:rsidR="00A816B9" w:rsidRPr="00531D76">
        <w:rPr>
          <w:rFonts w:ascii="Calibri" w:hAnsi="Calibri" w:cs="Calibri"/>
          <w:sz w:val="22"/>
          <w:szCs w:val="22"/>
        </w:rPr>
        <w:t xml:space="preserve"> potvrzeného </w:t>
      </w:r>
      <w:r w:rsidRPr="00531D76">
        <w:rPr>
          <w:rFonts w:ascii="Calibri" w:hAnsi="Calibri" w:cs="Calibri"/>
          <w:sz w:val="22"/>
          <w:szCs w:val="22"/>
        </w:rPr>
        <w:t xml:space="preserve">vystavením předávacího protokolu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2"/>
    </w:p>
    <w:p w:rsidR="006449DE" w:rsidRPr="00531D76" w:rsidRDefault="00D13497"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popis </w:t>
      </w:r>
      <w:r w:rsidR="005C10B0">
        <w:rPr>
          <w:rFonts w:ascii="Calibri" w:hAnsi="Calibri"/>
          <w:sz w:val="22"/>
          <w:szCs w:val="22"/>
        </w:rPr>
        <w:t>Zboží</w:t>
      </w:r>
      <w:r w:rsidRPr="00531D76">
        <w:rPr>
          <w:rFonts w:ascii="Calibri" w:hAnsi="Calibri"/>
          <w:sz w:val="22"/>
          <w:szCs w:val="22"/>
        </w:rPr>
        <w:t>, který je předmětem předání a převzetí, včetně soupisu komponent</w:t>
      </w:r>
      <w:r w:rsidR="00AD76D3">
        <w:rPr>
          <w:rFonts w:ascii="Calibri" w:hAnsi="Calibri"/>
          <w:sz w:val="22"/>
          <w:szCs w:val="22"/>
        </w:rPr>
        <w:t xml:space="preserve"> a včetně sériových / výrobních čísel</w:t>
      </w:r>
      <w:r w:rsidRPr="00531D76">
        <w:rPr>
          <w:rFonts w:ascii="Calibri" w:hAnsi="Calibri"/>
          <w:sz w:val="22"/>
          <w:szCs w:val="22"/>
        </w:rPr>
        <w:t>,</w:t>
      </w:r>
    </w:p>
    <w:p w:rsidR="006449DE" w:rsidRPr="00352486" w:rsidRDefault="001213D6" w:rsidP="00D80727">
      <w:pPr>
        <w:pStyle w:val="Odstavecseseznamem1"/>
        <w:numPr>
          <w:ilvl w:val="2"/>
          <w:numId w:val="2"/>
        </w:numPr>
        <w:spacing w:after="240"/>
        <w:jc w:val="both"/>
        <w:rPr>
          <w:rFonts w:asciiTheme="minorHAnsi" w:hAnsiTheme="minorHAnsi" w:cs="Calibri"/>
          <w:b/>
          <w:bCs/>
          <w:strike/>
          <w:sz w:val="22"/>
          <w:szCs w:val="22"/>
          <w:u w:val="single"/>
        </w:rPr>
      </w:pPr>
      <w:r w:rsidRPr="00352486">
        <w:rPr>
          <w:rFonts w:ascii="Calibri" w:hAnsi="Calibri"/>
          <w:sz w:val="22"/>
          <w:szCs w:val="22"/>
        </w:rPr>
        <w:t>popis</w:t>
      </w:r>
      <w:r w:rsidR="00145B11" w:rsidRPr="00352486">
        <w:rPr>
          <w:rFonts w:ascii="Calibri" w:hAnsi="Calibri"/>
          <w:sz w:val="22"/>
          <w:szCs w:val="22"/>
        </w:rPr>
        <w:t xml:space="preserve"> instalac</w:t>
      </w:r>
      <w:r w:rsidRPr="00352486">
        <w:rPr>
          <w:rFonts w:ascii="Calibri" w:hAnsi="Calibri"/>
          <w:sz w:val="22"/>
          <w:szCs w:val="22"/>
        </w:rPr>
        <w:t>e</w:t>
      </w:r>
      <w:r w:rsidR="00145B11" w:rsidRPr="00352486">
        <w:rPr>
          <w:rFonts w:ascii="Calibri" w:hAnsi="Calibri"/>
          <w:sz w:val="22"/>
          <w:szCs w:val="22"/>
        </w:rPr>
        <w:t xml:space="preserve"> a </w:t>
      </w:r>
      <w:r w:rsidRPr="00352486">
        <w:rPr>
          <w:rFonts w:ascii="Calibri" w:hAnsi="Calibri"/>
          <w:sz w:val="22"/>
          <w:szCs w:val="22"/>
        </w:rPr>
        <w:t xml:space="preserve">úspěšného </w:t>
      </w:r>
      <w:r w:rsidR="00145B11" w:rsidRPr="00352486">
        <w:rPr>
          <w:rFonts w:ascii="Calibri" w:hAnsi="Calibri"/>
          <w:sz w:val="22"/>
          <w:szCs w:val="22"/>
        </w:rPr>
        <w:t>seřízení Z</w:t>
      </w:r>
      <w:r w:rsidRPr="00352486">
        <w:rPr>
          <w:rFonts w:ascii="Calibri" w:hAnsi="Calibri"/>
          <w:sz w:val="22"/>
          <w:szCs w:val="22"/>
        </w:rPr>
        <w:t xml:space="preserve">boží včetně potvrzení, </w:t>
      </w:r>
      <w:r w:rsidR="00145B11" w:rsidRPr="00352486">
        <w:rPr>
          <w:rFonts w:ascii="Calibri" w:hAnsi="Calibri"/>
          <w:sz w:val="22"/>
          <w:szCs w:val="22"/>
        </w:rPr>
        <w:t>že Z</w:t>
      </w:r>
      <w:r w:rsidRPr="00352486">
        <w:rPr>
          <w:rFonts w:ascii="Calibri" w:hAnsi="Calibri"/>
          <w:sz w:val="22"/>
          <w:szCs w:val="22"/>
        </w:rPr>
        <w:t>boží</w:t>
      </w:r>
      <w:r w:rsidR="00145B11" w:rsidRPr="00352486">
        <w:rPr>
          <w:rFonts w:ascii="Calibri" w:hAnsi="Calibri"/>
          <w:sz w:val="22"/>
          <w:szCs w:val="22"/>
        </w:rPr>
        <w:t xml:space="preserve"> </w:t>
      </w:r>
      <w:r w:rsidRPr="00352486">
        <w:rPr>
          <w:rFonts w:ascii="Calibri" w:hAnsi="Calibri" w:cs="Calibri"/>
          <w:sz w:val="22"/>
          <w:szCs w:val="22"/>
        </w:rPr>
        <w:t>splňuje technické požadavky a parametry podle příloh č. 1 a 2 této Smlouvy</w:t>
      </w:r>
      <w:r w:rsidR="00352486" w:rsidRPr="0035248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C10B0">
        <w:rPr>
          <w:rFonts w:ascii="Calibri" w:hAnsi="Calibri"/>
          <w:sz w:val="22"/>
          <w:szCs w:val="22"/>
        </w:rPr>
        <w:t>Zboží</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lastRenderedPageBreak/>
        <w:t xml:space="preserve">datum podpisu protokolu o předání a převzetí </w:t>
      </w:r>
      <w:r w:rsidR="005C10B0">
        <w:rPr>
          <w:rFonts w:ascii="Calibri" w:hAnsi="Calibri"/>
          <w:sz w:val="22"/>
          <w:szCs w:val="22"/>
        </w:rPr>
        <w:t>Zboží</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w:t>
      </w:r>
      <w:r w:rsidR="005C10B0">
        <w:rPr>
          <w:rFonts w:ascii="Calibri" w:hAnsi="Calibri"/>
          <w:sz w:val="22"/>
          <w:szCs w:val="22"/>
        </w:rPr>
        <w:t>Zboží</w:t>
      </w:r>
      <w:r w:rsidRPr="00531D76">
        <w:rPr>
          <w:rFonts w:ascii="Calibri" w:hAnsi="Calibri"/>
          <w:sz w:val="22"/>
          <w:szCs w:val="22"/>
        </w:rPr>
        <w:t xml:space="preserv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w:t>
      </w:r>
      <w:r w:rsidR="005C10B0">
        <w:rPr>
          <w:rFonts w:ascii="Calibri" w:hAnsi="Calibri"/>
          <w:sz w:val="22"/>
          <w:szCs w:val="22"/>
        </w:rPr>
        <w:t>Zboží</w:t>
      </w:r>
      <w:r w:rsidR="00580140" w:rsidRPr="00531D76">
        <w:rPr>
          <w:rFonts w:ascii="Calibri" w:hAnsi="Calibri"/>
          <w:sz w:val="22"/>
          <w:szCs w:val="22"/>
        </w:rPr>
        <w:t>, kter</w:t>
      </w:r>
      <w:r w:rsidR="005C10B0">
        <w:rPr>
          <w:rFonts w:ascii="Calibri" w:hAnsi="Calibri"/>
          <w:sz w:val="22"/>
          <w:szCs w:val="22"/>
        </w:rPr>
        <w:t>é</w:t>
      </w:r>
      <w:r w:rsidR="00580140" w:rsidRPr="00531D76">
        <w:rPr>
          <w:rFonts w:ascii="Calibri" w:hAnsi="Calibri"/>
          <w:sz w:val="22"/>
          <w:szCs w:val="22"/>
        </w:rPr>
        <w:t xml:space="preserve"> by vykazoval</w:t>
      </w:r>
      <w:r w:rsidR="005C10B0">
        <w:rPr>
          <w:rFonts w:ascii="Calibri" w:hAnsi="Calibri"/>
          <w:sz w:val="22"/>
          <w:szCs w:val="22"/>
        </w:rPr>
        <w:t>o</w:t>
      </w:r>
      <w:r w:rsidR="00580140" w:rsidRPr="00531D76">
        <w:rPr>
          <w:rFonts w:ascii="Calibri" w:hAnsi="Calibri"/>
          <w:sz w:val="22"/>
          <w:szCs w:val="22"/>
        </w:rPr>
        <w:t xml:space="preserve"> vady a nedodělky, byť by samy o sobě ani ve spojení s jinými nebránily řádnému užívání </w:t>
      </w:r>
      <w:r w:rsidR="005C10B0">
        <w:rPr>
          <w:rFonts w:ascii="Calibri" w:hAnsi="Calibri"/>
          <w:sz w:val="22"/>
          <w:szCs w:val="22"/>
        </w:rPr>
        <w:t>Zboží</w:t>
      </w:r>
      <w:r w:rsidR="00580140" w:rsidRPr="00531D76">
        <w:rPr>
          <w:rFonts w:ascii="Calibri" w:hAnsi="Calibri"/>
          <w:sz w:val="22"/>
          <w:szCs w:val="22"/>
        </w:rPr>
        <w:t xml:space="preserv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w:t>
      </w:r>
      <w:r w:rsidR="005C10B0">
        <w:rPr>
          <w:rFonts w:ascii="Calibri" w:hAnsi="Calibri"/>
          <w:sz w:val="22"/>
          <w:szCs w:val="22"/>
        </w:rPr>
        <w:t>Zboží</w:t>
      </w:r>
      <w:r w:rsidR="00580140" w:rsidRPr="00531D76">
        <w:rPr>
          <w:rFonts w:ascii="Calibri" w:hAnsi="Calibri"/>
          <w:sz w:val="22"/>
          <w:szCs w:val="22"/>
        </w:rPr>
        <w:t xml:space="preserve">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 xml:space="preserve">Nedojde-li v Předávacím protokolu k dohodě mezi Smluvními stranami o termínu odstranění vad, platí, že tyto vady mají být odstraněny ve lhůtě 48 hodin ode dne předání a převzetí </w:t>
      </w:r>
      <w:r w:rsidR="005C10B0">
        <w:rPr>
          <w:rFonts w:ascii="Calibri" w:hAnsi="Calibri"/>
          <w:sz w:val="22"/>
          <w:szCs w:val="22"/>
        </w:rPr>
        <w:t>Zboží</w:t>
      </w:r>
      <w:r w:rsidR="00F11C1B" w:rsidRPr="00531D76">
        <w:rPr>
          <w:rFonts w:ascii="Calibri" w:hAnsi="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 xml:space="preserve">dodávku </w:t>
      </w:r>
      <w:r w:rsidR="005C10B0">
        <w:rPr>
          <w:rFonts w:ascii="Calibri" w:hAnsi="Calibri" w:cs="Calibri"/>
          <w:sz w:val="22"/>
          <w:szCs w:val="22"/>
        </w:rPr>
        <w:t>Zboží</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3"/>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4"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4"/>
    </w:p>
    <w:p w:rsidR="00072F2C" w:rsidRPr="00072F2C" w:rsidRDefault="00072F2C" w:rsidP="00072F2C">
      <w:pPr>
        <w:ind w:left="567"/>
        <w:jc w:val="both"/>
        <w:rPr>
          <w:rFonts w:asciiTheme="minorHAnsi" w:hAnsiTheme="minorHAnsi" w:cs="Calibri"/>
          <w:b/>
          <w:sz w:val="22"/>
          <w:szCs w:val="22"/>
        </w:rPr>
      </w:pPr>
      <w:r w:rsidRPr="00072F2C">
        <w:rPr>
          <w:rFonts w:asciiTheme="minorHAnsi" w:hAnsiTheme="minorHAnsi"/>
          <w:sz w:val="22"/>
          <w:szCs w:val="22"/>
        </w:rPr>
        <w:t>Dr. Ing. Karla Kuldová</w:t>
      </w:r>
    </w:p>
    <w:p w:rsidR="00072F2C" w:rsidRPr="00072F2C" w:rsidRDefault="00072F2C" w:rsidP="00072F2C">
      <w:pPr>
        <w:ind w:left="567"/>
        <w:jc w:val="both"/>
        <w:rPr>
          <w:rFonts w:asciiTheme="minorHAnsi" w:hAnsiTheme="minorHAnsi" w:cs="Calibri"/>
          <w:sz w:val="22"/>
          <w:szCs w:val="22"/>
        </w:rPr>
      </w:pPr>
      <w:r w:rsidRPr="00072F2C">
        <w:rPr>
          <w:rFonts w:asciiTheme="minorHAnsi" w:hAnsiTheme="minorHAnsi" w:cs="Calibri"/>
          <w:sz w:val="22"/>
          <w:szCs w:val="22"/>
        </w:rPr>
        <w:t>e-</w:t>
      </w:r>
      <w:r w:rsidRPr="00072F2C">
        <w:rPr>
          <w:rFonts w:asciiTheme="minorHAnsi" w:hAnsiTheme="minorHAnsi"/>
          <w:b/>
          <w:bCs/>
          <w:sz w:val="22"/>
          <w:szCs w:val="22"/>
        </w:rPr>
        <w:t xml:space="preserve"> mail: </w:t>
      </w:r>
      <w:hyperlink r:id="rId9" w:history="1">
        <w:r w:rsidRPr="00072F2C">
          <w:rPr>
            <w:rStyle w:val="Hypertextovodkaz"/>
            <w:rFonts w:asciiTheme="minorHAnsi" w:hAnsiTheme="minorHAnsi"/>
            <w:sz w:val="22"/>
            <w:szCs w:val="22"/>
          </w:rPr>
          <w:t>kuldova@fzu.cz</w:t>
        </w:r>
      </w:hyperlink>
      <w:r w:rsidRPr="00072F2C">
        <w:rPr>
          <w:rFonts w:asciiTheme="minorHAnsi" w:hAnsiTheme="minorHAnsi"/>
          <w:sz w:val="22"/>
          <w:szCs w:val="22"/>
        </w:rPr>
        <w:t xml:space="preserve"> </w:t>
      </w:r>
    </w:p>
    <w:p w:rsidR="00072F2C" w:rsidRPr="00072F2C" w:rsidRDefault="00072F2C" w:rsidP="00072F2C">
      <w:pPr>
        <w:ind w:left="567"/>
        <w:jc w:val="both"/>
        <w:rPr>
          <w:rFonts w:asciiTheme="minorHAnsi" w:hAnsiTheme="minorHAnsi"/>
          <w:sz w:val="22"/>
          <w:szCs w:val="22"/>
        </w:rPr>
      </w:pPr>
      <w:r w:rsidRPr="00072F2C">
        <w:rPr>
          <w:rFonts w:asciiTheme="minorHAnsi" w:hAnsiTheme="minorHAnsi" w:cs="Calibri"/>
          <w:sz w:val="22"/>
          <w:szCs w:val="22"/>
        </w:rPr>
        <w:t xml:space="preserve">tel. </w:t>
      </w:r>
      <w:r w:rsidRPr="00072F2C">
        <w:rPr>
          <w:rFonts w:asciiTheme="minorHAnsi" w:hAnsiTheme="minorHAnsi"/>
          <w:sz w:val="22"/>
          <w:szCs w:val="22"/>
        </w:rPr>
        <w:t>(+420) 220 318 409</w:t>
      </w:r>
    </w:p>
    <w:p w:rsidR="00072F2C" w:rsidRPr="00072F2C" w:rsidRDefault="00072F2C" w:rsidP="00072F2C">
      <w:pPr>
        <w:ind w:left="567"/>
        <w:jc w:val="both"/>
        <w:rPr>
          <w:rFonts w:asciiTheme="minorHAnsi" w:hAnsiTheme="minorHAnsi"/>
          <w:sz w:val="22"/>
          <w:szCs w:val="22"/>
        </w:rPr>
      </w:pPr>
    </w:p>
    <w:p w:rsidR="00072F2C" w:rsidRPr="00072F2C" w:rsidRDefault="00072F2C" w:rsidP="00072F2C">
      <w:pPr>
        <w:ind w:left="567"/>
        <w:jc w:val="both"/>
        <w:rPr>
          <w:rFonts w:asciiTheme="minorHAnsi" w:hAnsiTheme="minorHAnsi"/>
          <w:sz w:val="22"/>
          <w:szCs w:val="22"/>
        </w:rPr>
      </w:pPr>
      <w:r w:rsidRPr="00072F2C">
        <w:rPr>
          <w:rFonts w:asciiTheme="minorHAnsi" w:hAnsiTheme="minorHAnsi"/>
          <w:sz w:val="22"/>
          <w:szCs w:val="22"/>
        </w:rPr>
        <w:t xml:space="preserve">Ing. Jiří </w:t>
      </w:r>
      <w:proofErr w:type="spellStart"/>
      <w:r w:rsidRPr="00072F2C">
        <w:rPr>
          <w:rFonts w:asciiTheme="minorHAnsi" w:hAnsiTheme="minorHAnsi"/>
          <w:sz w:val="22"/>
          <w:szCs w:val="22"/>
        </w:rPr>
        <w:t>Oswald</w:t>
      </w:r>
      <w:proofErr w:type="spellEnd"/>
      <w:r w:rsidRPr="00072F2C">
        <w:rPr>
          <w:rFonts w:asciiTheme="minorHAnsi" w:hAnsiTheme="minorHAnsi"/>
          <w:sz w:val="22"/>
          <w:szCs w:val="22"/>
        </w:rPr>
        <w:t>, CSc.</w:t>
      </w:r>
    </w:p>
    <w:p w:rsidR="00072F2C" w:rsidRPr="00072F2C" w:rsidRDefault="00072F2C" w:rsidP="00072F2C">
      <w:pPr>
        <w:ind w:left="567"/>
        <w:jc w:val="both"/>
        <w:rPr>
          <w:rFonts w:asciiTheme="minorHAnsi" w:hAnsiTheme="minorHAnsi" w:cs="Calibri"/>
          <w:sz w:val="22"/>
          <w:szCs w:val="22"/>
        </w:rPr>
      </w:pPr>
      <w:r w:rsidRPr="00072F2C">
        <w:rPr>
          <w:rFonts w:asciiTheme="minorHAnsi" w:hAnsiTheme="minorHAnsi" w:cs="Calibri"/>
          <w:sz w:val="22"/>
          <w:szCs w:val="22"/>
        </w:rPr>
        <w:t>e-</w:t>
      </w:r>
      <w:r w:rsidRPr="00072F2C">
        <w:rPr>
          <w:rFonts w:asciiTheme="minorHAnsi" w:hAnsiTheme="minorHAnsi"/>
          <w:b/>
          <w:bCs/>
          <w:sz w:val="22"/>
          <w:szCs w:val="22"/>
        </w:rPr>
        <w:t xml:space="preserve"> mail: </w:t>
      </w:r>
      <w:hyperlink r:id="rId10" w:history="1">
        <w:r w:rsidRPr="00072F2C">
          <w:rPr>
            <w:rStyle w:val="Hypertextovodkaz"/>
            <w:rFonts w:asciiTheme="minorHAnsi" w:hAnsiTheme="minorHAnsi"/>
            <w:sz w:val="22"/>
            <w:szCs w:val="22"/>
          </w:rPr>
          <w:t>oswald@fzu.cz</w:t>
        </w:r>
      </w:hyperlink>
      <w:r w:rsidRPr="00072F2C">
        <w:rPr>
          <w:rFonts w:asciiTheme="minorHAnsi" w:hAnsiTheme="minorHAnsi"/>
          <w:sz w:val="22"/>
          <w:szCs w:val="22"/>
        </w:rPr>
        <w:t xml:space="preserve"> </w:t>
      </w:r>
    </w:p>
    <w:p w:rsidR="00072F2C" w:rsidRPr="00072F2C" w:rsidRDefault="00072F2C" w:rsidP="00072F2C">
      <w:pPr>
        <w:ind w:left="567"/>
        <w:jc w:val="both"/>
        <w:rPr>
          <w:rFonts w:ascii="Calibri" w:hAnsi="Calibri"/>
          <w:sz w:val="22"/>
          <w:szCs w:val="22"/>
        </w:rPr>
      </w:pPr>
      <w:r w:rsidRPr="00072F2C">
        <w:rPr>
          <w:rFonts w:asciiTheme="minorHAnsi" w:hAnsiTheme="minorHAnsi" w:cs="Calibri"/>
          <w:sz w:val="22"/>
          <w:szCs w:val="22"/>
        </w:rPr>
        <w:t xml:space="preserve">tel. </w:t>
      </w:r>
      <w:r w:rsidRPr="00072F2C">
        <w:rPr>
          <w:rFonts w:asciiTheme="minorHAnsi" w:hAnsiTheme="minorHAnsi"/>
          <w:sz w:val="22"/>
          <w:szCs w:val="22"/>
        </w:rPr>
        <w:t>(+420) 220 318 583</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w:t>
      </w:r>
      <w:r w:rsidR="005C10B0">
        <w:rPr>
          <w:rFonts w:ascii="Calibri" w:hAnsi="Calibri" w:cs="Calibri"/>
          <w:sz w:val="22"/>
          <w:szCs w:val="22"/>
        </w:rPr>
        <w:t>Zboží</w:t>
      </w:r>
      <w:r w:rsidRPr="008B49B5">
        <w:rPr>
          <w:rFonts w:ascii="Calibri" w:hAnsi="Calibri" w:cs="Calibri"/>
          <w:sz w:val="22"/>
          <w:szCs w:val="22"/>
        </w:rPr>
        <w:t xml:space="preserve">, oznámení potřeby záručního, </w:t>
      </w:r>
      <w:proofErr w:type="spellStart"/>
      <w:r w:rsidRPr="008B49B5">
        <w:rPr>
          <w:rFonts w:ascii="Calibri" w:hAnsi="Calibri" w:cs="Calibri"/>
          <w:sz w:val="22"/>
          <w:szCs w:val="22"/>
        </w:rPr>
        <w:t>mimozáručního</w:t>
      </w:r>
      <w:proofErr w:type="spellEnd"/>
      <w:r w:rsidRPr="008B49B5">
        <w:rPr>
          <w:rFonts w:ascii="Calibri" w:hAnsi="Calibri" w:cs="Calibri"/>
          <w:sz w:val="22"/>
          <w:szCs w:val="22"/>
        </w:rPr>
        <w:t xml:space="preserve"> a pozáručního servisu apod.) je přípustná elektronická komunikace prostřednictvím zástupců ve věcech technických na e</w:t>
      </w:r>
      <w:r>
        <w:rPr>
          <w:rFonts w:ascii="Calibri" w:hAnsi="Calibri" w:cs="Calibri"/>
          <w:sz w:val="22"/>
          <w:szCs w:val="22"/>
        </w:rPr>
        <w:t>-</w:t>
      </w:r>
      <w:proofErr w:type="spellStart"/>
      <w:r w:rsidRPr="008B49B5">
        <w:rPr>
          <w:rFonts w:ascii="Calibri" w:hAnsi="Calibri" w:cs="Calibri"/>
          <w:sz w:val="22"/>
          <w:szCs w:val="22"/>
        </w:rPr>
        <w:t>mailové</w:t>
      </w:r>
      <w:proofErr w:type="spellEnd"/>
      <w:r w:rsidRPr="008B49B5">
        <w:rPr>
          <w:rFonts w:ascii="Calibri" w:hAnsi="Calibri" w:cs="Calibri"/>
          <w:sz w:val="22"/>
          <w:szCs w:val="22"/>
        </w:rPr>
        <w:t xml:space="preserve"> adresy uvedené v odst. </w:t>
      </w:r>
      <w:proofErr w:type="gramStart"/>
      <w:r w:rsidR="00F3498F">
        <w:rPr>
          <w:rFonts w:ascii="Calibri" w:hAnsi="Calibri" w:cs="Calibri"/>
          <w:sz w:val="22"/>
          <w:szCs w:val="22"/>
        </w:rPr>
        <w:fldChar w:fldCharType="begin"/>
      </w:r>
      <w:r>
        <w:rPr>
          <w:rFonts w:ascii="Calibri" w:hAnsi="Calibri" w:cs="Calibri"/>
          <w:sz w:val="22"/>
          <w:szCs w:val="22"/>
        </w:rPr>
        <w:instrText xml:space="preserve"> REF _Ref380049948 \r \h </w:instrText>
      </w:r>
      <w:r w:rsidR="00F3498F">
        <w:rPr>
          <w:rFonts w:ascii="Calibri" w:hAnsi="Calibri" w:cs="Calibri"/>
          <w:sz w:val="22"/>
          <w:szCs w:val="22"/>
        </w:rPr>
      </w:r>
      <w:r w:rsidR="00F3498F">
        <w:rPr>
          <w:rFonts w:ascii="Calibri" w:hAnsi="Calibri" w:cs="Calibri"/>
          <w:sz w:val="22"/>
          <w:szCs w:val="22"/>
        </w:rPr>
        <w:fldChar w:fldCharType="separate"/>
      </w:r>
      <w:r w:rsidR="00AD76D3">
        <w:rPr>
          <w:rFonts w:ascii="Calibri" w:hAnsi="Calibri" w:cs="Calibri"/>
          <w:sz w:val="22"/>
          <w:szCs w:val="22"/>
        </w:rPr>
        <w:t>12.1</w:t>
      </w:r>
      <w:r w:rsidR="00F3498F">
        <w:rPr>
          <w:rFonts w:ascii="Calibri" w:hAnsi="Calibri" w:cs="Calibri"/>
          <w:sz w:val="22"/>
          <w:szCs w:val="22"/>
        </w:rPr>
        <w:fldChar w:fldCharType="end"/>
      </w:r>
      <w:proofErr w:type="gramEnd"/>
      <w:r>
        <w:rPr>
          <w:rFonts w:ascii="Calibri" w:hAnsi="Calibri" w:cs="Calibri"/>
          <w:sz w:val="22"/>
          <w:szCs w:val="22"/>
        </w:rPr>
        <w:t xml:space="preserve"> a </w:t>
      </w:r>
      <w:r w:rsidR="00F3498F">
        <w:rPr>
          <w:rFonts w:ascii="Calibri" w:hAnsi="Calibri" w:cs="Calibri"/>
          <w:sz w:val="22"/>
          <w:szCs w:val="22"/>
        </w:rPr>
        <w:fldChar w:fldCharType="begin"/>
      </w:r>
      <w:r>
        <w:rPr>
          <w:rFonts w:ascii="Calibri" w:hAnsi="Calibri" w:cs="Calibri"/>
          <w:sz w:val="22"/>
          <w:szCs w:val="22"/>
        </w:rPr>
        <w:instrText xml:space="preserve"> REF _Ref380049965 \r \h </w:instrText>
      </w:r>
      <w:r w:rsidR="00F3498F">
        <w:rPr>
          <w:rFonts w:ascii="Calibri" w:hAnsi="Calibri" w:cs="Calibri"/>
          <w:sz w:val="22"/>
          <w:szCs w:val="22"/>
        </w:rPr>
      </w:r>
      <w:r w:rsidR="00F3498F">
        <w:rPr>
          <w:rFonts w:ascii="Calibri" w:hAnsi="Calibri" w:cs="Calibri"/>
          <w:sz w:val="22"/>
          <w:szCs w:val="22"/>
        </w:rPr>
        <w:fldChar w:fldCharType="separate"/>
      </w:r>
      <w:r w:rsidR="00AD76D3">
        <w:rPr>
          <w:rFonts w:ascii="Calibri" w:hAnsi="Calibri" w:cs="Calibri"/>
          <w:sz w:val="22"/>
          <w:szCs w:val="22"/>
        </w:rPr>
        <w:t>12.2</w:t>
      </w:r>
      <w:r w:rsidR="00F3498F">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F805F8"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Prodávající nesplní lhůtu plnění</w:t>
      </w:r>
      <w:r w:rsidR="00580140" w:rsidRPr="006272F0">
        <w:rPr>
          <w:rFonts w:ascii="Calibri" w:hAnsi="Calibri" w:cs="Calibri"/>
          <w:sz w:val="22"/>
          <w:szCs w:val="22"/>
        </w:rPr>
        <w:t xml:space="preserve"> dle odst. </w:t>
      </w:r>
      <w:proofErr w:type="gramStart"/>
      <w:r w:rsidR="00F3498F">
        <w:fldChar w:fldCharType="begin"/>
      </w:r>
      <w:r w:rsidR="00F3498F">
        <w:instrText xml:space="preserve"> REF _Ref381969739 \r \h  \* MERGEFORMAT </w:instrText>
      </w:r>
      <w:r w:rsidR="00F3498F">
        <w:fldChar w:fldCharType="separate"/>
      </w:r>
      <w:r w:rsidR="00AD76D3" w:rsidRPr="00AD76D3">
        <w:rPr>
          <w:rFonts w:ascii="Calibri" w:hAnsi="Calibri" w:cs="Calibri"/>
          <w:sz w:val="22"/>
          <w:szCs w:val="22"/>
        </w:rPr>
        <w:t>4.1</w:t>
      </w:r>
      <w:r w:rsidR="00F3498F">
        <w:fldChar w:fldCharType="end"/>
      </w:r>
      <w:proofErr w:type="gramEnd"/>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5"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w:t>
      </w:r>
      <w:r w:rsidR="005C10B0">
        <w:rPr>
          <w:rFonts w:ascii="Calibri" w:hAnsi="Calibri" w:cs="Calibri"/>
          <w:sz w:val="22"/>
          <w:szCs w:val="22"/>
        </w:rPr>
        <w:t>Zboží</w:t>
      </w:r>
      <w:r w:rsidRPr="006272F0">
        <w:rPr>
          <w:rFonts w:ascii="Calibri" w:hAnsi="Calibri" w:cs="Calibri"/>
          <w:sz w:val="22"/>
          <w:szCs w:val="22"/>
        </w:rPr>
        <w:t xml:space="preserv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5"/>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 xml:space="preserve">nebude schopen </w:t>
      </w:r>
      <w:r w:rsidR="005C10B0">
        <w:rPr>
          <w:rFonts w:ascii="Calibri" w:hAnsi="Calibri" w:cs="Calibri"/>
          <w:sz w:val="22"/>
          <w:szCs w:val="22"/>
        </w:rPr>
        <w:t>Zboží</w:t>
      </w:r>
      <w:r w:rsidRPr="006272F0">
        <w:rPr>
          <w:rFonts w:ascii="Calibri" w:hAnsi="Calibri" w:cs="Calibri"/>
          <w:sz w:val="22"/>
          <w:szCs w:val="22"/>
        </w:rPr>
        <w:t xml:space="preserve">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 xml:space="preserve">se zavazuje pojistit </w:t>
      </w:r>
      <w:r w:rsidR="005C10B0">
        <w:rPr>
          <w:rFonts w:ascii="Calibri" w:hAnsi="Calibri" w:cs="Calibri"/>
          <w:sz w:val="22"/>
          <w:szCs w:val="22"/>
        </w:rPr>
        <w:t>Zboží</w:t>
      </w:r>
      <w:r w:rsidR="00580140" w:rsidRPr="006272F0">
        <w:rPr>
          <w:rFonts w:ascii="Calibri" w:hAnsi="Calibri" w:cs="Calibri"/>
          <w:sz w:val="22"/>
          <w:szCs w:val="22"/>
        </w:rPr>
        <w:t xml:space="preserve"> proti veškerým rizikům, a to ve výši ceny </w:t>
      </w:r>
      <w:r w:rsidR="005C10B0">
        <w:rPr>
          <w:rFonts w:ascii="Calibri" w:hAnsi="Calibri" w:cs="Calibri"/>
          <w:sz w:val="22"/>
          <w:szCs w:val="22"/>
        </w:rPr>
        <w:t>Zboží</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6"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6"/>
    </w:p>
    <w:p w:rsidR="00580140" w:rsidRPr="00F805F8"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7" w:name="_Ref380048977"/>
      <w:bookmarkStart w:id="18" w:name="_Ref382905171"/>
      <w:r w:rsidRPr="00F805F8">
        <w:rPr>
          <w:rFonts w:ascii="Calibri" w:hAnsi="Calibri" w:cs="Calibri"/>
          <w:sz w:val="22"/>
          <w:szCs w:val="22"/>
        </w:rPr>
        <w:t xml:space="preserve">Prodávající poskytuje Kupujícímu </w:t>
      </w:r>
      <w:r w:rsidR="00580140" w:rsidRPr="00F805F8">
        <w:rPr>
          <w:rFonts w:ascii="Calibri" w:hAnsi="Calibri" w:cs="Calibri"/>
          <w:sz w:val="22"/>
          <w:szCs w:val="22"/>
        </w:rPr>
        <w:t xml:space="preserve">záruku za jakost dodaného </w:t>
      </w:r>
      <w:r w:rsidR="005C10B0" w:rsidRPr="00F805F8">
        <w:rPr>
          <w:rFonts w:ascii="Calibri" w:hAnsi="Calibri" w:cs="Calibri"/>
          <w:sz w:val="22"/>
          <w:szCs w:val="22"/>
        </w:rPr>
        <w:t>Zboží</w:t>
      </w:r>
      <w:r w:rsidR="00580140" w:rsidRPr="00F805F8">
        <w:rPr>
          <w:rFonts w:ascii="Calibri" w:hAnsi="Calibri" w:cs="Calibri"/>
          <w:sz w:val="22"/>
          <w:szCs w:val="22"/>
        </w:rPr>
        <w:t xml:space="preserve"> po </w:t>
      </w:r>
      <w:r w:rsidR="00072F2C" w:rsidRPr="00F805F8">
        <w:rPr>
          <w:rFonts w:ascii="Calibri" w:hAnsi="Calibri" w:cs="Calibri"/>
          <w:sz w:val="22"/>
          <w:szCs w:val="22"/>
        </w:rPr>
        <w:t>dobu</w:t>
      </w:r>
      <w:r w:rsidR="00AA333A" w:rsidRPr="00F805F8">
        <w:rPr>
          <w:rFonts w:ascii="Calibri" w:hAnsi="Calibri" w:cs="Calibri"/>
          <w:sz w:val="22"/>
          <w:szCs w:val="22"/>
        </w:rPr>
        <w:t xml:space="preserve"> 24 </w:t>
      </w:r>
      <w:r w:rsidR="00072F2C" w:rsidRPr="00F805F8">
        <w:rPr>
          <w:rFonts w:ascii="Calibri" w:hAnsi="Calibri" w:cs="Calibri"/>
          <w:sz w:val="22"/>
          <w:szCs w:val="22"/>
        </w:rPr>
        <w:t>měsíců</w:t>
      </w:r>
      <w:r w:rsidR="00580140" w:rsidRPr="00F805F8">
        <w:rPr>
          <w:rFonts w:ascii="Calibri" w:hAnsi="Calibri" w:cs="Calibri"/>
          <w:sz w:val="22"/>
          <w:szCs w:val="22"/>
        </w:rPr>
        <w:t xml:space="preserve">. Záruka za jakost počíná běžet dnem následujícím </w:t>
      </w:r>
      <w:r w:rsidR="00580140" w:rsidRPr="00F805F8">
        <w:rPr>
          <w:rFonts w:ascii="Calibri" w:hAnsi="Calibri"/>
          <w:sz w:val="22"/>
          <w:szCs w:val="22"/>
        </w:rPr>
        <w:t xml:space="preserve">po podpisu předávacího protokolu dle odst. </w:t>
      </w:r>
      <w:proofErr w:type="gramStart"/>
      <w:r w:rsidR="00F3498F">
        <w:fldChar w:fldCharType="begin"/>
      </w:r>
      <w:r w:rsidR="00F3498F">
        <w:instrText xml:space="preserve"> REF _Ref380049631 \r \h  \* MERGEFORMAT </w:instrText>
      </w:r>
      <w:r w:rsidR="00F3498F">
        <w:fldChar w:fldCharType="separate"/>
      </w:r>
      <w:r w:rsidR="00AD76D3" w:rsidRPr="00AD76D3">
        <w:rPr>
          <w:rFonts w:ascii="Calibri" w:hAnsi="Calibri"/>
          <w:sz w:val="22"/>
          <w:szCs w:val="22"/>
        </w:rPr>
        <w:t>10.5</w:t>
      </w:r>
      <w:r w:rsidR="00F3498F">
        <w:fldChar w:fldCharType="end"/>
      </w:r>
      <w:proofErr w:type="gramEnd"/>
      <w:r w:rsidR="00580140" w:rsidRPr="00F805F8">
        <w:rPr>
          <w:rFonts w:ascii="Calibri" w:hAnsi="Calibri"/>
          <w:sz w:val="22"/>
          <w:szCs w:val="22"/>
        </w:rPr>
        <w:t xml:space="preserve"> Smlouvy</w:t>
      </w:r>
      <w:r w:rsidR="00580140" w:rsidRPr="00F805F8">
        <w:rPr>
          <w:rFonts w:ascii="Calibri" w:hAnsi="Calibri" w:cs="Arial"/>
          <w:sz w:val="22"/>
          <w:szCs w:val="22"/>
        </w:rPr>
        <w:t>.</w:t>
      </w:r>
      <w:bookmarkEnd w:id="17"/>
      <w:r w:rsidR="001E367E" w:rsidRPr="00F805F8">
        <w:rPr>
          <w:rFonts w:ascii="Calibri" w:hAnsi="Calibri" w:cs="Arial"/>
          <w:sz w:val="22"/>
          <w:szCs w:val="22"/>
        </w:rPr>
        <w:t xml:space="preserve"> </w:t>
      </w:r>
      <w:bookmarkEnd w:id="18"/>
    </w:p>
    <w:p w:rsidR="00123F72" w:rsidRPr="00936765" w:rsidRDefault="00145B11" w:rsidP="00936765">
      <w:pPr>
        <w:pStyle w:val="Odstavecseseznamem1"/>
        <w:numPr>
          <w:ilvl w:val="1"/>
          <w:numId w:val="2"/>
        </w:numPr>
        <w:spacing w:after="240"/>
        <w:jc w:val="both"/>
        <w:rPr>
          <w:rFonts w:ascii="Calibri" w:hAnsi="Calibri" w:cs="Calibri"/>
          <w:sz w:val="22"/>
          <w:szCs w:val="22"/>
        </w:rPr>
      </w:pPr>
      <w:r w:rsidRPr="00936765">
        <w:rPr>
          <w:rFonts w:ascii="Calibri" w:hAnsi="Calibri" w:cs="Calibri"/>
          <w:sz w:val="22"/>
          <w:szCs w:val="22"/>
        </w:rPr>
        <w:t>U Z</w:t>
      </w:r>
      <w:r w:rsidR="0099613C" w:rsidRPr="00936765">
        <w:rPr>
          <w:rFonts w:ascii="Calibri" w:hAnsi="Calibri" w:cs="Calibri"/>
          <w:sz w:val="22"/>
          <w:szCs w:val="22"/>
        </w:rPr>
        <w:t>boží</w:t>
      </w:r>
      <w:r w:rsidRPr="00936765">
        <w:rPr>
          <w:rFonts w:ascii="Calibri" w:hAnsi="Calibri" w:cs="Calibri"/>
          <w:sz w:val="22"/>
          <w:szCs w:val="22"/>
        </w:rPr>
        <w:t>, které mají vlastní záruční listy, je záruční doba stanovena v délce tam vyznačené, nejméně však v délce uvedené v odst. 1 tohoto článku Smlouvy.</w:t>
      </w:r>
      <w:r w:rsidR="00EA042C" w:rsidRPr="00936765">
        <w:rPr>
          <w:rFonts w:ascii="Calibri" w:hAnsi="Calibri" w:cs="Calibri"/>
          <w:sz w:val="22"/>
          <w:szCs w:val="22"/>
        </w:rPr>
        <w:t xml:space="preserve"> </w:t>
      </w:r>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w:t>
      </w:r>
      <w:r w:rsidRPr="008B49B5">
        <w:rPr>
          <w:rFonts w:ascii="Calibri" w:hAnsi="Calibri" w:cs="Calibri"/>
          <w:sz w:val="22"/>
          <w:szCs w:val="22"/>
        </w:rPr>
        <w:lastRenderedPageBreak/>
        <w:t>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9"/>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proofErr w:type="gramStart"/>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w:t>
      </w:r>
      <w:proofErr w:type="gramEnd"/>
      <w:r w:rsidR="006272F0" w:rsidRPr="008B49B5">
        <w:rPr>
          <w:rFonts w:ascii="Calibri" w:hAnsi="Calibri" w:cs="Calibri"/>
          <w:snapToGrid w:val="0"/>
          <w:color w:val="FF0000"/>
          <w:sz w:val="22"/>
          <w:szCs w:val="22"/>
        </w:rPr>
        <w:t xml:space="preserve"> uchazeč).</w:t>
      </w:r>
      <w:r w:rsidR="006272F0" w:rsidRPr="008B49B5">
        <w:rPr>
          <w:rFonts w:ascii="Calibri" w:hAnsi="Calibri" w:cs="Calibri"/>
          <w:sz w:val="22"/>
          <w:szCs w:val="22"/>
        </w:rPr>
        <w:t xml:space="preserve"> </w:t>
      </w:r>
      <w:r w:rsidR="00072F2C">
        <w:rPr>
          <w:rFonts w:ascii="Calibri" w:hAnsi="Calibri" w:cs="Calibri"/>
          <w:sz w:val="22"/>
          <w:szCs w:val="22"/>
        </w:rPr>
        <w:t>Prodávající</w:t>
      </w:r>
      <w:r w:rsidR="00072F2C" w:rsidRPr="008B49B5">
        <w:rPr>
          <w:rFonts w:ascii="Calibri" w:hAnsi="Calibri" w:cs="Calibri"/>
          <w:sz w:val="22"/>
          <w:szCs w:val="22"/>
        </w:rPr>
        <w:t xml:space="preserve"> </w:t>
      </w:r>
      <w:r w:rsidR="00072F2C" w:rsidRPr="00134F3A">
        <w:rPr>
          <w:rFonts w:ascii="Calibri" w:hAnsi="Calibri" w:cs="Calibri"/>
          <w:sz w:val="22"/>
          <w:szCs w:val="22"/>
        </w:rPr>
        <w:t xml:space="preserve">je </w:t>
      </w:r>
      <w:r w:rsidR="00072F2C" w:rsidRPr="007F79D1">
        <w:rPr>
          <w:rFonts w:ascii="Calibri" w:hAnsi="Calibri" w:cs="Calibri"/>
          <w:sz w:val="22"/>
          <w:szCs w:val="22"/>
        </w:rPr>
        <w:t xml:space="preserve">povinen </w:t>
      </w:r>
      <w:r w:rsidR="00072F2C">
        <w:rPr>
          <w:rFonts w:ascii="Calibri" w:hAnsi="Calibri" w:cs="Calibri"/>
          <w:sz w:val="22"/>
          <w:szCs w:val="22"/>
        </w:rPr>
        <w:t xml:space="preserve">nejpozději </w:t>
      </w:r>
      <w:r w:rsidR="00145B11" w:rsidRPr="00936765">
        <w:rPr>
          <w:rFonts w:ascii="Calibri" w:hAnsi="Calibri" w:cs="Calibri"/>
          <w:sz w:val="22"/>
          <w:szCs w:val="22"/>
        </w:rPr>
        <w:t>do tří pracovních dnů</w:t>
      </w:r>
      <w:r w:rsidR="00B17EFF">
        <w:rPr>
          <w:rFonts w:ascii="Calibri" w:hAnsi="Calibri" w:cs="Calibri"/>
          <w:sz w:val="22"/>
          <w:szCs w:val="22"/>
        </w:rPr>
        <w:t xml:space="preserve"> </w:t>
      </w:r>
      <w:r w:rsidR="00072F2C" w:rsidRPr="008B49B5">
        <w:rPr>
          <w:rFonts w:ascii="Calibri" w:hAnsi="Calibri" w:cs="Calibri"/>
          <w:sz w:val="22"/>
          <w:szCs w:val="22"/>
        </w:rPr>
        <w:t xml:space="preserve">od </w:t>
      </w:r>
      <w:r w:rsidR="00072F2C" w:rsidRPr="006A7416">
        <w:rPr>
          <w:rFonts w:ascii="Calibri" w:hAnsi="Calibri" w:cs="Calibri"/>
          <w:sz w:val="22"/>
          <w:szCs w:val="22"/>
        </w:rPr>
        <w:t>okamžiku ohlášení závady e-mailem, faxem či písemně</w:t>
      </w:r>
      <w:r w:rsidR="00072F2C" w:rsidRPr="008B49B5">
        <w:rPr>
          <w:rFonts w:ascii="Calibri" w:hAnsi="Calibri" w:cs="Calibri"/>
          <w:sz w:val="22"/>
          <w:szCs w:val="22"/>
        </w:rPr>
        <w:t xml:space="preserve"> </w:t>
      </w:r>
      <w:r w:rsidR="00072F2C">
        <w:rPr>
          <w:rFonts w:ascii="Calibri" w:hAnsi="Calibri" w:cs="Calibri"/>
          <w:sz w:val="22"/>
          <w:szCs w:val="22"/>
        </w:rPr>
        <w:t xml:space="preserve">provést kvalifikovaný servisní zásah, tj. </w:t>
      </w:r>
      <w:r w:rsidR="00072F2C" w:rsidRPr="008B49B5">
        <w:rPr>
          <w:rFonts w:ascii="Calibri" w:hAnsi="Calibri" w:cs="Calibri"/>
          <w:sz w:val="22"/>
          <w:szCs w:val="22"/>
        </w:rPr>
        <w:t>vadu kvalifikov</w:t>
      </w:r>
      <w:r w:rsidR="00072F2C">
        <w:rPr>
          <w:rFonts w:ascii="Calibri" w:hAnsi="Calibri" w:cs="Calibri"/>
          <w:sz w:val="22"/>
          <w:szCs w:val="22"/>
        </w:rPr>
        <w:t>aně posoudit a navrhnout řešení</w:t>
      </w:r>
      <w:r w:rsidRPr="001E367E">
        <w:rPr>
          <w:rFonts w:ascii="Calibri" w:hAnsi="Calibri" w:cs="Calibri"/>
          <w:sz w:val="22"/>
          <w:szCs w:val="22"/>
        </w:rPr>
        <w:t>.</w:t>
      </w:r>
      <w:bookmarkEnd w:id="20"/>
    </w:p>
    <w:p w:rsidR="00AE196A" w:rsidRPr="00936765"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5432"/>
      <w:bookmarkStart w:id="22" w:name="_Ref381970150"/>
      <w:r w:rsidRPr="00936765">
        <w:rPr>
          <w:rFonts w:ascii="Calibri" w:hAnsi="Calibri" w:cs="Calibri"/>
          <w:sz w:val="22"/>
          <w:szCs w:val="22"/>
        </w:rPr>
        <w:t xml:space="preserve">Prodávající je povinen odstranit </w:t>
      </w:r>
      <w:r w:rsidR="00AE196A" w:rsidRPr="00936765">
        <w:rPr>
          <w:rFonts w:ascii="Calibri" w:hAnsi="Calibri" w:cs="Calibri"/>
          <w:sz w:val="22"/>
          <w:szCs w:val="22"/>
        </w:rPr>
        <w:t xml:space="preserve">uplatněné </w:t>
      </w:r>
      <w:r w:rsidRPr="00936765">
        <w:rPr>
          <w:rFonts w:ascii="Calibri" w:hAnsi="Calibri" w:cs="Calibri"/>
          <w:sz w:val="22"/>
          <w:szCs w:val="22"/>
        </w:rPr>
        <w:t xml:space="preserve">vady ve lhůtě </w:t>
      </w:r>
      <w:r w:rsidR="00B17EFF" w:rsidRPr="00936765">
        <w:rPr>
          <w:rFonts w:ascii="Calibri" w:hAnsi="Calibri" w:cs="Calibri"/>
          <w:sz w:val="22"/>
          <w:szCs w:val="22"/>
        </w:rPr>
        <w:t>10</w:t>
      </w:r>
      <w:r w:rsidRPr="00936765">
        <w:rPr>
          <w:rFonts w:ascii="Calibri" w:hAnsi="Calibri" w:cs="Calibri"/>
          <w:sz w:val="22"/>
          <w:szCs w:val="22"/>
        </w:rPr>
        <w:t xml:space="preserve"> pracovních dnů ode dne přijetí reklamačního oznámení. V případě vady nikoli běžné je Prodávající povinen provést opravu v době obvyklé charakteru vady a dle toho stanovit termín předání opravené věci.</w:t>
      </w:r>
      <w:bookmarkEnd w:id="21"/>
      <w:r w:rsidRPr="00936765">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2"/>
      <w:bookmarkEnd w:id="23"/>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1"/>
      <w:r w:rsidRPr="001E367E">
        <w:rPr>
          <w:rFonts w:ascii="Calibri" w:hAnsi="Calibri" w:cs="Arial"/>
          <w:sz w:val="22"/>
          <w:szCs w:val="22"/>
        </w:rPr>
        <w:t xml:space="preserve">Opravený </w:t>
      </w:r>
      <w:r w:rsidR="005C10B0">
        <w:rPr>
          <w:rFonts w:ascii="Calibri" w:hAnsi="Calibri" w:cs="Arial"/>
          <w:sz w:val="22"/>
          <w:szCs w:val="22"/>
        </w:rPr>
        <w:t>Zboží</w:t>
      </w:r>
      <w:r w:rsidRPr="001E367E">
        <w:rPr>
          <w:rFonts w:ascii="Calibri" w:hAnsi="Calibri" w:cs="Arial"/>
          <w:sz w:val="22"/>
          <w:szCs w:val="22"/>
        </w:rPr>
        <w:t xml:space="preserve">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 xml:space="preserve">potvrzení obou Smluvních stran, že </w:t>
      </w:r>
      <w:r w:rsidR="005C10B0">
        <w:rPr>
          <w:rFonts w:ascii="Calibri" w:hAnsi="Calibri" w:cs="Arial"/>
          <w:bCs/>
          <w:iCs/>
          <w:sz w:val="22"/>
          <w:szCs w:val="22"/>
        </w:rPr>
        <w:t>Zboží</w:t>
      </w:r>
      <w:r w:rsidRPr="001E367E">
        <w:rPr>
          <w:rFonts w:ascii="Calibri" w:hAnsi="Calibri" w:cs="Arial"/>
          <w:bCs/>
          <w:iCs/>
          <w:sz w:val="22"/>
          <w:szCs w:val="22"/>
        </w:rPr>
        <w:t xml:space="preserve"> byl zbaven vad.</w:t>
      </w:r>
      <w:bookmarkEnd w:id="24"/>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5183"/>
      <w:r w:rsidRPr="0035417B">
        <w:rPr>
          <w:rFonts w:ascii="Calibri" w:hAnsi="Calibri" w:cs="Calibri"/>
          <w:sz w:val="22"/>
          <w:szCs w:val="22"/>
        </w:rPr>
        <w:t xml:space="preserve">Na opravenou část </w:t>
      </w:r>
      <w:r w:rsidR="005C10B0">
        <w:rPr>
          <w:rFonts w:ascii="Calibri" w:hAnsi="Calibri" w:cs="Calibri"/>
          <w:sz w:val="22"/>
          <w:szCs w:val="22"/>
        </w:rPr>
        <w:t>Zboží</w:t>
      </w:r>
      <w:r w:rsidRPr="0035417B">
        <w:rPr>
          <w:rFonts w:ascii="Calibri" w:hAnsi="Calibri" w:cs="Calibri"/>
          <w:sz w:val="22"/>
          <w:szCs w:val="22"/>
        </w:rPr>
        <w:t xml:space="preserve"> se vztahuje záruční doba dle odst. </w:t>
      </w:r>
      <w:proofErr w:type="gramStart"/>
      <w:r w:rsidR="00F3498F">
        <w:fldChar w:fldCharType="begin"/>
      </w:r>
      <w:r w:rsidR="00F3498F">
        <w:instrText xml:space="preserve"> REF _Ref380048977 \r \h  \* MERGEFORMAT </w:instrText>
      </w:r>
      <w:r w:rsidR="00F3498F">
        <w:fldChar w:fldCharType="separate"/>
      </w:r>
      <w:r w:rsidR="00AD76D3" w:rsidRPr="00AD76D3">
        <w:rPr>
          <w:rFonts w:ascii="Calibri" w:hAnsi="Calibri" w:cs="Calibri"/>
          <w:sz w:val="22"/>
          <w:szCs w:val="22"/>
        </w:rPr>
        <w:t>15.1</w:t>
      </w:r>
      <w:r w:rsidR="00F3498F">
        <w:fldChar w:fldCharType="end"/>
      </w:r>
      <w:proofErr w:type="gramEnd"/>
      <w:r w:rsidRPr="0035417B">
        <w:rPr>
          <w:rFonts w:ascii="Calibri" w:hAnsi="Calibri" w:cs="Calibri"/>
          <w:sz w:val="22"/>
          <w:szCs w:val="22"/>
        </w:rPr>
        <w:t xml:space="preserve"> a počíná běžet dnem odstranění vady </w:t>
      </w:r>
      <w:r w:rsidR="005C10B0">
        <w:rPr>
          <w:rFonts w:ascii="Calibri" w:hAnsi="Calibri" w:cs="Calibri"/>
          <w:sz w:val="22"/>
          <w:szCs w:val="22"/>
        </w:rPr>
        <w:t>Zboží</w:t>
      </w:r>
      <w:r w:rsidRPr="0035417B">
        <w:rPr>
          <w:rFonts w:ascii="Calibri" w:hAnsi="Calibri" w:cs="Calibri"/>
          <w:sz w:val="22"/>
          <w:szCs w:val="22"/>
        </w:rPr>
        <w:t xml:space="preserve"> dokumentovaného podpisem Protokolu o opravě vady oprávněnými zástupci obou Smluvních stran.</w:t>
      </w:r>
      <w:bookmarkEnd w:id="25"/>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209017"/>
      <w:r w:rsidRPr="001E367E">
        <w:rPr>
          <w:rFonts w:ascii="Calibri" w:hAnsi="Calibri" w:cs="Calibri"/>
          <w:sz w:val="22"/>
          <w:szCs w:val="22"/>
        </w:rPr>
        <w:t xml:space="preserve">Vykazuje-li </w:t>
      </w:r>
      <w:r w:rsidR="005C10B0">
        <w:rPr>
          <w:rFonts w:ascii="Calibri" w:hAnsi="Calibri" w:cs="Calibri"/>
          <w:sz w:val="22"/>
          <w:szCs w:val="22"/>
        </w:rPr>
        <w:t>Zboží</w:t>
      </w:r>
      <w:r w:rsidRPr="001E367E">
        <w:rPr>
          <w:rFonts w:ascii="Calibri" w:hAnsi="Calibri" w:cs="Calibri"/>
          <w:sz w:val="22"/>
          <w:szCs w:val="22"/>
        </w:rPr>
        <w:t xml:space="preserve"> vady, pro které jej nelze prokazatelně užívat více </w:t>
      </w:r>
      <w:r w:rsidR="00936765">
        <w:rPr>
          <w:rFonts w:ascii="Calibri" w:hAnsi="Calibri" w:cs="Calibri"/>
          <w:sz w:val="22"/>
          <w:szCs w:val="22"/>
        </w:rPr>
        <w:t>než</w:t>
      </w:r>
      <w:r w:rsidRPr="001E367E">
        <w:rPr>
          <w:rFonts w:ascii="Calibri" w:hAnsi="Calibri" w:cs="Calibri"/>
          <w:sz w:val="22"/>
          <w:szCs w:val="22"/>
        </w:rPr>
        <w:t xml:space="preserve"> 60 dnů (doba závad) během šesti po sobě jdoucích měsíců záruční doby, je Prodávající povinen odstranit vadu dodáním nového </w:t>
      </w:r>
      <w:r w:rsidR="005C10B0">
        <w:rPr>
          <w:rFonts w:ascii="Calibri" w:hAnsi="Calibri" w:cs="Calibri"/>
          <w:sz w:val="22"/>
          <w:szCs w:val="22"/>
        </w:rPr>
        <w:t>Zboží</w:t>
      </w:r>
      <w:r w:rsidRPr="001E367E">
        <w:rPr>
          <w:rFonts w:ascii="Calibri" w:hAnsi="Calibri" w:cs="Calibri"/>
          <w:sz w:val="22"/>
          <w:szCs w:val="22"/>
        </w:rPr>
        <w:t xml:space="preserve"> bez vady dle § 2106 odst. (1) písm. a) OZ ve lhůtě 60 dnů.</w:t>
      </w:r>
      <w:bookmarkEnd w:id="26"/>
    </w:p>
    <w:p w:rsidR="00233E08" w:rsidRPr="0063623E"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rsidR="00233E08" w:rsidRPr="0063623E"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Kupující je oprávněn uplatnit vůči Prodávajícímu smluvní pokutu ve výši 0,</w:t>
      </w:r>
      <w:r w:rsidR="00C060BB" w:rsidRPr="0063623E">
        <w:rPr>
          <w:rFonts w:ascii="Calibri" w:hAnsi="Calibri" w:cs="Calibri"/>
          <w:sz w:val="22"/>
          <w:szCs w:val="22"/>
        </w:rPr>
        <w:t>1</w:t>
      </w:r>
      <w:r w:rsidRPr="0063623E">
        <w:rPr>
          <w:rFonts w:ascii="Calibri" w:hAnsi="Calibri" w:cs="Calibri"/>
          <w:sz w:val="22"/>
          <w:szCs w:val="22"/>
        </w:rPr>
        <w:t xml:space="preserve"> % z Kupní Ceny za každý započatý den prodlení s  plněním povinností dle odst. </w:t>
      </w:r>
      <w:proofErr w:type="gramStart"/>
      <w:r w:rsidR="00F3498F">
        <w:rPr>
          <w:rFonts w:ascii="Calibri" w:hAnsi="Calibri" w:cs="Calibri"/>
          <w:sz w:val="22"/>
          <w:szCs w:val="22"/>
        </w:rPr>
        <w:fldChar w:fldCharType="begin"/>
      </w:r>
      <w:r w:rsidR="00BB3EB4">
        <w:rPr>
          <w:rFonts w:ascii="Calibri" w:hAnsi="Calibri" w:cs="Calibri"/>
          <w:sz w:val="22"/>
          <w:szCs w:val="22"/>
        </w:rPr>
        <w:instrText xml:space="preserve"> REF _Ref397681741 \r \h </w:instrText>
      </w:r>
      <w:r w:rsidR="00F3498F">
        <w:rPr>
          <w:rFonts w:ascii="Calibri" w:hAnsi="Calibri" w:cs="Calibri"/>
          <w:sz w:val="22"/>
          <w:szCs w:val="22"/>
        </w:rPr>
      </w:r>
      <w:r w:rsidR="00F3498F">
        <w:rPr>
          <w:rFonts w:ascii="Calibri" w:hAnsi="Calibri" w:cs="Calibri"/>
          <w:sz w:val="22"/>
          <w:szCs w:val="22"/>
        </w:rPr>
        <w:fldChar w:fldCharType="separate"/>
      </w:r>
      <w:r w:rsidR="00AD76D3">
        <w:rPr>
          <w:rFonts w:ascii="Calibri" w:hAnsi="Calibri" w:cs="Calibri"/>
          <w:sz w:val="22"/>
          <w:szCs w:val="22"/>
        </w:rPr>
        <w:t>4.1</w:t>
      </w:r>
      <w:r w:rsidR="00F3498F">
        <w:rPr>
          <w:rFonts w:ascii="Calibri" w:hAnsi="Calibri" w:cs="Calibri"/>
          <w:sz w:val="22"/>
          <w:szCs w:val="22"/>
        </w:rPr>
        <w:fldChar w:fldCharType="end"/>
      </w:r>
      <w:proofErr w:type="gramEnd"/>
      <w:r w:rsidRPr="0063623E">
        <w:rPr>
          <w:rFonts w:ascii="Calibri" w:hAnsi="Calibri" w:cs="Calibri"/>
          <w:sz w:val="22"/>
          <w:szCs w:val="22"/>
        </w:rPr>
        <w:t xml:space="preserve"> Smlouvy</w:t>
      </w:r>
      <w:r w:rsidRPr="00936765">
        <w:rPr>
          <w:rFonts w:ascii="Calibri" w:hAnsi="Calibri" w:cs="Calibri"/>
          <w:sz w:val="22"/>
          <w:szCs w:val="22"/>
        </w:rPr>
        <w:t>.</w:t>
      </w:r>
      <w:r w:rsidR="00233E08" w:rsidRPr="00936765">
        <w:rPr>
          <w:rFonts w:ascii="Calibri" w:hAnsi="Calibri" w:cs="Calibri"/>
          <w:sz w:val="22"/>
          <w:szCs w:val="22"/>
        </w:rPr>
        <w:t xml:space="preserve">  </w:t>
      </w:r>
    </w:p>
    <w:p w:rsidR="00AE196A" w:rsidRPr="00BB3EB4" w:rsidRDefault="00BB3EB4" w:rsidP="00233E08">
      <w:pPr>
        <w:pStyle w:val="Odstavecseseznamem1"/>
        <w:numPr>
          <w:ilvl w:val="1"/>
          <w:numId w:val="2"/>
        </w:numPr>
        <w:spacing w:after="240"/>
        <w:jc w:val="both"/>
        <w:rPr>
          <w:rFonts w:asciiTheme="minorHAnsi" w:hAnsiTheme="minorHAnsi" w:cs="Calibri"/>
          <w:b/>
          <w:bCs/>
          <w:sz w:val="22"/>
          <w:szCs w:val="22"/>
          <w:u w:val="single"/>
        </w:rPr>
      </w:pPr>
      <w:bookmarkStart w:id="27" w:name="_Ref381970744"/>
      <w:r w:rsidRPr="002A4AF8">
        <w:rPr>
          <w:rFonts w:ascii="Calibri" w:hAnsi="Calibri" w:cs="Calibri"/>
          <w:sz w:val="22"/>
          <w:szCs w:val="22"/>
        </w:rPr>
        <w:t xml:space="preserve">Kupující je oprávněn uplatnit vůči Prodávajícímu smluvní pokutu ve výši </w:t>
      </w:r>
      <w:r w:rsidR="00B17EFF">
        <w:rPr>
          <w:rFonts w:ascii="Calibri" w:hAnsi="Calibri" w:cs="Calibri"/>
          <w:sz w:val="22"/>
          <w:szCs w:val="22"/>
        </w:rPr>
        <w:t>0,1 %</w:t>
      </w:r>
      <w:r w:rsidRPr="002A4AF8">
        <w:rPr>
          <w:rFonts w:ascii="Calibri" w:hAnsi="Calibri" w:cs="Calibri"/>
          <w:sz w:val="22"/>
          <w:szCs w:val="22"/>
        </w:rPr>
        <w:t xml:space="preserve"> za každý započatý den prodlení s odstraněním vad dle odst. </w:t>
      </w:r>
      <w:proofErr w:type="gramStart"/>
      <w:r w:rsidR="00F3498F">
        <w:rPr>
          <w:rFonts w:ascii="Calibri" w:hAnsi="Calibri" w:cs="Calibri"/>
          <w:sz w:val="22"/>
          <w:szCs w:val="22"/>
        </w:rPr>
        <w:fldChar w:fldCharType="begin"/>
      </w:r>
      <w:r>
        <w:rPr>
          <w:rFonts w:ascii="Calibri" w:hAnsi="Calibri" w:cs="Calibri"/>
          <w:sz w:val="22"/>
          <w:szCs w:val="22"/>
        </w:rPr>
        <w:instrText xml:space="preserve"> REF _Ref382905432 \r \h </w:instrText>
      </w:r>
      <w:r w:rsidR="00F3498F">
        <w:rPr>
          <w:rFonts w:ascii="Calibri" w:hAnsi="Calibri" w:cs="Calibri"/>
          <w:sz w:val="22"/>
          <w:szCs w:val="22"/>
        </w:rPr>
      </w:r>
      <w:r w:rsidR="00F3498F">
        <w:rPr>
          <w:rFonts w:ascii="Calibri" w:hAnsi="Calibri" w:cs="Calibri"/>
          <w:sz w:val="22"/>
          <w:szCs w:val="22"/>
        </w:rPr>
        <w:fldChar w:fldCharType="separate"/>
      </w:r>
      <w:r w:rsidR="00AD76D3">
        <w:rPr>
          <w:rFonts w:ascii="Calibri" w:hAnsi="Calibri" w:cs="Calibri"/>
          <w:sz w:val="22"/>
          <w:szCs w:val="22"/>
        </w:rPr>
        <w:t>15.5</w:t>
      </w:r>
      <w:r w:rsidR="00F3498F">
        <w:rPr>
          <w:rFonts w:ascii="Calibri" w:hAnsi="Calibri" w:cs="Calibri"/>
          <w:sz w:val="22"/>
          <w:szCs w:val="22"/>
        </w:rPr>
        <w:fldChar w:fldCharType="end"/>
      </w:r>
      <w:bookmarkEnd w:id="27"/>
      <w:proofErr w:type="gramEnd"/>
      <w:r w:rsidR="00B17EFF">
        <w:rPr>
          <w:rFonts w:ascii="Calibri" w:hAnsi="Calibri" w:cs="Calibri"/>
          <w:sz w:val="22"/>
          <w:szCs w:val="22"/>
        </w:rPr>
        <w:t>.</w:t>
      </w:r>
    </w:p>
    <w:p w:rsidR="00233E08" w:rsidRPr="0063623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 xml:space="preserve">V případě odstoupení od Smlouvy dle odst. </w:t>
      </w:r>
      <w:proofErr w:type="gramStart"/>
      <w:r w:rsidR="00F3498F">
        <w:fldChar w:fldCharType="begin"/>
      </w:r>
      <w:r w:rsidR="00F3498F">
        <w:instrText xml:space="preserve"> REF _Ref380048761 \r \h  \* MERGEFORMAT </w:instrText>
      </w:r>
      <w:r w:rsidR="00F3498F">
        <w:fldChar w:fldCharType="separate"/>
      </w:r>
      <w:r w:rsidR="00AD76D3" w:rsidRPr="00AD76D3">
        <w:rPr>
          <w:rFonts w:ascii="Calibri" w:hAnsi="Calibri" w:cs="Calibri"/>
          <w:sz w:val="22"/>
          <w:szCs w:val="22"/>
        </w:rPr>
        <w:t>13.2.2</w:t>
      </w:r>
      <w:r w:rsidR="00F3498F">
        <w:fldChar w:fldCharType="end"/>
      </w:r>
      <w:proofErr w:type="gramEnd"/>
      <w:r w:rsidR="007D58AA" w:rsidRPr="0063623E">
        <w:rPr>
          <w:rFonts w:ascii="Calibri" w:hAnsi="Calibri" w:cs="Calibri"/>
          <w:sz w:val="22"/>
          <w:szCs w:val="22"/>
        </w:rPr>
        <w:t xml:space="preserve"> </w:t>
      </w:r>
      <w:r w:rsidRPr="0063623E">
        <w:rPr>
          <w:rFonts w:ascii="Calibri" w:hAnsi="Calibri" w:cs="Calibri"/>
          <w:sz w:val="22"/>
          <w:szCs w:val="22"/>
        </w:rPr>
        <w:t xml:space="preserve">je </w:t>
      </w:r>
      <w:r w:rsidR="00571705" w:rsidRPr="0063623E">
        <w:rPr>
          <w:rFonts w:ascii="Calibri" w:hAnsi="Calibri" w:cs="Calibri"/>
          <w:sz w:val="22"/>
          <w:szCs w:val="22"/>
        </w:rPr>
        <w:t xml:space="preserve">Kupující </w:t>
      </w:r>
      <w:r w:rsidRPr="0063623E">
        <w:rPr>
          <w:rFonts w:ascii="Calibri" w:hAnsi="Calibri" w:cs="Calibri"/>
          <w:sz w:val="22"/>
          <w:szCs w:val="22"/>
        </w:rPr>
        <w:t xml:space="preserve">oprávněn uplatnit vůči </w:t>
      </w:r>
      <w:r w:rsidR="00571705" w:rsidRPr="0063623E">
        <w:rPr>
          <w:rFonts w:ascii="Calibri" w:hAnsi="Calibri" w:cs="Calibri"/>
          <w:sz w:val="22"/>
          <w:szCs w:val="22"/>
        </w:rPr>
        <w:t xml:space="preserve">Prodávajícímu </w:t>
      </w:r>
      <w:r w:rsidR="00C060BB" w:rsidRPr="0063623E">
        <w:rPr>
          <w:rFonts w:ascii="Calibri" w:hAnsi="Calibri" w:cs="Calibri"/>
          <w:sz w:val="22"/>
          <w:szCs w:val="22"/>
        </w:rPr>
        <w:t>smluvní pokutu ve výši 2</w:t>
      </w:r>
      <w:r w:rsidRPr="0063623E">
        <w:rPr>
          <w:rFonts w:ascii="Calibri" w:hAnsi="Calibri" w:cs="Calibri"/>
          <w:sz w:val="22"/>
          <w:szCs w:val="22"/>
        </w:rPr>
        <w:t>0</w:t>
      </w:r>
      <w:r w:rsidR="00571705" w:rsidRPr="0063623E">
        <w:rPr>
          <w:rFonts w:ascii="Calibri" w:hAnsi="Calibri" w:cs="Calibri"/>
          <w:sz w:val="22"/>
          <w:szCs w:val="22"/>
        </w:rPr>
        <w:t xml:space="preserve"> </w:t>
      </w:r>
      <w:r w:rsidRPr="0063623E">
        <w:rPr>
          <w:rFonts w:ascii="Calibri" w:hAnsi="Calibri" w:cs="Calibri"/>
          <w:sz w:val="22"/>
          <w:szCs w:val="22"/>
        </w:rPr>
        <w:t>% Kupní Ceny.</w:t>
      </w:r>
    </w:p>
    <w:p w:rsidR="00C060BB" w:rsidRPr="00C060BB" w:rsidRDefault="00BB3EB4"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 případ prodlení s úhradou kterékoli splatné pohledávky (peněžitého dluhu) dle Smlouvy je prodlévající Kupující či Prodávající (dlužník) povinen zaplatit druhé smluvní straně (věřiteli) úrok z prodlení ve výši 0,01 % z dlužné částky za každý den prodlení</w:t>
      </w:r>
      <w:r w:rsidR="00233E08" w:rsidRPr="001E367E">
        <w:rPr>
          <w:rFonts w:ascii="Calibri" w:hAnsi="Calibri" w:cs="Calibri"/>
          <w:sz w:val="22"/>
          <w:szCs w:val="22"/>
        </w:rPr>
        <w:t xml:space="preserve">.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w:t>
      </w:r>
      <w:r w:rsidRPr="00233E08">
        <w:rPr>
          <w:rFonts w:ascii="Calibri" w:hAnsi="Calibri" w:cs="Calibri"/>
          <w:sz w:val="22"/>
          <w:szCs w:val="22"/>
        </w:rPr>
        <w:lastRenderedPageBreak/>
        <w:t xml:space="preserve">(60)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28"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D43479">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28"/>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29"/>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proofErr w:type="gramStart"/>
      <w:r w:rsidR="00F3498F">
        <w:fldChar w:fldCharType="begin"/>
      </w:r>
      <w:r w:rsidR="00F3498F">
        <w:instrText xml:space="preserve"> REF _Ref380055579 \r \h  \* MERGEFORMAT </w:instrText>
      </w:r>
      <w:r w:rsidR="00F3498F">
        <w:fldChar w:fldCharType="separate"/>
      </w:r>
      <w:r w:rsidR="00AD76D3" w:rsidRPr="00AD76D3">
        <w:rPr>
          <w:rFonts w:ascii="Calibri" w:hAnsi="Calibri" w:cs="Calibri"/>
          <w:sz w:val="22"/>
          <w:szCs w:val="22"/>
        </w:rPr>
        <w:t>18.1</w:t>
      </w:r>
      <w:r w:rsidR="00F3498F">
        <w:fldChar w:fldCharType="end"/>
      </w:r>
      <w:proofErr w:type="gramEnd"/>
      <w:r w:rsidR="00F11C1B" w:rsidRPr="001E367E">
        <w:rPr>
          <w:rFonts w:ascii="Calibri" w:hAnsi="Calibri" w:cs="Calibri"/>
          <w:sz w:val="22"/>
          <w:szCs w:val="22"/>
        </w:rPr>
        <w:t xml:space="preserve"> až </w:t>
      </w:r>
      <w:fldSimple w:instr=" REF _Ref380055588 \r \h  \* MERGEFORMAT ">
        <w:r w:rsidR="00AD76D3" w:rsidRPr="00AD76D3">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 xml:space="preserve">Seznam subdodavatelů tvoří Přílohu č. 3 </w:t>
      </w:r>
      <w:proofErr w:type="gramStart"/>
      <w:r w:rsidR="00233E08" w:rsidRPr="001E367E">
        <w:rPr>
          <w:rFonts w:ascii="Calibri" w:hAnsi="Calibri" w:cs="Calibri"/>
          <w:sz w:val="22"/>
          <w:szCs w:val="22"/>
        </w:rPr>
        <w:t>této</w:t>
      </w:r>
      <w:proofErr w:type="gramEnd"/>
      <w:r w:rsidR="00233E08" w:rsidRPr="001E367E">
        <w:rPr>
          <w:rFonts w:ascii="Calibri" w:hAnsi="Calibri" w:cs="Calibri"/>
          <w:sz w:val="22"/>
          <w:szCs w:val="22"/>
        </w:rPr>
        <w:t xml:space="preserve">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neúčinné nebo nevynutitelné, pak taková neplatnost, neúčinnost nebo </w:t>
      </w:r>
      <w:proofErr w:type="gramStart"/>
      <w:r w:rsidRPr="008B49B5">
        <w:rPr>
          <w:rFonts w:ascii="Calibri" w:hAnsi="Calibri" w:cs="Calibri"/>
          <w:sz w:val="22"/>
          <w:szCs w:val="22"/>
        </w:rPr>
        <w:t>nevynutitelnost</w:t>
      </w:r>
      <w:r w:rsidR="00AE7F04">
        <w:rPr>
          <w:rFonts w:ascii="Calibri" w:hAnsi="Calibri" w:cs="Calibri"/>
          <w:sz w:val="22"/>
          <w:szCs w:val="22"/>
        </w:rPr>
        <w:t xml:space="preserve">  </w:t>
      </w:r>
      <w:r w:rsidRPr="008B49B5">
        <w:rPr>
          <w:rFonts w:ascii="Calibri" w:hAnsi="Calibri" w:cs="Calibri"/>
          <w:sz w:val="22"/>
          <w:szCs w:val="22"/>
        </w:rPr>
        <w:t>nezpůsobuje</w:t>
      </w:r>
      <w:proofErr w:type="gramEnd"/>
      <w:r w:rsidRPr="008B49B5">
        <w:rPr>
          <w:rFonts w:ascii="Calibri" w:hAnsi="Calibri" w:cs="Calibri"/>
          <w:sz w:val="22"/>
          <w:szCs w:val="22"/>
        </w:rPr>
        <w:t xml:space="preserv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 xml:space="preserve">Kupujícího k </w:t>
      </w:r>
      <w:r w:rsidR="005C10B0">
        <w:rPr>
          <w:rFonts w:ascii="Calibri" w:hAnsi="Calibri" w:cs="Arial"/>
          <w:sz w:val="22"/>
          <w:szCs w:val="22"/>
        </w:rPr>
        <w:t>Zboží</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w:t>
      </w:r>
      <w:r w:rsidR="005C10B0">
        <w:rPr>
          <w:rFonts w:ascii="Calibri" w:hAnsi="Calibri" w:cs="Arial"/>
          <w:sz w:val="22"/>
          <w:szCs w:val="22"/>
        </w:rPr>
        <w:t>Zboží</w:t>
      </w:r>
      <w:r w:rsidRPr="001E367E">
        <w:rPr>
          <w:rFonts w:ascii="Calibri" w:hAnsi="Calibri" w:cs="Arial"/>
          <w:sz w:val="22"/>
          <w:szCs w:val="22"/>
        </w:rPr>
        <w:t xml:space="preserve">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 xml:space="preserve">Popis a specifikace </w:t>
      </w:r>
      <w:r w:rsidR="005C10B0">
        <w:rPr>
          <w:rFonts w:ascii="Calibri" w:hAnsi="Calibri" w:cs="Calibri"/>
          <w:sz w:val="22"/>
          <w:szCs w:val="22"/>
          <w:highlight w:val="yellow"/>
        </w:rPr>
        <w:t>Zboží</w:t>
      </w:r>
      <w:r w:rsidRPr="001E367E">
        <w:rPr>
          <w:rFonts w:ascii="Calibri" w:hAnsi="Calibri" w:cs="Calibri"/>
          <w:sz w:val="22"/>
          <w:szCs w:val="22"/>
          <w:highlight w:val="yellow"/>
        </w:rPr>
        <w:t xml:space="preserve">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w:t>
      </w:r>
      <w:r w:rsidR="005C10B0">
        <w:rPr>
          <w:rFonts w:ascii="Calibri" w:hAnsi="Calibri" w:cs="Calibri"/>
          <w:sz w:val="22"/>
          <w:szCs w:val="22"/>
        </w:rPr>
        <w:t>Zboží</w:t>
      </w:r>
      <w:r w:rsidRPr="00233E08">
        <w:rPr>
          <w:rFonts w:ascii="Calibri" w:hAnsi="Calibri" w:cs="Calibri"/>
          <w:sz w:val="22"/>
          <w:szCs w:val="22"/>
        </w:rPr>
        <w:t xml:space="preserve">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3C713B" w:rsidRDefault="003C713B" w:rsidP="003C713B">
      <w:pPr>
        <w:jc w:val="both"/>
        <w:rPr>
          <w:rFonts w:ascii="Verdana" w:hAnsi="Verdana"/>
          <w:sz w:val="20"/>
          <w:szCs w:val="20"/>
        </w:rPr>
      </w:pPr>
      <w:r>
        <w:rPr>
          <w:rFonts w:ascii="Verdana" w:hAnsi="Verdana"/>
          <w:sz w:val="20"/>
          <w:szCs w:val="20"/>
        </w:rPr>
        <w:t>D</w:t>
      </w:r>
      <w:r w:rsidRPr="00462CFF">
        <w:rPr>
          <w:rFonts w:ascii="Verdana" w:hAnsi="Verdana"/>
          <w:sz w:val="20"/>
          <w:szCs w:val="20"/>
        </w:rPr>
        <w:t>odáv</w:t>
      </w:r>
      <w:r>
        <w:rPr>
          <w:rFonts w:ascii="Verdana" w:hAnsi="Verdana"/>
          <w:sz w:val="20"/>
          <w:szCs w:val="20"/>
        </w:rPr>
        <w:t>ka</w:t>
      </w:r>
      <w:r w:rsidRPr="00462CFF">
        <w:rPr>
          <w:rFonts w:ascii="Verdana" w:hAnsi="Verdana"/>
          <w:sz w:val="20"/>
          <w:szCs w:val="20"/>
        </w:rPr>
        <w:t xml:space="preserve"> </w:t>
      </w:r>
      <w:r w:rsidR="000313B3" w:rsidRPr="003A747C">
        <w:rPr>
          <w:rFonts w:ascii="Verdana" w:hAnsi="Verdana"/>
          <w:sz w:val="20"/>
          <w:szCs w:val="20"/>
          <w:lang w:eastAsia="en-GB"/>
        </w:rPr>
        <w:t xml:space="preserve">optického stolu </w:t>
      </w:r>
    </w:p>
    <w:p w:rsidR="003C713B" w:rsidRDefault="003C713B" w:rsidP="003C713B">
      <w:pPr>
        <w:ind w:left="708"/>
        <w:rPr>
          <w:rFonts w:ascii="Verdana" w:hAnsi="Verdana"/>
          <w:sz w:val="20"/>
          <w:szCs w:val="20"/>
        </w:rPr>
      </w:pPr>
    </w:p>
    <w:p w:rsidR="003C713B" w:rsidRPr="00DA5C8D" w:rsidRDefault="003C713B" w:rsidP="003C713B">
      <w:pPr>
        <w:ind w:left="705" w:hanging="705"/>
        <w:rPr>
          <w:rFonts w:ascii="Verdana" w:hAnsi="Verdana"/>
          <w:b/>
          <w:sz w:val="20"/>
          <w:szCs w:val="20"/>
        </w:rPr>
      </w:pPr>
      <w:r w:rsidRPr="00DA5C8D">
        <w:rPr>
          <w:rFonts w:ascii="Verdana" w:hAnsi="Verdana"/>
          <w:b/>
          <w:sz w:val="20"/>
          <w:szCs w:val="20"/>
        </w:rPr>
        <w:t>Závazné požadavky:</w:t>
      </w:r>
    </w:p>
    <w:p w:rsidR="003C713B" w:rsidRDefault="003C713B" w:rsidP="003C713B">
      <w:pPr>
        <w:rPr>
          <w:rFonts w:ascii="Verdana" w:hAnsi="Verdana"/>
          <w:sz w:val="20"/>
          <w:szCs w:val="20"/>
        </w:rPr>
      </w:pP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Rozměry: šířka v intervalu 1,5 m - 1,6 m, délka v intervalu 1,9 m - 2,0 m</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Výška pracovní desky od úrovně podlahy</w:t>
      </w:r>
      <w:r>
        <w:rPr>
          <w:rFonts w:ascii="Verdana" w:eastAsia="Times New Roman" w:hAnsi="Verdana"/>
          <w:kern w:val="0"/>
          <w:sz w:val="20"/>
          <w:szCs w:val="20"/>
          <w:lang w:eastAsia="en-US"/>
        </w:rPr>
        <w:t>:</w:t>
      </w:r>
      <w:r w:rsidRPr="005C10B0">
        <w:rPr>
          <w:rFonts w:ascii="Verdana" w:eastAsia="Times New Roman" w:hAnsi="Verdana"/>
          <w:kern w:val="0"/>
          <w:sz w:val="20"/>
          <w:szCs w:val="20"/>
          <w:lang w:eastAsia="en-US"/>
        </w:rPr>
        <w:t xml:space="preserve"> 850 mm - 950 mm</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Celková tloušťka pracovní desky stolu min. 200 mm</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 xml:space="preserve">Pracovní deska - struktura: </w:t>
      </w:r>
    </w:p>
    <w:p w:rsidR="005C10B0" w:rsidRPr="005C10B0" w:rsidRDefault="005C10B0" w:rsidP="000313B3">
      <w:pPr>
        <w:numPr>
          <w:ilvl w:val="1"/>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svrchní a spodní desky tloušťky min 4</w:t>
      </w:r>
      <w:r w:rsidR="00A43759">
        <w:rPr>
          <w:rFonts w:ascii="Verdana" w:eastAsia="Times New Roman" w:hAnsi="Verdana"/>
          <w:kern w:val="0"/>
          <w:sz w:val="20"/>
          <w:szCs w:val="20"/>
          <w:lang w:eastAsia="en-US"/>
        </w:rPr>
        <w:t>,</w:t>
      </w:r>
      <w:r w:rsidRPr="005C10B0">
        <w:rPr>
          <w:rFonts w:ascii="Verdana" w:eastAsia="Times New Roman" w:hAnsi="Verdana"/>
          <w:kern w:val="0"/>
          <w:sz w:val="20"/>
          <w:szCs w:val="20"/>
          <w:lang w:eastAsia="en-US"/>
        </w:rPr>
        <w:t xml:space="preserve">5 mm, odchylka </w:t>
      </w:r>
      <w:proofErr w:type="spellStart"/>
      <w:r w:rsidRPr="005C10B0">
        <w:rPr>
          <w:rFonts w:ascii="Verdana" w:eastAsia="Times New Roman" w:hAnsi="Verdana"/>
          <w:kern w:val="0"/>
          <w:sz w:val="20"/>
          <w:szCs w:val="20"/>
          <w:lang w:eastAsia="en-US"/>
        </w:rPr>
        <w:t>rovinnosti</w:t>
      </w:r>
      <w:proofErr w:type="spellEnd"/>
      <w:r w:rsidRPr="005C10B0">
        <w:rPr>
          <w:rFonts w:ascii="Verdana" w:eastAsia="Times New Roman" w:hAnsi="Verdana"/>
          <w:kern w:val="0"/>
          <w:sz w:val="20"/>
          <w:szCs w:val="20"/>
          <w:lang w:eastAsia="en-US"/>
        </w:rPr>
        <w:t xml:space="preserve"> </w:t>
      </w:r>
      <w:r w:rsidR="00A43759" w:rsidRPr="005C10B0">
        <w:rPr>
          <w:rFonts w:ascii="Verdana" w:eastAsia="Times New Roman" w:hAnsi="Verdana"/>
          <w:kern w:val="0"/>
          <w:sz w:val="20"/>
          <w:szCs w:val="20"/>
          <w:lang w:eastAsia="en-US"/>
        </w:rPr>
        <w:t>±</w:t>
      </w:r>
      <w:r w:rsidR="00A43759">
        <w:rPr>
          <w:rFonts w:ascii="Verdana" w:eastAsia="Times New Roman" w:hAnsi="Verdana"/>
          <w:kern w:val="0"/>
          <w:sz w:val="20"/>
          <w:szCs w:val="20"/>
          <w:lang w:eastAsia="en-US"/>
        </w:rPr>
        <w:t> </w:t>
      </w:r>
      <w:r w:rsidRPr="005C10B0">
        <w:rPr>
          <w:rFonts w:ascii="Verdana" w:eastAsia="Times New Roman" w:hAnsi="Verdana"/>
          <w:kern w:val="0"/>
          <w:sz w:val="20"/>
          <w:szCs w:val="20"/>
          <w:lang w:eastAsia="en-US"/>
        </w:rPr>
        <w:t>0,</w:t>
      </w:r>
      <w:r w:rsidR="00A43759" w:rsidRPr="005C10B0">
        <w:rPr>
          <w:rFonts w:ascii="Verdana" w:eastAsia="Times New Roman" w:hAnsi="Verdana"/>
          <w:kern w:val="0"/>
          <w:sz w:val="20"/>
          <w:szCs w:val="20"/>
          <w:lang w:eastAsia="en-US"/>
        </w:rPr>
        <w:t>15</w:t>
      </w:r>
      <w:r w:rsidR="00A43759">
        <w:rPr>
          <w:rFonts w:ascii="Verdana" w:eastAsia="Times New Roman" w:hAnsi="Verdana"/>
          <w:kern w:val="0"/>
          <w:sz w:val="20"/>
          <w:szCs w:val="20"/>
          <w:lang w:eastAsia="en-US"/>
        </w:rPr>
        <w:t> </w:t>
      </w:r>
      <w:r w:rsidRPr="005C10B0">
        <w:rPr>
          <w:rFonts w:ascii="Verdana" w:eastAsia="Times New Roman" w:hAnsi="Verdana"/>
          <w:kern w:val="0"/>
          <w:sz w:val="20"/>
          <w:szCs w:val="20"/>
          <w:lang w:eastAsia="en-US"/>
        </w:rPr>
        <w:t>mm na libovolný 1 m</w:t>
      </w:r>
      <w:r w:rsidR="00145B11" w:rsidRPr="00145B11">
        <w:rPr>
          <w:rFonts w:ascii="Verdana" w:eastAsia="Times New Roman" w:hAnsi="Verdana"/>
          <w:kern w:val="0"/>
          <w:sz w:val="20"/>
          <w:szCs w:val="20"/>
          <w:vertAlign w:val="superscript"/>
          <w:lang w:eastAsia="en-US"/>
        </w:rPr>
        <w:t>2</w:t>
      </w:r>
      <w:r w:rsidRPr="005C10B0">
        <w:rPr>
          <w:rFonts w:ascii="Verdana" w:eastAsia="Times New Roman" w:hAnsi="Verdana"/>
          <w:kern w:val="0"/>
          <w:sz w:val="20"/>
          <w:szCs w:val="20"/>
          <w:lang w:eastAsia="en-US"/>
        </w:rPr>
        <w:t>, jádro ocelová vertikální voštinová struktura (</w:t>
      </w:r>
      <w:proofErr w:type="spellStart"/>
      <w:r w:rsidRPr="005C10B0">
        <w:rPr>
          <w:rFonts w:ascii="Verdana" w:eastAsia="Times New Roman" w:hAnsi="Verdana"/>
          <w:kern w:val="0"/>
          <w:sz w:val="20"/>
          <w:szCs w:val="20"/>
          <w:lang w:eastAsia="en-US"/>
        </w:rPr>
        <w:t>Honeycomb</w:t>
      </w:r>
      <w:proofErr w:type="spellEnd"/>
      <w:r w:rsidRPr="005C10B0">
        <w:rPr>
          <w:rFonts w:ascii="Verdana" w:eastAsia="Times New Roman" w:hAnsi="Verdana"/>
          <w:kern w:val="0"/>
          <w:sz w:val="20"/>
          <w:szCs w:val="20"/>
          <w:lang w:eastAsia="en-US"/>
        </w:rPr>
        <w:t>), plocha buňky max. 5 cm</w:t>
      </w:r>
      <w:r w:rsidR="00145B11" w:rsidRPr="00145B11">
        <w:rPr>
          <w:rFonts w:ascii="Verdana" w:eastAsia="Times New Roman" w:hAnsi="Verdana"/>
          <w:kern w:val="0"/>
          <w:sz w:val="20"/>
          <w:szCs w:val="20"/>
          <w:vertAlign w:val="superscript"/>
          <w:lang w:eastAsia="en-US"/>
        </w:rPr>
        <w:t>2</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 xml:space="preserve">Pracovní deska - materiál: </w:t>
      </w:r>
    </w:p>
    <w:p w:rsidR="005C10B0" w:rsidRPr="005C10B0" w:rsidRDefault="005C10B0" w:rsidP="000313B3">
      <w:pPr>
        <w:numPr>
          <w:ilvl w:val="1"/>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feromagnetická korozivzdorná ušlechtilá ocel, svrchní strana kartáčovaná, konečná úprava povrchu svrchní desky a boků matná</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 xml:space="preserve">Pracovní deska - montážní otvory: </w:t>
      </w:r>
    </w:p>
    <w:p w:rsidR="005C10B0" w:rsidRPr="005C10B0" w:rsidRDefault="005C10B0" w:rsidP="000313B3">
      <w:pPr>
        <w:numPr>
          <w:ilvl w:val="1"/>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po celé ploše nepřerušovaná čtvercová síť otvorů se závitem M6, hermeticky oddělené od voštinového jádra. Vzdálenost otvorů 25 mm, hloubka otvoru min. 15 mm</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Nohy optického stolu (4 ks):</w:t>
      </w:r>
    </w:p>
    <w:p w:rsidR="005C10B0" w:rsidRPr="005C10B0" w:rsidRDefault="005C10B0" w:rsidP="000313B3">
      <w:pPr>
        <w:numPr>
          <w:ilvl w:val="1"/>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 xml:space="preserve">pasivní vzduchový izolátor odstraňující vibrace podlahy v intervalu 10 Hz - 50 Hz, s možností upgradu na aktivní </w:t>
      </w:r>
    </w:p>
    <w:p w:rsidR="005C10B0" w:rsidRPr="005C10B0" w:rsidRDefault="005C10B0" w:rsidP="005C10B0">
      <w:pPr>
        <w:numPr>
          <w:ilvl w:val="0"/>
          <w:numId w:val="41"/>
        </w:numPr>
        <w:tabs>
          <w:tab w:val="left" w:pos="4200"/>
        </w:tabs>
        <w:spacing w:line="280" w:lineRule="atLeast"/>
        <w:outlineLvl w:val="0"/>
        <w:rPr>
          <w:rFonts w:ascii="Verdana" w:eastAsia="Times New Roman" w:hAnsi="Verdana"/>
          <w:kern w:val="0"/>
          <w:sz w:val="20"/>
          <w:szCs w:val="20"/>
          <w:lang w:eastAsia="en-US"/>
        </w:rPr>
      </w:pPr>
      <w:r w:rsidRPr="005C10B0">
        <w:rPr>
          <w:rFonts w:ascii="Verdana" w:eastAsia="Times New Roman" w:hAnsi="Verdana"/>
          <w:kern w:val="0"/>
          <w:sz w:val="20"/>
          <w:szCs w:val="20"/>
          <w:lang w:eastAsia="en-US"/>
        </w:rPr>
        <w:t>Další vlastnosti optického stolu:</w:t>
      </w:r>
    </w:p>
    <w:p w:rsidR="00123F72" w:rsidRDefault="00145B11">
      <w:pPr>
        <w:numPr>
          <w:ilvl w:val="1"/>
          <w:numId w:val="41"/>
        </w:numPr>
        <w:tabs>
          <w:tab w:val="left" w:pos="4200"/>
        </w:tabs>
        <w:spacing w:line="280" w:lineRule="atLeast"/>
        <w:outlineLvl w:val="0"/>
        <w:rPr>
          <w:rFonts w:ascii="Verdana" w:eastAsia="Times New Roman" w:hAnsi="Verdana"/>
          <w:kern w:val="0"/>
          <w:sz w:val="20"/>
          <w:szCs w:val="20"/>
          <w:lang w:eastAsia="en-US"/>
        </w:rPr>
      </w:pPr>
      <w:r>
        <w:rPr>
          <w:rFonts w:ascii="Verdana" w:eastAsia="Times New Roman" w:hAnsi="Verdana"/>
          <w:kern w:val="0"/>
          <w:sz w:val="20"/>
          <w:szCs w:val="20"/>
          <w:lang w:eastAsia="en-US"/>
        </w:rPr>
        <w:t>dynamický průhyb nad 100 Hz max. 5x10</w:t>
      </w:r>
      <w:r w:rsidRPr="00145B11">
        <w:rPr>
          <w:rFonts w:ascii="Verdana" w:eastAsia="Times New Roman" w:hAnsi="Verdana"/>
          <w:kern w:val="0"/>
          <w:sz w:val="20"/>
          <w:szCs w:val="20"/>
          <w:vertAlign w:val="superscript"/>
          <w:lang w:eastAsia="en-US"/>
        </w:rPr>
        <w:t>-5</w:t>
      </w:r>
      <w:r>
        <w:rPr>
          <w:rFonts w:ascii="Verdana" w:eastAsia="Times New Roman" w:hAnsi="Verdana"/>
          <w:kern w:val="0"/>
          <w:sz w:val="20"/>
          <w:szCs w:val="20"/>
          <w:lang w:eastAsia="en-US"/>
        </w:rPr>
        <w:t xml:space="preserve"> mm/N</w:t>
      </w:r>
    </w:p>
    <w:p w:rsidR="00EE03A3" w:rsidRPr="0063623E" w:rsidRDefault="005C10B0" w:rsidP="005C10B0">
      <w:pPr>
        <w:numPr>
          <w:ilvl w:val="0"/>
          <w:numId w:val="41"/>
        </w:numPr>
        <w:tabs>
          <w:tab w:val="left" w:pos="4200"/>
        </w:tabs>
        <w:spacing w:line="280" w:lineRule="atLeast"/>
        <w:outlineLvl w:val="0"/>
        <w:rPr>
          <w:rFonts w:ascii="Verdana" w:eastAsia="Times New Roman" w:hAnsi="Verdana"/>
          <w:sz w:val="20"/>
          <w:szCs w:val="20"/>
        </w:rPr>
      </w:pPr>
      <w:r w:rsidRPr="005C10B0">
        <w:rPr>
          <w:rFonts w:ascii="Verdana" w:eastAsia="Times New Roman" w:hAnsi="Verdana"/>
          <w:kern w:val="0"/>
          <w:sz w:val="20"/>
          <w:szCs w:val="20"/>
          <w:lang w:eastAsia="en-US"/>
        </w:rPr>
        <w:t>Předpokládaní zátěž stolu ~ 200 kg</w:t>
      </w:r>
      <w:r w:rsidR="00EE03A3" w:rsidRPr="0063623E">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E52CC4" w:rsidRPr="00BF65FC" w:rsidRDefault="00145B11" w:rsidP="003C713B">
      <w:pPr>
        <w:jc w:val="both"/>
        <w:rPr>
          <w:rFonts w:ascii="Verdana" w:hAnsi="Verdana"/>
          <w:sz w:val="20"/>
          <w:szCs w:val="20"/>
          <w:lang w:eastAsia="en-GB"/>
        </w:rPr>
      </w:pPr>
      <w:r w:rsidRPr="00145B11">
        <w:rPr>
          <w:rFonts w:ascii="Verdana" w:hAnsi="Verdana"/>
          <w:sz w:val="20"/>
          <w:szCs w:val="20"/>
          <w:lang w:eastAsia="en-GB"/>
        </w:rPr>
        <w:t xml:space="preserve">Dodávka </w:t>
      </w:r>
      <w:r w:rsidR="000313B3" w:rsidRPr="003A747C">
        <w:rPr>
          <w:rFonts w:ascii="Verdana" w:hAnsi="Verdana"/>
          <w:sz w:val="20"/>
          <w:szCs w:val="20"/>
          <w:lang w:eastAsia="en-GB"/>
        </w:rPr>
        <w:t>optického stolu</w:t>
      </w:r>
      <w:r w:rsidR="00B17EFF">
        <w:rPr>
          <w:rFonts w:ascii="Verdana" w:hAnsi="Verdana"/>
          <w:sz w:val="20"/>
          <w:szCs w:val="20"/>
          <w:lang w:eastAsia="en-GB"/>
        </w:rPr>
        <w:t>,</w:t>
      </w:r>
      <w:r w:rsidRPr="00145B11">
        <w:rPr>
          <w:rFonts w:ascii="Verdana" w:hAnsi="Verdana"/>
          <w:sz w:val="20"/>
          <w:szCs w:val="20"/>
          <w:lang w:eastAsia="en-GB"/>
        </w:rPr>
        <w:t xml:space="preserve"> která zahrnuje následující součásti a splňuje technické podmínky:</w:t>
      </w:r>
    </w:p>
    <w:p w:rsidR="00E52CC4" w:rsidRPr="0063623E" w:rsidRDefault="00E52CC4" w:rsidP="00E52CC4">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0313B3" w:rsidRPr="0014769C" w:rsidTr="000736FA">
        <w:tc>
          <w:tcPr>
            <w:tcW w:w="4503" w:type="dxa"/>
            <w:tcBorders>
              <w:top w:val="single" w:sz="18" w:space="0" w:color="auto"/>
              <w:left w:val="single" w:sz="18" w:space="0" w:color="auto"/>
              <w:bottom w:val="single" w:sz="2" w:space="0" w:color="auto"/>
            </w:tcBorders>
          </w:tcPr>
          <w:p w:rsidR="000313B3" w:rsidRPr="00722B67" w:rsidRDefault="000313B3" w:rsidP="000736FA">
            <w:pPr>
              <w:pStyle w:val="Bezmezer"/>
              <w:rPr>
                <w:rFonts w:cs="Calibri"/>
              </w:rPr>
            </w:pPr>
            <w:r w:rsidRPr="00722B67">
              <w:rPr>
                <w:rFonts w:cs="Calibri"/>
              </w:rPr>
              <w:t xml:space="preserve">Popis a minimální specifikace zboží stanovená </w:t>
            </w:r>
            <w:r>
              <w:rPr>
                <w:rFonts w:cs="Calibri"/>
              </w:rPr>
              <w:t>Kupujícím</w:t>
            </w:r>
          </w:p>
        </w:tc>
        <w:tc>
          <w:tcPr>
            <w:tcW w:w="4394" w:type="dxa"/>
            <w:tcBorders>
              <w:top w:val="single" w:sz="18" w:space="0" w:color="auto"/>
              <w:bottom w:val="single" w:sz="2" w:space="0" w:color="auto"/>
            </w:tcBorders>
          </w:tcPr>
          <w:p w:rsidR="000313B3" w:rsidRPr="0014769C" w:rsidRDefault="000313B3" w:rsidP="000736FA">
            <w:pPr>
              <w:pStyle w:val="Bezmezer"/>
              <w:rPr>
                <w:rFonts w:cs="Calibri"/>
              </w:rPr>
            </w:pPr>
            <w:r w:rsidRPr="00A64AB6">
              <w:rPr>
                <w:rFonts w:cs="Calibri"/>
              </w:rPr>
              <w:t xml:space="preserve">Popis a specifikace zboží nabízeného </w:t>
            </w:r>
            <w:r>
              <w:rPr>
                <w:rFonts w:cs="Calibri"/>
              </w:rPr>
              <w:t>prodávajícím</w:t>
            </w:r>
          </w:p>
        </w:tc>
        <w:tc>
          <w:tcPr>
            <w:tcW w:w="992" w:type="dxa"/>
            <w:tcBorders>
              <w:top w:val="single" w:sz="18" w:space="0" w:color="auto"/>
              <w:bottom w:val="single" w:sz="2" w:space="0" w:color="auto"/>
              <w:right w:val="single" w:sz="18" w:space="0" w:color="auto"/>
            </w:tcBorders>
          </w:tcPr>
          <w:p w:rsidR="000313B3" w:rsidRPr="0014769C" w:rsidRDefault="000313B3" w:rsidP="000736FA">
            <w:pPr>
              <w:pStyle w:val="Bezmezer"/>
              <w:rPr>
                <w:rFonts w:cs="Calibri"/>
              </w:rPr>
            </w:pPr>
            <w:r w:rsidRPr="0014769C">
              <w:rPr>
                <w:rFonts w:cs="Calibri"/>
              </w:rPr>
              <w:t>Splňuje ANO/NE</w:t>
            </w:r>
          </w:p>
        </w:tc>
      </w:tr>
      <w:tr w:rsidR="000313B3" w:rsidRPr="00E8733A" w:rsidTr="000736FA">
        <w:tc>
          <w:tcPr>
            <w:tcW w:w="4503" w:type="dxa"/>
            <w:tcBorders>
              <w:top w:val="single" w:sz="2" w:space="0" w:color="auto"/>
              <w:left w:val="single" w:sz="18" w:space="0" w:color="auto"/>
              <w:bottom w:val="single" w:sz="2" w:space="0" w:color="auto"/>
            </w:tcBorders>
          </w:tcPr>
          <w:p w:rsidR="000313B3" w:rsidRPr="00722B67" w:rsidRDefault="000313B3" w:rsidP="000736FA">
            <w:pPr>
              <w:pStyle w:val="Bezmezer"/>
              <w:rPr>
                <w:rFonts w:cs="Calibri"/>
                <w:b/>
              </w:rPr>
            </w:pPr>
            <w:r>
              <w:rPr>
                <w:rFonts w:cs="Calibri"/>
                <w:b/>
              </w:rPr>
              <w:t>OPTICKÝ STŮL</w:t>
            </w:r>
          </w:p>
        </w:tc>
        <w:tc>
          <w:tcPr>
            <w:tcW w:w="4394" w:type="dxa"/>
            <w:tcBorders>
              <w:top w:val="single" w:sz="2" w:space="0" w:color="auto"/>
              <w:bottom w:val="single" w:sz="2" w:space="0" w:color="auto"/>
            </w:tcBorders>
            <w:shd w:val="clear" w:color="auto" w:fill="7F7F7F"/>
          </w:tcPr>
          <w:p w:rsidR="000313B3" w:rsidRPr="00E8733A" w:rsidRDefault="000313B3" w:rsidP="000736FA">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0313B3" w:rsidRPr="00E8733A" w:rsidRDefault="000313B3" w:rsidP="000736FA">
            <w:pPr>
              <w:pStyle w:val="Bezmezer"/>
              <w:rPr>
                <w:rFonts w:cs="Calibri"/>
                <w:highlight w:val="yellow"/>
              </w:rPr>
            </w:pPr>
          </w:p>
        </w:tc>
      </w:tr>
      <w:tr w:rsidR="000313B3" w:rsidRPr="00A177E9" w:rsidTr="000736FA">
        <w:tc>
          <w:tcPr>
            <w:tcW w:w="4503" w:type="dxa"/>
            <w:tcBorders>
              <w:top w:val="single" w:sz="2" w:space="0" w:color="auto"/>
              <w:left w:val="single" w:sz="18" w:space="0" w:color="auto"/>
              <w:bottom w:val="single" w:sz="2" w:space="0" w:color="auto"/>
            </w:tcBorders>
          </w:tcPr>
          <w:p w:rsidR="000313B3" w:rsidRPr="00A177E9" w:rsidRDefault="000313B3" w:rsidP="000736FA">
            <w:pPr>
              <w:widowControl/>
              <w:suppressAutoHyphens w:val="0"/>
              <w:rPr>
                <w:rFonts w:ascii="Calibri" w:hAnsi="Calibri"/>
                <w:bCs/>
                <w:snapToGrid w:val="0"/>
              </w:rPr>
            </w:pPr>
            <w:r w:rsidRPr="00A177E9">
              <w:rPr>
                <w:rFonts w:ascii="Calibri" w:hAnsi="Calibri"/>
                <w:bCs/>
                <w:snapToGrid w:val="0"/>
              </w:rPr>
              <w:t>Rozměry: šířka v intervalu 1,5 m - 1,6 m</w:t>
            </w:r>
          </w:p>
          <w:p w:rsidR="000313B3" w:rsidRPr="00A177E9" w:rsidRDefault="000313B3" w:rsidP="000736FA">
            <w:pPr>
              <w:widowControl/>
              <w:suppressAutoHyphens w:val="0"/>
              <w:rPr>
                <w:rFonts w:ascii="Calibri" w:hAnsi="Calibri"/>
                <w:bCs/>
                <w:snapToGrid w:val="0"/>
              </w:rPr>
            </w:pPr>
            <w:r w:rsidRPr="00A177E9">
              <w:rPr>
                <w:rFonts w:ascii="Calibri" w:hAnsi="Calibri"/>
                <w:bCs/>
                <w:snapToGrid w:val="0"/>
              </w:rPr>
              <w:t xml:space="preserve">                  délka v intervalu 1,9 m - 2,0 m</w:t>
            </w:r>
          </w:p>
        </w:tc>
        <w:tc>
          <w:tcPr>
            <w:tcW w:w="4394" w:type="dxa"/>
            <w:tcBorders>
              <w:top w:val="single" w:sz="2" w:space="0" w:color="auto"/>
              <w:bottom w:val="single" w:sz="2" w:space="0" w:color="auto"/>
            </w:tcBorders>
          </w:tcPr>
          <w:p w:rsidR="000313B3" w:rsidRPr="00A177E9" w:rsidRDefault="000313B3" w:rsidP="000736FA">
            <w:pPr>
              <w:pStyle w:val="Bezmezer"/>
              <w:rPr>
                <w:rFonts w:cs="Calibri"/>
                <w:sz w:val="24"/>
                <w:szCs w:val="24"/>
                <w:highlight w:val="yellow"/>
              </w:rPr>
            </w:pPr>
          </w:p>
        </w:tc>
        <w:tc>
          <w:tcPr>
            <w:tcW w:w="992" w:type="dxa"/>
            <w:tcBorders>
              <w:top w:val="single" w:sz="2" w:space="0" w:color="auto"/>
              <w:bottom w:val="single" w:sz="2" w:space="0" w:color="auto"/>
              <w:right w:val="single" w:sz="18" w:space="0" w:color="auto"/>
            </w:tcBorders>
          </w:tcPr>
          <w:p w:rsidR="000313B3" w:rsidRPr="00A177E9" w:rsidRDefault="000313B3" w:rsidP="000736FA">
            <w:pPr>
              <w:pStyle w:val="Bezmezer"/>
              <w:rPr>
                <w:rFonts w:cs="Calibri"/>
                <w:sz w:val="24"/>
                <w:szCs w:val="24"/>
                <w:highlight w:val="yellow"/>
              </w:rPr>
            </w:pPr>
            <w:r w:rsidRPr="00A177E9">
              <w:rPr>
                <w:rFonts w:cs="Calibri"/>
                <w:sz w:val="24"/>
                <w:szCs w:val="24"/>
                <w:highlight w:val="yellow"/>
              </w:rPr>
              <w:t xml:space="preserve"> </w:t>
            </w: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Pr="00A177E9" w:rsidRDefault="000313B3" w:rsidP="000736FA">
            <w:pPr>
              <w:pStyle w:val="Bezmezer"/>
              <w:rPr>
                <w:sz w:val="24"/>
                <w:szCs w:val="24"/>
              </w:rPr>
            </w:pPr>
            <w:r w:rsidRPr="00A177E9">
              <w:rPr>
                <w:sz w:val="24"/>
                <w:szCs w:val="24"/>
              </w:rPr>
              <w:t xml:space="preserve">Výška pracovní desky od úrovně podlahy </w:t>
            </w:r>
          </w:p>
          <w:p w:rsidR="000313B3" w:rsidRPr="00A177E9" w:rsidRDefault="000313B3" w:rsidP="000736FA">
            <w:pPr>
              <w:pStyle w:val="Bezmezer"/>
              <w:rPr>
                <w:sz w:val="24"/>
                <w:szCs w:val="24"/>
              </w:rPr>
            </w:pPr>
            <w:r w:rsidRPr="00A177E9">
              <w:rPr>
                <w:sz w:val="24"/>
                <w:szCs w:val="24"/>
              </w:rPr>
              <w:t xml:space="preserve">               </w:t>
            </w:r>
            <w:r>
              <w:rPr>
                <w:sz w:val="24"/>
                <w:szCs w:val="24"/>
              </w:rPr>
              <w:t xml:space="preserve">                            </w:t>
            </w:r>
            <w:r w:rsidRPr="00A177E9">
              <w:rPr>
                <w:sz w:val="24"/>
                <w:szCs w:val="24"/>
              </w:rPr>
              <w:t>850 mm - 950 mm</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highlight w:val="yellow"/>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highlight w:val="yellow"/>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Default="000313B3" w:rsidP="000736FA">
            <w:pPr>
              <w:pStyle w:val="Bezmezer"/>
              <w:rPr>
                <w:sz w:val="24"/>
                <w:szCs w:val="24"/>
              </w:rPr>
            </w:pPr>
            <w:r>
              <w:rPr>
                <w:bCs/>
                <w:snapToGrid w:val="0"/>
                <w:sz w:val="24"/>
                <w:szCs w:val="24"/>
              </w:rPr>
              <w:t>Celková t</w:t>
            </w:r>
            <w:r w:rsidRPr="00A177E9">
              <w:rPr>
                <w:bCs/>
                <w:snapToGrid w:val="0"/>
                <w:sz w:val="24"/>
                <w:szCs w:val="24"/>
              </w:rPr>
              <w:t xml:space="preserve">loušťka pracovní desky </w:t>
            </w:r>
            <w:r>
              <w:rPr>
                <w:bCs/>
                <w:snapToGrid w:val="0"/>
                <w:sz w:val="24"/>
                <w:szCs w:val="24"/>
              </w:rPr>
              <w:t xml:space="preserve">stolu </w:t>
            </w:r>
            <w:r w:rsidRPr="00A177E9">
              <w:rPr>
                <w:bCs/>
                <w:snapToGrid w:val="0"/>
                <w:sz w:val="24"/>
                <w:szCs w:val="24"/>
              </w:rPr>
              <w:t>min. 200 mm</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highlight w:val="yellow"/>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highlight w:val="yellow"/>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Default="000313B3" w:rsidP="000736FA">
            <w:pPr>
              <w:pStyle w:val="Bezmezer"/>
              <w:rPr>
                <w:sz w:val="24"/>
                <w:szCs w:val="24"/>
              </w:rPr>
            </w:pPr>
            <w:r>
              <w:rPr>
                <w:sz w:val="24"/>
                <w:szCs w:val="24"/>
              </w:rPr>
              <w:t xml:space="preserve">Pracovní deska - struktura: </w:t>
            </w:r>
          </w:p>
          <w:p w:rsidR="00123F72" w:rsidRDefault="000313B3">
            <w:pPr>
              <w:pStyle w:val="Bezmezer"/>
              <w:rPr>
                <w:kern w:val="1"/>
                <w:sz w:val="24"/>
                <w:szCs w:val="24"/>
                <w:lang w:eastAsia="cs-CZ"/>
              </w:rPr>
            </w:pPr>
            <w:r>
              <w:rPr>
                <w:sz w:val="24"/>
                <w:szCs w:val="24"/>
              </w:rPr>
              <w:t>svrchní a spodní desky tloušťky min 4</w:t>
            </w:r>
            <w:r w:rsidR="00C54B78">
              <w:rPr>
                <w:sz w:val="24"/>
                <w:szCs w:val="24"/>
              </w:rPr>
              <w:t>,</w:t>
            </w:r>
            <w:r>
              <w:rPr>
                <w:sz w:val="24"/>
                <w:szCs w:val="24"/>
              </w:rPr>
              <w:t xml:space="preserve">5 mm, odchylka </w:t>
            </w:r>
            <w:proofErr w:type="spellStart"/>
            <w:r>
              <w:rPr>
                <w:sz w:val="24"/>
                <w:szCs w:val="24"/>
              </w:rPr>
              <w:t>rovinnosti</w:t>
            </w:r>
            <w:proofErr w:type="spellEnd"/>
            <w:r>
              <w:rPr>
                <w:sz w:val="24"/>
                <w:szCs w:val="24"/>
              </w:rPr>
              <w:t xml:space="preserve"> ± 0,15 mm na libovolný 1 m</w:t>
            </w:r>
            <w:r w:rsidRPr="00910674">
              <w:rPr>
                <w:sz w:val="24"/>
                <w:szCs w:val="24"/>
                <w:vertAlign w:val="superscript"/>
              </w:rPr>
              <w:t>2</w:t>
            </w:r>
            <w:r>
              <w:rPr>
                <w:sz w:val="24"/>
                <w:szCs w:val="24"/>
              </w:rPr>
              <w:t>, jádro ocelová vertikální voštinová struktura (</w:t>
            </w:r>
            <w:proofErr w:type="spellStart"/>
            <w:r>
              <w:rPr>
                <w:sz w:val="24"/>
                <w:szCs w:val="24"/>
              </w:rPr>
              <w:t>Honeycomb</w:t>
            </w:r>
            <w:proofErr w:type="spellEnd"/>
            <w:r>
              <w:rPr>
                <w:sz w:val="24"/>
                <w:szCs w:val="24"/>
              </w:rPr>
              <w:t>), plocha buňky max. 5 cm</w:t>
            </w:r>
            <w:r w:rsidRPr="00680F05">
              <w:rPr>
                <w:sz w:val="24"/>
                <w:szCs w:val="24"/>
                <w:vertAlign w:val="superscript"/>
              </w:rPr>
              <w:t>2</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highlight w:val="yellow"/>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highlight w:val="yellow"/>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Default="000313B3" w:rsidP="000736FA">
            <w:pPr>
              <w:pStyle w:val="Bezmezer"/>
              <w:rPr>
                <w:sz w:val="24"/>
                <w:szCs w:val="24"/>
              </w:rPr>
            </w:pPr>
            <w:r>
              <w:rPr>
                <w:sz w:val="24"/>
                <w:szCs w:val="24"/>
              </w:rPr>
              <w:t xml:space="preserve">Pracovní deska - materiál: </w:t>
            </w:r>
          </w:p>
          <w:p w:rsidR="000313B3" w:rsidRPr="00A177E9" w:rsidRDefault="000313B3" w:rsidP="000736FA">
            <w:pPr>
              <w:pStyle w:val="Bezmezer"/>
              <w:rPr>
                <w:sz w:val="24"/>
                <w:szCs w:val="24"/>
              </w:rPr>
            </w:pPr>
            <w:r>
              <w:rPr>
                <w:sz w:val="24"/>
                <w:szCs w:val="24"/>
              </w:rPr>
              <w:t>feromagnetická korozivzdorná ušlechtilá ocel, svrchní strana kartáčovaná, konečná úprava povrchu svrchní desky a boků matná</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highlight w:val="yellow"/>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highlight w:val="yellow"/>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Default="000313B3" w:rsidP="000736FA">
            <w:pPr>
              <w:pStyle w:val="Bezmezer"/>
              <w:rPr>
                <w:sz w:val="24"/>
                <w:szCs w:val="24"/>
              </w:rPr>
            </w:pPr>
            <w:r>
              <w:rPr>
                <w:sz w:val="24"/>
                <w:szCs w:val="24"/>
              </w:rPr>
              <w:t xml:space="preserve">Pracovní deska - montážní otvory: </w:t>
            </w:r>
          </w:p>
          <w:p w:rsidR="000313B3" w:rsidRPr="00A177E9" w:rsidRDefault="000313B3" w:rsidP="000736FA">
            <w:pPr>
              <w:pStyle w:val="Bezmezer"/>
              <w:rPr>
                <w:sz w:val="24"/>
                <w:szCs w:val="24"/>
              </w:rPr>
            </w:pPr>
            <w:r>
              <w:rPr>
                <w:sz w:val="24"/>
                <w:szCs w:val="24"/>
              </w:rPr>
              <w:t>po celé ploše nepřerušovaná čtvercová síť otvorů se závitem M6, hermeticky oddělené od voštinového jádra. Vzdálenost otvorů 25 mm, hloubka otvoru min. 15 mm</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highlight w:val="yellow"/>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highlight w:val="yellow"/>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Default="000313B3" w:rsidP="000736FA">
            <w:pPr>
              <w:pStyle w:val="Bezmezer"/>
              <w:rPr>
                <w:sz w:val="24"/>
                <w:szCs w:val="24"/>
              </w:rPr>
            </w:pPr>
            <w:r>
              <w:rPr>
                <w:sz w:val="24"/>
                <w:szCs w:val="24"/>
              </w:rPr>
              <w:t>Nohy optického stolu (4 ks):</w:t>
            </w:r>
          </w:p>
          <w:p w:rsidR="000313B3" w:rsidRPr="00A177E9" w:rsidRDefault="000313B3" w:rsidP="000736FA">
            <w:pPr>
              <w:pStyle w:val="Bezmezer"/>
              <w:rPr>
                <w:sz w:val="24"/>
                <w:szCs w:val="24"/>
              </w:rPr>
            </w:pPr>
            <w:r>
              <w:rPr>
                <w:sz w:val="24"/>
                <w:szCs w:val="24"/>
              </w:rPr>
              <w:t xml:space="preserve">pasivní vzduchový izolátor odstraňující vibrace podlahy v intervalu 10 Hz -  50 Hz, s možností upgradu na aktivní </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Default="000313B3" w:rsidP="000736FA">
            <w:pPr>
              <w:pStyle w:val="Bezmezer"/>
              <w:rPr>
                <w:sz w:val="24"/>
                <w:szCs w:val="24"/>
              </w:rPr>
            </w:pPr>
            <w:r>
              <w:rPr>
                <w:sz w:val="24"/>
                <w:szCs w:val="24"/>
              </w:rPr>
              <w:t>Další vlastnosti optického stolu:</w:t>
            </w:r>
          </w:p>
          <w:p w:rsidR="000313B3" w:rsidRDefault="000313B3" w:rsidP="000736FA">
            <w:pPr>
              <w:pStyle w:val="Bezmezer"/>
              <w:rPr>
                <w:sz w:val="24"/>
                <w:szCs w:val="24"/>
              </w:rPr>
            </w:pPr>
            <w:r>
              <w:rPr>
                <w:sz w:val="24"/>
                <w:szCs w:val="24"/>
              </w:rPr>
              <w:t>d</w:t>
            </w:r>
            <w:r w:rsidRPr="007403D5">
              <w:rPr>
                <w:sz w:val="24"/>
                <w:szCs w:val="24"/>
              </w:rPr>
              <w:t>ynamický průhyb nad 100 Hz</w:t>
            </w:r>
            <w:r>
              <w:rPr>
                <w:sz w:val="24"/>
                <w:szCs w:val="24"/>
              </w:rPr>
              <w:t xml:space="preserve"> m</w:t>
            </w:r>
            <w:r w:rsidRPr="007403D5">
              <w:rPr>
                <w:sz w:val="24"/>
                <w:szCs w:val="24"/>
              </w:rPr>
              <w:t>ax. 5x10</w:t>
            </w:r>
            <w:r w:rsidR="00C54B78">
              <w:rPr>
                <w:sz w:val="24"/>
                <w:szCs w:val="24"/>
              </w:rPr>
              <w:noBreakHyphen/>
            </w:r>
            <w:r w:rsidR="00C54B78" w:rsidRPr="007403D5">
              <w:rPr>
                <w:sz w:val="24"/>
                <w:szCs w:val="24"/>
                <w:vertAlign w:val="superscript"/>
              </w:rPr>
              <w:t>5</w:t>
            </w:r>
            <w:r w:rsidR="00C54B78">
              <w:rPr>
                <w:sz w:val="24"/>
                <w:szCs w:val="24"/>
              </w:rPr>
              <w:t> </w:t>
            </w:r>
            <w:r w:rsidRPr="007403D5">
              <w:rPr>
                <w:sz w:val="24"/>
                <w:szCs w:val="24"/>
              </w:rPr>
              <w:t>mm/N</w:t>
            </w:r>
          </w:p>
          <w:p w:rsidR="000313B3" w:rsidRPr="00A177E9" w:rsidRDefault="000313B3" w:rsidP="000736FA">
            <w:pPr>
              <w:pStyle w:val="Bezmeze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rPr>
            </w:pPr>
          </w:p>
        </w:tc>
      </w:tr>
      <w:tr w:rsidR="000313B3" w:rsidRPr="00A177E9" w:rsidTr="000736FA">
        <w:tc>
          <w:tcPr>
            <w:tcW w:w="4503" w:type="dxa"/>
            <w:tcBorders>
              <w:top w:val="single" w:sz="4" w:space="0" w:color="auto"/>
              <w:left w:val="single" w:sz="18" w:space="0" w:color="auto"/>
              <w:bottom w:val="single" w:sz="4" w:space="0" w:color="auto"/>
              <w:right w:val="single" w:sz="4" w:space="0" w:color="auto"/>
            </w:tcBorders>
          </w:tcPr>
          <w:p w:rsidR="000313B3" w:rsidRPr="00A177E9" w:rsidRDefault="000313B3" w:rsidP="000736FA">
            <w:pPr>
              <w:pStyle w:val="Bezmezer"/>
              <w:rPr>
                <w:sz w:val="24"/>
                <w:szCs w:val="24"/>
              </w:rPr>
            </w:pPr>
            <w:r>
              <w:rPr>
                <w:sz w:val="24"/>
                <w:szCs w:val="24"/>
              </w:rPr>
              <w:t xml:space="preserve">Předpokládaní zátěž stolu </w:t>
            </w:r>
            <w:r>
              <w:rPr>
                <w:sz w:val="24"/>
                <w:szCs w:val="24"/>
                <w:lang w:val="en-US"/>
              </w:rPr>
              <w:t>~</w:t>
            </w:r>
            <w:r>
              <w:rPr>
                <w:sz w:val="24"/>
                <w:szCs w:val="24"/>
              </w:rPr>
              <w:t xml:space="preserve"> 200 kg</w:t>
            </w:r>
          </w:p>
        </w:tc>
        <w:tc>
          <w:tcPr>
            <w:tcW w:w="4394" w:type="dxa"/>
            <w:tcBorders>
              <w:top w:val="single" w:sz="4" w:space="0" w:color="auto"/>
              <w:left w:val="single" w:sz="4" w:space="0" w:color="auto"/>
              <w:bottom w:val="single" w:sz="4" w:space="0" w:color="auto"/>
              <w:right w:val="single" w:sz="4" w:space="0" w:color="auto"/>
            </w:tcBorders>
          </w:tcPr>
          <w:p w:rsidR="000313B3" w:rsidRPr="00A177E9" w:rsidRDefault="000313B3" w:rsidP="000736FA">
            <w:pPr>
              <w:pStyle w:val="Bezmezer"/>
              <w:rPr>
                <w:rFonts w:cs="Calibri"/>
                <w:sz w:val="24"/>
                <w:szCs w:val="24"/>
              </w:rPr>
            </w:pPr>
          </w:p>
        </w:tc>
        <w:tc>
          <w:tcPr>
            <w:tcW w:w="992" w:type="dxa"/>
            <w:tcBorders>
              <w:top w:val="single" w:sz="4" w:space="0" w:color="auto"/>
              <w:left w:val="single" w:sz="4" w:space="0" w:color="auto"/>
              <w:bottom w:val="single" w:sz="4" w:space="0" w:color="auto"/>
              <w:right w:val="single" w:sz="18" w:space="0" w:color="auto"/>
            </w:tcBorders>
          </w:tcPr>
          <w:p w:rsidR="000313B3" w:rsidRPr="00A177E9" w:rsidRDefault="000313B3" w:rsidP="000736FA">
            <w:pPr>
              <w:pStyle w:val="Bezmezer"/>
              <w:rPr>
                <w:rFonts w:cs="Calibri"/>
                <w:sz w:val="24"/>
                <w:szCs w:val="24"/>
              </w:rPr>
            </w:pPr>
          </w:p>
        </w:tc>
      </w:tr>
    </w:tbl>
    <w:p w:rsidR="000313B3" w:rsidRDefault="000313B3" w:rsidP="00E52CC4">
      <w:pPr>
        <w:spacing w:line="280" w:lineRule="atLeast"/>
        <w:jc w:val="both"/>
        <w:rPr>
          <w:rFonts w:ascii="Calibri" w:hAnsi="Calibri" w:cs="Arial"/>
          <w:b/>
          <w:sz w:val="22"/>
          <w:szCs w:val="22"/>
          <w:highlight w:val="yellow"/>
          <w:u w:val="single"/>
        </w:rPr>
      </w:pPr>
    </w:p>
    <w:p w:rsidR="00E52CC4" w:rsidRPr="008B49B5" w:rsidRDefault="00E52CC4" w:rsidP="00E52CC4">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w:t>
      </w:r>
      <w:r w:rsidR="005C10B0">
        <w:rPr>
          <w:rFonts w:ascii="Calibri" w:hAnsi="Calibri" w:cs="Arial"/>
          <w:b/>
          <w:sz w:val="22"/>
          <w:szCs w:val="22"/>
        </w:rPr>
        <w:t>Zboží</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84158" w15:done="0"/>
  <w15:commentEx w15:paraId="6D1FAD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23" w:rsidRDefault="00980023" w:rsidP="00ED3F53">
      <w:r>
        <w:separator/>
      </w:r>
    </w:p>
  </w:endnote>
  <w:endnote w:type="continuationSeparator" w:id="0">
    <w:p w:rsidR="00980023" w:rsidRDefault="00980023"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F3498F">
    <w:pPr>
      <w:pStyle w:val="Zpat"/>
      <w:jc w:val="right"/>
    </w:pPr>
    <w:r>
      <w:fldChar w:fldCharType="begin"/>
    </w:r>
    <w:r w:rsidR="0091145E">
      <w:instrText xml:space="preserve"> PAGE   \* MERGEFORMAT </w:instrText>
    </w:r>
    <w:r>
      <w:fldChar w:fldCharType="separate"/>
    </w:r>
    <w:r w:rsidR="00046E7E">
      <w:rPr>
        <w:noProof/>
      </w:rPr>
      <w:t>5</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23" w:rsidRDefault="00980023" w:rsidP="00ED3F53">
      <w:r>
        <w:separator/>
      </w:r>
    </w:p>
  </w:footnote>
  <w:footnote w:type="continuationSeparator" w:id="0">
    <w:p w:rsidR="00980023" w:rsidRDefault="00980023"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4.75pt" o:ole="" fillcolor="window">
                <v:imagedata r:id="rId1" o:title=""/>
              </v:shape>
              <o:OLEObject Type="Embed" ProgID="MSPhotoEd.3" ShapeID="_x0000_i1025" DrawAspect="Content" ObjectID="_1472634741"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64FA30FC"/>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E03A3"/>
    <w:rsid w:val="0000087E"/>
    <w:rsid w:val="000313B3"/>
    <w:rsid w:val="00036AF2"/>
    <w:rsid w:val="000422EF"/>
    <w:rsid w:val="00046E7E"/>
    <w:rsid w:val="00050166"/>
    <w:rsid w:val="0006095A"/>
    <w:rsid w:val="00072F2C"/>
    <w:rsid w:val="00085DEC"/>
    <w:rsid w:val="000D3C0C"/>
    <w:rsid w:val="001213D6"/>
    <w:rsid w:val="00123F72"/>
    <w:rsid w:val="00135979"/>
    <w:rsid w:val="00145B11"/>
    <w:rsid w:val="00177CAB"/>
    <w:rsid w:val="00177EA8"/>
    <w:rsid w:val="00183C95"/>
    <w:rsid w:val="001C2273"/>
    <w:rsid w:val="001C502F"/>
    <w:rsid w:val="001C7C4E"/>
    <w:rsid w:val="001D316F"/>
    <w:rsid w:val="001E367E"/>
    <w:rsid w:val="001F164E"/>
    <w:rsid w:val="002139AE"/>
    <w:rsid w:val="00233E08"/>
    <w:rsid w:val="002759CF"/>
    <w:rsid w:val="0028583E"/>
    <w:rsid w:val="002B5B86"/>
    <w:rsid w:val="002D2730"/>
    <w:rsid w:val="002E1A2F"/>
    <w:rsid w:val="002E35AD"/>
    <w:rsid w:val="00311F0A"/>
    <w:rsid w:val="00317D4A"/>
    <w:rsid w:val="00352486"/>
    <w:rsid w:val="0035417B"/>
    <w:rsid w:val="003801D3"/>
    <w:rsid w:val="00385043"/>
    <w:rsid w:val="003B0B2A"/>
    <w:rsid w:val="003C713B"/>
    <w:rsid w:val="003E767D"/>
    <w:rsid w:val="004251BD"/>
    <w:rsid w:val="0044489F"/>
    <w:rsid w:val="00453F69"/>
    <w:rsid w:val="00463E85"/>
    <w:rsid w:val="00473E88"/>
    <w:rsid w:val="00481F16"/>
    <w:rsid w:val="004B41A7"/>
    <w:rsid w:val="004D4D8F"/>
    <w:rsid w:val="00522683"/>
    <w:rsid w:val="00526031"/>
    <w:rsid w:val="0053188C"/>
    <w:rsid w:val="00531D76"/>
    <w:rsid w:val="005335B4"/>
    <w:rsid w:val="005636AA"/>
    <w:rsid w:val="005649F0"/>
    <w:rsid w:val="00564A14"/>
    <w:rsid w:val="005651E0"/>
    <w:rsid w:val="00571705"/>
    <w:rsid w:val="00577B9E"/>
    <w:rsid w:val="00580140"/>
    <w:rsid w:val="005876BE"/>
    <w:rsid w:val="00593E21"/>
    <w:rsid w:val="005A2725"/>
    <w:rsid w:val="005C10B0"/>
    <w:rsid w:val="005D12C9"/>
    <w:rsid w:val="005D2EC8"/>
    <w:rsid w:val="005D4A8F"/>
    <w:rsid w:val="005E083F"/>
    <w:rsid w:val="005E0EC2"/>
    <w:rsid w:val="005E2661"/>
    <w:rsid w:val="005F43A5"/>
    <w:rsid w:val="005F5B8E"/>
    <w:rsid w:val="006041F8"/>
    <w:rsid w:val="00620CA0"/>
    <w:rsid w:val="006272F0"/>
    <w:rsid w:val="0063623E"/>
    <w:rsid w:val="006373B7"/>
    <w:rsid w:val="00643BA0"/>
    <w:rsid w:val="006449DE"/>
    <w:rsid w:val="00645EEA"/>
    <w:rsid w:val="00682755"/>
    <w:rsid w:val="006930E6"/>
    <w:rsid w:val="006A781F"/>
    <w:rsid w:val="006B3A16"/>
    <w:rsid w:val="006C16D7"/>
    <w:rsid w:val="006D13C3"/>
    <w:rsid w:val="006D7877"/>
    <w:rsid w:val="00743EA7"/>
    <w:rsid w:val="007475B8"/>
    <w:rsid w:val="007A4E32"/>
    <w:rsid w:val="007D17B1"/>
    <w:rsid w:val="007D58AA"/>
    <w:rsid w:val="007E0A5E"/>
    <w:rsid w:val="0085033C"/>
    <w:rsid w:val="0085632A"/>
    <w:rsid w:val="00866FFC"/>
    <w:rsid w:val="00877A8E"/>
    <w:rsid w:val="00881F5C"/>
    <w:rsid w:val="00882C74"/>
    <w:rsid w:val="008955CC"/>
    <w:rsid w:val="0089737B"/>
    <w:rsid w:val="008C2716"/>
    <w:rsid w:val="008C6C75"/>
    <w:rsid w:val="008E3F41"/>
    <w:rsid w:val="008E56AD"/>
    <w:rsid w:val="00911240"/>
    <w:rsid w:val="0091145E"/>
    <w:rsid w:val="00923F16"/>
    <w:rsid w:val="00936765"/>
    <w:rsid w:val="009427D9"/>
    <w:rsid w:val="0094435E"/>
    <w:rsid w:val="009541F6"/>
    <w:rsid w:val="00960091"/>
    <w:rsid w:val="009678E8"/>
    <w:rsid w:val="00976EB0"/>
    <w:rsid w:val="00980023"/>
    <w:rsid w:val="0099613C"/>
    <w:rsid w:val="009A40F9"/>
    <w:rsid w:val="009C5F28"/>
    <w:rsid w:val="009D44AE"/>
    <w:rsid w:val="009F3DFB"/>
    <w:rsid w:val="00A1343E"/>
    <w:rsid w:val="00A26128"/>
    <w:rsid w:val="00A26456"/>
    <w:rsid w:val="00A43759"/>
    <w:rsid w:val="00A816B9"/>
    <w:rsid w:val="00A92ADA"/>
    <w:rsid w:val="00A97B11"/>
    <w:rsid w:val="00AA333A"/>
    <w:rsid w:val="00AA7599"/>
    <w:rsid w:val="00AB3AFD"/>
    <w:rsid w:val="00AB5222"/>
    <w:rsid w:val="00AC637E"/>
    <w:rsid w:val="00AC6788"/>
    <w:rsid w:val="00AD0609"/>
    <w:rsid w:val="00AD0933"/>
    <w:rsid w:val="00AD2E06"/>
    <w:rsid w:val="00AD76D3"/>
    <w:rsid w:val="00AE196A"/>
    <w:rsid w:val="00AE5167"/>
    <w:rsid w:val="00AE7F04"/>
    <w:rsid w:val="00B0184E"/>
    <w:rsid w:val="00B16C69"/>
    <w:rsid w:val="00B17EFF"/>
    <w:rsid w:val="00B22E65"/>
    <w:rsid w:val="00B41293"/>
    <w:rsid w:val="00B44701"/>
    <w:rsid w:val="00B4678C"/>
    <w:rsid w:val="00B6656F"/>
    <w:rsid w:val="00B8440B"/>
    <w:rsid w:val="00BA13E3"/>
    <w:rsid w:val="00BA36DE"/>
    <w:rsid w:val="00BB3EB4"/>
    <w:rsid w:val="00BB5304"/>
    <w:rsid w:val="00BE2108"/>
    <w:rsid w:val="00BE6430"/>
    <w:rsid w:val="00BF65FC"/>
    <w:rsid w:val="00C060BB"/>
    <w:rsid w:val="00C163C5"/>
    <w:rsid w:val="00C450C1"/>
    <w:rsid w:val="00C54B78"/>
    <w:rsid w:val="00CA3F35"/>
    <w:rsid w:val="00CB39A1"/>
    <w:rsid w:val="00CC757F"/>
    <w:rsid w:val="00CF3AF6"/>
    <w:rsid w:val="00D13497"/>
    <w:rsid w:val="00D248BF"/>
    <w:rsid w:val="00D43479"/>
    <w:rsid w:val="00D5217E"/>
    <w:rsid w:val="00D61D8E"/>
    <w:rsid w:val="00D80727"/>
    <w:rsid w:val="00D80830"/>
    <w:rsid w:val="00D828A3"/>
    <w:rsid w:val="00DA2E49"/>
    <w:rsid w:val="00DB09EC"/>
    <w:rsid w:val="00DB152C"/>
    <w:rsid w:val="00DD32D6"/>
    <w:rsid w:val="00DD720E"/>
    <w:rsid w:val="00DE03E7"/>
    <w:rsid w:val="00DE6F5E"/>
    <w:rsid w:val="00E06B19"/>
    <w:rsid w:val="00E07433"/>
    <w:rsid w:val="00E17798"/>
    <w:rsid w:val="00E208A7"/>
    <w:rsid w:val="00E52CC4"/>
    <w:rsid w:val="00E52E15"/>
    <w:rsid w:val="00E90BA7"/>
    <w:rsid w:val="00E933DC"/>
    <w:rsid w:val="00EA042C"/>
    <w:rsid w:val="00EC3468"/>
    <w:rsid w:val="00ED3F53"/>
    <w:rsid w:val="00EE03A3"/>
    <w:rsid w:val="00EE1D6D"/>
    <w:rsid w:val="00EF5C7E"/>
    <w:rsid w:val="00F11C1B"/>
    <w:rsid w:val="00F240B9"/>
    <w:rsid w:val="00F27A7C"/>
    <w:rsid w:val="00F3498F"/>
    <w:rsid w:val="00F420A1"/>
    <w:rsid w:val="00F44BA2"/>
    <w:rsid w:val="00F55536"/>
    <w:rsid w:val="00F60AAA"/>
    <w:rsid w:val="00F63150"/>
    <w:rsid w:val="00F7167C"/>
    <w:rsid w:val="00F74C4E"/>
    <w:rsid w:val="00F805F8"/>
    <w:rsid w:val="00F94E96"/>
    <w:rsid w:val="00FB689E"/>
    <w:rsid w:val="00FB7713"/>
    <w:rsid w:val="00FC4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wald@fzu.cz" TargetMode="External"/><Relationship Id="rId4" Type="http://schemas.openxmlformats.org/officeDocument/2006/relationships/settings" Target="settings.xml"/><Relationship Id="rId9" Type="http://schemas.openxmlformats.org/officeDocument/2006/relationships/hyperlink" Target="mailto:kuldova@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A27B-8EDB-402B-B840-A90D6626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3942</Words>
  <Characters>23261</Characters>
  <Application>Microsoft Office Word</Application>
  <DocSecurity>0</DocSecurity>
  <Lines>193</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6</cp:revision>
  <cp:lastPrinted>2014-09-17T07:34:00Z</cp:lastPrinted>
  <dcterms:created xsi:type="dcterms:W3CDTF">2014-09-11T14:32:00Z</dcterms:created>
  <dcterms:modified xsi:type="dcterms:W3CDTF">2014-09-19T10:26:00Z</dcterms:modified>
</cp:coreProperties>
</file>