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00220044" w:rsidRPr="008B49B5">
        <w:rPr>
          <w:rFonts w:ascii="Calibri" w:hAnsi="Calibri" w:cs="Calibri"/>
          <w:sz w:val="22"/>
          <w:szCs w:val="22"/>
        </w:rPr>
        <w:t>Republic</w:t>
      </w:r>
      <w:proofErr w:type="spellEnd"/>
      <w:r w:rsidR="00220044">
        <w:rPr>
          <w:rFonts w:ascii="Calibri" w:hAnsi="Calibri" w:cs="Calibri"/>
          <w:sz w:val="22"/>
          <w:szCs w:val="22"/>
        </w:rPr>
        <w:t xml:space="preserve"> </w:t>
      </w:r>
      <w:proofErr w:type="spellStart"/>
      <w:r w:rsidR="00220044">
        <w:rPr>
          <w:rFonts w:ascii="Calibri" w:hAnsi="Calibri" w:cs="Calibri"/>
          <w:sz w:val="22"/>
          <w:szCs w:val="22"/>
        </w:rPr>
        <w:t>and</w:t>
      </w:r>
      <w:proofErr w:type="spellEnd"/>
      <w:r w:rsidR="00220044">
        <w:rPr>
          <w:rFonts w:ascii="Calibri" w:hAnsi="Calibri" w:cs="Calibri"/>
          <w:sz w:val="22"/>
          <w:szCs w:val="22"/>
        </w:rPr>
        <w:t xml:space="preserve"> </w:t>
      </w:r>
      <w:proofErr w:type="spellStart"/>
      <w:r w:rsidR="00220044">
        <w:rPr>
          <w:rFonts w:ascii="Calibri" w:hAnsi="Calibri" w:cs="Calibri"/>
          <w:sz w:val="22"/>
          <w:szCs w:val="22"/>
        </w:rPr>
        <w:t>Slovakia</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w:t>
      </w:r>
      <w:proofErr w:type="gramStart"/>
      <w:r w:rsidR="00AD0933" w:rsidRPr="00531D76">
        <w:rPr>
          <w:rFonts w:ascii="Calibri" w:hAnsi="Calibri" w:cs="Calibri"/>
          <w:sz w:val="22"/>
          <w:szCs w:val="22"/>
        </w:rPr>
        <w:t>č.</w:t>
      </w:r>
      <w:proofErr w:type="gramEnd"/>
      <w:r w:rsidR="00AD0933" w:rsidRPr="00531D76">
        <w:rPr>
          <w:rFonts w:ascii="Calibri" w:hAnsi="Calibri" w:cs="Calibri"/>
          <w:sz w:val="22"/>
          <w:szCs w:val="22"/>
        </w:rPr>
        <w:t xml:space="preserve">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E3478E" w:rsidRPr="005C3AF7" w:rsidRDefault="00E3478E" w:rsidP="00E3478E">
      <w:pPr>
        <w:pStyle w:val="Odstavecseseznamem1"/>
        <w:numPr>
          <w:ilvl w:val="1"/>
          <w:numId w:val="2"/>
        </w:numPr>
        <w:spacing w:after="240"/>
        <w:jc w:val="both"/>
        <w:rPr>
          <w:rFonts w:ascii="Calibri" w:hAnsi="Calibri" w:cs="Calibri"/>
          <w:b/>
          <w:bCs/>
          <w:sz w:val="22"/>
          <w:szCs w:val="22"/>
          <w:u w:val="single"/>
        </w:rPr>
      </w:pPr>
      <w:r w:rsidRPr="00E40303">
        <w:rPr>
          <w:rFonts w:ascii="Calibri" w:hAnsi="Calibri" w:cs="Calibri"/>
          <w:sz w:val="22"/>
          <w:szCs w:val="22"/>
        </w:rPr>
        <w:t xml:space="preserve">Kupující pořizuje </w:t>
      </w:r>
      <w:r w:rsidRPr="00E40303">
        <w:rPr>
          <w:rFonts w:ascii="Calibri" w:hAnsi="Calibri"/>
          <w:sz w:val="22"/>
          <w:szCs w:val="22"/>
        </w:rPr>
        <w:t xml:space="preserve">předmět </w:t>
      </w:r>
      <w:r w:rsidRPr="005C3AF7">
        <w:rPr>
          <w:rFonts w:ascii="Calibri" w:hAnsi="Calibri"/>
          <w:sz w:val="22"/>
          <w:szCs w:val="22"/>
        </w:rPr>
        <w:t xml:space="preserve">plnění </w:t>
      </w:r>
      <w:r w:rsidRPr="005C3AF7">
        <w:rPr>
          <w:rFonts w:ascii="Calibri" w:hAnsi="Calibri"/>
          <w:b/>
          <w:sz w:val="22"/>
          <w:szCs w:val="22"/>
        </w:rPr>
        <w:t>(</w:t>
      </w:r>
      <w:r w:rsidRPr="005D2A65">
        <w:rPr>
          <w:rFonts w:asciiTheme="minorHAnsi" w:hAnsiTheme="minorHAnsi"/>
          <w:b/>
          <w:sz w:val="22"/>
          <w:szCs w:val="22"/>
        </w:rPr>
        <w:t>detekční systém pro monitorování přítomnosti amoniaku ve vzduchu)</w:t>
      </w:r>
      <w:r w:rsidRPr="005D2A65">
        <w:rPr>
          <w:rFonts w:asciiTheme="minorHAnsi" w:hAnsiTheme="minorHAnsi"/>
          <w:sz w:val="22"/>
          <w:szCs w:val="22"/>
        </w:rPr>
        <w:t xml:space="preserve">, který musí být schopen spolehlivě detekovat koncentraci amoniaku 18 </w:t>
      </w:r>
      <w:proofErr w:type="spellStart"/>
      <w:r w:rsidRPr="005D2A65">
        <w:rPr>
          <w:rFonts w:asciiTheme="minorHAnsi" w:hAnsiTheme="minorHAnsi"/>
          <w:sz w:val="22"/>
          <w:szCs w:val="22"/>
        </w:rPr>
        <w:t>ppm</w:t>
      </w:r>
      <w:proofErr w:type="spellEnd"/>
      <w:r w:rsidRPr="005D2A65">
        <w:rPr>
          <w:rFonts w:asciiTheme="minorHAnsi" w:hAnsiTheme="minorHAnsi"/>
          <w:sz w:val="22"/>
          <w:szCs w:val="22"/>
        </w:rPr>
        <w:t xml:space="preserve"> (limit pro přípustnou koncentraci amoniaku v laboratoři během celé pracovní doby) a havarijní koncentraci amoniaku nad 47 </w:t>
      </w:r>
      <w:proofErr w:type="spellStart"/>
      <w:r w:rsidRPr="005D2A65">
        <w:rPr>
          <w:rFonts w:asciiTheme="minorHAnsi" w:hAnsiTheme="minorHAnsi"/>
          <w:sz w:val="22"/>
          <w:szCs w:val="22"/>
        </w:rPr>
        <w:t>ppm</w:t>
      </w:r>
      <w:proofErr w:type="spellEnd"/>
      <w:r w:rsidRPr="005D2A65">
        <w:rPr>
          <w:rFonts w:asciiTheme="minorHAnsi" w:hAnsiTheme="minorHAnsi"/>
          <w:sz w:val="22"/>
          <w:szCs w:val="22"/>
        </w:rPr>
        <w:t xml:space="preserve">. </w:t>
      </w:r>
      <w:r w:rsidR="00FE064D" w:rsidRPr="005D2A65">
        <w:rPr>
          <w:rFonts w:asciiTheme="minorHAnsi" w:hAnsiTheme="minorHAnsi"/>
          <w:sz w:val="22"/>
          <w:szCs w:val="22"/>
        </w:rPr>
        <w:t>Systém musí zvládnout analyzovat koncentraci amoniaku současně na 6 různých kanálech (místech)</w:t>
      </w:r>
      <w:r w:rsidR="001A3F79" w:rsidRPr="005D2A65">
        <w:rPr>
          <w:rFonts w:asciiTheme="minorHAnsi" w:hAnsiTheme="minorHAnsi"/>
          <w:sz w:val="22"/>
          <w:szCs w:val="22"/>
        </w:rPr>
        <w:t>, zadavatel dále požaduje 1 kanál pro detektor vodíku a 1 kanál jako rezervní (celkem tedy 8 kanálů)</w:t>
      </w:r>
      <w:r w:rsidR="00FE064D" w:rsidRPr="005C3AF7">
        <w:rPr>
          <w:rFonts w:ascii="Calibri" w:hAnsi="Calibri"/>
          <w:sz w:val="22"/>
          <w:szCs w:val="22"/>
        </w:rPr>
        <w:t>.</w:t>
      </w:r>
    </w:p>
    <w:p w:rsidR="00E3478E" w:rsidRPr="005C3AF7" w:rsidRDefault="00E3478E" w:rsidP="00E3478E">
      <w:pPr>
        <w:pStyle w:val="Odstavecseseznamem1"/>
        <w:numPr>
          <w:ilvl w:val="1"/>
          <w:numId w:val="2"/>
        </w:numPr>
        <w:spacing w:after="240"/>
        <w:jc w:val="both"/>
        <w:rPr>
          <w:rFonts w:ascii="Calibri" w:hAnsi="Calibri" w:cs="Calibri"/>
          <w:b/>
          <w:bCs/>
          <w:sz w:val="22"/>
          <w:szCs w:val="22"/>
          <w:u w:val="single"/>
        </w:rPr>
      </w:pPr>
      <w:r w:rsidRPr="005C3AF7">
        <w:rPr>
          <w:rFonts w:ascii="Calibri" w:hAnsi="Calibri" w:cs="Calibri"/>
          <w:sz w:val="22"/>
          <w:szCs w:val="22"/>
        </w:rPr>
        <w:t xml:space="preserve">Prodávající je vítězným uchazečem zadávacího řízení </w:t>
      </w:r>
      <w:r w:rsidRPr="005C3AF7">
        <w:rPr>
          <w:rFonts w:ascii="Calibri" w:hAnsi="Calibri"/>
          <w:sz w:val="22"/>
          <w:szCs w:val="22"/>
        </w:rPr>
        <w:t>vyhlášeného Kupujícím dle zákona č. 137/2006 Sb., o veřejných zakázkách (dále jen „</w:t>
      </w:r>
      <w:r w:rsidRPr="005C3AF7">
        <w:rPr>
          <w:rFonts w:ascii="Calibri" w:hAnsi="Calibri"/>
          <w:b/>
          <w:sz w:val="22"/>
          <w:szCs w:val="22"/>
        </w:rPr>
        <w:t>ZVZ</w:t>
      </w:r>
      <w:r w:rsidRPr="005C3AF7">
        <w:rPr>
          <w:rFonts w:ascii="Calibri" w:hAnsi="Calibri"/>
          <w:sz w:val="22"/>
          <w:szCs w:val="22"/>
        </w:rPr>
        <w:t xml:space="preserve">“), </w:t>
      </w:r>
      <w:r w:rsidRPr="005C3AF7">
        <w:rPr>
          <w:rFonts w:ascii="Calibri" w:hAnsi="Calibri" w:cs="Calibri"/>
          <w:sz w:val="22"/>
          <w:szCs w:val="22"/>
        </w:rPr>
        <w:t>pod názvem „</w:t>
      </w:r>
      <w:r w:rsidR="00FE7E54" w:rsidRPr="005C3AF7">
        <w:rPr>
          <w:rFonts w:ascii="Calibri" w:hAnsi="Calibri"/>
          <w:b/>
          <w:sz w:val="22"/>
          <w:szCs w:val="22"/>
        </w:rPr>
        <w:t>Monitorování přítomnosti čpavku ve vzduchu</w:t>
      </w:r>
      <w:r w:rsidR="001A3F79">
        <w:rPr>
          <w:rFonts w:ascii="Calibri" w:hAnsi="Calibri"/>
          <w:b/>
          <w:sz w:val="22"/>
          <w:szCs w:val="22"/>
        </w:rPr>
        <w:t xml:space="preserve"> II</w:t>
      </w:r>
      <w:r w:rsidRPr="005C3AF7">
        <w:rPr>
          <w:rFonts w:ascii="Calibri" w:hAnsi="Calibri" w:cs="Calibri"/>
          <w:sz w:val="22"/>
          <w:szCs w:val="22"/>
        </w:rPr>
        <w:t>“ (dále jen „</w:t>
      </w:r>
      <w:r w:rsidRPr="005C3AF7">
        <w:rPr>
          <w:rFonts w:ascii="Calibri" w:hAnsi="Calibri" w:cs="Calibri"/>
          <w:b/>
          <w:sz w:val="22"/>
          <w:szCs w:val="22"/>
        </w:rPr>
        <w:t>Zadávací řízení</w:t>
      </w:r>
      <w:r w:rsidRPr="005C3AF7">
        <w:rPr>
          <w:rFonts w:ascii="Calibri" w:hAnsi="Calibri" w:cs="Calibri"/>
          <w:sz w:val="22"/>
          <w:szCs w:val="22"/>
        </w:rPr>
        <w:t>“) na dodání předmětu plnění dle této Smlouvy.</w:t>
      </w:r>
    </w:p>
    <w:p w:rsidR="00AD0933" w:rsidRPr="00473E88" w:rsidRDefault="00AD0933" w:rsidP="00E3478E">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w:t>
      </w:r>
      <w:r w:rsidRPr="00531D76">
        <w:rPr>
          <w:rFonts w:ascii="Calibri" w:hAnsi="Calibri" w:cs="Calibri"/>
          <w:sz w:val="22"/>
          <w:szCs w:val="22"/>
        </w:rPr>
        <w:lastRenderedPageBreak/>
        <w:t>vyplývá z Příloh č. 1 a 2 této Smlouvy, je pro Kupujícího s ohledem na harmonogram Projektu zásadní. Projekt končí dnem 30. června 2015 a nejpozději k tomuto datu musí být ukončeny všechny aktivity Projektu včetně celkového plnění Smlouvy (tj. včetně předání a vyúčtování).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317D4A" w:rsidRPr="00317D4A" w:rsidRDefault="005C3AF7" w:rsidP="00317D4A">
      <w:pPr>
        <w:spacing w:after="240"/>
        <w:ind w:left="567"/>
        <w:jc w:val="both"/>
        <w:rPr>
          <w:rFonts w:ascii="Calibri" w:hAnsi="Calibri" w:cs="Calibri"/>
          <w:sz w:val="22"/>
          <w:szCs w:val="22"/>
        </w:rPr>
      </w:pPr>
      <w:r>
        <w:rPr>
          <w:rFonts w:ascii="Calibri" w:hAnsi="Calibri"/>
          <w:b/>
          <w:sz w:val="22"/>
          <w:szCs w:val="22"/>
        </w:rPr>
        <w:t>d</w:t>
      </w:r>
      <w:r w:rsidR="002D2AD0" w:rsidRPr="005C3AF7">
        <w:rPr>
          <w:rFonts w:ascii="Calibri" w:hAnsi="Calibri"/>
          <w:b/>
          <w:sz w:val="22"/>
          <w:szCs w:val="22"/>
        </w:rPr>
        <w:t>etekční</w:t>
      </w:r>
      <w:r w:rsidR="00FE7E54" w:rsidRPr="005C3AF7">
        <w:rPr>
          <w:rFonts w:ascii="Calibri" w:hAnsi="Calibri"/>
          <w:b/>
          <w:sz w:val="22"/>
          <w:szCs w:val="22"/>
        </w:rPr>
        <w:t>mu</w:t>
      </w:r>
      <w:r w:rsidR="002D2AD0" w:rsidRPr="005C3AF7">
        <w:rPr>
          <w:rFonts w:ascii="Calibri" w:hAnsi="Calibri"/>
          <w:b/>
          <w:sz w:val="22"/>
          <w:szCs w:val="22"/>
        </w:rPr>
        <w:t xml:space="preserve"> systém</w:t>
      </w:r>
      <w:r w:rsidR="00FE7E54" w:rsidRPr="005C3AF7">
        <w:rPr>
          <w:rFonts w:ascii="Calibri" w:hAnsi="Calibri"/>
          <w:b/>
          <w:sz w:val="22"/>
          <w:szCs w:val="22"/>
        </w:rPr>
        <w:t>u</w:t>
      </w:r>
      <w:r w:rsidR="002D2AD0" w:rsidRPr="005C3AF7">
        <w:rPr>
          <w:rFonts w:ascii="Calibri" w:hAnsi="Calibri"/>
          <w:b/>
          <w:sz w:val="22"/>
          <w:szCs w:val="22"/>
        </w:rPr>
        <w:t xml:space="preserve"> pro monitorování přítomnosti </w:t>
      </w:r>
      <w:r>
        <w:rPr>
          <w:rFonts w:ascii="Calibri" w:hAnsi="Calibri"/>
          <w:b/>
          <w:sz w:val="22"/>
          <w:szCs w:val="22"/>
        </w:rPr>
        <w:t>čpavku</w:t>
      </w:r>
      <w:r w:rsidR="002D2AD0" w:rsidRPr="005C3AF7">
        <w:rPr>
          <w:rFonts w:ascii="Calibri" w:hAnsi="Calibri"/>
          <w:b/>
          <w:sz w:val="22"/>
          <w:szCs w:val="22"/>
        </w:rPr>
        <w:t xml:space="preserve"> ve vzduchu</w:t>
      </w:r>
      <w:r w:rsidR="002D2AD0" w:rsidRPr="005C3AF7">
        <w:rPr>
          <w:rFonts w:ascii="Calibri" w:hAnsi="Calibri" w:cs="Calibri"/>
          <w:sz w:val="22"/>
          <w:szCs w:val="22"/>
        </w:rPr>
        <w:t xml:space="preserve"> (dále</w:t>
      </w:r>
      <w:r w:rsidR="002D2AD0" w:rsidRPr="00B80551">
        <w:rPr>
          <w:rFonts w:ascii="Calibri" w:hAnsi="Calibri" w:cs="Calibri"/>
          <w:sz w:val="22"/>
          <w:szCs w:val="22"/>
        </w:rPr>
        <w:t xml:space="preserve"> jen </w:t>
      </w:r>
      <w:r w:rsidR="002D2AD0" w:rsidRPr="00B80551">
        <w:rPr>
          <w:rFonts w:ascii="Calibri" w:hAnsi="Calibri" w:cs="Calibri"/>
          <w:b/>
          <w:sz w:val="22"/>
          <w:szCs w:val="22"/>
        </w:rPr>
        <w:t>„Zboží“</w:t>
      </w:r>
      <w:r w:rsidR="002D2AD0" w:rsidRPr="00B80551">
        <w:rPr>
          <w:rFonts w:ascii="Calibri" w:hAnsi="Calibri" w:cs="Calibri"/>
          <w:sz w:val="22"/>
          <w:szCs w:val="22"/>
        </w:rPr>
        <w:t xml:space="preserve"> nebo </w:t>
      </w:r>
      <w:r w:rsidR="002D2AD0" w:rsidRPr="00B80551">
        <w:rPr>
          <w:rFonts w:ascii="Calibri" w:hAnsi="Calibri" w:cs="Calibri"/>
          <w:b/>
          <w:sz w:val="22"/>
          <w:szCs w:val="22"/>
        </w:rPr>
        <w:t>„Přístroj“</w:t>
      </w:r>
      <w:r w:rsidR="002D2AD0" w:rsidRPr="00B80551">
        <w:rPr>
          <w:rFonts w:ascii="Calibri" w:hAnsi="Calibri" w:cs="Calibri"/>
          <w:sz w:val="22"/>
          <w:szCs w:val="22"/>
        </w:rPr>
        <w:t xml:space="preserve">) </w:t>
      </w:r>
      <w:r w:rsidR="001C7C4E"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BC25AE"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w:t>
      </w:r>
      <w:r w:rsidR="001C7C4E">
        <w:rPr>
          <w:rFonts w:ascii="Calibri" w:hAnsi="Calibri" w:cs="Calibri"/>
          <w:sz w:val="22"/>
          <w:szCs w:val="22"/>
        </w:rPr>
        <w:t>oprava Přístroje včetně příslušenství dle příloh</w:t>
      </w:r>
      <w:r w:rsidR="00531D76">
        <w:rPr>
          <w:rFonts w:ascii="Calibri" w:hAnsi="Calibri" w:cs="Calibri"/>
          <w:sz w:val="22"/>
          <w:szCs w:val="22"/>
        </w:rPr>
        <w:t xml:space="preserve"> č. 1 a</w:t>
      </w:r>
      <w:r w:rsidR="001C7C4E">
        <w:rPr>
          <w:rFonts w:ascii="Calibri" w:hAnsi="Calibri" w:cs="Calibri"/>
          <w:sz w:val="22"/>
          <w:szCs w:val="22"/>
        </w:rPr>
        <w:t xml:space="preserve"> 2 této Smlouvy do místa plnění, je</w:t>
      </w:r>
      <w:r w:rsidR="001C7C4E" w:rsidRPr="008B49B5">
        <w:rPr>
          <w:rFonts w:ascii="Calibri" w:hAnsi="Calibri" w:cs="Calibri"/>
          <w:sz w:val="22"/>
          <w:szCs w:val="22"/>
        </w:rPr>
        <w:t>h</w:t>
      </w:r>
      <w:r w:rsidR="001C7C4E">
        <w:rPr>
          <w:rFonts w:ascii="Calibri" w:hAnsi="Calibri" w:cs="Calibri"/>
          <w:sz w:val="22"/>
          <w:szCs w:val="22"/>
        </w:rPr>
        <w:t>o</w:t>
      </w:r>
      <w:r w:rsidR="001C7C4E"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5E0EC2"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 xml:space="preserve">záruční a </w:t>
      </w:r>
      <w:proofErr w:type="spellStart"/>
      <w:r w:rsidRPr="00D779C2">
        <w:rPr>
          <w:rFonts w:ascii="Calibri" w:hAnsi="Calibri" w:cs="Calibri"/>
          <w:sz w:val="22"/>
          <w:szCs w:val="22"/>
        </w:rPr>
        <w:t>mimozáruční</w:t>
      </w:r>
      <w:proofErr w:type="spellEnd"/>
      <w:r w:rsidRPr="00D779C2">
        <w:rPr>
          <w:rFonts w:ascii="Calibri" w:hAnsi="Calibri" w:cs="Calibri"/>
          <w:sz w:val="22"/>
          <w:szCs w:val="22"/>
        </w:rPr>
        <w:t xml:space="preserve">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w:t>
      </w:r>
      <w:r w:rsidR="00317D4A">
        <w:rPr>
          <w:rFonts w:ascii="Calibri" w:hAnsi="Calibri"/>
          <w:sz w:val="22"/>
          <w:szCs w:val="22"/>
        </w:rPr>
        <w:lastRenderedPageBreak/>
        <w:t xml:space="preserve">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 xml:space="preserve"> 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134F3A">
        <w:rPr>
          <w:rFonts w:ascii="Calibri" w:hAnsi="Calibri" w:cs="Calibri"/>
          <w:sz w:val="22"/>
          <w:szCs w:val="22"/>
        </w:rPr>
        <w:t xml:space="preserve">Prodávající se zavazuje </w:t>
      </w:r>
    </w:p>
    <w:p w:rsidR="0044489F" w:rsidRDefault="009F3DFB">
      <w:pPr>
        <w:pStyle w:val="Odstavecseseznamem1"/>
        <w:numPr>
          <w:ilvl w:val="2"/>
          <w:numId w:val="2"/>
        </w:numPr>
        <w:spacing w:after="240"/>
        <w:jc w:val="both"/>
        <w:rPr>
          <w:rFonts w:ascii="Calibri" w:hAnsi="Calibri" w:cs="Calibri"/>
          <w:b/>
          <w:bCs/>
          <w:sz w:val="22"/>
          <w:szCs w:val="22"/>
          <w:u w:val="single"/>
        </w:rPr>
      </w:pPr>
      <w:bookmarkStart w:id="7" w:name="_Ref382231623"/>
      <w:r w:rsidRPr="00134F3A">
        <w:rPr>
          <w:rFonts w:ascii="Calibri" w:hAnsi="Calibri" w:cs="Calibri"/>
          <w:sz w:val="22"/>
          <w:szCs w:val="22"/>
        </w:rPr>
        <w:t xml:space="preserve">do 4 měsíců od </w:t>
      </w:r>
      <w:r w:rsidR="004F1DD5">
        <w:rPr>
          <w:rFonts w:ascii="Calibri" w:hAnsi="Calibri" w:cs="Calibri"/>
          <w:sz w:val="22"/>
          <w:szCs w:val="22"/>
        </w:rPr>
        <w:t>uzavření</w:t>
      </w:r>
      <w:r w:rsidRPr="00134F3A">
        <w:rPr>
          <w:rFonts w:ascii="Calibri" w:hAnsi="Calibri" w:cs="Calibri"/>
          <w:sz w:val="22"/>
          <w:szCs w:val="22"/>
        </w:rPr>
        <w:t xml:space="preserve"> kupní smlouvy </w:t>
      </w:r>
      <w:r w:rsidR="003E767D" w:rsidRPr="00134F3A">
        <w:rPr>
          <w:rFonts w:ascii="Calibri" w:hAnsi="Calibri" w:cs="Calibri"/>
          <w:sz w:val="22"/>
          <w:szCs w:val="22"/>
        </w:rPr>
        <w:t xml:space="preserve">Přístroj </w:t>
      </w:r>
      <w:r w:rsidR="008E3F41" w:rsidRPr="00134F3A">
        <w:rPr>
          <w:rFonts w:ascii="Calibri" w:hAnsi="Calibri" w:cs="Calibri"/>
          <w:sz w:val="22"/>
          <w:szCs w:val="22"/>
        </w:rPr>
        <w:t>dodat</w:t>
      </w:r>
      <w:bookmarkEnd w:id="7"/>
      <w:r w:rsidR="00531D76">
        <w:rPr>
          <w:rFonts w:ascii="Calibri" w:hAnsi="Calibri" w:cs="Calibri"/>
          <w:sz w:val="22"/>
          <w:szCs w:val="22"/>
        </w:rPr>
        <w:t>;</w:t>
      </w:r>
      <w:r w:rsidR="008E3F41" w:rsidRPr="00134F3A" w:rsidDel="003E767D">
        <w:rPr>
          <w:rFonts w:ascii="Calibri" w:hAnsi="Calibri" w:cs="Calibri"/>
          <w:sz w:val="22"/>
          <w:szCs w:val="22"/>
        </w:rPr>
        <w:t xml:space="preserve"> </w:t>
      </w:r>
    </w:p>
    <w:p w:rsidR="0044489F" w:rsidRPr="004F1DD5" w:rsidRDefault="003E767D">
      <w:pPr>
        <w:pStyle w:val="Odstavecseseznamem1"/>
        <w:numPr>
          <w:ilvl w:val="2"/>
          <w:numId w:val="2"/>
        </w:numPr>
        <w:spacing w:after="240"/>
        <w:jc w:val="both"/>
        <w:rPr>
          <w:rFonts w:ascii="Calibri" w:hAnsi="Calibri" w:cs="Calibri"/>
          <w:b/>
          <w:bCs/>
          <w:sz w:val="22"/>
          <w:szCs w:val="22"/>
          <w:u w:val="single"/>
        </w:rPr>
      </w:pPr>
      <w:bookmarkStart w:id="8" w:name="_Ref382231692"/>
      <w:r w:rsidRPr="004F1DD5">
        <w:rPr>
          <w:rFonts w:ascii="Calibri" w:hAnsi="Calibri" w:cs="Calibri"/>
          <w:sz w:val="22"/>
          <w:szCs w:val="22"/>
        </w:rPr>
        <w:t xml:space="preserve">do </w:t>
      </w:r>
      <w:r w:rsidR="00643BA0" w:rsidRPr="004F1DD5">
        <w:rPr>
          <w:rFonts w:ascii="Calibri" w:hAnsi="Calibri" w:cs="Calibri"/>
          <w:sz w:val="22"/>
          <w:szCs w:val="22"/>
        </w:rPr>
        <w:t>7</w:t>
      </w:r>
      <w:r w:rsidRPr="004F1DD5">
        <w:rPr>
          <w:rFonts w:ascii="Calibri" w:hAnsi="Calibri" w:cs="Calibri"/>
          <w:sz w:val="22"/>
          <w:szCs w:val="22"/>
        </w:rPr>
        <w:t xml:space="preserve"> </w:t>
      </w:r>
      <w:r w:rsidR="00F63150" w:rsidRPr="004F1DD5">
        <w:rPr>
          <w:rFonts w:ascii="Calibri" w:hAnsi="Calibri" w:cs="Calibri"/>
          <w:sz w:val="22"/>
          <w:szCs w:val="22"/>
        </w:rPr>
        <w:t>dnů</w:t>
      </w:r>
      <w:r w:rsidRPr="004F1DD5">
        <w:rPr>
          <w:rFonts w:ascii="Calibri" w:hAnsi="Calibri" w:cs="Calibri"/>
          <w:sz w:val="22"/>
          <w:szCs w:val="22"/>
        </w:rPr>
        <w:t xml:space="preserve"> od</w:t>
      </w:r>
      <w:r w:rsidR="00643BA0" w:rsidRPr="004F1DD5">
        <w:rPr>
          <w:rFonts w:ascii="Calibri" w:hAnsi="Calibri" w:cs="Calibri"/>
          <w:sz w:val="22"/>
          <w:szCs w:val="22"/>
        </w:rPr>
        <w:t xml:space="preserve"> oznámení připravenosti místa p</w:t>
      </w:r>
      <w:r w:rsidR="004F1DD5">
        <w:rPr>
          <w:rFonts w:ascii="Calibri" w:hAnsi="Calibri" w:cs="Calibri"/>
          <w:sz w:val="22"/>
          <w:szCs w:val="22"/>
        </w:rPr>
        <w:t>l</w:t>
      </w:r>
      <w:r w:rsidR="00643BA0" w:rsidRPr="004F1DD5">
        <w:rPr>
          <w:rFonts w:ascii="Calibri" w:hAnsi="Calibri" w:cs="Calibri"/>
          <w:sz w:val="22"/>
          <w:szCs w:val="22"/>
        </w:rPr>
        <w:t>nění pro instalaci Přístroje</w:t>
      </w:r>
      <w:r w:rsidRPr="004F1DD5">
        <w:rPr>
          <w:rFonts w:ascii="Calibri" w:hAnsi="Calibri" w:cs="Calibri"/>
          <w:sz w:val="22"/>
          <w:szCs w:val="22"/>
        </w:rPr>
        <w:t xml:space="preserve"> </w:t>
      </w:r>
      <w:r w:rsidR="00643BA0" w:rsidRPr="004F1DD5">
        <w:rPr>
          <w:rFonts w:ascii="Calibri" w:hAnsi="Calibri" w:cs="Calibri"/>
          <w:sz w:val="22"/>
          <w:szCs w:val="22"/>
        </w:rPr>
        <w:t xml:space="preserve">(po </w:t>
      </w:r>
      <w:r w:rsidR="00CB39A1" w:rsidRPr="004F1DD5">
        <w:rPr>
          <w:rFonts w:ascii="Calibri" w:hAnsi="Calibri" w:cs="Calibri"/>
          <w:sz w:val="22"/>
          <w:szCs w:val="22"/>
        </w:rPr>
        <w:t>dodání</w:t>
      </w:r>
      <w:r w:rsidR="0044489F" w:rsidRPr="004F1DD5">
        <w:rPr>
          <w:rFonts w:ascii="Calibri" w:hAnsi="Calibri" w:cs="Calibri"/>
          <w:sz w:val="22"/>
          <w:szCs w:val="22"/>
        </w:rPr>
        <w:t xml:space="preserve"> technologické </w:t>
      </w:r>
      <w:r w:rsidR="00A97B11" w:rsidRPr="004F1DD5">
        <w:rPr>
          <w:rFonts w:ascii="Calibri" w:hAnsi="Calibri" w:cs="Calibri"/>
          <w:sz w:val="22"/>
          <w:szCs w:val="22"/>
        </w:rPr>
        <w:t xml:space="preserve">aparatury </w:t>
      </w:r>
      <w:r w:rsidR="0044489F" w:rsidRPr="004F1DD5">
        <w:rPr>
          <w:rFonts w:ascii="Calibri" w:hAnsi="Calibri" w:cs="Calibri"/>
          <w:sz w:val="22"/>
          <w:szCs w:val="22"/>
        </w:rPr>
        <w:t>MOVPE</w:t>
      </w:r>
      <w:r w:rsidR="00643BA0" w:rsidRPr="004F1DD5">
        <w:rPr>
          <w:rFonts w:ascii="Calibri" w:hAnsi="Calibri" w:cs="Calibri"/>
          <w:sz w:val="22"/>
          <w:szCs w:val="22"/>
        </w:rPr>
        <w:t>)</w:t>
      </w:r>
      <w:r w:rsidR="0044489F" w:rsidRPr="004F1DD5">
        <w:rPr>
          <w:rFonts w:ascii="Calibri" w:hAnsi="Calibri" w:cs="Calibri"/>
          <w:sz w:val="22"/>
          <w:szCs w:val="22"/>
        </w:rPr>
        <w:t xml:space="preserve"> </w:t>
      </w:r>
      <w:r w:rsidRPr="004F1DD5">
        <w:rPr>
          <w:rFonts w:ascii="Calibri" w:hAnsi="Calibri" w:cs="Calibri"/>
          <w:sz w:val="22"/>
          <w:szCs w:val="22"/>
        </w:rPr>
        <w:t xml:space="preserve">Přístroj odevzdat po předchozí </w:t>
      </w:r>
      <w:r w:rsidR="009F3DFB" w:rsidRPr="004F1DD5">
        <w:rPr>
          <w:rFonts w:ascii="Calibri" w:hAnsi="Calibri" w:cs="Calibri"/>
          <w:sz w:val="22"/>
          <w:szCs w:val="22"/>
        </w:rPr>
        <w:t>insta</w:t>
      </w:r>
      <w:r w:rsidRPr="004F1DD5">
        <w:rPr>
          <w:rFonts w:ascii="Calibri" w:hAnsi="Calibri" w:cs="Calibri"/>
          <w:sz w:val="22"/>
          <w:szCs w:val="22"/>
        </w:rPr>
        <w:t>laci</w:t>
      </w:r>
      <w:r w:rsidR="009F3DFB" w:rsidRPr="004F1DD5">
        <w:rPr>
          <w:rFonts w:ascii="Calibri" w:hAnsi="Calibri" w:cs="Calibri"/>
          <w:sz w:val="22"/>
          <w:szCs w:val="22"/>
        </w:rPr>
        <w:t xml:space="preserve"> a demonstrovat </w:t>
      </w:r>
      <w:r w:rsidR="0044489F" w:rsidRPr="004F1DD5">
        <w:rPr>
          <w:rFonts w:ascii="Calibri" w:hAnsi="Calibri" w:cs="Calibri"/>
          <w:sz w:val="22"/>
          <w:szCs w:val="22"/>
        </w:rPr>
        <w:t xml:space="preserve">jeho </w:t>
      </w:r>
      <w:r w:rsidR="009F3DFB" w:rsidRPr="004F1DD5">
        <w:rPr>
          <w:rFonts w:ascii="Calibri" w:hAnsi="Calibri" w:cs="Calibri"/>
          <w:sz w:val="22"/>
          <w:szCs w:val="22"/>
        </w:rPr>
        <w:t>funkčnost</w:t>
      </w:r>
      <w:r w:rsidRPr="004F1DD5">
        <w:rPr>
          <w:rFonts w:ascii="Calibri" w:hAnsi="Calibri" w:cs="Calibri"/>
          <w:sz w:val="22"/>
          <w:szCs w:val="22"/>
        </w:rPr>
        <w:t>.</w:t>
      </w:r>
      <w:bookmarkEnd w:id="8"/>
      <w:r w:rsidR="009F3DFB" w:rsidRPr="004F1DD5">
        <w:rPr>
          <w:rFonts w:ascii="Calibri" w:hAnsi="Calibri" w:cs="Calibri"/>
          <w:sz w:val="22"/>
          <w:szCs w:val="22"/>
        </w:rPr>
        <w:t xml:space="preserve"> </w:t>
      </w:r>
      <w:bookmarkEnd w:id="5"/>
      <w:r w:rsidR="009F3DFB" w:rsidRPr="004F1DD5">
        <w:rPr>
          <w:rFonts w:ascii="Calibri" w:hAnsi="Calibri" w:cs="Calibri"/>
          <w:sz w:val="22"/>
          <w:szCs w:val="22"/>
        </w:rPr>
        <w:t xml:space="preserve"> </w:t>
      </w:r>
      <w:bookmarkEnd w:id="6"/>
    </w:p>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Prodávající </w:t>
      </w:r>
      <w:r w:rsidR="0085033C" w:rsidRPr="000939BE">
        <w:rPr>
          <w:rFonts w:ascii="Calibri" w:hAnsi="Calibri" w:cs="Calibri"/>
          <w:sz w:val="22"/>
          <w:szCs w:val="22"/>
        </w:rPr>
        <w:t xml:space="preserve">není oprávněn v rámci lhůty dle odst. </w:t>
      </w:r>
      <w:proofErr w:type="gramStart"/>
      <w:r w:rsidR="0004596E">
        <w:rPr>
          <w:rFonts w:ascii="Calibri" w:hAnsi="Calibri" w:cs="Calibri"/>
          <w:sz w:val="22"/>
          <w:szCs w:val="22"/>
        </w:rPr>
        <w:fldChar w:fldCharType="begin"/>
      </w:r>
      <w:r>
        <w:rPr>
          <w:rFonts w:ascii="Calibri" w:hAnsi="Calibri" w:cs="Calibri"/>
          <w:sz w:val="22"/>
          <w:szCs w:val="22"/>
        </w:rPr>
        <w:instrText xml:space="preserve"> REF _Ref381969739 \r \h </w:instrText>
      </w:r>
      <w:r w:rsidR="0004596E">
        <w:rPr>
          <w:rFonts w:ascii="Calibri" w:hAnsi="Calibri" w:cs="Calibri"/>
          <w:sz w:val="22"/>
          <w:szCs w:val="22"/>
        </w:rPr>
      </w:r>
      <w:r w:rsidR="0004596E">
        <w:rPr>
          <w:rFonts w:ascii="Calibri" w:hAnsi="Calibri" w:cs="Calibri"/>
          <w:sz w:val="22"/>
          <w:szCs w:val="22"/>
        </w:rPr>
        <w:fldChar w:fldCharType="separate"/>
      </w:r>
      <w:r w:rsidR="00C060BB">
        <w:rPr>
          <w:rFonts w:ascii="Calibri" w:hAnsi="Calibri" w:cs="Calibri"/>
          <w:sz w:val="22"/>
          <w:szCs w:val="22"/>
        </w:rPr>
        <w:t>4.1</w:t>
      </w:r>
      <w:r w:rsidR="0004596E">
        <w:rPr>
          <w:rFonts w:ascii="Calibri" w:hAnsi="Calibri" w:cs="Calibri"/>
          <w:sz w:val="22"/>
          <w:szCs w:val="22"/>
        </w:rPr>
        <w:fldChar w:fldCharType="end"/>
      </w:r>
      <w:proofErr w:type="gramEnd"/>
      <w:r>
        <w:rPr>
          <w:rFonts w:ascii="Calibri" w:hAnsi="Calibri" w:cs="Calibri"/>
          <w:sz w:val="22"/>
          <w:szCs w:val="22"/>
        </w:rPr>
        <w:t xml:space="preserve"> </w:t>
      </w:r>
      <w:r w:rsidR="0085033C" w:rsidRPr="000939BE">
        <w:rPr>
          <w:rFonts w:ascii="Calibri" w:hAnsi="Calibri" w:cs="Calibri"/>
          <w:sz w:val="22"/>
          <w:szCs w:val="22"/>
        </w:rPr>
        <w:t xml:space="preserve">dodat Přístroj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sidR="009F3DFB">
        <w:rPr>
          <w:rFonts w:ascii="Calibri" w:hAnsi="Calibri"/>
          <w:color w:val="FF0000"/>
          <w:sz w:val="22"/>
          <w:szCs w:val="22"/>
        </w:rPr>
        <w:t>max. 7</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sidR="009F3DFB">
        <w:rPr>
          <w:rFonts w:ascii="Calibri" w:hAnsi="Calibri"/>
          <w:sz w:val="22"/>
          <w:szCs w:val="22"/>
        </w:rPr>
        <w:t>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sidR="009F3DFB" w:rsidRPr="00531D76">
        <w:rPr>
          <w:rFonts w:ascii="Calibri" w:hAnsi="Calibri"/>
          <w:sz w:val="22"/>
          <w:szCs w:val="22"/>
        </w:rPr>
        <w:t xml:space="preserve">po </w:t>
      </w:r>
      <w:r w:rsidR="009F3DFB" w:rsidRPr="00531D76">
        <w:rPr>
          <w:rFonts w:ascii="Verdana" w:hAnsi="Verdana"/>
          <w:sz w:val="20"/>
          <w:szCs w:val="20"/>
        </w:rPr>
        <w:t xml:space="preserve">dodání </w:t>
      </w:r>
      <w:r w:rsidR="008E3F41" w:rsidRPr="00531D76">
        <w:rPr>
          <w:rFonts w:ascii="Verdana" w:hAnsi="Verdana"/>
          <w:sz w:val="20"/>
          <w:szCs w:val="20"/>
        </w:rPr>
        <w:t>Přístroje</w:t>
      </w:r>
      <w:r w:rsidR="008E3F41">
        <w:rPr>
          <w:rFonts w:ascii="Verdana" w:hAnsi="Verdana"/>
          <w:sz w:val="20"/>
          <w:szCs w:val="20"/>
        </w:rPr>
        <w:t xml:space="preserve"> dle č. </w:t>
      </w:r>
      <w:proofErr w:type="gramStart"/>
      <w:r w:rsidR="0004596E">
        <w:rPr>
          <w:rFonts w:ascii="Verdana" w:hAnsi="Verdana"/>
          <w:sz w:val="20"/>
          <w:szCs w:val="20"/>
        </w:rPr>
        <w:fldChar w:fldCharType="begin"/>
      </w:r>
      <w:r w:rsidR="008E3F41">
        <w:rPr>
          <w:rFonts w:ascii="Verdana" w:hAnsi="Verdana"/>
          <w:sz w:val="20"/>
          <w:szCs w:val="20"/>
        </w:rPr>
        <w:instrText xml:space="preserve"> REF _Ref382231623 \r \h </w:instrText>
      </w:r>
      <w:r w:rsidR="0004596E">
        <w:rPr>
          <w:rFonts w:ascii="Verdana" w:hAnsi="Verdana"/>
          <w:sz w:val="20"/>
          <w:szCs w:val="20"/>
        </w:rPr>
      </w:r>
      <w:r w:rsidR="0004596E">
        <w:rPr>
          <w:rFonts w:ascii="Verdana" w:hAnsi="Verdana"/>
          <w:sz w:val="20"/>
          <w:szCs w:val="20"/>
        </w:rPr>
        <w:fldChar w:fldCharType="separate"/>
      </w:r>
      <w:r w:rsidR="00C060BB">
        <w:rPr>
          <w:rFonts w:ascii="Verdana" w:hAnsi="Verdana"/>
          <w:sz w:val="20"/>
          <w:szCs w:val="20"/>
        </w:rPr>
        <w:t>4.1.1</w:t>
      </w:r>
      <w:r w:rsidR="0004596E">
        <w:rPr>
          <w:rFonts w:ascii="Verdana" w:hAnsi="Verdana"/>
          <w:sz w:val="20"/>
          <w:szCs w:val="20"/>
        </w:rPr>
        <w:fldChar w:fldCharType="end"/>
      </w:r>
      <w:proofErr w:type="gramEnd"/>
      <w:r>
        <w:rPr>
          <w:rFonts w:ascii="Calibri" w:hAnsi="Calibri"/>
          <w:sz w:val="22"/>
          <w:szCs w:val="22"/>
        </w:rPr>
        <w:t>.</w:t>
      </w:r>
      <w:r w:rsidR="008E3F41">
        <w:rPr>
          <w:rFonts w:ascii="Calibri" w:hAnsi="Calibri"/>
          <w:sz w:val="22"/>
          <w:szCs w:val="22"/>
        </w:rPr>
        <w:t xml:space="preserve"> na základě dodacího listu.</w:t>
      </w:r>
    </w:p>
    <w:p w:rsidR="00C450C1" w:rsidRPr="00531D76" w:rsidRDefault="009F3DFB"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Druhou</w:t>
      </w:r>
      <w:r w:rsidR="00C450C1">
        <w:rPr>
          <w:rFonts w:ascii="Calibri" w:hAnsi="Calibri"/>
          <w:sz w:val="22"/>
          <w:szCs w:val="22"/>
        </w:rPr>
        <w:t xml:space="preserve"> </w:t>
      </w:r>
      <w:r w:rsidR="00C450C1" w:rsidRPr="00C77C46">
        <w:rPr>
          <w:rFonts w:ascii="Calibri" w:hAnsi="Calibri"/>
          <w:sz w:val="22"/>
          <w:szCs w:val="22"/>
        </w:rPr>
        <w:t xml:space="preserve">část Kupní Ceny odpovídající </w:t>
      </w:r>
      <w:r w:rsidR="00C450C1">
        <w:rPr>
          <w:rFonts w:ascii="Calibri" w:hAnsi="Calibri"/>
          <w:sz w:val="22"/>
          <w:szCs w:val="22"/>
        </w:rPr>
        <w:t>zbytku</w:t>
      </w:r>
      <w:r w:rsidR="00C450C1" w:rsidRPr="00C77C46">
        <w:rPr>
          <w:rFonts w:ascii="Calibri" w:hAnsi="Calibri"/>
          <w:sz w:val="22"/>
          <w:szCs w:val="22"/>
        </w:rPr>
        <w:t xml:space="preserve"> z celkové Kupní Ceny ve výši </w:t>
      </w:r>
      <w:r w:rsidR="00C450C1" w:rsidRPr="005A3D56">
        <w:rPr>
          <w:rFonts w:ascii="Calibri" w:hAnsi="Calibri"/>
          <w:sz w:val="22"/>
          <w:szCs w:val="22"/>
          <w:highlight w:val="yellow"/>
        </w:rPr>
        <w:t>_________</w:t>
      </w:r>
      <w:r w:rsidR="00C450C1">
        <w:rPr>
          <w:rFonts w:ascii="Calibri" w:hAnsi="Calibri"/>
          <w:sz w:val="22"/>
          <w:szCs w:val="22"/>
        </w:rPr>
        <w:t xml:space="preserve"> </w:t>
      </w:r>
      <w:r>
        <w:rPr>
          <w:rFonts w:ascii="Calibri" w:hAnsi="Calibri"/>
          <w:sz w:val="22"/>
          <w:szCs w:val="22"/>
        </w:rPr>
        <w:t>Kč</w:t>
      </w:r>
      <w:r w:rsidR="00C450C1" w:rsidRPr="00C77C46">
        <w:rPr>
          <w:rFonts w:ascii="Calibri" w:hAnsi="Calibri"/>
          <w:sz w:val="22"/>
          <w:szCs w:val="22"/>
        </w:rPr>
        <w:t xml:space="preserve"> bez DPH </w:t>
      </w:r>
      <w:r w:rsidR="00C450C1" w:rsidRPr="005A3D56">
        <w:rPr>
          <w:rFonts w:ascii="Calibri" w:hAnsi="Calibri"/>
          <w:color w:val="FF0000"/>
          <w:sz w:val="22"/>
          <w:szCs w:val="22"/>
        </w:rPr>
        <w:t>(doplní uchazeč)</w:t>
      </w:r>
      <w:r w:rsidR="00C450C1">
        <w:rPr>
          <w:rFonts w:ascii="Calibri" w:hAnsi="Calibri"/>
          <w:sz w:val="22"/>
          <w:szCs w:val="22"/>
        </w:rPr>
        <w:t xml:space="preserve"> </w:t>
      </w:r>
      <w:r w:rsidR="00C450C1" w:rsidRPr="00531D76">
        <w:rPr>
          <w:rFonts w:ascii="Calibri" w:hAnsi="Calibri"/>
          <w:sz w:val="22"/>
          <w:szCs w:val="22"/>
        </w:rPr>
        <w:t xml:space="preserve">po </w:t>
      </w:r>
      <w:r w:rsidR="008E3F41" w:rsidRPr="00531D76">
        <w:rPr>
          <w:rFonts w:ascii="Calibri" w:hAnsi="Calibri"/>
          <w:sz w:val="22"/>
          <w:szCs w:val="22"/>
        </w:rPr>
        <w:t xml:space="preserve">odevzdání Přístroje dle čl. </w:t>
      </w:r>
      <w:proofErr w:type="gramStart"/>
      <w:r w:rsidR="0004596E">
        <w:fldChar w:fldCharType="begin"/>
      </w:r>
      <w:r w:rsidR="00AE2742">
        <w:instrText xml:space="preserve"> REF _Ref382231692 \r \h  \* MERGEFORMAT </w:instrText>
      </w:r>
      <w:r w:rsidR="0004596E">
        <w:fldChar w:fldCharType="separate"/>
      </w:r>
      <w:r w:rsidR="00C060BB">
        <w:rPr>
          <w:rFonts w:ascii="Calibri" w:hAnsi="Calibri"/>
          <w:sz w:val="22"/>
          <w:szCs w:val="22"/>
        </w:rPr>
        <w:t>4.1.2</w:t>
      </w:r>
      <w:r w:rsidR="0004596E">
        <w:fldChar w:fldCharType="end"/>
      </w:r>
      <w:proofErr w:type="gramEnd"/>
      <w:r w:rsidR="00C450C1" w:rsidRPr="00531D76">
        <w:rPr>
          <w:rFonts w:ascii="Calibri" w:hAnsi="Calibri"/>
          <w:sz w:val="22"/>
          <w:szCs w:val="22"/>
        </w:rPr>
        <w:t xml:space="preserve"> </w:t>
      </w:r>
      <w:r w:rsidR="008E3F41" w:rsidRPr="00531D76">
        <w:rPr>
          <w:rFonts w:ascii="Calibri" w:hAnsi="Calibri"/>
          <w:sz w:val="22"/>
          <w:szCs w:val="22"/>
        </w:rPr>
        <w:t xml:space="preserve">na základě </w:t>
      </w:r>
      <w:r w:rsidR="00C450C1" w:rsidRPr="00531D76">
        <w:rPr>
          <w:rFonts w:ascii="Calibri" w:hAnsi="Calibri"/>
          <w:sz w:val="22"/>
          <w:szCs w:val="22"/>
        </w:rPr>
        <w:t xml:space="preserve">předávacího protokolu dle odst. </w:t>
      </w:r>
      <w:fldSimple w:instr=" REF _Ref380049631 \r \h  \* MERGEFORMAT ">
        <w:r w:rsidR="00C060BB" w:rsidRPr="00C060BB">
          <w:rPr>
            <w:rFonts w:ascii="Calibri" w:hAnsi="Calibri"/>
            <w:sz w:val="22"/>
            <w:szCs w:val="22"/>
          </w:rPr>
          <w:t>10.5</w:t>
        </w:r>
      </w:fldSimple>
      <w:r w:rsidRPr="00531D76">
        <w:rPr>
          <w:rFonts w:ascii="Calibri" w:hAnsi="Calibri"/>
          <w:sz w:val="22"/>
          <w:szCs w:val="22"/>
        </w:rPr>
        <w:t>,</w:t>
      </w:r>
      <w:r w:rsidR="008E3F41" w:rsidRPr="00531D76">
        <w:rPr>
          <w:rFonts w:ascii="Calibri" w:hAnsi="Calibri"/>
          <w:sz w:val="22"/>
          <w:szCs w:val="22"/>
        </w:rPr>
        <w:t xml:space="preserve"> </w:t>
      </w:r>
      <w:r w:rsidRPr="00531D76">
        <w:rPr>
          <w:rFonts w:ascii="Calibri" w:hAnsi="Calibri"/>
          <w:sz w:val="22"/>
          <w:szCs w:val="22"/>
        </w:rPr>
        <w:t xml:space="preserve"> který stvrzuje plnou funkčnost instalovaného </w:t>
      </w:r>
      <w:r w:rsidR="00B22E65" w:rsidRPr="00531D76">
        <w:rPr>
          <w:rFonts w:ascii="Calibri" w:hAnsi="Calibri"/>
          <w:sz w:val="22"/>
          <w:szCs w:val="22"/>
        </w:rPr>
        <w:t>Přístroje</w:t>
      </w:r>
      <w:r w:rsidRPr="00531D76">
        <w:rPr>
          <w:rFonts w:ascii="Calibri" w:hAnsi="Calibri"/>
          <w:sz w:val="22"/>
          <w:szCs w:val="22"/>
        </w:rPr>
        <w:t xml:space="preserve"> bez drobných vad a nedodělků</w:t>
      </w:r>
      <w:r w:rsidR="00C450C1" w:rsidRPr="00531D7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w:t>
      </w:r>
      <w:proofErr w:type="gramStart"/>
      <w:r w:rsidRPr="00577B9E">
        <w:rPr>
          <w:rFonts w:ascii="Calibri" w:hAnsi="Calibri"/>
          <w:sz w:val="22"/>
          <w:szCs w:val="22"/>
        </w:rPr>
        <w:t>č.</w:t>
      </w:r>
      <w:proofErr w:type="gramEnd"/>
      <w:r w:rsidRPr="00577B9E">
        <w:rPr>
          <w:rFonts w:ascii="Calibri" w:hAnsi="Calibri"/>
          <w:sz w:val="22"/>
          <w:szCs w:val="22"/>
        </w:rPr>
        <w:t xml:space="preserve">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w:t>
      </w:r>
      <w:r w:rsidR="004F1DD5" w:rsidRPr="00C450C1">
        <w:rPr>
          <w:rFonts w:asciiTheme="minorHAnsi" w:hAnsiTheme="minorHAnsi"/>
          <w:sz w:val="22"/>
          <w:szCs w:val="22"/>
        </w:rPr>
        <w:t>fakturaci</w:t>
      </w:r>
      <w:r w:rsidR="004F1DD5">
        <w:rPr>
          <w:rFonts w:asciiTheme="minorHAnsi" w:hAnsiTheme="minorHAnsi"/>
          <w:sz w:val="22"/>
          <w:szCs w:val="22"/>
        </w:rPr>
        <w:t>; e-</w:t>
      </w:r>
      <w:proofErr w:type="spellStart"/>
      <w:r w:rsidR="004F1DD5">
        <w:rPr>
          <w:rFonts w:asciiTheme="minorHAnsi" w:hAnsiTheme="minorHAnsi"/>
          <w:sz w:val="22"/>
          <w:szCs w:val="22"/>
        </w:rPr>
        <w:t>mailová</w:t>
      </w:r>
      <w:proofErr w:type="spellEnd"/>
      <w:r w:rsidR="004F1DD5" w:rsidRPr="00C450C1">
        <w:rPr>
          <w:rFonts w:asciiTheme="minorHAnsi" w:hAnsiTheme="minorHAnsi"/>
          <w:sz w:val="22"/>
          <w:szCs w:val="22"/>
        </w:rPr>
        <w:t xml:space="preserve"> adres</w:t>
      </w:r>
      <w:r w:rsidR="004F1DD5">
        <w:rPr>
          <w:rFonts w:asciiTheme="minorHAnsi" w:hAnsiTheme="minorHAnsi"/>
          <w:sz w:val="22"/>
          <w:szCs w:val="22"/>
        </w:rPr>
        <w:t>a</w:t>
      </w:r>
      <w:r w:rsidR="004F1DD5" w:rsidRPr="00C450C1">
        <w:rPr>
          <w:rFonts w:asciiTheme="minorHAnsi" w:hAnsiTheme="minorHAnsi"/>
          <w:sz w:val="22"/>
          <w:szCs w:val="22"/>
        </w:rPr>
        <w:t xml:space="preserve"> </w:t>
      </w:r>
      <w:r w:rsidR="004F1DD5">
        <w:rPr>
          <w:rFonts w:asciiTheme="minorHAnsi" w:hAnsiTheme="minorHAnsi"/>
          <w:sz w:val="22"/>
          <w:szCs w:val="22"/>
        </w:rPr>
        <w:t xml:space="preserve">pro </w:t>
      </w:r>
      <w:r w:rsidR="004F1DD5" w:rsidRPr="00C450C1">
        <w:rPr>
          <w:rFonts w:asciiTheme="minorHAnsi" w:hAnsiTheme="minorHAnsi"/>
          <w:sz w:val="22"/>
          <w:szCs w:val="22"/>
        </w:rPr>
        <w:t xml:space="preserve">elektronickou </w:t>
      </w:r>
      <w:r w:rsidR="004F1DD5">
        <w:rPr>
          <w:rFonts w:asciiTheme="minorHAnsi" w:hAnsiTheme="minorHAnsi"/>
          <w:sz w:val="22"/>
          <w:szCs w:val="22"/>
        </w:rPr>
        <w:t xml:space="preserve">fakturaci je </w:t>
      </w:r>
      <w:hyperlink r:id="rId8" w:history="1">
        <w:r w:rsidR="004F1DD5" w:rsidRPr="006D4A61">
          <w:rPr>
            <w:rFonts w:asciiTheme="minorHAnsi" w:hAnsiTheme="minorHAnsi"/>
            <w:sz w:val="22"/>
            <w:szCs w:val="22"/>
            <w:u w:val="single"/>
          </w:rPr>
          <w:t>efaktury@fzu.cz</w:t>
        </w:r>
      </w:hyperlink>
      <w:r w:rsidR="004F1DD5" w:rsidRPr="00C450C1">
        <w:rPr>
          <w:rFonts w:asciiTheme="minorHAnsi" w:hAnsiTheme="minorHAnsi"/>
          <w:sz w:val="22"/>
          <w:szCs w:val="22"/>
        </w:rPr>
        <w:t>.</w:t>
      </w:r>
      <w:r w:rsidR="00C450C1" w:rsidRPr="00C450C1">
        <w:rPr>
          <w:rFonts w:asciiTheme="minorHAnsi" w:hAnsiTheme="minorHAnsi"/>
          <w:sz w:val="22"/>
          <w:szCs w:val="22"/>
        </w:rPr>
        <w:t xml:space="preserve">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4F1DD5" w:rsidP="00C450C1">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N</w:t>
      </w:r>
      <w:r w:rsidR="00C450C1" w:rsidRPr="00C77C46">
        <w:rPr>
          <w:rFonts w:ascii="Calibri" w:hAnsi="Calibri"/>
          <w:sz w:val="22"/>
          <w:szCs w:val="22"/>
        </w:rPr>
        <w:t>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lastRenderedPageBreak/>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Pr>
          <w:rFonts w:ascii="Calibri" w:hAnsi="Calibri" w:cs="Calibri"/>
          <w:sz w:val="22"/>
          <w:szCs w:val="22"/>
        </w:rPr>
        <w:t>Přístroj</w:t>
      </w:r>
      <w:r w:rsidR="008E3F41">
        <w:rPr>
          <w:rFonts w:ascii="Calibri" w:hAnsi="Calibri" w:cs="Calibri"/>
          <w:sz w:val="22"/>
          <w:szCs w:val="22"/>
        </w:rPr>
        <w:t>e</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w:t>
      </w:r>
      <w:proofErr w:type="gramStart"/>
      <w:r w:rsidRPr="00CD21BA">
        <w:rPr>
          <w:rFonts w:ascii="Verdana" w:hAnsi="Verdana"/>
          <w:color w:val="000000"/>
          <w:sz w:val="20"/>
          <w:szCs w:val="20"/>
        </w:rPr>
        <w:t>v.v.</w:t>
      </w:r>
      <w:proofErr w:type="gramEnd"/>
      <w:r w:rsidRPr="00CD21BA">
        <w:rPr>
          <w:rFonts w:ascii="Verdana" w:hAnsi="Verdana"/>
          <w:color w:val="000000"/>
          <w:sz w:val="20"/>
          <w:szCs w:val="20"/>
        </w:rPr>
        <w:t xml:space="preserve">i., na adrese </w:t>
      </w:r>
      <w:r w:rsidRPr="00CD21BA">
        <w:rPr>
          <w:rFonts w:ascii="Verdana" w:hAnsi="Verdana"/>
          <w:sz w:val="20"/>
          <w:szCs w:val="20"/>
        </w:rPr>
        <w:t>Cukrovarnická 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sidRPr="007A55A6">
        <w:rPr>
          <w:rFonts w:ascii="Calibri" w:hAnsi="Calibri"/>
          <w:sz w:val="22"/>
          <w:szCs w:val="22"/>
        </w:rPr>
        <w:t>Kupující bude písemně informovat Prodávajícího o přesném termínu pro provedení instalace Přístroje, a to alespoň 4 týdny předem tak, aby byl zachován termín plnění dle</w:t>
      </w:r>
      <w:r w:rsidRPr="00CD21BA">
        <w:rPr>
          <w:rFonts w:ascii="Calibri" w:hAnsi="Calibri"/>
          <w:sz w:val="22"/>
          <w:szCs w:val="22"/>
        </w:rPr>
        <w:t xml:space="preserve"> </w:t>
      </w:r>
      <w:r w:rsidR="006449DE" w:rsidRPr="00CD21BA">
        <w:rPr>
          <w:rFonts w:ascii="Calibri" w:hAnsi="Calibri"/>
          <w:sz w:val="22"/>
          <w:szCs w:val="22"/>
        </w:rPr>
        <w:t>Smlouvy.</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proofErr w:type="gramStart"/>
      <w:r w:rsidR="0004596E">
        <w:rPr>
          <w:rFonts w:ascii="Calibri" w:hAnsi="Calibri"/>
          <w:sz w:val="22"/>
          <w:szCs w:val="22"/>
        </w:rPr>
        <w:fldChar w:fldCharType="begin"/>
      </w:r>
      <w:r>
        <w:rPr>
          <w:rFonts w:ascii="Calibri" w:hAnsi="Calibri"/>
          <w:sz w:val="22"/>
          <w:szCs w:val="22"/>
        </w:rPr>
        <w:instrText xml:space="preserve"> REF _Ref381969739 \r \h </w:instrText>
      </w:r>
      <w:r w:rsidR="0004596E">
        <w:rPr>
          <w:rFonts w:ascii="Calibri" w:hAnsi="Calibri"/>
          <w:sz w:val="22"/>
          <w:szCs w:val="22"/>
        </w:rPr>
      </w:r>
      <w:r w:rsidR="0004596E">
        <w:rPr>
          <w:rFonts w:ascii="Calibri" w:hAnsi="Calibri"/>
          <w:sz w:val="22"/>
          <w:szCs w:val="22"/>
        </w:rPr>
        <w:fldChar w:fldCharType="separate"/>
      </w:r>
      <w:r w:rsidR="00C060BB">
        <w:rPr>
          <w:rFonts w:ascii="Calibri" w:hAnsi="Calibri"/>
          <w:sz w:val="22"/>
          <w:szCs w:val="22"/>
        </w:rPr>
        <w:t>4.1</w:t>
      </w:r>
      <w:r w:rsidR="0004596E">
        <w:rPr>
          <w:rFonts w:ascii="Calibri" w:hAnsi="Calibri"/>
          <w:sz w:val="22"/>
          <w:szCs w:val="22"/>
        </w:rPr>
        <w:fldChar w:fldCharType="end"/>
      </w:r>
      <w:proofErr w:type="gramEnd"/>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proofErr w:type="gramStart"/>
      <w:r w:rsidR="0004596E">
        <w:rPr>
          <w:rFonts w:ascii="Calibri" w:hAnsi="Calibri"/>
          <w:sz w:val="22"/>
          <w:szCs w:val="22"/>
        </w:rPr>
        <w:fldChar w:fldCharType="begin"/>
      </w:r>
      <w:r w:rsidR="006449DE">
        <w:rPr>
          <w:rFonts w:ascii="Calibri" w:hAnsi="Calibri"/>
          <w:sz w:val="22"/>
          <w:szCs w:val="22"/>
        </w:rPr>
        <w:instrText xml:space="preserve"> REF _Ref379789295 \r \h </w:instrText>
      </w:r>
      <w:r w:rsidR="0004596E">
        <w:rPr>
          <w:rFonts w:ascii="Calibri" w:hAnsi="Calibri"/>
          <w:sz w:val="22"/>
          <w:szCs w:val="22"/>
        </w:rPr>
      </w:r>
      <w:r w:rsidR="0004596E">
        <w:rPr>
          <w:rFonts w:ascii="Calibri" w:hAnsi="Calibri"/>
          <w:sz w:val="22"/>
          <w:szCs w:val="22"/>
        </w:rPr>
        <w:fldChar w:fldCharType="separate"/>
      </w:r>
      <w:r w:rsidR="00C060BB">
        <w:rPr>
          <w:rFonts w:ascii="Calibri" w:hAnsi="Calibri"/>
          <w:sz w:val="22"/>
          <w:szCs w:val="22"/>
        </w:rPr>
        <w:t>8.1</w:t>
      </w:r>
      <w:r w:rsidR="0004596E">
        <w:rPr>
          <w:rFonts w:ascii="Calibri" w:hAnsi="Calibri"/>
          <w:sz w:val="22"/>
          <w:szCs w:val="22"/>
        </w:rPr>
        <w:fldChar w:fldCharType="end"/>
      </w:r>
      <w:proofErr w:type="gramEnd"/>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proofErr w:type="gramStart"/>
      <w:r w:rsidR="0004596E">
        <w:rPr>
          <w:rFonts w:ascii="Calibri" w:hAnsi="Calibri"/>
          <w:sz w:val="22"/>
          <w:szCs w:val="22"/>
        </w:rPr>
        <w:fldChar w:fldCharType="begin"/>
      </w:r>
      <w:r w:rsidR="006C16D7">
        <w:rPr>
          <w:rFonts w:ascii="Calibri" w:hAnsi="Calibri"/>
          <w:sz w:val="22"/>
          <w:szCs w:val="22"/>
        </w:rPr>
        <w:instrText xml:space="preserve"> REF _Ref381969284 \r \h </w:instrText>
      </w:r>
      <w:r w:rsidR="0004596E">
        <w:rPr>
          <w:rFonts w:ascii="Calibri" w:hAnsi="Calibri"/>
          <w:sz w:val="22"/>
          <w:szCs w:val="22"/>
        </w:rPr>
      </w:r>
      <w:r w:rsidR="0004596E">
        <w:rPr>
          <w:rFonts w:ascii="Calibri" w:hAnsi="Calibri"/>
          <w:sz w:val="22"/>
          <w:szCs w:val="22"/>
        </w:rPr>
        <w:fldChar w:fldCharType="separate"/>
      </w:r>
      <w:r w:rsidR="00C060BB">
        <w:rPr>
          <w:rFonts w:ascii="Calibri" w:hAnsi="Calibri"/>
          <w:sz w:val="22"/>
          <w:szCs w:val="22"/>
        </w:rPr>
        <w:t>1.2</w:t>
      </w:r>
      <w:r w:rsidR="0004596E">
        <w:rPr>
          <w:rFonts w:ascii="Calibri" w:hAnsi="Calibri"/>
          <w:sz w:val="22"/>
          <w:szCs w:val="22"/>
        </w:rPr>
        <w:fldChar w:fldCharType="end"/>
      </w:r>
      <w:proofErr w:type="gramEnd"/>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4F1DD5"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4F1DD5" w:rsidRPr="006449DE" w:rsidRDefault="004F1DD5" w:rsidP="006449DE">
      <w:pPr>
        <w:pStyle w:val="Odstavecseseznamem1"/>
        <w:numPr>
          <w:ilvl w:val="1"/>
          <w:numId w:val="2"/>
        </w:numPr>
        <w:spacing w:after="240"/>
        <w:jc w:val="both"/>
        <w:rPr>
          <w:rFonts w:asciiTheme="minorHAnsi" w:hAnsiTheme="minorHAnsi" w:cs="Calibri"/>
          <w:b/>
          <w:bCs/>
          <w:sz w:val="22"/>
          <w:szCs w:val="22"/>
          <w:u w:val="single"/>
        </w:rPr>
      </w:pPr>
      <w:r w:rsidRPr="001A58A3">
        <w:rPr>
          <w:rFonts w:ascii="Calibri" w:hAnsi="Calibri"/>
          <w:sz w:val="22"/>
          <w:szCs w:val="22"/>
        </w:rPr>
        <w:t>Prodávající</w:t>
      </w:r>
      <w:r>
        <w:rPr>
          <w:rFonts w:ascii="Calibri" w:hAnsi="Calibri"/>
          <w:sz w:val="22"/>
          <w:szCs w:val="22"/>
        </w:rPr>
        <w:t xml:space="preserve"> poskytne Kupujícímu seznam subdodavatelů,</w:t>
      </w:r>
      <w:r>
        <w:rPr>
          <w:rFonts w:ascii="Calibri" w:hAnsi="Calibri" w:cs="Calibri"/>
          <w:sz w:val="22"/>
          <w:szCs w:val="22"/>
        </w:rPr>
        <w:t xml:space="preserve"> jimž bylo za plnění subdodávky uhrazeno více než 10</w:t>
      </w:r>
      <w:r w:rsidR="00462D79">
        <w:rPr>
          <w:rFonts w:ascii="Calibri" w:hAnsi="Calibri" w:cs="Calibri"/>
          <w:sz w:val="22"/>
          <w:szCs w:val="22"/>
        </w:rPr>
        <w:t xml:space="preserve"> </w:t>
      </w:r>
      <w:r>
        <w:rPr>
          <w:rFonts w:ascii="Calibri" w:hAnsi="Calibri" w:cs="Calibri"/>
          <w:sz w:val="22"/>
          <w:szCs w:val="22"/>
        </w:rPr>
        <w:t>% z Kupní Ceny</w:t>
      </w:r>
      <w:r>
        <w:rPr>
          <w:rFonts w:ascii="Calibri" w:hAnsi="Calibri"/>
          <w:sz w:val="22"/>
          <w:szCs w:val="22"/>
        </w:rPr>
        <w:t xml:space="preserve"> ve smyslu § 147a ZVZ.</w:t>
      </w:r>
      <w:r w:rsidR="00462D79">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01D3" w:rsidRPr="00531D76">
        <w:rPr>
          <w:rStyle w:val="Zvraznn"/>
          <w:rFonts w:ascii="Calibri" w:hAnsi="Calibri" w:cs="Calibri"/>
          <w:b w:val="0"/>
          <w:sz w:val="22"/>
          <w:szCs w:val="22"/>
        </w:rPr>
        <w:t>. Je-li dodávka neporušená, vystaví Kupující Prodávajícímu dodací list.</w:t>
      </w:r>
    </w:p>
    <w:p w:rsidR="005A2725" w:rsidRPr="00FE7E54"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FE7E54">
        <w:rPr>
          <w:rFonts w:ascii="Calibri" w:hAnsi="Calibri" w:cs="Calibri"/>
          <w:sz w:val="22"/>
          <w:szCs w:val="22"/>
        </w:rPr>
        <w:t xml:space="preserve">Prodávající </w:t>
      </w:r>
      <w:r w:rsidR="003801D3" w:rsidRPr="00FE7E54">
        <w:rPr>
          <w:rFonts w:ascii="Calibri" w:hAnsi="Calibri" w:cs="Calibri"/>
          <w:sz w:val="22"/>
          <w:szCs w:val="22"/>
        </w:rPr>
        <w:t xml:space="preserve">provede a </w:t>
      </w:r>
      <w:r w:rsidRPr="00FE7E54">
        <w:rPr>
          <w:rFonts w:ascii="Calibri" w:hAnsi="Calibri" w:cs="Calibri"/>
          <w:sz w:val="22"/>
          <w:szCs w:val="22"/>
        </w:rPr>
        <w:t xml:space="preserve">zdokumentuje instalaci Přístroje a </w:t>
      </w:r>
      <w:r w:rsidR="006953CF" w:rsidRPr="006953CF">
        <w:rPr>
          <w:rFonts w:ascii="Calibri" w:hAnsi="Calibri" w:cs="Calibri"/>
          <w:sz w:val="22"/>
          <w:szCs w:val="22"/>
        </w:rPr>
        <w:t>provede</w:t>
      </w:r>
      <w:r w:rsidR="003801D3" w:rsidRPr="00FE7E54">
        <w:rPr>
          <w:rFonts w:ascii="Calibri" w:hAnsi="Calibri" w:cs="Calibri"/>
          <w:sz w:val="22"/>
          <w:szCs w:val="22"/>
        </w:rPr>
        <w:t xml:space="preserve"> </w:t>
      </w:r>
      <w:r w:rsidRPr="00FE7E54">
        <w:rPr>
          <w:rFonts w:ascii="Calibri" w:hAnsi="Calibri" w:cs="Calibri"/>
          <w:sz w:val="22"/>
          <w:szCs w:val="22"/>
        </w:rPr>
        <w:t xml:space="preserve">zkušební test spočívající v ověření </w:t>
      </w:r>
      <w:r w:rsidR="00FB20E8">
        <w:rPr>
          <w:rFonts w:ascii="Calibri" w:hAnsi="Calibri" w:cs="Calibri"/>
          <w:sz w:val="22"/>
          <w:szCs w:val="22"/>
        </w:rPr>
        <w:t>funkčnosti a splnění technických požadavků podle přílohy č. 1 a 2 této Smlouvy.</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 xml:space="preserve">Součástí předávacího řízení je předání technické dokumentace vztahující se k Přístroji, návod </w:t>
      </w:r>
      <w:r w:rsidRPr="00531D76">
        <w:rPr>
          <w:rStyle w:val="Zvraznn"/>
          <w:rFonts w:ascii="Calibri" w:hAnsi="Calibri" w:cs="Calibri"/>
          <w:b w:val="0"/>
          <w:bCs/>
          <w:sz w:val="22"/>
          <w:szCs w:val="22"/>
        </w:rPr>
        <w:lastRenderedPageBreak/>
        <w:t>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prohlášení o shodě dodaného Přístroje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Přístroje potvrzeného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4F1DD5"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006449DE" w:rsidRPr="00531D76">
        <w:rPr>
          <w:rFonts w:ascii="Calibri" w:hAnsi="Calibri"/>
          <w:sz w:val="22"/>
          <w:szCs w:val="22"/>
        </w:rPr>
        <w:t xml:space="preserve">daje o </w:t>
      </w:r>
      <w:r w:rsidR="005A2725" w:rsidRPr="00531D76">
        <w:rPr>
          <w:rFonts w:ascii="Calibri" w:hAnsi="Calibri"/>
          <w:sz w:val="22"/>
          <w:szCs w:val="22"/>
        </w:rPr>
        <w:t xml:space="preserve">Prodávajícím, Kupujícím </w:t>
      </w:r>
      <w:r w:rsidR="006449DE"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provedené zkušební testy </w:t>
      </w:r>
      <w:r w:rsidR="004F1DD5">
        <w:rPr>
          <w:rFonts w:ascii="Calibri" w:hAnsi="Calibri"/>
          <w:sz w:val="22"/>
          <w:szCs w:val="22"/>
        </w:rPr>
        <w:t>(</w:t>
      </w:r>
      <w:r w:rsidRPr="00531D76">
        <w:rPr>
          <w:rFonts w:ascii="Calibri" w:hAnsi="Calibri"/>
          <w:sz w:val="22"/>
          <w:szCs w:val="22"/>
        </w:rPr>
        <w:t>druh, doba trvání, dosažené parametry</w:t>
      </w:r>
      <w:r w:rsidR="004F1DD5">
        <w:rPr>
          <w:rFonts w:ascii="Calibri" w:hAnsi="Calibri"/>
          <w:sz w:val="22"/>
          <w:szCs w:val="22"/>
        </w:rPr>
        <w:t>)</w:t>
      </w:r>
      <w:r w:rsidRPr="00531D76">
        <w:rPr>
          <w:rFonts w:ascii="Calibri" w:hAnsi="Calibri"/>
          <w:sz w:val="22"/>
          <w:szCs w:val="22"/>
        </w:rPr>
        <w: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2"/>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3"/>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 xml:space="preserve">Ing. Alice </w:t>
      </w:r>
      <w:proofErr w:type="spellStart"/>
      <w:r w:rsidRPr="00580140">
        <w:rPr>
          <w:rFonts w:ascii="Calibri" w:hAnsi="Calibri"/>
          <w:spacing w:val="15"/>
          <w:sz w:val="22"/>
          <w:szCs w:val="22"/>
        </w:rPr>
        <w:t>Hospodková</w:t>
      </w:r>
      <w:proofErr w:type="spellEnd"/>
      <w:r w:rsidRPr="00580140">
        <w:rPr>
          <w:rFonts w:ascii="Calibri" w:hAnsi="Calibri"/>
          <w:spacing w:val="15"/>
          <w:sz w:val="22"/>
          <w:szCs w:val="22"/>
        </w:rPr>
        <w:t xml:space="preserve">, </w:t>
      </w:r>
      <w:proofErr w:type="spellStart"/>
      <w:r w:rsidRPr="00580140">
        <w:rPr>
          <w:rFonts w:ascii="Calibri" w:hAnsi="Calibri"/>
          <w:spacing w:val="15"/>
          <w:sz w:val="22"/>
          <w:szCs w:val="22"/>
        </w:rPr>
        <w:t>Ph.D</w:t>
      </w:r>
      <w:proofErr w:type="spellEnd"/>
      <w:r w:rsidRPr="00580140">
        <w:rPr>
          <w:rFonts w:ascii="Calibri" w:hAnsi="Calibri"/>
          <w:spacing w:val="15"/>
          <w:sz w:val="22"/>
          <w:szCs w:val="22"/>
        </w:rPr>
        <w:t>.</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Default="00580140" w:rsidP="00580140">
      <w:pPr>
        <w:ind w:left="567"/>
        <w:jc w:val="both"/>
        <w:rPr>
          <w:rFonts w:ascii="Calibri" w:hAnsi="Calibri"/>
          <w:sz w:val="22"/>
          <w:szCs w:val="22"/>
        </w:rPr>
      </w:pPr>
      <w:r w:rsidRPr="00580140">
        <w:rPr>
          <w:rFonts w:ascii="Calibri" w:hAnsi="Calibri" w:cs="Calibri"/>
          <w:sz w:val="22"/>
          <w:szCs w:val="22"/>
        </w:rPr>
        <w:lastRenderedPageBreak/>
        <w:t xml:space="preserve">tel. </w:t>
      </w:r>
      <w:r w:rsidRPr="00580140">
        <w:rPr>
          <w:rFonts w:ascii="Calibri" w:hAnsi="Calibri"/>
          <w:sz w:val="22"/>
          <w:szCs w:val="22"/>
        </w:rPr>
        <w:t>(+420) 220 318</w:t>
      </w:r>
      <w:r w:rsidR="001E367E">
        <w:rPr>
          <w:rFonts w:ascii="Calibri" w:hAnsi="Calibri"/>
          <w:sz w:val="22"/>
          <w:szCs w:val="22"/>
        </w:rPr>
        <w:t> </w:t>
      </w:r>
      <w:r w:rsidRPr="00580140">
        <w:rPr>
          <w:rFonts w:ascii="Calibri" w:hAnsi="Calibri"/>
          <w:sz w:val="22"/>
          <w:szCs w:val="22"/>
        </w:rPr>
        <w:t>401</w:t>
      </w:r>
    </w:p>
    <w:p w:rsidR="001E367E" w:rsidRPr="001E367E" w:rsidRDefault="001E367E" w:rsidP="00580140">
      <w:pPr>
        <w:ind w:left="567"/>
        <w:jc w:val="both"/>
        <w:rPr>
          <w:rFonts w:asciiTheme="minorHAnsi" w:hAnsiTheme="minorHAnsi"/>
          <w:sz w:val="22"/>
          <w:szCs w:val="22"/>
        </w:rPr>
      </w:pP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RNDr. Jiří </w:t>
      </w:r>
      <w:proofErr w:type="spellStart"/>
      <w:r w:rsidRPr="001E367E">
        <w:rPr>
          <w:rFonts w:asciiTheme="minorHAnsi" w:hAnsiTheme="minorHAnsi"/>
          <w:sz w:val="22"/>
          <w:szCs w:val="22"/>
        </w:rPr>
        <w:t>Pangrác</w:t>
      </w:r>
      <w:proofErr w:type="spellEnd"/>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e-mail: </w:t>
      </w:r>
      <w:hyperlink r:id="rId10" w:history="1">
        <w:r w:rsidRPr="001E367E">
          <w:rPr>
            <w:rStyle w:val="Hypertextovodkaz"/>
            <w:rFonts w:asciiTheme="minorHAnsi" w:hAnsiTheme="minorHAnsi"/>
            <w:sz w:val="22"/>
            <w:szCs w:val="22"/>
          </w:rPr>
          <w:t>pangrac@fzu.cz</w:t>
        </w:r>
      </w:hyperlink>
    </w:p>
    <w:p w:rsidR="001E367E" w:rsidRPr="001E367E" w:rsidRDefault="001E367E" w:rsidP="001E367E">
      <w:pPr>
        <w:ind w:left="567"/>
        <w:jc w:val="both"/>
        <w:rPr>
          <w:rFonts w:asciiTheme="minorHAnsi" w:hAnsiTheme="minorHAnsi" w:cs="Calibri"/>
          <w:sz w:val="22"/>
          <w:szCs w:val="22"/>
        </w:rPr>
      </w:pPr>
      <w:r w:rsidRPr="001E367E">
        <w:rPr>
          <w:rFonts w:asciiTheme="minorHAnsi" w:hAnsiTheme="minorHAnsi"/>
          <w:sz w:val="22"/>
          <w:szCs w:val="22"/>
        </w:rPr>
        <w:t>tel. (+420) 220 318 584</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Přístroje, oznámení potřeby záručního, </w:t>
      </w:r>
      <w:proofErr w:type="spellStart"/>
      <w:r w:rsidRPr="008B49B5">
        <w:rPr>
          <w:rFonts w:ascii="Calibri" w:hAnsi="Calibri" w:cs="Calibri"/>
          <w:sz w:val="22"/>
          <w:szCs w:val="22"/>
        </w:rPr>
        <w:t>mimozáručního</w:t>
      </w:r>
      <w:proofErr w:type="spellEnd"/>
      <w:r w:rsidRPr="008B49B5">
        <w:rPr>
          <w:rFonts w:ascii="Calibri" w:hAnsi="Calibri" w:cs="Calibri"/>
          <w:sz w:val="22"/>
          <w:szCs w:val="22"/>
        </w:rPr>
        <w:t xml:space="preserve"> a pozáručního servisu apod.) je přípustná elektronická komunikace prostřednictvím zástupců ve věcech technických na e</w:t>
      </w:r>
      <w:r>
        <w:rPr>
          <w:rFonts w:ascii="Calibri" w:hAnsi="Calibri" w:cs="Calibri"/>
          <w:sz w:val="22"/>
          <w:szCs w:val="22"/>
        </w:rPr>
        <w:t>-</w:t>
      </w:r>
      <w:proofErr w:type="spellStart"/>
      <w:r w:rsidRPr="008B49B5">
        <w:rPr>
          <w:rFonts w:ascii="Calibri" w:hAnsi="Calibri" w:cs="Calibri"/>
          <w:sz w:val="22"/>
          <w:szCs w:val="22"/>
        </w:rPr>
        <w:t>mailové</w:t>
      </w:r>
      <w:proofErr w:type="spellEnd"/>
      <w:r w:rsidRPr="008B49B5">
        <w:rPr>
          <w:rFonts w:ascii="Calibri" w:hAnsi="Calibri" w:cs="Calibri"/>
          <w:sz w:val="22"/>
          <w:szCs w:val="22"/>
        </w:rPr>
        <w:t xml:space="preserve"> adresy uvedené v odst. </w:t>
      </w:r>
      <w:proofErr w:type="gramStart"/>
      <w:r w:rsidR="0004596E">
        <w:rPr>
          <w:rFonts w:ascii="Calibri" w:hAnsi="Calibri" w:cs="Calibri"/>
          <w:sz w:val="22"/>
          <w:szCs w:val="22"/>
        </w:rPr>
        <w:fldChar w:fldCharType="begin"/>
      </w:r>
      <w:r>
        <w:rPr>
          <w:rFonts w:ascii="Calibri" w:hAnsi="Calibri" w:cs="Calibri"/>
          <w:sz w:val="22"/>
          <w:szCs w:val="22"/>
        </w:rPr>
        <w:instrText xml:space="preserve"> REF _Ref380049948 \r \h </w:instrText>
      </w:r>
      <w:r w:rsidR="0004596E">
        <w:rPr>
          <w:rFonts w:ascii="Calibri" w:hAnsi="Calibri" w:cs="Calibri"/>
          <w:sz w:val="22"/>
          <w:szCs w:val="22"/>
        </w:rPr>
      </w:r>
      <w:r w:rsidR="0004596E">
        <w:rPr>
          <w:rFonts w:ascii="Calibri" w:hAnsi="Calibri" w:cs="Calibri"/>
          <w:sz w:val="22"/>
          <w:szCs w:val="22"/>
        </w:rPr>
        <w:fldChar w:fldCharType="separate"/>
      </w:r>
      <w:r w:rsidR="00C060BB">
        <w:rPr>
          <w:rFonts w:ascii="Calibri" w:hAnsi="Calibri" w:cs="Calibri"/>
          <w:sz w:val="22"/>
          <w:szCs w:val="22"/>
        </w:rPr>
        <w:t>12.1</w:t>
      </w:r>
      <w:r w:rsidR="0004596E">
        <w:rPr>
          <w:rFonts w:ascii="Calibri" w:hAnsi="Calibri" w:cs="Calibri"/>
          <w:sz w:val="22"/>
          <w:szCs w:val="22"/>
        </w:rPr>
        <w:fldChar w:fldCharType="end"/>
      </w:r>
      <w:proofErr w:type="gramEnd"/>
      <w:r>
        <w:rPr>
          <w:rFonts w:ascii="Calibri" w:hAnsi="Calibri" w:cs="Calibri"/>
          <w:sz w:val="22"/>
          <w:szCs w:val="22"/>
        </w:rPr>
        <w:t xml:space="preserve"> a </w:t>
      </w:r>
      <w:r w:rsidR="0004596E">
        <w:rPr>
          <w:rFonts w:ascii="Calibri" w:hAnsi="Calibri" w:cs="Calibri"/>
          <w:sz w:val="22"/>
          <w:szCs w:val="22"/>
        </w:rPr>
        <w:fldChar w:fldCharType="begin"/>
      </w:r>
      <w:r>
        <w:rPr>
          <w:rFonts w:ascii="Calibri" w:hAnsi="Calibri" w:cs="Calibri"/>
          <w:sz w:val="22"/>
          <w:szCs w:val="22"/>
        </w:rPr>
        <w:instrText xml:space="preserve"> REF _Ref380049965 \r \h </w:instrText>
      </w:r>
      <w:r w:rsidR="0004596E">
        <w:rPr>
          <w:rFonts w:ascii="Calibri" w:hAnsi="Calibri" w:cs="Calibri"/>
          <w:sz w:val="22"/>
          <w:szCs w:val="22"/>
        </w:rPr>
      </w:r>
      <w:r w:rsidR="0004596E">
        <w:rPr>
          <w:rFonts w:ascii="Calibri" w:hAnsi="Calibri" w:cs="Calibri"/>
          <w:sz w:val="22"/>
          <w:szCs w:val="22"/>
        </w:rPr>
        <w:fldChar w:fldCharType="separate"/>
      </w:r>
      <w:r w:rsidR="00C060BB">
        <w:rPr>
          <w:rFonts w:ascii="Calibri" w:hAnsi="Calibri" w:cs="Calibri"/>
          <w:sz w:val="22"/>
          <w:szCs w:val="22"/>
        </w:rPr>
        <w:t>12.2</w:t>
      </w:r>
      <w:r w:rsidR="0004596E">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proofErr w:type="gramStart"/>
      <w:r w:rsidR="0004596E">
        <w:fldChar w:fldCharType="begin"/>
      </w:r>
      <w:r w:rsidR="00AE2742">
        <w:instrText xml:space="preserve"> REF _Ref381969739 \r \h  \* MERGEFORMAT </w:instrText>
      </w:r>
      <w:r w:rsidR="0004596E">
        <w:fldChar w:fldCharType="separate"/>
      </w:r>
      <w:r w:rsidR="00C060BB">
        <w:rPr>
          <w:rFonts w:ascii="Calibri" w:hAnsi="Calibri" w:cs="Calibri"/>
          <w:sz w:val="22"/>
          <w:szCs w:val="22"/>
        </w:rPr>
        <w:t>4.1</w:t>
      </w:r>
      <w:r w:rsidR="0004596E">
        <w:fldChar w:fldCharType="end"/>
      </w:r>
      <w:proofErr w:type="gramEnd"/>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w:t>
      </w:r>
      <w:r w:rsidRPr="008B49B5">
        <w:rPr>
          <w:rFonts w:ascii="Calibri" w:hAnsi="Calibri" w:cs="Calibri"/>
          <w:sz w:val="22"/>
          <w:szCs w:val="22"/>
        </w:rPr>
        <w:lastRenderedPageBreak/>
        <w:t>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5"/>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dobu 12 měsíců. Záruka za jakost počíná běžet dnem následujícím </w:t>
      </w:r>
      <w:r w:rsidR="00580140" w:rsidRPr="00CD21BA">
        <w:rPr>
          <w:rFonts w:ascii="Calibri" w:hAnsi="Calibri"/>
          <w:sz w:val="22"/>
          <w:szCs w:val="22"/>
        </w:rPr>
        <w:t xml:space="preserve">po podpisu předávacího protokolu dle odst. </w:t>
      </w:r>
      <w:proofErr w:type="gramStart"/>
      <w:r w:rsidR="0004596E">
        <w:fldChar w:fldCharType="begin"/>
      </w:r>
      <w:r w:rsidR="00AE2742">
        <w:instrText xml:space="preserve"> REF _Ref380049631 \r \h  \* MERGEFORMAT </w:instrText>
      </w:r>
      <w:r w:rsidR="0004596E">
        <w:fldChar w:fldCharType="separate"/>
      </w:r>
      <w:r w:rsidR="00C060BB">
        <w:rPr>
          <w:rFonts w:ascii="Calibri" w:hAnsi="Calibri"/>
          <w:sz w:val="22"/>
          <w:szCs w:val="22"/>
        </w:rPr>
        <w:t>10.5</w:t>
      </w:r>
      <w:r w:rsidR="0004596E">
        <w:fldChar w:fldCharType="end"/>
      </w:r>
      <w:proofErr w:type="gramEnd"/>
      <w:r w:rsidR="00580140" w:rsidRPr="00CD21BA">
        <w:rPr>
          <w:rFonts w:ascii="Calibri" w:hAnsi="Calibri"/>
          <w:sz w:val="22"/>
          <w:szCs w:val="22"/>
        </w:rPr>
        <w:t xml:space="preserve"> Smlouvy</w:t>
      </w:r>
      <w:r w:rsidR="00580140" w:rsidRPr="00CD21BA">
        <w:rPr>
          <w:rFonts w:ascii="Calibri" w:hAnsi="Calibri" w:cs="Arial"/>
          <w:sz w:val="22"/>
          <w:szCs w:val="22"/>
        </w:rPr>
        <w:t>.</w:t>
      </w:r>
      <w:bookmarkEnd w:id="16"/>
      <w:r w:rsidR="001E367E">
        <w:rPr>
          <w:rFonts w:ascii="Calibri" w:hAnsi="Calibri" w:cs="Arial"/>
          <w:sz w:val="22"/>
          <w:szCs w:val="22"/>
        </w:rPr>
        <w:t xml:space="preserve"> Záruka se nevztahuje na věci spotřebního charakteru (výměnné filtry).</w:t>
      </w:r>
      <w:bookmarkEnd w:id="17"/>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proofErr w:type="gramStart"/>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w:t>
      </w:r>
      <w:proofErr w:type="gramEnd"/>
      <w:r w:rsidR="006272F0" w:rsidRPr="008B49B5">
        <w:rPr>
          <w:rFonts w:ascii="Calibri" w:hAnsi="Calibri" w:cs="Calibri"/>
          <w:snapToGrid w:val="0"/>
          <w:color w:val="FF0000"/>
          <w:sz w:val="22"/>
          <w:szCs w:val="22"/>
        </w:rPr>
        <w:t xml:space="preserve">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19"/>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432"/>
      <w:bookmarkStart w:id="21"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0"/>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1"/>
      <w:bookmarkEnd w:id="22"/>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3"/>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proofErr w:type="gramStart"/>
      <w:r w:rsidR="0004596E">
        <w:fldChar w:fldCharType="begin"/>
      </w:r>
      <w:r w:rsidR="00AE2742">
        <w:instrText xml:space="preserve"> REF _Ref380048977 \r \h  \* MERGEFORMAT </w:instrText>
      </w:r>
      <w:r w:rsidR="0004596E">
        <w:fldChar w:fldCharType="separate"/>
      </w:r>
      <w:r w:rsidR="00C060BB">
        <w:rPr>
          <w:rFonts w:ascii="Calibri" w:hAnsi="Calibri" w:cs="Calibri"/>
          <w:sz w:val="22"/>
          <w:szCs w:val="22"/>
        </w:rPr>
        <w:t>15.1</w:t>
      </w:r>
      <w:r w:rsidR="0004596E">
        <w:fldChar w:fldCharType="end"/>
      </w:r>
      <w:proofErr w:type="gramEnd"/>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4"/>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5"/>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6"/>
      <w:r w:rsidRPr="001E367E">
        <w:rPr>
          <w:rFonts w:ascii="Calibri" w:hAnsi="Calibri" w:cs="Calibri"/>
          <w:sz w:val="22"/>
          <w:szCs w:val="22"/>
        </w:rPr>
        <w:t xml:space="preserve">Prodávající </w:t>
      </w:r>
      <w:r w:rsidR="00580140" w:rsidRPr="001E367E">
        <w:rPr>
          <w:rFonts w:ascii="Calibri" w:hAnsi="Calibri" w:cs="Calibri"/>
          <w:sz w:val="22"/>
          <w:szCs w:val="22"/>
        </w:rPr>
        <w:t xml:space="preserve">prohlašuje, že zajistí </w:t>
      </w:r>
      <w:proofErr w:type="spellStart"/>
      <w:r w:rsidR="00580140" w:rsidRPr="001E367E">
        <w:rPr>
          <w:rFonts w:ascii="Calibri" w:hAnsi="Calibri" w:cs="Calibri"/>
          <w:sz w:val="22"/>
          <w:szCs w:val="22"/>
        </w:rPr>
        <w:t>mimozáruční</w:t>
      </w:r>
      <w:proofErr w:type="spellEnd"/>
      <w:r w:rsidR="00580140" w:rsidRPr="001E367E">
        <w:rPr>
          <w:rFonts w:ascii="Calibri" w:hAnsi="Calibri" w:cs="Calibri"/>
          <w:sz w:val="22"/>
          <w:szCs w:val="22"/>
        </w:rPr>
        <w:t xml:space="preserve">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proofErr w:type="gramStart"/>
      <w:r w:rsidR="0004596E">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04596E">
        <w:rPr>
          <w:rFonts w:ascii="Calibri" w:hAnsi="Calibri" w:cs="Calibri"/>
          <w:sz w:val="22"/>
          <w:szCs w:val="22"/>
        </w:rPr>
      </w:r>
      <w:r w:rsidR="0004596E">
        <w:rPr>
          <w:rFonts w:ascii="Calibri" w:hAnsi="Calibri" w:cs="Calibri"/>
          <w:sz w:val="22"/>
          <w:szCs w:val="22"/>
        </w:rPr>
        <w:fldChar w:fldCharType="separate"/>
      </w:r>
      <w:r w:rsidR="00C060BB">
        <w:rPr>
          <w:rFonts w:ascii="Calibri" w:hAnsi="Calibri" w:cs="Calibri"/>
          <w:sz w:val="22"/>
          <w:szCs w:val="22"/>
        </w:rPr>
        <w:t>15.3</w:t>
      </w:r>
      <w:r w:rsidR="0004596E">
        <w:rPr>
          <w:rFonts w:ascii="Calibri" w:hAnsi="Calibri" w:cs="Calibri"/>
          <w:sz w:val="22"/>
          <w:szCs w:val="22"/>
        </w:rPr>
        <w:fldChar w:fldCharType="end"/>
      </w:r>
      <w:proofErr w:type="gramEnd"/>
      <w:r w:rsidR="00AE196A">
        <w:rPr>
          <w:rFonts w:ascii="Calibri" w:hAnsi="Calibri" w:cs="Calibri"/>
          <w:sz w:val="22"/>
          <w:szCs w:val="22"/>
        </w:rPr>
        <w:t xml:space="preserve">, </w:t>
      </w:r>
      <w:r w:rsidR="0004596E">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04596E">
        <w:rPr>
          <w:rFonts w:ascii="Calibri" w:hAnsi="Calibri" w:cs="Calibri"/>
          <w:sz w:val="22"/>
          <w:szCs w:val="22"/>
        </w:rPr>
      </w:r>
      <w:r w:rsidR="0004596E">
        <w:rPr>
          <w:rFonts w:ascii="Calibri" w:hAnsi="Calibri" w:cs="Calibri"/>
          <w:sz w:val="22"/>
          <w:szCs w:val="22"/>
        </w:rPr>
        <w:fldChar w:fldCharType="separate"/>
      </w:r>
      <w:r w:rsidR="00C060BB">
        <w:rPr>
          <w:rFonts w:ascii="Calibri" w:hAnsi="Calibri" w:cs="Calibri"/>
          <w:sz w:val="22"/>
          <w:szCs w:val="22"/>
        </w:rPr>
        <w:t>15.4</w:t>
      </w:r>
      <w:r w:rsidR="0004596E">
        <w:rPr>
          <w:rFonts w:ascii="Calibri" w:hAnsi="Calibri" w:cs="Calibri"/>
          <w:sz w:val="22"/>
          <w:szCs w:val="22"/>
        </w:rPr>
        <w:fldChar w:fldCharType="end"/>
      </w:r>
      <w:r w:rsidR="00AE196A">
        <w:rPr>
          <w:rFonts w:ascii="Calibri" w:hAnsi="Calibri" w:cs="Calibri"/>
          <w:sz w:val="22"/>
          <w:szCs w:val="22"/>
        </w:rPr>
        <w:t xml:space="preserve"> a </w:t>
      </w:r>
      <w:r w:rsidR="0004596E">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04596E">
        <w:rPr>
          <w:rFonts w:ascii="Calibri" w:hAnsi="Calibri" w:cs="Calibri"/>
          <w:sz w:val="22"/>
          <w:szCs w:val="22"/>
        </w:rPr>
      </w:r>
      <w:r w:rsidR="0004596E">
        <w:rPr>
          <w:rFonts w:ascii="Calibri" w:hAnsi="Calibri" w:cs="Calibri"/>
          <w:sz w:val="22"/>
          <w:szCs w:val="22"/>
        </w:rPr>
        <w:fldChar w:fldCharType="separate"/>
      </w:r>
      <w:r w:rsidR="00C060BB">
        <w:rPr>
          <w:rFonts w:ascii="Calibri" w:hAnsi="Calibri" w:cs="Calibri"/>
          <w:sz w:val="22"/>
          <w:szCs w:val="22"/>
        </w:rPr>
        <w:t>15.6</w:t>
      </w:r>
      <w:r w:rsidR="0004596E">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6"/>
      <w:r w:rsidR="00580140" w:rsidRPr="001E367E">
        <w:rPr>
          <w:rFonts w:ascii="Calibri" w:hAnsi="Calibri" w:cs="Calibri"/>
          <w:sz w:val="22"/>
          <w:szCs w:val="22"/>
        </w:rPr>
        <w:t xml:space="preserve"> </w:t>
      </w:r>
    </w:p>
    <w:p w:rsidR="00233E08" w:rsidRPr="0035417B"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8790"/>
      <w:r w:rsidRPr="001E367E">
        <w:rPr>
          <w:rFonts w:ascii="Calibri" w:hAnsi="Calibri"/>
          <w:sz w:val="22"/>
          <w:szCs w:val="22"/>
        </w:rPr>
        <w:t xml:space="preserve">Kupující má nárok </w:t>
      </w:r>
      <w:r w:rsidRPr="00462D79">
        <w:rPr>
          <w:rFonts w:ascii="Calibri" w:hAnsi="Calibri"/>
          <w:sz w:val="22"/>
          <w:szCs w:val="22"/>
        </w:rPr>
        <w:t xml:space="preserve">na úhradu </w:t>
      </w:r>
      <w:r w:rsidR="00311F0A" w:rsidRPr="00462D79">
        <w:rPr>
          <w:rFonts w:ascii="Calibri" w:hAnsi="Calibri"/>
          <w:sz w:val="22"/>
          <w:szCs w:val="22"/>
        </w:rPr>
        <w:t xml:space="preserve">300,-Kč </w:t>
      </w:r>
      <w:r w:rsidR="00233E08" w:rsidRPr="00462D79">
        <w:rPr>
          <w:rFonts w:ascii="Calibri" w:hAnsi="Calibri"/>
          <w:sz w:val="22"/>
          <w:szCs w:val="22"/>
        </w:rPr>
        <w:t>za každý</w:t>
      </w:r>
      <w:r w:rsidR="00233E08" w:rsidRPr="001E367E">
        <w:rPr>
          <w:rFonts w:ascii="Calibri" w:hAnsi="Calibri"/>
          <w:sz w:val="22"/>
          <w:szCs w:val="22"/>
        </w:rPr>
        <w:t xml:space="preserve"> den, po který nemohl Přístroj pro vadu </w:t>
      </w:r>
      <w:r w:rsidR="00233E08" w:rsidRPr="001E367E">
        <w:rPr>
          <w:rFonts w:ascii="Calibri" w:hAnsi="Calibri"/>
          <w:sz w:val="22"/>
          <w:szCs w:val="22"/>
        </w:rPr>
        <w:lastRenderedPageBreak/>
        <w:t>podléhající záruční opravě</w:t>
      </w:r>
      <w:r w:rsidR="00233E08" w:rsidRPr="0035417B">
        <w:rPr>
          <w:rFonts w:ascii="Calibri" w:hAnsi="Calibri"/>
          <w:sz w:val="22"/>
          <w:szCs w:val="22"/>
        </w:rPr>
        <w:t xml:space="preserve"> používat v době běhu záruční doby</w:t>
      </w:r>
      <w:bookmarkStart w:id="28" w:name="_Ref381616598"/>
      <w:r w:rsidR="00233E08" w:rsidRPr="0035417B">
        <w:rPr>
          <w:rFonts w:ascii="Calibri" w:hAnsi="Calibri"/>
          <w:sz w:val="22"/>
          <w:szCs w:val="22"/>
        </w:rPr>
        <w:t>, počínaje 15. dnem po uplatnění záruční vady.</w:t>
      </w:r>
      <w:bookmarkEnd w:id="27"/>
      <w:bookmarkEnd w:id="28"/>
    </w:p>
    <w:p w:rsidR="00233E08" w:rsidRPr="007D58AA"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7D58AA">
        <w:rPr>
          <w:rFonts w:ascii="Calibri" w:hAnsi="Calibri" w:cs="Calibri"/>
          <w:b/>
          <w:bCs/>
          <w:sz w:val="22"/>
          <w:szCs w:val="22"/>
          <w:u w:val="single"/>
        </w:rPr>
        <w:t>SMLUVNÍ POKUTY</w:t>
      </w:r>
    </w:p>
    <w:p w:rsidR="00233E08" w:rsidRPr="00462D79"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Kupující je oprávněn uplatnit vůči Prodávajícímu smluvní </w:t>
      </w:r>
      <w:r w:rsidRPr="00462D79">
        <w:rPr>
          <w:rFonts w:ascii="Calibri" w:hAnsi="Calibri" w:cs="Calibri"/>
          <w:sz w:val="22"/>
          <w:szCs w:val="22"/>
        </w:rPr>
        <w:t>pokutu ve výši 0,</w:t>
      </w:r>
      <w:r w:rsidR="00C060BB" w:rsidRPr="00462D79">
        <w:rPr>
          <w:rFonts w:ascii="Calibri" w:hAnsi="Calibri" w:cs="Calibri"/>
          <w:sz w:val="22"/>
          <w:szCs w:val="22"/>
        </w:rPr>
        <w:t>1</w:t>
      </w:r>
      <w:r w:rsidRPr="00462D79">
        <w:rPr>
          <w:rFonts w:ascii="Calibri" w:hAnsi="Calibri" w:cs="Calibri"/>
          <w:sz w:val="22"/>
          <w:szCs w:val="22"/>
        </w:rPr>
        <w:t xml:space="preserve"> % z Kupní Ceny za každý započatý den prodlení s  plněním povinností dle odst.  </w:t>
      </w:r>
      <w:proofErr w:type="gramStart"/>
      <w:r w:rsidR="0004596E">
        <w:fldChar w:fldCharType="begin"/>
      </w:r>
      <w:r w:rsidR="00AE2742">
        <w:instrText xml:space="preserve"> REF _Ref382231692 \r \h  \* MERGEFORMAT </w:instrText>
      </w:r>
      <w:r w:rsidR="0004596E">
        <w:fldChar w:fldCharType="separate"/>
      </w:r>
      <w:r w:rsidR="00C060BB" w:rsidRPr="00462D79">
        <w:rPr>
          <w:rFonts w:ascii="Calibri" w:hAnsi="Calibri" w:cs="Calibri"/>
          <w:sz w:val="22"/>
          <w:szCs w:val="22"/>
        </w:rPr>
        <w:t>4.1.2</w:t>
      </w:r>
      <w:r w:rsidR="0004596E">
        <w:fldChar w:fldCharType="end"/>
      </w:r>
      <w:proofErr w:type="gramEnd"/>
      <w:r w:rsidRPr="00462D79">
        <w:rPr>
          <w:rFonts w:ascii="Calibri" w:hAnsi="Calibri" w:cs="Calibri"/>
          <w:sz w:val="22"/>
          <w:szCs w:val="22"/>
        </w:rPr>
        <w:t xml:space="preserve"> a </w:t>
      </w:r>
      <w:fldSimple w:instr=" REF _Ref382209017 \r \h  \* MERGEFORMAT ">
        <w:r w:rsidR="00C060BB" w:rsidRPr="00462D79">
          <w:rPr>
            <w:rFonts w:ascii="Calibri" w:hAnsi="Calibri" w:cs="Calibri"/>
            <w:sz w:val="22"/>
            <w:szCs w:val="22"/>
          </w:rPr>
          <w:t>15.8</w:t>
        </w:r>
      </w:fldSimple>
      <w:r w:rsidRPr="00462D79">
        <w:rPr>
          <w:rFonts w:ascii="Calibri" w:hAnsi="Calibri" w:cs="Calibri"/>
          <w:sz w:val="22"/>
          <w:szCs w:val="22"/>
        </w:rPr>
        <w:t xml:space="preserve"> Smlouvy</w:t>
      </w:r>
      <w:r w:rsidRPr="00462D79">
        <w:rPr>
          <w:rFonts w:ascii="Calibri" w:hAnsi="Calibri" w:cs="Calibri"/>
          <w:color w:val="00B0F0"/>
          <w:sz w:val="22"/>
          <w:szCs w:val="22"/>
        </w:rPr>
        <w:t>.</w:t>
      </w:r>
      <w:r w:rsidR="00233E08" w:rsidRPr="00462D79">
        <w:rPr>
          <w:rFonts w:ascii="Calibri" w:hAnsi="Calibri" w:cs="Calibri"/>
          <w:color w:val="00B0F0"/>
          <w:sz w:val="22"/>
          <w:szCs w:val="22"/>
        </w:rPr>
        <w:t xml:space="preserve">  </w:t>
      </w:r>
    </w:p>
    <w:p w:rsidR="00AE196A" w:rsidRPr="00462D79" w:rsidRDefault="00AE196A"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1970744"/>
      <w:r w:rsidRPr="00462D79">
        <w:rPr>
          <w:rFonts w:ascii="Calibri" w:hAnsi="Calibri" w:cs="Calibri"/>
          <w:sz w:val="22"/>
          <w:szCs w:val="22"/>
        </w:rPr>
        <w:t>V případě prodlení Prodávajícího s provedením pozáruční opravy je Kupující oprávněn uplatnit vůči Prodávajícímu smluvní pokutu ve výš</w:t>
      </w:r>
      <w:r w:rsidR="00311F0A" w:rsidRPr="00462D79">
        <w:rPr>
          <w:rFonts w:ascii="Calibri" w:hAnsi="Calibri" w:cs="Calibri"/>
          <w:sz w:val="22"/>
          <w:szCs w:val="22"/>
        </w:rPr>
        <w:t>i</w:t>
      </w:r>
      <w:r w:rsidR="00311F0A" w:rsidRPr="00462D79">
        <w:rPr>
          <w:rFonts w:ascii="Calibri" w:hAnsi="Calibri"/>
          <w:sz w:val="22"/>
          <w:szCs w:val="22"/>
        </w:rPr>
        <w:t xml:space="preserve"> 300,-Kč</w:t>
      </w:r>
      <w:r w:rsidRPr="00462D79">
        <w:rPr>
          <w:rFonts w:ascii="Calibri" w:hAnsi="Calibri" w:cs="Calibri"/>
          <w:sz w:val="22"/>
          <w:szCs w:val="22"/>
        </w:rPr>
        <w:t xml:space="preserve"> za každý započatý den prodlení.</w:t>
      </w:r>
      <w:bookmarkEnd w:id="29"/>
    </w:p>
    <w:p w:rsidR="00233E08" w:rsidRPr="00462D79"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462D79">
        <w:rPr>
          <w:rFonts w:ascii="Calibri" w:hAnsi="Calibri" w:cs="Calibri"/>
          <w:sz w:val="22"/>
          <w:szCs w:val="22"/>
        </w:rPr>
        <w:t xml:space="preserve">V případě odstoupení od Smlouvy dle odst. </w:t>
      </w:r>
      <w:proofErr w:type="gramStart"/>
      <w:r w:rsidR="0004596E">
        <w:fldChar w:fldCharType="begin"/>
      </w:r>
      <w:r w:rsidR="00AE2742">
        <w:instrText xml:space="preserve"> REF _Ref380048761 \r \h  \* MERGEFORMAT </w:instrText>
      </w:r>
      <w:r w:rsidR="0004596E">
        <w:fldChar w:fldCharType="separate"/>
      </w:r>
      <w:r w:rsidR="00C060BB" w:rsidRPr="00462D79">
        <w:rPr>
          <w:rFonts w:ascii="Calibri" w:hAnsi="Calibri" w:cs="Calibri"/>
          <w:sz w:val="22"/>
          <w:szCs w:val="22"/>
        </w:rPr>
        <w:t>13.2.2</w:t>
      </w:r>
      <w:r w:rsidR="0004596E">
        <w:fldChar w:fldCharType="end"/>
      </w:r>
      <w:proofErr w:type="gramEnd"/>
      <w:r w:rsidR="007D58AA" w:rsidRPr="00462D79">
        <w:rPr>
          <w:rFonts w:ascii="Calibri" w:hAnsi="Calibri" w:cs="Calibri"/>
          <w:sz w:val="22"/>
          <w:szCs w:val="22"/>
        </w:rPr>
        <w:t xml:space="preserve"> </w:t>
      </w:r>
      <w:r w:rsidRPr="00462D79">
        <w:rPr>
          <w:rFonts w:ascii="Calibri" w:hAnsi="Calibri" w:cs="Calibri"/>
          <w:sz w:val="22"/>
          <w:szCs w:val="22"/>
        </w:rPr>
        <w:t xml:space="preserve">je </w:t>
      </w:r>
      <w:r w:rsidR="00571705" w:rsidRPr="00462D79">
        <w:rPr>
          <w:rFonts w:ascii="Calibri" w:hAnsi="Calibri" w:cs="Calibri"/>
          <w:sz w:val="22"/>
          <w:szCs w:val="22"/>
        </w:rPr>
        <w:t xml:space="preserve">Kupující </w:t>
      </w:r>
      <w:r w:rsidRPr="00462D79">
        <w:rPr>
          <w:rFonts w:ascii="Calibri" w:hAnsi="Calibri" w:cs="Calibri"/>
          <w:sz w:val="22"/>
          <w:szCs w:val="22"/>
        </w:rPr>
        <w:t xml:space="preserve">oprávněn uplatnit vůči </w:t>
      </w:r>
      <w:r w:rsidR="00571705" w:rsidRPr="00462D79">
        <w:rPr>
          <w:rFonts w:ascii="Calibri" w:hAnsi="Calibri" w:cs="Calibri"/>
          <w:sz w:val="22"/>
          <w:szCs w:val="22"/>
        </w:rPr>
        <w:t xml:space="preserve">Prodávajícímu </w:t>
      </w:r>
      <w:r w:rsidR="00C060BB" w:rsidRPr="00462D79">
        <w:rPr>
          <w:rFonts w:ascii="Calibri" w:hAnsi="Calibri" w:cs="Calibri"/>
          <w:sz w:val="22"/>
          <w:szCs w:val="22"/>
        </w:rPr>
        <w:t>smluvní pokutu ve výši 2</w:t>
      </w:r>
      <w:r w:rsidRPr="00462D79">
        <w:rPr>
          <w:rFonts w:ascii="Calibri" w:hAnsi="Calibri" w:cs="Calibri"/>
          <w:sz w:val="22"/>
          <w:szCs w:val="22"/>
        </w:rPr>
        <w:t>0</w:t>
      </w:r>
      <w:r w:rsidR="00571705" w:rsidRPr="00462D79">
        <w:rPr>
          <w:rFonts w:ascii="Calibri" w:hAnsi="Calibri" w:cs="Calibri"/>
          <w:sz w:val="22"/>
          <w:szCs w:val="22"/>
        </w:rPr>
        <w:t xml:space="preserve"> </w:t>
      </w:r>
      <w:r w:rsidRPr="00462D79">
        <w:rPr>
          <w:rFonts w:ascii="Calibri" w:hAnsi="Calibri" w:cs="Calibri"/>
          <w:sz w:val="22"/>
          <w:szCs w:val="22"/>
        </w:rPr>
        <w:t>% Kupní Ceny.</w:t>
      </w:r>
    </w:p>
    <w:p w:rsidR="00C060BB" w:rsidRPr="00462D79"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462D79">
        <w:rPr>
          <w:rFonts w:ascii="Calibri" w:hAnsi="Calibri" w:cs="Calibri"/>
          <w:sz w:val="22"/>
          <w:szCs w:val="22"/>
        </w:rPr>
        <w:t xml:space="preserve">Kupující je povinen zaplatit Prodávajícímu </w:t>
      </w:r>
      <w:r w:rsidR="00233E08" w:rsidRPr="00462D79">
        <w:rPr>
          <w:rFonts w:ascii="Calibri" w:hAnsi="Calibri" w:cs="Calibri"/>
          <w:sz w:val="22"/>
          <w:szCs w:val="22"/>
        </w:rPr>
        <w:t>smluvní pokutu ve výši 0,0</w:t>
      </w:r>
      <w:r w:rsidR="00C060BB" w:rsidRPr="00462D79">
        <w:rPr>
          <w:rFonts w:ascii="Calibri" w:hAnsi="Calibri" w:cs="Calibri"/>
          <w:sz w:val="22"/>
          <w:szCs w:val="22"/>
        </w:rPr>
        <w:t>5</w:t>
      </w:r>
      <w:r w:rsidR="00233E08" w:rsidRPr="00462D79">
        <w:rPr>
          <w:rFonts w:ascii="Calibri" w:hAnsi="Calibri" w:cs="Calibri"/>
          <w:sz w:val="22"/>
          <w:szCs w:val="22"/>
        </w:rPr>
        <w:t xml:space="preserve"> % z dlužné částky za každý započatý kalendářní den prodlení v případě prodlení s úhradou Kupní Ceny.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0"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5F6E2B">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0"/>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1"/>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proofErr w:type="gramStart"/>
      <w:r w:rsidR="0004596E">
        <w:fldChar w:fldCharType="begin"/>
      </w:r>
      <w:r w:rsidR="00AE2742">
        <w:instrText xml:space="preserve"> REF _Ref380055579 \r \h  \* MERGEFORMAT </w:instrText>
      </w:r>
      <w:r w:rsidR="0004596E">
        <w:fldChar w:fldCharType="separate"/>
      </w:r>
      <w:r w:rsidR="00C060BB">
        <w:rPr>
          <w:rFonts w:ascii="Calibri" w:hAnsi="Calibri" w:cs="Calibri"/>
          <w:sz w:val="22"/>
          <w:szCs w:val="22"/>
        </w:rPr>
        <w:t>18.1</w:t>
      </w:r>
      <w:r w:rsidR="0004596E">
        <w:fldChar w:fldCharType="end"/>
      </w:r>
      <w:proofErr w:type="gramEnd"/>
      <w:r w:rsidR="00F11C1B" w:rsidRPr="001E367E">
        <w:rPr>
          <w:rFonts w:ascii="Calibri" w:hAnsi="Calibri" w:cs="Calibri"/>
          <w:sz w:val="22"/>
          <w:szCs w:val="22"/>
        </w:rPr>
        <w:t xml:space="preserve"> až </w:t>
      </w:r>
      <w:fldSimple w:instr=" REF _Ref380055588 \r \h  \* MERGEFORMAT ">
        <w:r w:rsidR="00C060BB" w:rsidRPr="00C060BB">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 xml:space="preserve">Seznam subdodavatelů tvoří Přílohu č. 3 </w:t>
      </w:r>
      <w:proofErr w:type="gramStart"/>
      <w:r w:rsidR="00233E08" w:rsidRPr="001E367E">
        <w:rPr>
          <w:rFonts w:ascii="Calibri" w:hAnsi="Calibri" w:cs="Calibri"/>
          <w:sz w:val="22"/>
          <w:szCs w:val="22"/>
        </w:rPr>
        <w:t>této</w:t>
      </w:r>
      <w:proofErr w:type="gramEnd"/>
      <w:r w:rsidR="00233E08" w:rsidRPr="001E367E">
        <w:rPr>
          <w:rFonts w:ascii="Calibri" w:hAnsi="Calibri" w:cs="Calibri"/>
          <w:sz w:val="22"/>
          <w:szCs w:val="22"/>
        </w:rPr>
        <w:t xml:space="preserve">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Pokud se jakékoliv ustanovení této Smlouvy později ukáže nebo bude určeno jako neplatné, neúčinné nebo nevynutitelné, pak taková neplatnost, neúčinnost nebo </w:t>
      </w:r>
      <w:proofErr w:type="gramStart"/>
      <w:r w:rsidRPr="008B49B5">
        <w:rPr>
          <w:rFonts w:ascii="Calibri" w:hAnsi="Calibri" w:cs="Calibri"/>
          <w:sz w:val="22"/>
          <w:szCs w:val="22"/>
        </w:rPr>
        <w:t>nevynutitelnost</w:t>
      </w:r>
      <w:r w:rsidR="00AE7F04">
        <w:rPr>
          <w:rFonts w:ascii="Calibri" w:hAnsi="Calibri" w:cs="Calibri"/>
          <w:sz w:val="22"/>
          <w:szCs w:val="22"/>
        </w:rPr>
        <w:t xml:space="preserve">  </w:t>
      </w:r>
      <w:r w:rsidRPr="008B49B5">
        <w:rPr>
          <w:rFonts w:ascii="Calibri" w:hAnsi="Calibri" w:cs="Calibri"/>
          <w:sz w:val="22"/>
          <w:szCs w:val="22"/>
        </w:rPr>
        <w:t>nezpůsobuje</w:t>
      </w:r>
      <w:proofErr w:type="gramEnd"/>
      <w:r w:rsidRPr="008B49B5">
        <w:rPr>
          <w:rFonts w:ascii="Calibri" w:hAnsi="Calibri" w:cs="Calibri"/>
          <w:sz w:val="22"/>
          <w:szCs w:val="22"/>
        </w:rPr>
        <w:t xml:space="preserv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 xml:space="preserve">Popis a specifikace </w:t>
      </w:r>
      <w:r w:rsidR="005D2A65">
        <w:rPr>
          <w:rFonts w:ascii="Calibri" w:hAnsi="Calibri" w:cs="Calibri"/>
          <w:sz w:val="22"/>
          <w:szCs w:val="22"/>
          <w:highlight w:val="yellow"/>
        </w:rPr>
        <w:t>zboží</w:t>
      </w:r>
      <w:r w:rsidRPr="001E367E">
        <w:rPr>
          <w:rFonts w:ascii="Calibri" w:hAnsi="Calibri" w:cs="Calibri"/>
          <w:sz w:val="22"/>
          <w:szCs w:val="22"/>
          <w:highlight w:val="yellow"/>
        </w:rPr>
        <w:t xml:space="preserve">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5D2A65" w:rsidRDefault="00EE03A3" w:rsidP="00EE03A3">
      <w:pPr>
        <w:tabs>
          <w:tab w:val="left" w:pos="4200"/>
        </w:tabs>
        <w:spacing w:line="280" w:lineRule="atLeast"/>
        <w:outlineLvl w:val="0"/>
        <w:rPr>
          <w:rFonts w:asciiTheme="minorHAnsi" w:hAnsiTheme="minorHAnsi" w:cs="Arial"/>
          <w:b/>
          <w:sz w:val="22"/>
          <w:szCs w:val="22"/>
        </w:rPr>
      </w:pPr>
      <w:r w:rsidRPr="008B49B5">
        <w:rPr>
          <w:rFonts w:ascii="Calibri" w:hAnsi="Calibri" w:cs="Arial"/>
          <w:b/>
          <w:sz w:val="22"/>
          <w:szCs w:val="22"/>
        </w:rPr>
        <w:br w:type="page"/>
      </w:r>
      <w:r w:rsidRPr="005D2A65">
        <w:rPr>
          <w:rFonts w:asciiTheme="minorHAnsi" w:hAnsiTheme="minorHAnsi" w:cs="Arial"/>
          <w:b/>
          <w:sz w:val="22"/>
          <w:szCs w:val="22"/>
        </w:rPr>
        <w:lastRenderedPageBreak/>
        <w:t xml:space="preserve">Příloha č. 1 – </w:t>
      </w:r>
      <w:r w:rsidR="00385043" w:rsidRPr="005D2A65">
        <w:rPr>
          <w:rFonts w:asciiTheme="minorHAnsi" w:hAnsiTheme="minorHAnsi" w:cs="Arial"/>
          <w:b/>
          <w:sz w:val="22"/>
          <w:szCs w:val="22"/>
        </w:rPr>
        <w:t>Technické specifikace</w:t>
      </w:r>
    </w:p>
    <w:p w:rsidR="00EE03A3" w:rsidRPr="005D2A65" w:rsidRDefault="00EE03A3" w:rsidP="00EE03A3">
      <w:pPr>
        <w:spacing w:line="280" w:lineRule="atLeast"/>
        <w:rPr>
          <w:rFonts w:asciiTheme="minorHAnsi" w:hAnsiTheme="minorHAnsi" w:cs="Arial"/>
          <w:b/>
          <w:sz w:val="22"/>
          <w:szCs w:val="22"/>
        </w:rPr>
      </w:pPr>
    </w:p>
    <w:p w:rsidR="00635BCD" w:rsidRPr="005D2A65" w:rsidRDefault="00635BCD" w:rsidP="00635BCD">
      <w:pPr>
        <w:spacing w:line="280" w:lineRule="atLeast"/>
        <w:jc w:val="both"/>
        <w:rPr>
          <w:rFonts w:asciiTheme="minorHAnsi" w:hAnsiTheme="minorHAnsi" w:cs="Arial"/>
          <w:b/>
          <w:bCs/>
          <w:sz w:val="22"/>
          <w:szCs w:val="22"/>
        </w:rPr>
      </w:pPr>
      <w:r w:rsidRPr="005D2A65">
        <w:rPr>
          <w:rFonts w:asciiTheme="minorHAnsi" w:hAnsiTheme="minorHAnsi" w:cs="Arial"/>
          <w:b/>
          <w:sz w:val="22"/>
          <w:szCs w:val="22"/>
        </w:rPr>
        <w:t>„D</w:t>
      </w:r>
      <w:r w:rsidRPr="005D2A65">
        <w:rPr>
          <w:rFonts w:asciiTheme="minorHAnsi" w:hAnsiTheme="minorHAnsi"/>
          <w:b/>
          <w:sz w:val="22"/>
          <w:szCs w:val="22"/>
        </w:rPr>
        <w:t>etekční systém pro monitorování přítomnosti amoniaku ve vzduchu</w:t>
      </w:r>
      <w:r w:rsidRPr="005D2A65">
        <w:rPr>
          <w:rFonts w:asciiTheme="minorHAnsi" w:hAnsiTheme="minorHAnsi" w:cs="Arial"/>
          <w:b/>
          <w:bCs/>
          <w:sz w:val="22"/>
          <w:szCs w:val="22"/>
        </w:rPr>
        <w:t>“</w:t>
      </w:r>
    </w:p>
    <w:p w:rsidR="00635BCD" w:rsidRPr="005D2A65" w:rsidRDefault="00635BCD" w:rsidP="00635BCD">
      <w:pPr>
        <w:tabs>
          <w:tab w:val="left" w:pos="4200"/>
        </w:tabs>
        <w:spacing w:line="280" w:lineRule="atLeast"/>
        <w:jc w:val="both"/>
        <w:outlineLvl w:val="0"/>
        <w:rPr>
          <w:rFonts w:asciiTheme="minorHAnsi" w:hAnsiTheme="minorHAnsi"/>
          <w:sz w:val="22"/>
          <w:szCs w:val="22"/>
        </w:rPr>
      </w:pPr>
      <w:r w:rsidRPr="005D2A65">
        <w:rPr>
          <w:rFonts w:asciiTheme="minorHAnsi" w:hAnsiTheme="minorHAnsi"/>
          <w:iCs/>
          <w:sz w:val="22"/>
          <w:szCs w:val="22"/>
        </w:rPr>
        <w:t xml:space="preserve">Předmětem plnění </w:t>
      </w:r>
      <w:r w:rsidRPr="005D2A65">
        <w:rPr>
          <w:rFonts w:asciiTheme="minorHAnsi" w:hAnsiTheme="minorHAnsi"/>
          <w:sz w:val="22"/>
          <w:szCs w:val="22"/>
        </w:rPr>
        <w:t xml:space="preserve">je </w:t>
      </w:r>
      <w:r w:rsidRPr="005D2A65">
        <w:rPr>
          <w:rFonts w:asciiTheme="minorHAnsi" w:hAnsiTheme="minorHAnsi"/>
          <w:sz w:val="22"/>
          <w:szCs w:val="22"/>
          <w:lang w:eastAsia="en-GB"/>
        </w:rPr>
        <w:t xml:space="preserve">pořízení </w:t>
      </w:r>
      <w:r w:rsidRPr="005D2A65">
        <w:rPr>
          <w:rFonts w:asciiTheme="minorHAnsi" w:hAnsiTheme="minorHAnsi"/>
          <w:b/>
          <w:sz w:val="22"/>
          <w:szCs w:val="22"/>
        </w:rPr>
        <w:t>detekčního systému pro monitorování přítomnosti amoniaku ve vzduchu</w:t>
      </w:r>
      <w:r w:rsidRPr="005D2A65">
        <w:rPr>
          <w:rFonts w:asciiTheme="minorHAnsi" w:hAnsiTheme="minorHAnsi"/>
          <w:sz w:val="22"/>
          <w:szCs w:val="22"/>
        </w:rPr>
        <w:t xml:space="preserve">, který musí být schopen spolehlivě detekovat koncentraci amoniaku 18 </w:t>
      </w:r>
      <w:proofErr w:type="spellStart"/>
      <w:r w:rsidRPr="005D2A65">
        <w:rPr>
          <w:rFonts w:asciiTheme="minorHAnsi" w:hAnsiTheme="minorHAnsi"/>
          <w:sz w:val="22"/>
          <w:szCs w:val="22"/>
        </w:rPr>
        <w:t>ppm</w:t>
      </w:r>
      <w:proofErr w:type="spellEnd"/>
      <w:r w:rsidRPr="005D2A65">
        <w:rPr>
          <w:rFonts w:asciiTheme="minorHAnsi" w:hAnsiTheme="minorHAnsi"/>
          <w:sz w:val="22"/>
          <w:szCs w:val="22"/>
        </w:rPr>
        <w:t xml:space="preserve"> (limit pro přípustnou koncentraci amoniaku v laboratoři během celé pracovní doby) a havarijní koncentraci amoniaku nad 47 </w:t>
      </w:r>
      <w:proofErr w:type="spellStart"/>
      <w:r w:rsidRPr="005D2A65">
        <w:rPr>
          <w:rFonts w:asciiTheme="minorHAnsi" w:hAnsiTheme="minorHAnsi"/>
          <w:sz w:val="22"/>
          <w:szCs w:val="22"/>
        </w:rPr>
        <w:t>ppm</w:t>
      </w:r>
      <w:proofErr w:type="spellEnd"/>
      <w:r w:rsidRPr="005D2A65">
        <w:rPr>
          <w:rFonts w:asciiTheme="minorHAnsi" w:hAnsiTheme="minorHAnsi"/>
          <w:sz w:val="22"/>
          <w:szCs w:val="22"/>
        </w:rPr>
        <w:t xml:space="preserve">. Systém musí zvládnout analyzovat koncentraci amoniaku současně na </w:t>
      </w:r>
      <w:r w:rsidR="00FE064D" w:rsidRPr="005D2A65">
        <w:rPr>
          <w:rFonts w:asciiTheme="minorHAnsi" w:hAnsiTheme="minorHAnsi"/>
          <w:sz w:val="22"/>
          <w:szCs w:val="22"/>
        </w:rPr>
        <w:t>6</w:t>
      </w:r>
      <w:r w:rsidRPr="005D2A65">
        <w:rPr>
          <w:rFonts w:asciiTheme="minorHAnsi" w:hAnsiTheme="minorHAnsi"/>
          <w:sz w:val="22"/>
          <w:szCs w:val="22"/>
        </w:rPr>
        <w:t xml:space="preserve"> různých kanálech (místech)</w:t>
      </w:r>
      <w:r w:rsidR="001A3F79" w:rsidRPr="005D2A65">
        <w:rPr>
          <w:rFonts w:asciiTheme="minorHAnsi" w:hAnsiTheme="minorHAnsi"/>
          <w:sz w:val="22"/>
          <w:szCs w:val="22"/>
        </w:rPr>
        <w:t>, dále zadavatel požaduje 1 kanál na detekci vodíku a 1 kanál jako rezervní</w:t>
      </w:r>
      <w:r w:rsidRPr="005D2A65">
        <w:rPr>
          <w:rFonts w:asciiTheme="minorHAnsi" w:hAnsiTheme="minorHAnsi"/>
          <w:sz w:val="22"/>
          <w:szCs w:val="22"/>
        </w:rPr>
        <w:t>.</w:t>
      </w:r>
    </w:p>
    <w:p w:rsidR="00635BCD" w:rsidRPr="005D2A65" w:rsidRDefault="00635BCD" w:rsidP="00635BCD">
      <w:pPr>
        <w:tabs>
          <w:tab w:val="left" w:pos="4200"/>
        </w:tabs>
        <w:spacing w:line="280" w:lineRule="atLeast"/>
        <w:jc w:val="both"/>
        <w:outlineLvl w:val="0"/>
        <w:rPr>
          <w:rFonts w:asciiTheme="minorHAnsi" w:hAnsiTheme="minorHAnsi"/>
          <w:sz w:val="22"/>
          <w:szCs w:val="22"/>
        </w:rPr>
      </w:pPr>
    </w:p>
    <w:p w:rsidR="00635BCD" w:rsidRPr="005D2A65" w:rsidRDefault="00635BCD" w:rsidP="00635BCD">
      <w:pPr>
        <w:ind w:left="705" w:hanging="705"/>
        <w:rPr>
          <w:rFonts w:asciiTheme="minorHAnsi" w:hAnsiTheme="minorHAnsi"/>
          <w:b/>
          <w:sz w:val="22"/>
          <w:szCs w:val="22"/>
        </w:rPr>
      </w:pPr>
      <w:r w:rsidRPr="005D2A65">
        <w:rPr>
          <w:rFonts w:asciiTheme="minorHAnsi" w:hAnsiTheme="minorHAnsi"/>
          <w:b/>
          <w:sz w:val="22"/>
          <w:szCs w:val="22"/>
        </w:rPr>
        <w:t>Závazné požadavky:</w:t>
      </w:r>
    </w:p>
    <w:p w:rsidR="00635BCD" w:rsidRPr="005D2A65" w:rsidRDefault="00635BCD" w:rsidP="00635BCD">
      <w:pPr>
        <w:numPr>
          <w:ilvl w:val="0"/>
          <w:numId w:val="41"/>
        </w:numPr>
        <w:tabs>
          <w:tab w:val="left" w:pos="4200"/>
        </w:tabs>
        <w:spacing w:line="280" w:lineRule="atLeast"/>
        <w:outlineLvl w:val="0"/>
        <w:rPr>
          <w:rFonts w:asciiTheme="minorHAnsi" w:eastAsia="Times New Roman" w:hAnsiTheme="minorHAnsi"/>
          <w:sz w:val="22"/>
          <w:szCs w:val="22"/>
        </w:rPr>
      </w:pPr>
      <w:r w:rsidRPr="005D2A65">
        <w:rPr>
          <w:rFonts w:asciiTheme="minorHAnsi" w:eastAsia="Times New Roman" w:hAnsiTheme="minorHAnsi"/>
          <w:sz w:val="22"/>
          <w:szCs w:val="22"/>
        </w:rPr>
        <w:t xml:space="preserve">Detekční systém (čidla) musí být schopen spolehlivě detekovat koncentraci čpavku 18 </w:t>
      </w:r>
      <w:proofErr w:type="spellStart"/>
      <w:r w:rsidRPr="005D2A65">
        <w:rPr>
          <w:rFonts w:asciiTheme="minorHAnsi" w:eastAsia="Times New Roman" w:hAnsiTheme="minorHAnsi"/>
          <w:sz w:val="22"/>
          <w:szCs w:val="22"/>
        </w:rPr>
        <w:t>ppm</w:t>
      </w:r>
      <w:proofErr w:type="spellEnd"/>
      <w:r w:rsidRPr="005D2A65">
        <w:rPr>
          <w:rFonts w:asciiTheme="minorHAnsi" w:eastAsia="Times New Roman" w:hAnsiTheme="minorHAnsi"/>
          <w:sz w:val="22"/>
          <w:szCs w:val="22"/>
        </w:rPr>
        <w:t xml:space="preserve"> (limit pro přípustnou koncentraci čpavku v laboratoři během celé pracovní doby) a havarijní koncentraci čpavku nad 47 </w:t>
      </w:r>
      <w:proofErr w:type="spellStart"/>
      <w:r w:rsidRPr="005D2A65">
        <w:rPr>
          <w:rFonts w:asciiTheme="minorHAnsi" w:eastAsia="Times New Roman" w:hAnsiTheme="minorHAnsi"/>
          <w:sz w:val="22"/>
          <w:szCs w:val="22"/>
        </w:rPr>
        <w:t>ppm</w:t>
      </w:r>
      <w:proofErr w:type="spellEnd"/>
      <w:r w:rsidRPr="005D2A65">
        <w:rPr>
          <w:rFonts w:asciiTheme="minorHAnsi" w:eastAsia="Times New Roman" w:hAnsiTheme="minorHAnsi"/>
          <w:sz w:val="22"/>
          <w:szCs w:val="22"/>
        </w:rPr>
        <w:t>.</w:t>
      </w:r>
      <w:r w:rsidR="00670FB8" w:rsidRPr="005D2A65">
        <w:rPr>
          <w:rFonts w:asciiTheme="minorHAnsi" w:eastAsia="Times New Roman" w:hAnsiTheme="minorHAnsi"/>
          <w:sz w:val="22"/>
          <w:szCs w:val="22"/>
        </w:rPr>
        <w:t xml:space="preserve"> </w:t>
      </w:r>
    </w:p>
    <w:p w:rsidR="00635BCD" w:rsidRPr="005D2A65" w:rsidRDefault="00FE064D" w:rsidP="00635BCD">
      <w:pPr>
        <w:numPr>
          <w:ilvl w:val="0"/>
          <w:numId w:val="41"/>
        </w:numPr>
        <w:tabs>
          <w:tab w:val="left" w:pos="4200"/>
        </w:tabs>
        <w:spacing w:line="280" w:lineRule="atLeast"/>
        <w:outlineLvl w:val="0"/>
        <w:rPr>
          <w:rFonts w:asciiTheme="minorHAnsi" w:eastAsia="Times New Roman" w:hAnsiTheme="minorHAnsi"/>
          <w:sz w:val="22"/>
          <w:szCs w:val="22"/>
        </w:rPr>
      </w:pPr>
      <w:r w:rsidRPr="005D2A65">
        <w:rPr>
          <w:rFonts w:asciiTheme="minorHAnsi" w:eastAsia="Times New Roman" w:hAnsiTheme="minorHAnsi"/>
          <w:sz w:val="22"/>
          <w:szCs w:val="22"/>
        </w:rPr>
        <w:t xml:space="preserve">Jedno </w:t>
      </w:r>
      <w:r w:rsidR="00635BCD" w:rsidRPr="005D2A65">
        <w:rPr>
          <w:rFonts w:asciiTheme="minorHAnsi" w:eastAsia="Times New Roman" w:hAnsiTheme="minorHAnsi"/>
          <w:sz w:val="22"/>
          <w:szCs w:val="22"/>
        </w:rPr>
        <w:t>čidl</w:t>
      </w:r>
      <w:r w:rsidRPr="005D2A65">
        <w:rPr>
          <w:rFonts w:asciiTheme="minorHAnsi" w:eastAsia="Times New Roman" w:hAnsiTheme="minorHAnsi"/>
          <w:sz w:val="22"/>
          <w:szCs w:val="22"/>
        </w:rPr>
        <w:t>o</w:t>
      </w:r>
      <w:r w:rsidR="00635BCD" w:rsidRPr="005D2A65">
        <w:rPr>
          <w:rFonts w:asciiTheme="minorHAnsi" w:eastAsia="Times New Roman" w:hAnsiTheme="minorHAnsi"/>
          <w:sz w:val="22"/>
          <w:szCs w:val="22"/>
        </w:rPr>
        <w:t xml:space="preserve"> detekčního systému musí být schopn</w:t>
      </w:r>
      <w:r w:rsidRPr="005D2A65">
        <w:rPr>
          <w:rFonts w:asciiTheme="minorHAnsi" w:eastAsia="Times New Roman" w:hAnsiTheme="minorHAnsi"/>
          <w:sz w:val="22"/>
          <w:szCs w:val="22"/>
        </w:rPr>
        <w:t>o</w:t>
      </w:r>
      <w:r w:rsidR="00635BCD" w:rsidRPr="005D2A65">
        <w:rPr>
          <w:rFonts w:asciiTheme="minorHAnsi" w:eastAsia="Times New Roman" w:hAnsiTheme="minorHAnsi"/>
          <w:sz w:val="22"/>
          <w:szCs w:val="22"/>
        </w:rPr>
        <w:t xml:space="preserve"> spolehlivě monitorovat také koncentraci vodíku od nejméně 100 </w:t>
      </w:r>
      <w:proofErr w:type="spellStart"/>
      <w:r w:rsidR="00635BCD" w:rsidRPr="005D2A65">
        <w:rPr>
          <w:rFonts w:asciiTheme="minorHAnsi" w:eastAsia="Times New Roman" w:hAnsiTheme="minorHAnsi"/>
          <w:sz w:val="22"/>
          <w:szCs w:val="22"/>
        </w:rPr>
        <w:t>ppm</w:t>
      </w:r>
      <w:proofErr w:type="spellEnd"/>
      <w:r w:rsidR="00635BCD" w:rsidRPr="005D2A65">
        <w:rPr>
          <w:rFonts w:asciiTheme="minorHAnsi" w:eastAsia="Times New Roman" w:hAnsiTheme="minorHAnsi"/>
          <w:sz w:val="22"/>
          <w:szCs w:val="22"/>
        </w:rPr>
        <w:t>.</w:t>
      </w:r>
      <w:r w:rsidR="009208CC" w:rsidRPr="005D2A65">
        <w:rPr>
          <w:rFonts w:asciiTheme="minorHAnsi" w:eastAsia="Times New Roman" w:hAnsiTheme="minorHAnsi"/>
          <w:sz w:val="22"/>
          <w:szCs w:val="22"/>
        </w:rPr>
        <w:t xml:space="preserve"> Toto čidlo bude umístěno v </w:t>
      </w:r>
      <w:proofErr w:type="spellStart"/>
      <w:r w:rsidR="009208CC" w:rsidRPr="005D2A65">
        <w:rPr>
          <w:rFonts w:asciiTheme="minorHAnsi" w:eastAsia="Times New Roman" w:hAnsiTheme="minorHAnsi"/>
          <w:sz w:val="22"/>
          <w:szCs w:val="22"/>
        </w:rPr>
        <w:t>prekurzorové</w:t>
      </w:r>
      <w:proofErr w:type="spellEnd"/>
      <w:r w:rsidR="009208CC" w:rsidRPr="005D2A65">
        <w:rPr>
          <w:rFonts w:asciiTheme="minorHAnsi" w:eastAsia="Times New Roman" w:hAnsiTheme="minorHAnsi"/>
          <w:sz w:val="22"/>
          <w:szCs w:val="22"/>
        </w:rPr>
        <w:t xml:space="preserve"> skříni pro odhalení případného úniku vodíku a netěsnosti systému. Při zjištění úniku vodíku bude proces okamžitě ukončen</w:t>
      </w:r>
      <w:r w:rsidR="00D174A5" w:rsidRPr="005D2A65">
        <w:rPr>
          <w:rFonts w:asciiTheme="minorHAnsi" w:eastAsia="Times New Roman" w:hAnsiTheme="minorHAnsi"/>
          <w:sz w:val="22"/>
          <w:szCs w:val="22"/>
        </w:rPr>
        <w:t xml:space="preserve"> a systém propláchnut dusíkem</w:t>
      </w:r>
      <w:r w:rsidR="009208CC" w:rsidRPr="005D2A65">
        <w:rPr>
          <w:rFonts w:asciiTheme="minorHAnsi" w:eastAsia="Times New Roman" w:hAnsiTheme="minorHAnsi"/>
          <w:sz w:val="22"/>
          <w:szCs w:val="22"/>
        </w:rPr>
        <w:t>, takže</w:t>
      </w:r>
      <w:r w:rsidR="00D174A5" w:rsidRPr="005D2A65">
        <w:rPr>
          <w:rFonts w:asciiTheme="minorHAnsi" w:eastAsia="Times New Roman" w:hAnsiTheme="minorHAnsi"/>
          <w:sz w:val="22"/>
          <w:szCs w:val="22"/>
        </w:rPr>
        <w:t xml:space="preserve"> nepředpokládáme koncentrace vodíku v </w:t>
      </w:r>
      <w:proofErr w:type="spellStart"/>
      <w:r w:rsidR="00D174A5" w:rsidRPr="005D2A65">
        <w:rPr>
          <w:rFonts w:asciiTheme="minorHAnsi" w:eastAsia="Times New Roman" w:hAnsiTheme="minorHAnsi"/>
          <w:sz w:val="22"/>
          <w:szCs w:val="22"/>
        </w:rPr>
        <w:t>prekursorové</w:t>
      </w:r>
      <w:proofErr w:type="spellEnd"/>
      <w:r w:rsidR="00D174A5" w:rsidRPr="005D2A65">
        <w:rPr>
          <w:rFonts w:asciiTheme="minorHAnsi" w:eastAsia="Times New Roman" w:hAnsiTheme="minorHAnsi"/>
          <w:sz w:val="22"/>
          <w:szCs w:val="22"/>
        </w:rPr>
        <w:t xml:space="preserve"> skříni vyšší než 500 </w:t>
      </w:r>
      <w:proofErr w:type="spellStart"/>
      <w:r w:rsidR="00D174A5" w:rsidRPr="005D2A65">
        <w:rPr>
          <w:rFonts w:asciiTheme="minorHAnsi" w:eastAsia="Times New Roman" w:hAnsiTheme="minorHAnsi"/>
          <w:sz w:val="22"/>
          <w:szCs w:val="22"/>
        </w:rPr>
        <w:t>ppm</w:t>
      </w:r>
      <w:proofErr w:type="spellEnd"/>
      <w:r w:rsidR="00D174A5" w:rsidRPr="005D2A65">
        <w:rPr>
          <w:rFonts w:asciiTheme="minorHAnsi" w:eastAsia="Times New Roman" w:hAnsiTheme="minorHAnsi"/>
          <w:sz w:val="22"/>
          <w:szCs w:val="22"/>
        </w:rPr>
        <w:t>.</w:t>
      </w:r>
    </w:p>
    <w:p w:rsidR="00635BCD" w:rsidRPr="005D2A65" w:rsidRDefault="00635BCD" w:rsidP="00635BCD">
      <w:pPr>
        <w:numPr>
          <w:ilvl w:val="0"/>
          <w:numId w:val="41"/>
        </w:numPr>
        <w:tabs>
          <w:tab w:val="left" w:pos="4200"/>
        </w:tabs>
        <w:spacing w:line="280" w:lineRule="atLeast"/>
        <w:outlineLvl w:val="0"/>
        <w:rPr>
          <w:rFonts w:asciiTheme="minorHAnsi" w:eastAsia="Times New Roman" w:hAnsiTheme="minorHAnsi"/>
          <w:sz w:val="22"/>
          <w:szCs w:val="22"/>
        </w:rPr>
      </w:pPr>
      <w:r w:rsidRPr="005D2A65">
        <w:rPr>
          <w:rFonts w:asciiTheme="minorHAnsi" w:eastAsia="Times New Roman" w:hAnsiTheme="minorHAnsi"/>
          <w:sz w:val="22"/>
          <w:szCs w:val="22"/>
        </w:rPr>
        <w:t>Předpokládá se monitorování koncentrace NH</w:t>
      </w:r>
      <w:r w:rsidRPr="005D2A65">
        <w:rPr>
          <w:rFonts w:asciiTheme="minorHAnsi" w:eastAsia="Times New Roman" w:hAnsiTheme="minorHAnsi"/>
          <w:sz w:val="22"/>
          <w:szCs w:val="22"/>
          <w:vertAlign w:val="subscript"/>
        </w:rPr>
        <w:t>3</w:t>
      </w:r>
      <w:r w:rsidRPr="005D2A65">
        <w:rPr>
          <w:rFonts w:asciiTheme="minorHAnsi" w:eastAsia="Times New Roman" w:hAnsiTheme="minorHAnsi"/>
          <w:sz w:val="22"/>
          <w:szCs w:val="22"/>
        </w:rPr>
        <w:t xml:space="preserve"> i ve venkovním prostředí. Tato čidla musí být </w:t>
      </w:r>
      <w:proofErr w:type="spellStart"/>
      <w:r w:rsidRPr="005D2A65">
        <w:rPr>
          <w:rFonts w:asciiTheme="minorHAnsi" w:eastAsia="Times New Roman" w:hAnsiTheme="minorHAnsi"/>
          <w:sz w:val="22"/>
          <w:szCs w:val="22"/>
        </w:rPr>
        <w:t>provozovatelná</w:t>
      </w:r>
      <w:proofErr w:type="spellEnd"/>
      <w:r w:rsidRPr="005D2A65">
        <w:rPr>
          <w:rFonts w:asciiTheme="minorHAnsi" w:eastAsia="Times New Roman" w:hAnsiTheme="minorHAnsi"/>
          <w:sz w:val="22"/>
          <w:szCs w:val="22"/>
        </w:rPr>
        <w:t xml:space="preserve"> od -18</w:t>
      </w:r>
      <w:r w:rsidRPr="005D2A65">
        <w:rPr>
          <w:rFonts w:asciiTheme="minorHAnsi" w:eastAsia="Times New Roman" w:hAnsiTheme="minorHAnsi"/>
          <w:sz w:val="22"/>
          <w:szCs w:val="22"/>
          <w:vertAlign w:val="superscript"/>
        </w:rPr>
        <w:t xml:space="preserve"> </w:t>
      </w:r>
      <w:proofErr w:type="spellStart"/>
      <w:r w:rsidRPr="005D2A65">
        <w:rPr>
          <w:rFonts w:asciiTheme="minorHAnsi" w:eastAsia="Times New Roman" w:hAnsiTheme="minorHAnsi"/>
          <w:sz w:val="22"/>
          <w:szCs w:val="22"/>
          <w:vertAlign w:val="superscript"/>
        </w:rPr>
        <w:t>o</w:t>
      </w:r>
      <w:r w:rsidRPr="005D2A65">
        <w:rPr>
          <w:rFonts w:asciiTheme="minorHAnsi" w:eastAsia="Times New Roman" w:hAnsiTheme="minorHAnsi"/>
          <w:sz w:val="22"/>
          <w:szCs w:val="22"/>
        </w:rPr>
        <w:t>C</w:t>
      </w:r>
      <w:proofErr w:type="spellEnd"/>
      <w:r w:rsidRPr="005D2A65">
        <w:rPr>
          <w:rFonts w:asciiTheme="minorHAnsi" w:eastAsia="Times New Roman" w:hAnsiTheme="minorHAnsi"/>
          <w:sz w:val="22"/>
          <w:szCs w:val="22"/>
        </w:rPr>
        <w:t xml:space="preserve">. Čidla umístěná v aparatuře musí být schopna provozu až do + 60 </w:t>
      </w:r>
      <w:proofErr w:type="spellStart"/>
      <w:r w:rsidRPr="005D2A65">
        <w:rPr>
          <w:rFonts w:asciiTheme="minorHAnsi" w:eastAsia="Times New Roman" w:hAnsiTheme="minorHAnsi"/>
          <w:sz w:val="22"/>
          <w:szCs w:val="22"/>
          <w:vertAlign w:val="superscript"/>
        </w:rPr>
        <w:t>o</w:t>
      </w:r>
      <w:r w:rsidR="00636F51" w:rsidRPr="005D2A65">
        <w:rPr>
          <w:rFonts w:asciiTheme="minorHAnsi" w:eastAsia="Times New Roman" w:hAnsiTheme="minorHAnsi"/>
          <w:sz w:val="22"/>
          <w:szCs w:val="22"/>
        </w:rPr>
        <w:t>C</w:t>
      </w:r>
      <w:proofErr w:type="spellEnd"/>
      <w:r w:rsidR="00670FB8" w:rsidRPr="005D2A65">
        <w:rPr>
          <w:rFonts w:asciiTheme="minorHAnsi" w:eastAsia="Times New Roman" w:hAnsiTheme="minorHAnsi"/>
          <w:sz w:val="22"/>
          <w:szCs w:val="22"/>
        </w:rPr>
        <w:t>. T</w:t>
      </w:r>
      <w:r w:rsidR="00636F51" w:rsidRPr="005D2A65">
        <w:rPr>
          <w:rFonts w:asciiTheme="minorHAnsi" w:hAnsiTheme="minorHAnsi"/>
          <w:sz w:val="22"/>
          <w:szCs w:val="22"/>
        </w:rPr>
        <w:t>eploty kolem 60 °C budou během procesu v reaktorové skříni trvale.</w:t>
      </w:r>
      <w:r w:rsidR="00670FB8" w:rsidRPr="005D2A65">
        <w:rPr>
          <w:rFonts w:asciiTheme="minorHAnsi" w:hAnsiTheme="minorHAnsi"/>
          <w:sz w:val="22"/>
          <w:szCs w:val="22"/>
        </w:rPr>
        <w:t xml:space="preserve"> </w:t>
      </w:r>
    </w:p>
    <w:p w:rsidR="00670FB8" w:rsidRPr="005D2A65" w:rsidRDefault="00670FB8" w:rsidP="00670FB8">
      <w:pPr>
        <w:numPr>
          <w:ilvl w:val="0"/>
          <w:numId w:val="41"/>
        </w:numPr>
        <w:tabs>
          <w:tab w:val="left" w:pos="4200"/>
        </w:tabs>
        <w:spacing w:line="280" w:lineRule="atLeast"/>
        <w:outlineLvl w:val="0"/>
        <w:rPr>
          <w:rFonts w:asciiTheme="minorHAnsi" w:eastAsia="Times New Roman" w:hAnsiTheme="minorHAnsi"/>
          <w:sz w:val="22"/>
          <w:szCs w:val="22"/>
        </w:rPr>
      </w:pPr>
      <w:r w:rsidRPr="005D2A65">
        <w:rPr>
          <w:rFonts w:asciiTheme="minorHAnsi" w:hAnsiTheme="minorHAnsi"/>
          <w:sz w:val="22"/>
          <w:szCs w:val="22"/>
        </w:rPr>
        <w:t>Detektory budou pracovat v podmínkách okolní atmosféry</w:t>
      </w:r>
      <w:r w:rsidR="00D174A5" w:rsidRPr="005D2A65">
        <w:rPr>
          <w:rFonts w:asciiTheme="minorHAnsi" w:hAnsiTheme="minorHAnsi"/>
          <w:sz w:val="22"/>
          <w:szCs w:val="22"/>
        </w:rPr>
        <w:t xml:space="preserve"> (za přítomnosti</w:t>
      </w:r>
      <w:r w:rsidR="005D49C4" w:rsidRPr="005D2A65">
        <w:rPr>
          <w:rFonts w:asciiTheme="minorHAnsi" w:hAnsiTheme="minorHAnsi"/>
          <w:sz w:val="22"/>
          <w:szCs w:val="22"/>
        </w:rPr>
        <w:t xml:space="preserve"> </w:t>
      </w:r>
      <w:r w:rsidR="00D174A5" w:rsidRPr="005D2A65">
        <w:rPr>
          <w:rFonts w:asciiTheme="minorHAnsi" w:hAnsiTheme="minorHAnsi"/>
          <w:sz w:val="22"/>
          <w:szCs w:val="22"/>
        </w:rPr>
        <w:t>kyslíku)</w:t>
      </w:r>
      <w:r w:rsidR="009208CC" w:rsidRPr="005D2A65">
        <w:rPr>
          <w:rFonts w:asciiTheme="minorHAnsi" w:hAnsiTheme="minorHAnsi"/>
          <w:sz w:val="22"/>
          <w:szCs w:val="22"/>
        </w:rPr>
        <w:t>.</w:t>
      </w:r>
      <w:r w:rsidR="005D49C4" w:rsidRPr="005D2A65">
        <w:rPr>
          <w:rFonts w:asciiTheme="minorHAnsi" w:hAnsiTheme="minorHAnsi"/>
          <w:sz w:val="22"/>
          <w:szCs w:val="22"/>
        </w:rPr>
        <w:t xml:space="preserve"> Tlak vzduchu v jednotlivých měřených místech bude přibližně </w:t>
      </w:r>
      <w:proofErr w:type="spellStart"/>
      <w:r w:rsidR="005D49C4" w:rsidRPr="005D2A65">
        <w:rPr>
          <w:rFonts w:asciiTheme="minorHAnsi" w:hAnsiTheme="minorHAnsi"/>
          <w:sz w:val="22"/>
          <w:szCs w:val="22"/>
        </w:rPr>
        <w:t>atmosferický</w:t>
      </w:r>
      <w:proofErr w:type="spellEnd"/>
      <w:r w:rsidR="005D49C4" w:rsidRPr="005D2A65">
        <w:rPr>
          <w:rFonts w:asciiTheme="minorHAnsi" w:hAnsiTheme="minorHAnsi"/>
          <w:sz w:val="22"/>
          <w:szCs w:val="22"/>
        </w:rPr>
        <w:t>.</w:t>
      </w:r>
    </w:p>
    <w:p w:rsidR="009208CC" w:rsidRPr="005D2A65" w:rsidRDefault="004F6722" w:rsidP="004F6722">
      <w:pPr>
        <w:numPr>
          <w:ilvl w:val="0"/>
          <w:numId w:val="41"/>
        </w:numPr>
        <w:tabs>
          <w:tab w:val="left" w:pos="4200"/>
        </w:tabs>
        <w:spacing w:line="280" w:lineRule="atLeast"/>
        <w:outlineLvl w:val="0"/>
        <w:rPr>
          <w:rFonts w:asciiTheme="minorHAnsi" w:eastAsia="Times New Roman" w:hAnsiTheme="minorHAnsi"/>
          <w:sz w:val="22"/>
          <w:szCs w:val="22"/>
        </w:rPr>
      </w:pPr>
      <w:r w:rsidRPr="005D2A65">
        <w:rPr>
          <w:rFonts w:asciiTheme="minorHAnsi" w:hAnsiTheme="minorHAnsi"/>
          <w:sz w:val="22"/>
          <w:szCs w:val="22"/>
        </w:rPr>
        <w:t>Prostředí, ve kterém budou senzory pracovat, není výbušné s výjimkou výstupu z asanační komory, kde bude vysoká koncentrace H</w:t>
      </w:r>
      <w:r w:rsidRPr="005D2A65">
        <w:rPr>
          <w:rFonts w:asciiTheme="minorHAnsi" w:hAnsiTheme="minorHAnsi"/>
          <w:sz w:val="22"/>
          <w:szCs w:val="22"/>
          <w:vertAlign w:val="subscript"/>
        </w:rPr>
        <w:t>2</w:t>
      </w:r>
      <w:r w:rsidRPr="005D2A65">
        <w:rPr>
          <w:rFonts w:asciiTheme="minorHAnsi" w:hAnsiTheme="minorHAnsi"/>
          <w:sz w:val="22"/>
          <w:szCs w:val="22"/>
        </w:rPr>
        <w:t xml:space="preserve"> (prostředí EX, zóna 1). </w:t>
      </w:r>
    </w:p>
    <w:p w:rsidR="00635BCD" w:rsidRPr="005D2A65" w:rsidRDefault="00635BCD" w:rsidP="00635BCD">
      <w:pPr>
        <w:numPr>
          <w:ilvl w:val="0"/>
          <w:numId w:val="41"/>
        </w:numPr>
        <w:tabs>
          <w:tab w:val="left" w:pos="4200"/>
        </w:tabs>
        <w:spacing w:line="280" w:lineRule="atLeast"/>
        <w:outlineLvl w:val="0"/>
        <w:rPr>
          <w:rFonts w:asciiTheme="minorHAnsi" w:eastAsia="Times New Roman" w:hAnsiTheme="minorHAnsi"/>
          <w:sz w:val="22"/>
          <w:szCs w:val="22"/>
        </w:rPr>
      </w:pPr>
      <w:r w:rsidRPr="005D2A65">
        <w:rPr>
          <w:rFonts w:asciiTheme="minorHAnsi" w:eastAsia="Times New Roman" w:hAnsiTheme="minorHAnsi"/>
          <w:sz w:val="22"/>
          <w:szCs w:val="22"/>
        </w:rPr>
        <w:t>Řídící vícekanálová ústředna musí mít minimálně 8 kanálů pro připojení detekčních čidel</w:t>
      </w:r>
      <w:r w:rsidR="000F0B28" w:rsidRPr="005D2A65">
        <w:rPr>
          <w:rFonts w:asciiTheme="minorHAnsi" w:eastAsia="Times New Roman" w:hAnsiTheme="minorHAnsi"/>
          <w:sz w:val="22"/>
          <w:szCs w:val="22"/>
        </w:rPr>
        <w:t xml:space="preserve"> (</w:t>
      </w:r>
      <w:r w:rsidR="001A3F79" w:rsidRPr="005D2A65">
        <w:rPr>
          <w:rFonts w:asciiTheme="minorHAnsi" w:hAnsiTheme="minorHAnsi" w:cs="Arial"/>
          <w:sz w:val="22"/>
          <w:szCs w:val="22"/>
        </w:rPr>
        <w:t>na 6 kanálech</w:t>
      </w:r>
      <w:r w:rsidR="001A3F79" w:rsidRPr="005D2A65">
        <w:rPr>
          <w:rFonts w:asciiTheme="minorHAnsi" w:hAnsiTheme="minorHAnsi"/>
          <w:sz w:val="22"/>
          <w:szCs w:val="22"/>
        </w:rPr>
        <w:t xml:space="preserve"> budou detektory čpavku, na 1 kanále bude detektor vodíku a 1 kanál zůstane neobsazen jako rezervní</w:t>
      </w:r>
      <w:r w:rsidR="000F0B28" w:rsidRPr="005D2A65">
        <w:rPr>
          <w:rFonts w:asciiTheme="minorHAnsi" w:eastAsia="Times New Roman" w:hAnsiTheme="minorHAnsi"/>
          <w:sz w:val="22"/>
          <w:szCs w:val="22"/>
        </w:rPr>
        <w:t>)</w:t>
      </w:r>
      <w:r w:rsidRPr="005D2A65">
        <w:rPr>
          <w:rFonts w:asciiTheme="minorHAnsi" w:eastAsia="Times New Roman" w:hAnsiTheme="minorHAnsi"/>
          <w:sz w:val="22"/>
          <w:szCs w:val="22"/>
        </w:rPr>
        <w:t xml:space="preserve">. </w:t>
      </w:r>
    </w:p>
    <w:p w:rsidR="004F6722" w:rsidRPr="005D2A65" w:rsidRDefault="00635BCD" w:rsidP="00635BCD">
      <w:pPr>
        <w:numPr>
          <w:ilvl w:val="0"/>
          <w:numId w:val="41"/>
        </w:numPr>
        <w:tabs>
          <w:tab w:val="left" w:pos="4200"/>
        </w:tabs>
        <w:spacing w:line="280" w:lineRule="atLeast"/>
        <w:outlineLvl w:val="0"/>
        <w:rPr>
          <w:rFonts w:asciiTheme="minorHAnsi" w:eastAsia="Times New Roman" w:hAnsiTheme="minorHAnsi"/>
          <w:sz w:val="22"/>
          <w:szCs w:val="22"/>
        </w:rPr>
      </w:pPr>
      <w:r w:rsidRPr="005D2A65">
        <w:rPr>
          <w:rFonts w:asciiTheme="minorHAnsi" w:eastAsia="Times New Roman" w:hAnsiTheme="minorHAnsi"/>
          <w:sz w:val="22"/>
          <w:szCs w:val="22"/>
        </w:rPr>
        <w:t xml:space="preserve">Výstup signálu z ústředny musí </w:t>
      </w:r>
      <w:r w:rsidR="00FE064D" w:rsidRPr="005D2A65">
        <w:rPr>
          <w:rFonts w:asciiTheme="minorHAnsi" w:eastAsia="Times New Roman" w:hAnsiTheme="minorHAnsi"/>
          <w:sz w:val="22"/>
          <w:szCs w:val="22"/>
        </w:rPr>
        <w:t>být přizpůsoben pro zpracování externím počítačem řídícím technologickou aparaturu.</w:t>
      </w:r>
      <w:r w:rsidR="000F0B28" w:rsidRPr="005D2A65">
        <w:rPr>
          <w:rFonts w:asciiTheme="minorHAnsi" w:hAnsiTheme="minorHAnsi"/>
          <w:sz w:val="22"/>
          <w:szCs w:val="22"/>
        </w:rPr>
        <w:t xml:space="preserve"> </w:t>
      </w:r>
      <w:r w:rsidR="005D49C4" w:rsidRPr="005D2A65">
        <w:rPr>
          <w:rFonts w:asciiTheme="minorHAnsi" w:hAnsiTheme="minorHAnsi"/>
          <w:sz w:val="22"/>
          <w:szCs w:val="22"/>
        </w:rPr>
        <w:t>Signál z detektorů bude zpracován v ústředně, která bude dále digitálně komunikovat s řídícím počítačem technologického procesu. Jako výstup z měření do externího PC je požadován digitální signál.</w:t>
      </w:r>
    </w:p>
    <w:p w:rsidR="00635BCD" w:rsidRPr="005D2A65" w:rsidRDefault="00635BCD" w:rsidP="00635BCD">
      <w:pPr>
        <w:numPr>
          <w:ilvl w:val="0"/>
          <w:numId w:val="41"/>
        </w:numPr>
        <w:tabs>
          <w:tab w:val="left" w:pos="4200"/>
        </w:tabs>
        <w:spacing w:line="280" w:lineRule="atLeast"/>
        <w:outlineLvl w:val="0"/>
        <w:rPr>
          <w:rFonts w:asciiTheme="minorHAnsi" w:eastAsia="Times New Roman" w:hAnsiTheme="minorHAnsi"/>
          <w:sz w:val="22"/>
          <w:szCs w:val="22"/>
        </w:rPr>
      </w:pPr>
      <w:r w:rsidRPr="005D2A65">
        <w:rPr>
          <w:rFonts w:asciiTheme="minorHAnsi" w:eastAsia="Times New Roman" w:hAnsiTheme="minorHAnsi"/>
          <w:sz w:val="22"/>
          <w:szCs w:val="22"/>
        </w:rPr>
        <w:t>Informace o okamžité koncentraci čpavku a vodíku a jejich časovém průběhu musí být buď zobrazena na řídící jednotce, nebo zobrazitelná na počítači.</w:t>
      </w:r>
    </w:p>
    <w:p w:rsidR="00636F51" w:rsidRPr="005D2A65" w:rsidRDefault="00636F51" w:rsidP="00635BCD">
      <w:pPr>
        <w:numPr>
          <w:ilvl w:val="0"/>
          <w:numId w:val="41"/>
        </w:numPr>
        <w:tabs>
          <w:tab w:val="left" w:pos="4200"/>
        </w:tabs>
        <w:spacing w:line="280" w:lineRule="atLeast"/>
        <w:outlineLvl w:val="0"/>
        <w:rPr>
          <w:rFonts w:asciiTheme="minorHAnsi" w:eastAsia="Times New Roman" w:hAnsiTheme="minorHAnsi"/>
          <w:sz w:val="22"/>
          <w:szCs w:val="22"/>
        </w:rPr>
      </w:pPr>
      <w:r w:rsidRPr="005D2A65">
        <w:rPr>
          <w:rFonts w:asciiTheme="minorHAnsi" w:hAnsiTheme="minorHAnsi"/>
          <w:sz w:val="22"/>
          <w:szCs w:val="22"/>
        </w:rPr>
        <w:t xml:space="preserve">Rozmístění senzorů v  místech </w:t>
      </w:r>
      <w:r w:rsidRPr="005D2A65">
        <w:rPr>
          <w:rFonts w:asciiTheme="minorHAnsi" w:hAnsiTheme="minorHAnsi" w:cs="Arial"/>
          <w:sz w:val="22"/>
          <w:szCs w:val="22"/>
        </w:rPr>
        <w:t xml:space="preserve">měření </w:t>
      </w:r>
      <w:r w:rsidRPr="005D2A65">
        <w:rPr>
          <w:rFonts w:asciiTheme="minorHAnsi" w:hAnsiTheme="minorHAnsi"/>
          <w:sz w:val="22"/>
          <w:szCs w:val="22"/>
        </w:rPr>
        <w:t>(</w:t>
      </w:r>
      <w:r w:rsidR="004F6722" w:rsidRPr="005D2A65">
        <w:rPr>
          <w:rFonts w:asciiTheme="minorHAnsi" w:hAnsiTheme="minorHAnsi"/>
          <w:sz w:val="22"/>
          <w:szCs w:val="22"/>
        </w:rPr>
        <w:t xml:space="preserve">v závorce je uvedena </w:t>
      </w:r>
      <w:r w:rsidRPr="005D2A65">
        <w:rPr>
          <w:rFonts w:asciiTheme="minorHAnsi" w:hAnsiTheme="minorHAnsi"/>
          <w:sz w:val="22"/>
          <w:szCs w:val="22"/>
        </w:rPr>
        <w:t>předpokládaná délka kabelu od senzoru k ústředně):</w:t>
      </w:r>
    </w:p>
    <w:p w:rsidR="000F0B28" w:rsidRPr="005D2A65" w:rsidRDefault="000F0B28" w:rsidP="00636F51">
      <w:pPr>
        <w:ind w:left="1080"/>
        <w:rPr>
          <w:rFonts w:asciiTheme="minorHAnsi" w:hAnsiTheme="minorHAnsi"/>
          <w:b/>
          <w:sz w:val="22"/>
          <w:szCs w:val="22"/>
        </w:rPr>
      </w:pPr>
      <w:r w:rsidRPr="005D2A65">
        <w:rPr>
          <w:rFonts w:asciiTheme="minorHAnsi" w:hAnsiTheme="minorHAnsi"/>
          <w:b/>
          <w:sz w:val="22"/>
          <w:szCs w:val="22"/>
        </w:rPr>
        <w:t>NH3:</w:t>
      </w:r>
    </w:p>
    <w:p w:rsidR="000F0B28" w:rsidRPr="005D2A65" w:rsidRDefault="000F0B28" w:rsidP="00636F51">
      <w:pPr>
        <w:pStyle w:val="Odstavecseseznamem"/>
        <w:widowControl/>
        <w:numPr>
          <w:ilvl w:val="0"/>
          <w:numId w:val="42"/>
        </w:numPr>
        <w:suppressAutoHyphens w:val="0"/>
        <w:ind w:left="1800"/>
        <w:contextualSpacing/>
        <w:rPr>
          <w:rFonts w:asciiTheme="minorHAnsi" w:hAnsiTheme="minorHAnsi"/>
          <w:sz w:val="22"/>
          <w:szCs w:val="22"/>
        </w:rPr>
      </w:pPr>
      <w:r w:rsidRPr="005D2A65">
        <w:rPr>
          <w:rFonts w:asciiTheme="minorHAnsi" w:hAnsiTheme="minorHAnsi"/>
          <w:sz w:val="22"/>
          <w:szCs w:val="22"/>
        </w:rPr>
        <w:t>Laboratoř (do 2 m)</w:t>
      </w:r>
    </w:p>
    <w:p w:rsidR="000F0B28" w:rsidRPr="005D2A65" w:rsidRDefault="000F0B28" w:rsidP="00636F51">
      <w:pPr>
        <w:pStyle w:val="Odstavecseseznamem"/>
        <w:widowControl/>
        <w:numPr>
          <w:ilvl w:val="0"/>
          <w:numId w:val="42"/>
        </w:numPr>
        <w:suppressAutoHyphens w:val="0"/>
        <w:ind w:left="1800"/>
        <w:contextualSpacing/>
        <w:rPr>
          <w:rFonts w:asciiTheme="minorHAnsi" w:hAnsiTheme="minorHAnsi"/>
          <w:sz w:val="22"/>
          <w:szCs w:val="22"/>
        </w:rPr>
      </w:pPr>
      <w:proofErr w:type="spellStart"/>
      <w:r w:rsidRPr="005D2A65">
        <w:rPr>
          <w:rFonts w:asciiTheme="minorHAnsi" w:hAnsiTheme="minorHAnsi"/>
          <w:sz w:val="22"/>
          <w:szCs w:val="22"/>
        </w:rPr>
        <w:t>Prekursorová</w:t>
      </w:r>
      <w:proofErr w:type="spellEnd"/>
      <w:r w:rsidRPr="005D2A65">
        <w:rPr>
          <w:rFonts w:asciiTheme="minorHAnsi" w:hAnsiTheme="minorHAnsi"/>
          <w:sz w:val="22"/>
          <w:szCs w:val="22"/>
        </w:rPr>
        <w:t xml:space="preserve"> skříň (do 4 m)</w:t>
      </w:r>
    </w:p>
    <w:p w:rsidR="000F0B28" w:rsidRPr="005D2A65" w:rsidRDefault="000F0B28" w:rsidP="00636F51">
      <w:pPr>
        <w:pStyle w:val="Odstavecseseznamem"/>
        <w:widowControl/>
        <w:numPr>
          <w:ilvl w:val="0"/>
          <w:numId w:val="42"/>
        </w:numPr>
        <w:suppressAutoHyphens w:val="0"/>
        <w:ind w:left="1800"/>
        <w:contextualSpacing/>
        <w:rPr>
          <w:rFonts w:asciiTheme="minorHAnsi" w:hAnsiTheme="minorHAnsi"/>
          <w:sz w:val="22"/>
          <w:szCs w:val="22"/>
        </w:rPr>
      </w:pPr>
      <w:r w:rsidRPr="005D2A65">
        <w:rPr>
          <w:rFonts w:asciiTheme="minorHAnsi" w:hAnsiTheme="minorHAnsi"/>
          <w:sz w:val="22"/>
          <w:szCs w:val="22"/>
        </w:rPr>
        <w:t xml:space="preserve">Reaktorová skříň, teplota </w:t>
      </w:r>
      <w:proofErr w:type="gramStart"/>
      <w:r w:rsidRPr="005D2A65">
        <w:rPr>
          <w:rFonts w:asciiTheme="minorHAnsi" w:hAnsiTheme="minorHAnsi"/>
          <w:sz w:val="22"/>
          <w:szCs w:val="22"/>
        </w:rPr>
        <w:t>do  +60°C</w:t>
      </w:r>
      <w:proofErr w:type="gramEnd"/>
      <w:r w:rsidRPr="005D2A65">
        <w:rPr>
          <w:rFonts w:asciiTheme="minorHAnsi" w:hAnsiTheme="minorHAnsi"/>
          <w:sz w:val="22"/>
          <w:szCs w:val="22"/>
        </w:rPr>
        <w:t xml:space="preserve"> (do 4 m)</w:t>
      </w:r>
    </w:p>
    <w:p w:rsidR="000F0B28" w:rsidRPr="005D2A65" w:rsidRDefault="000F0B28" w:rsidP="00636F51">
      <w:pPr>
        <w:pStyle w:val="Odstavecseseznamem"/>
        <w:widowControl/>
        <w:numPr>
          <w:ilvl w:val="0"/>
          <w:numId w:val="42"/>
        </w:numPr>
        <w:suppressAutoHyphens w:val="0"/>
        <w:ind w:left="1800"/>
        <w:contextualSpacing/>
        <w:rPr>
          <w:rFonts w:asciiTheme="minorHAnsi" w:hAnsiTheme="minorHAnsi"/>
          <w:sz w:val="22"/>
          <w:szCs w:val="22"/>
        </w:rPr>
      </w:pPr>
      <w:r w:rsidRPr="005D2A65">
        <w:rPr>
          <w:rFonts w:asciiTheme="minorHAnsi" w:hAnsiTheme="minorHAnsi"/>
          <w:sz w:val="22"/>
          <w:szCs w:val="22"/>
        </w:rPr>
        <w:t>Ohnivzdorná skříň s tlakovými lahvemi  -20°C (do 14 m)</w:t>
      </w:r>
    </w:p>
    <w:p w:rsidR="000F0B28" w:rsidRPr="005D2A65" w:rsidRDefault="000F0B28" w:rsidP="00636F51">
      <w:pPr>
        <w:pStyle w:val="Odstavecseseznamem"/>
        <w:widowControl/>
        <w:numPr>
          <w:ilvl w:val="0"/>
          <w:numId w:val="42"/>
        </w:numPr>
        <w:suppressAutoHyphens w:val="0"/>
        <w:ind w:left="1800"/>
        <w:contextualSpacing/>
        <w:rPr>
          <w:rFonts w:asciiTheme="minorHAnsi" w:hAnsiTheme="minorHAnsi"/>
          <w:sz w:val="22"/>
          <w:szCs w:val="22"/>
        </w:rPr>
      </w:pPr>
      <w:r w:rsidRPr="005D2A65">
        <w:rPr>
          <w:rFonts w:asciiTheme="minorHAnsi" w:hAnsiTheme="minorHAnsi"/>
          <w:sz w:val="22"/>
          <w:szCs w:val="22"/>
        </w:rPr>
        <w:t xml:space="preserve">Výstup z asanační </w:t>
      </w:r>
      <w:proofErr w:type="gramStart"/>
      <w:r w:rsidRPr="005D2A65">
        <w:rPr>
          <w:rFonts w:asciiTheme="minorHAnsi" w:hAnsiTheme="minorHAnsi"/>
          <w:sz w:val="22"/>
          <w:szCs w:val="22"/>
        </w:rPr>
        <w:t>komory –</w:t>
      </w:r>
      <w:r w:rsidR="00670FB8" w:rsidRPr="005D2A65">
        <w:rPr>
          <w:rFonts w:asciiTheme="minorHAnsi" w:hAnsiTheme="minorHAnsi"/>
          <w:sz w:val="22"/>
          <w:szCs w:val="22"/>
        </w:rPr>
        <w:t>V měřené</w:t>
      </w:r>
      <w:proofErr w:type="gramEnd"/>
      <w:r w:rsidR="00670FB8" w:rsidRPr="005D2A65">
        <w:rPr>
          <w:rFonts w:asciiTheme="minorHAnsi" w:hAnsiTheme="minorHAnsi"/>
          <w:sz w:val="22"/>
          <w:szCs w:val="22"/>
        </w:rPr>
        <w:t xml:space="preserve"> směsi plynů na tomto místě bude přítomen vodík i kyslík - </w:t>
      </w:r>
      <w:r w:rsidR="00670FB8" w:rsidRPr="005D2A65">
        <w:rPr>
          <w:rFonts w:asciiTheme="minorHAnsi" w:hAnsiTheme="minorHAnsi"/>
          <w:b/>
          <w:sz w:val="22"/>
          <w:szCs w:val="22"/>
        </w:rPr>
        <w:t>výbušné prostředí.</w:t>
      </w:r>
      <w:r w:rsidR="00670FB8" w:rsidRPr="005D2A65">
        <w:rPr>
          <w:rFonts w:asciiTheme="minorHAnsi" w:hAnsiTheme="minorHAnsi"/>
          <w:sz w:val="22"/>
          <w:szCs w:val="22"/>
        </w:rPr>
        <w:t xml:space="preserve"> </w:t>
      </w:r>
      <w:r w:rsidR="005D49C4" w:rsidRPr="005D2A65">
        <w:rPr>
          <w:rFonts w:asciiTheme="minorHAnsi" w:hAnsiTheme="minorHAnsi"/>
          <w:sz w:val="22"/>
          <w:szCs w:val="22"/>
        </w:rPr>
        <w:t xml:space="preserve">-20°C </w:t>
      </w:r>
      <w:r w:rsidRPr="005D2A65">
        <w:rPr>
          <w:rFonts w:asciiTheme="minorHAnsi" w:hAnsiTheme="minorHAnsi"/>
          <w:sz w:val="22"/>
          <w:szCs w:val="22"/>
        </w:rPr>
        <w:t xml:space="preserve">(do </w:t>
      </w:r>
      <w:r w:rsidR="00670FB8" w:rsidRPr="005D2A65">
        <w:rPr>
          <w:rFonts w:asciiTheme="minorHAnsi" w:hAnsiTheme="minorHAnsi"/>
          <w:sz w:val="22"/>
          <w:szCs w:val="22"/>
        </w:rPr>
        <w:t>16</w:t>
      </w:r>
      <w:r w:rsidRPr="005D2A65">
        <w:rPr>
          <w:rFonts w:asciiTheme="minorHAnsi" w:hAnsiTheme="minorHAnsi"/>
          <w:sz w:val="22"/>
          <w:szCs w:val="22"/>
        </w:rPr>
        <w:t xml:space="preserve"> m)</w:t>
      </w:r>
    </w:p>
    <w:p w:rsidR="000F0B28" w:rsidRPr="005D2A65" w:rsidRDefault="000F0B28" w:rsidP="00636F51">
      <w:pPr>
        <w:pStyle w:val="Odstavecseseznamem"/>
        <w:widowControl/>
        <w:numPr>
          <w:ilvl w:val="0"/>
          <w:numId w:val="42"/>
        </w:numPr>
        <w:suppressAutoHyphens w:val="0"/>
        <w:ind w:left="1800"/>
        <w:contextualSpacing/>
        <w:rPr>
          <w:rFonts w:asciiTheme="minorHAnsi" w:hAnsiTheme="minorHAnsi"/>
          <w:sz w:val="22"/>
          <w:szCs w:val="22"/>
        </w:rPr>
      </w:pPr>
      <w:r w:rsidRPr="005D2A65">
        <w:rPr>
          <w:rFonts w:asciiTheme="minorHAnsi" w:hAnsiTheme="minorHAnsi"/>
          <w:sz w:val="22"/>
          <w:szCs w:val="22"/>
        </w:rPr>
        <w:t>Terasa, teplota do  -20°C (do 14 m)</w:t>
      </w:r>
    </w:p>
    <w:p w:rsidR="000F0B28" w:rsidRPr="005D2A65" w:rsidRDefault="000F0B28" w:rsidP="00636F51">
      <w:pPr>
        <w:ind w:left="1080"/>
        <w:rPr>
          <w:rFonts w:asciiTheme="minorHAnsi" w:hAnsiTheme="minorHAnsi"/>
          <w:b/>
          <w:sz w:val="22"/>
          <w:szCs w:val="22"/>
        </w:rPr>
      </w:pPr>
      <w:r w:rsidRPr="005D2A65">
        <w:rPr>
          <w:rFonts w:asciiTheme="minorHAnsi" w:hAnsiTheme="minorHAnsi"/>
          <w:b/>
          <w:sz w:val="22"/>
          <w:szCs w:val="22"/>
        </w:rPr>
        <w:t>H2:</w:t>
      </w:r>
    </w:p>
    <w:p w:rsidR="00EE03A3" w:rsidRPr="005D2A65" w:rsidRDefault="000F0B28" w:rsidP="000F0B28">
      <w:pPr>
        <w:pStyle w:val="Odstavecseseznamem"/>
        <w:widowControl/>
        <w:numPr>
          <w:ilvl w:val="0"/>
          <w:numId w:val="43"/>
        </w:numPr>
        <w:tabs>
          <w:tab w:val="left" w:pos="4200"/>
        </w:tabs>
        <w:suppressAutoHyphens w:val="0"/>
        <w:spacing w:line="280" w:lineRule="atLeast"/>
        <w:ind w:left="1800"/>
        <w:contextualSpacing/>
        <w:outlineLvl w:val="0"/>
        <w:rPr>
          <w:rFonts w:ascii="Verdana" w:hAnsi="Verdana"/>
          <w:sz w:val="20"/>
          <w:szCs w:val="20"/>
        </w:rPr>
      </w:pPr>
      <w:proofErr w:type="spellStart"/>
      <w:r w:rsidRPr="005D2A65">
        <w:rPr>
          <w:rFonts w:asciiTheme="minorHAnsi" w:hAnsiTheme="minorHAnsi"/>
          <w:sz w:val="22"/>
          <w:szCs w:val="22"/>
        </w:rPr>
        <w:t>Prekursorová</w:t>
      </w:r>
      <w:proofErr w:type="spellEnd"/>
      <w:r w:rsidRPr="005D2A65">
        <w:rPr>
          <w:rFonts w:asciiTheme="minorHAnsi" w:hAnsiTheme="minorHAnsi"/>
          <w:sz w:val="22"/>
          <w:szCs w:val="22"/>
        </w:rPr>
        <w:t xml:space="preserve"> skříň (do 2 m)</w:t>
      </w:r>
      <w:bookmarkStart w:id="32" w:name="_GoBack"/>
      <w:bookmarkEnd w:id="32"/>
      <w:r w:rsidR="00EE03A3" w:rsidRPr="005D2A65">
        <w:rPr>
          <w:rFonts w:ascii="Calibri" w:hAnsi="Calibri" w:cs="Arial"/>
          <w:b/>
          <w:sz w:val="22"/>
          <w:szCs w:val="22"/>
        </w:rPr>
        <w:br w:type="page"/>
      </w:r>
    </w:p>
    <w:p w:rsidR="000F0B28" w:rsidRPr="00522683" w:rsidRDefault="000F0B28" w:rsidP="000F0B28">
      <w:pPr>
        <w:tabs>
          <w:tab w:val="left" w:pos="4200"/>
        </w:tabs>
        <w:spacing w:line="280" w:lineRule="atLeast"/>
        <w:outlineLvl w:val="0"/>
        <w:rPr>
          <w:rFonts w:ascii="Verdana" w:eastAsia="Times New Roman" w:hAnsi="Verdana"/>
          <w:sz w:val="20"/>
          <w:szCs w:val="20"/>
          <w:highlight w:val="green"/>
        </w:rPr>
      </w:pP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635BCD" w:rsidRPr="00FE064D" w:rsidRDefault="006953CF" w:rsidP="00635BCD">
      <w:pPr>
        <w:spacing w:line="280" w:lineRule="atLeast"/>
        <w:jc w:val="both"/>
        <w:rPr>
          <w:rFonts w:ascii="Calibri" w:hAnsi="Calibri" w:cs="Arial"/>
          <w:b/>
          <w:bCs/>
          <w:sz w:val="22"/>
          <w:szCs w:val="22"/>
        </w:rPr>
      </w:pPr>
      <w:r w:rsidRPr="006953CF">
        <w:rPr>
          <w:rFonts w:ascii="Calibri" w:hAnsi="Calibri" w:cs="Arial"/>
          <w:b/>
          <w:sz w:val="22"/>
          <w:szCs w:val="22"/>
        </w:rPr>
        <w:t>„</w:t>
      </w:r>
      <w:r w:rsidRPr="006953CF">
        <w:rPr>
          <w:rFonts w:ascii="Calibri" w:hAnsi="Calibri"/>
          <w:b/>
          <w:sz w:val="22"/>
          <w:szCs w:val="22"/>
        </w:rPr>
        <w:t>Detekční systém pro monitorování přítomnosti amoniaku ve vzduchu</w:t>
      </w:r>
      <w:r w:rsidRPr="006953CF">
        <w:rPr>
          <w:rFonts w:ascii="Calibri" w:hAnsi="Calibri" w:cs="Arial"/>
          <w:b/>
          <w:bCs/>
          <w:sz w:val="22"/>
          <w:szCs w:val="22"/>
        </w:rPr>
        <w:t>“</w:t>
      </w:r>
    </w:p>
    <w:p w:rsidR="00635BCD" w:rsidRPr="00FE064D" w:rsidRDefault="00635BCD" w:rsidP="00635BCD">
      <w:pPr>
        <w:tabs>
          <w:tab w:val="left" w:pos="4200"/>
        </w:tabs>
        <w:spacing w:line="280" w:lineRule="atLeast"/>
        <w:outlineLvl w:val="0"/>
        <w:rPr>
          <w:rFonts w:ascii="Calibri" w:hAnsi="Calibri" w:cs="Arial"/>
          <w:b/>
          <w:sz w:val="22"/>
          <w:szCs w:val="22"/>
        </w:rPr>
      </w:pPr>
    </w:p>
    <w:p w:rsidR="00635BCD" w:rsidRPr="00FE064D" w:rsidRDefault="006953CF" w:rsidP="00635BCD">
      <w:pPr>
        <w:tabs>
          <w:tab w:val="left" w:pos="4200"/>
        </w:tabs>
        <w:spacing w:line="280" w:lineRule="atLeast"/>
        <w:jc w:val="both"/>
        <w:outlineLvl w:val="0"/>
        <w:rPr>
          <w:rFonts w:ascii="Calibri" w:hAnsi="Calibri" w:cs="Arial"/>
          <w:sz w:val="22"/>
          <w:szCs w:val="22"/>
        </w:rPr>
      </w:pPr>
      <w:r w:rsidRPr="006953CF">
        <w:rPr>
          <w:rFonts w:ascii="Verdana" w:hAnsi="Verdana"/>
          <w:iCs/>
          <w:sz w:val="20"/>
          <w:szCs w:val="20"/>
        </w:rPr>
        <w:t xml:space="preserve">Předmětem plnění </w:t>
      </w:r>
      <w:r w:rsidRPr="006953CF">
        <w:rPr>
          <w:rFonts w:ascii="Verdana" w:hAnsi="Verdana"/>
          <w:sz w:val="20"/>
          <w:szCs w:val="20"/>
        </w:rPr>
        <w:t xml:space="preserve">je </w:t>
      </w:r>
      <w:r w:rsidRPr="006953CF">
        <w:rPr>
          <w:rFonts w:ascii="Verdana" w:hAnsi="Verdana"/>
          <w:sz w:val="20"/>
          <w:szCs w:val="20"/>
          <w:lang w:eastAsia="en-GB"/>
        </w:rPr>
        <w:t xml:space="preserve">pořízení </w:t>
      </w:r>
      <w:r w:rsidRPr="006953CF">
        <w:rPr>
          <w:rFonts w:ascii="Calibri" w:hAnsi="Calibri"/>
          <w:b/>
          <w:sz w:val="22"/>
          <w:szCs w:val="22"/>
        </w:rPr>
        <w:t>detekčního systému pro monitorování přítomnosti amoniaku ve vzduchu</w:t>
      </w:r>
      <w:r w:rsidRPr="006953CF">
        <w:rPr>
          <w:rFonts w:ascii="Calibri" w:hAnsi="Calibri"/>
          <w:sz w:val="22"/>
          <w:szCs w:val="22"/>
        </w:rPr>
        <w:t xml:space="preserve">, který musí být schopen spolehlivě detekovat koncentraci amoniaku 18 </w:t>
      </w:r>
      <w:proofErr w:type="spellStart"/>
      <w:proofErr w:type="gramStart"/>
      <w:r w:rsidRPr="006953CF">
        <w:rPr>
          <w:rFonts w:ascii="Calibri" w:hAnsi="Calibri"/>
          <w:sz w:val="22"/>
          <w:szCs w:val="22"/>
        </w:rPr>
        <w:t>ppm</w:t>
      </w:r>
      <w:proofErr w:type="spellEnd"/>
      <w:r w:rsidRPr="006953CF">
        <w:rPr>
          <w:rFonts w:ascii="Calibri" w:hAnsi="Calibri"/>
          <w:sz w:val="22"/>
          <w:szCs w:val="22"/>
        </w:rPr>
        <w:t xml:space="preserve">  a havarijní</w:t>
      </w:r>
      <w:proofErr w:type="gramEnd"/>
      <w:r w:rsidRPr="006953CF">
        <w:rPr>
          <w:rFonts w:ascii="Calibri" w:hAnsi="Calibri"/>
          <w:sz w:val="22"/>
          <w:szCs w:val="22"/>
        </w:rPr>
        <w:t xml:space="preserve"> koncentraci amoniaku nad 47 </w:t>
      </w:r>
      <w:proofErr w:type="spellStart"/>
      <w:r w:rsidRPr="006953CF">
        <w:rPr>
          <w:rFonts w:ascii="Calibri" w:hAnsi="Calibri"/>
          <w:sz w:val="22"/>
          <w:szCs w:val="22"/>
        </w:rPr>
        <w:t>ppm</w:t>
      </w:r>
      <w:proofErr w:type="spellEnd"/>
      <w:r w:rsidRPr="006953CF">
        <w:rPr>
          <w:rFonts w:ascii="Calibri" w:hAnsi="Calibri"/>
          <w:sz w:val="22"/>
          <w:szCs w:val="22"/>
        </w:rPr>
        <w:t xml:space="preserve"> současně na 6 různých kanálech (místech) a</w:t>
      </w:r>
      <w:r w:rsidRPr="006953CF">
        <w:rPr>
          <w:rFonts w:ascii="Calibri" w:hAnsi="Calibri" w:cs="Arial"/>
          <w:sz w:val="22"/>
          <w:szCs w:val="22"/>
        </w:rPr>
        <w:t xml:space="preserve"> který v souladu s § 46 odst. 4 ZVZ zahrnuje následující součásti a splňuje technické podmínky:</w:t>
      </w:r>
    </w:p>
    <w:p w:rsidR="00635BCD" w:rsidRPr="00FE064D" w:rsidRDefault="00635BCD" w:rsidP="00635BCD">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635BCD" w:rsidRPr="00FE064D" w:rsidTr="007658A2">
        <w:tc>
          <w:tcPr>
            <w:tcW w:w="4503" w:type="dxa"/>
            <w:tcBorders>
              <w:top w:val="single" w:sz="18" w:space="0" w:color="auto"/>
              <w:left w:val="single" w:sz="18" w:space="0" w:color="auto"/>
              <w:bottom w:val="single" w:sz="2" w:space="0" w:color="auto"/>
            </w:tcBorders>
          </w:tcPr>
          <w:p w:rsidR="00635BCD" w:rsidRPr="00FE064D" w:rsidRDefault="006953CF" w:rsidP="007658A2">
            <w:pPr>
              <w:pStyle w:val="Bezmezer"/>
              <w:widowControl w:val="0"/>
              <w:suppressAutoHyphens/>
              <w:rPr>
                <w:rFonts w:cs="Calibri"/>
              </w:rPr>
            </w:pPr>
            <w:r w:rsidRPr="006953CF">
              <w:rPr>
                <w:rFonts w:cs="Calibri"/>
              </w:rPr>
              <w:t>Popis a minimální specifikace</w:t>
            </w:r>
            <w:r w:rsidRPr="006953CF">
              <w:t xml:space="preserve"> </w:t>
            </w:r>
            <w:r w:rsidRPr="006953CF">
              <w:rPr>
                <w:rFonts w:cs="Calibri"/>
              </w:rPr>
              <w:t>zboží stanovená zadavatelem</w:t>
            </w:r>
          </w:p>
        </w:tc>
        <w:tc>
          <w:tcPr>
            <w:tcW w:w="4394" w:type="dxa"/>
            <w:tcBorders>
              <w:top w:val="single" w:sz="18" w:space="0" w:color="auto"/>
              <w:bottom w:val="single" w:sz="2" w:space="0" w:color="auto"/>
            </w:tcBorders>
          </w:tcPr>
          <w:p w:rsidR="00635BCD" w:rsidRPr="00FE064D" w:rsidRDefault="006953CF" w:rsidP="007658A2">
            <w:pPr>
              <w:pStyle w:val="Bezmezer"/>
              <w:widowControl w:val="0"/>
              <w:suppressAutoHyphens/>
              <w:rPr>
                <w:rFonts w:cs="Calibri"/>
              </w:rPr>
            </w:pPr>
            <w:r w:rsidRPr="006953CF">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635BCD" w:rsidRPr="00FE064D" w:rsidRDefault="006953CF" w:rsidP="007658A2">
            <w:pPr>
              <w:pStyle w:val="Bezmezer"/>
              <w:widowControl w:val="0"/>
              <w:suppressAutoHyphens/>
              <w:rPr>
                <w:rFonts w:cs="Calibri"/>
              </w:rPr>
            </w:pPr>
            <w:r w:rsidRPr="006953CF">
              <w:rPr>
                <w:rFonts w:cs="Calibri"/>
              </w:rPr>
              <w:t>Splňuje ANO/NE</w:t>
            </w:r>
          </w:p>
        </w:tc>
      </w:tr>
      <w:tr w:rsidR="00635BCD" w:rsidRPr="00FE064D" w:rsidTr="007658A2">
        <w:tc>
          <w:tcPr>
            <w:tcW w:w="4503" w:type="dxa"/>
            <w:tcBorders>
              <w:top w:val="single" w:sz="2" w:space="0" w:color="auto"/>
              <w:left w:val="single" w:sz="18" w:space="0" w:color="auto"/>
              <w:bottom w:val="single" w:sz="2" w:space="0" w:color="auto"/>
            </w:tcBorders>
            <w:shd w:val="clear" w:color="auto" w:fill="7F7F7F"/>
          </w:tcPr>
          <w:p w:rsidR="00635BCD" w:rsidRPr="00FE064D" w:rsidRDefault="00635BCD" w:rsidP="007658A2">
            <w:pPr>
              <w:pStyle w:val="Bezmezer"/>
              <w:rPr>
                <w:rFonts w:cs="Calibri"/>
                <w:b/>
                <w:color w:val="FFFFFF"/>
              </w:rPr>
            </w:pPr>
            <w:r w:rsidRPr="00FE064D">
              <w:rPr>
                <w:rFonts w:ascii="Verdana" w:hAnsi="Verdana"/>
                <w:b/>
                <w:color w:val="FFFFFF"/>
                <w:sz w:val="20"/>
                <w:szCs w:val="20"/>
              </w:rPr>
              <w:t>Detekční systém pro monitorování přítomnosti amoniaku ve vzduchu</w:t>
            </w:r>
          </w:p>
        </w:tc>
        <w:tc>
          <w:tcPr>
            <w:tcW w:w="4394" w:type="dxa"/>
            <w:tcBorders>
              <w:top w:val="single" w:sz="2" w:space="0" w:color="auto"/>
              <w:bottom w:val="single" w:sz="2" w:space="0" w:color="auto"/>
            </w:tcBorders>
            <w:shd w:val="clear" w:color="auto" w:fill="7F7F7F"/>
          </w:tcPr>
          <w:p w:rsidR="00635BCD" w:rsidRPr="00FE064D" w:rsidRDefault="00635BCD" w:rsidP="007658A2">
            <w:pPr>
              <w:pStyle w:val="Bezmezer"/>
              <w:rPr>
                <w:rFonts w:cs="Calibri"/>
              </w:rPr>
            </w:pPr>
          </w:p>
        </w:tc>
        <w:tc>
          <w:tcPr>
            <w:tcW w:w="992" w:type="dxa"/>
            <w:tcBorders>
              <w:top w:val="single" w:sz="2" w:space="0" w:color="auto"/>
              <w:bottom w:val="single" w:sz="2" w:space="0" w:color="auto"/>
              <w:right w:val="single" w:sz="18" w:space="0" w:color="auto"/>
            </w:tcBorders>
            <w:shd w:val="clear" w:color="auto" w:fill="7F7F7F"/>
          </w:tcPr>
          <w:p w:rsidR="00635BCD" w:rsidRPr="00FE064D" w:rsidRDefault="00635BCD" w:rsidP="007658A2">
            <w:pPr>
              <w:pStyle w:val="Bezmezer"/>
              <w:rPr>
                <w:rFonts w:cs="Calibri"/>
              </w:rPr>
            </w:pPr>
          </w:p>
        </w:tc>
      </w:tr>
      <w:tr w:rsidR="00635BCD" w:rsidRPr="00FE064D" w:rsidTr="007658A2">
        <w:tc>
          <w:tcPr>
            <w:tcW w:w="4503" w:type="dxa"/>
            <w:tcBorders>
              <w:top w:val="single" w:sz="2" w:space="0" w:color="auto"/>
              <w:left w:val="single" w:sz="18" w:space="0" w:color="auto"/>
              <w:bottom w:val="single" w:sz="2" w:space="0" w:color="auto"/>
            </w:tcBorders>
          </w:tcPr>
          <w:p w:rsidR="00635BCD" w:rsidRPr="00811924" w:rsidRDefault="00811924" w:rsidP="00811924">
            <w:pPr>
              <w:tabs>
                <w:tab w:val="left" w:pos="4200"/>
              </w:tabs>
              <w:outlineLvl w:val="0"/>
              <w:rPr>
                <w:rFonts w:ascii="Verdana" w:eastAsia="Times New Roman" w:hAnsi="Verdana"/>
                <w:sz w:val="20"/>
                <w:szCs w:val="20"/>
              </w:rPr>
            </w:pPr>
            <w:r w:rsidRPr="00811924">
              <w:rPr>
                <w:rFonts w:ascii="Verdana" w:eastAsia="Times New Roman" w:hAnsi="Verdana"/>
                <w:sz w:val="20"/>
                <w:szCs w:val="20"/>
              </w:rPr>
              <w:t xml:space="preserve">Detekční systém (čidla) musí být schopen spolehlivě detekovat koncentraci čpavku 18 </w:t>
            </w:r>
            <w:proofErr w:type="spellStart"/>
            <w:r w:rsidRPr="00811924">
              <w:rPr>
                <w:rFonts w:ascii="Verdana" w:eastAsia="Times New Roman" w:hAnsi="Verdana"/>
                <w:sz w:val="20"/>
                <w:szCs w:val="20"/>
              </w:rPr>
              <w:t>ppm</w:t>
            </w:r>
            <w:proofErr w:type="spellEnd"/>
            <w:r w:rsidRPr="00811924">
              <w:rPr>
                <w:rFonts w:ascii="Verdana" w:eastAsia="Times New Roman" w:hAnsi="Verdana"/>
                <w:sz w:val="20"/>
                <w:szCs w:val="20"/>
              </w:rPr>
              <w:t xml:space="preserve"> (limit pro přípustnou koncentraci čpavku v laboratoři během celé pracovní doby) a havarijní koncentraci čpavku nad 47 </w:t>
            </w:r>
            <w:proofErr w:type="spellStart"/>
            <w:r w:rsidRPr="00811924">
              <w:rPr>
                <w:rFonts w:ascii="Verdana" w:eastAsia="Times New Roman" w:hAnsi="Verdana"/>
                <w:sz w:val="20"/>
                <w:szCs w:val="20"/>
              </w:rPr>
              <w:t>ppm</w:t>
            </w:r>
            <w:proofErr w:type="spellEnd"/>
            <w:r w:rsidRPr="00811924">
              <w:rPr>
                <w:rFonts w:ascii="Verdana" w:eastAsia="Times New Roman" w:hAnsi="Verdana"/>
                <w:sz w:val="20"/>
                <w:szCs w:val="20"/>
              </w:rPr>
              <w:t xml:space="preserve">. </w:t>
            </w:r>
          </w:p>
        </w:tc>
        <w:tc>
          <w:tcPr>
            <w:tcW w:w="4394" w:type="dxa"/>
            <w:tcBorders>
              <w:top w:val="single" w:sz="2" w:space="0" w:color="auto"/>
              <w:bottom w:val="single" w:sz="2" w:space="0" w:color="auto"/>
            </w:tcBorders>
          </w:tcPr>
          <w:p w:rsidR="00635BCD" w:rsidRPr="00FE064D" w:rsidRDefault="00635BCD" w:rsidP="007658A2">
            <w:pPr>
              <w:pStyle w:val="Bezmezer"/>
              <w:rPr>
                <w:rFonts w:cs="Calibri"/>
              </w:rPr>
            </w:pPr>
          </w:p>
        </w:tc>
        <w:tc>
          <w:tcPr>
            <w:tcW w:w="992" w:type="dxa"/>
            <w:tcBorders>
              <w:top w:val="single" w:sz="2" w:space="0" w:color="auto"/>
              <w:bottom w:val="single" w:sz="2" w:space="0" w:color="auto"/>
              <w:right w:val="single" w:sz="18" w:space="0" w:color="auto"/>
            </w:tcBorders>
          </w:tcPr>
          <w:p w:rsidR="00635BCD" w:rsidRPr="00FE064D" w:rsidRDefault="00635BCD" w:rsidP="007658A2">
            <w:pPr>
              <w:pStyle w:val="Bezmezer"/>
              <w:rPr>
                <w:rFonts w:cs="Calibri"/>
              </w:rPr>
            </w:pPr>
          </w:p>
        </w:tc>
      </w:tr>
      <w:tr w:rsidR="00635BCD" w:rsidRPr="00FE064D" w:rsidTr="007658A2">
        <w:tc>
          <w:tcPr>
            <w:tcW w:w="4503" w:type="dxa"/>
            <w:tcBorders>
              <w:top w:val="single" w:sz="2" w:space="0" w:color="auto"/>
              <w:left w:val="single" w:sz="18" w:space="0" w:color="auto"/>
              <w:bottom w:val="single" w:sz="2" w:space="0" w:color="auto"/>
            </w:tcBorders>
          </w:tcPr>
          <w:p w:rsidR="00635BCD" w:rsidRPr="00811924" w:rsidRDefault="00811924" w:rsidP="00811924">
            <w:pPr>
              <w:tabs>
                <w:tab w:val="left" w:pos="4200"/>
              </w:tabs>
              <w:outlineLvl w:val="0"/>
              <w:rPr>
                <w:rFonts w:ascii="Verdana" w:eastAsia="Times New Roman" w:hAnsi="Verdana"/>
                <w:sz w:val="20"/>
                <w:szCs w:val="20"/>
              </w:rPr>
            </w:pPr>
            <w:r w:rsidRPr="00811924">
              <w:rPr>
                <w:rFonts w:ascii="Verdana" w:eastAsia="Times New Roman" w:hAnsi="Verdana"/>
                <w:sz w:val="20"/>
                <w:szCs w:val="20"/>
              </w:rPr>
              <w:t xml:space="preserve">Jedno čidlo detekčního systému musí být schopno spolehlivě monitorovat také koncentraci vodíku od nejméně 100 </w:t>
            </w:r>
            <w:proofErr w:type="spellStart"/>
            <w:r w:rsidRPr="00811924">
              <w:rPr>
                <w:rFonts w:ascii="Verdana" w:eastAsia="Times New Roman" w:hAnsi="Verdana"/>
                <w:sz w:val="20"/>
                <w:szCs w:val="20"/>
              </w:rPr>
              <w:t>ppm</w:t>
            </w:r>
            <w:proofErr w:type="spellEnd"/>
            <w:r w:rsidRPr="00811924">
              <w:rPr>
                <w:rFonts w:ascii="Verdana" w:eastAsia="Times New Roman" w:hAnsi="Verdana"/>
                <w:sz w:val="20"/>
                <w:szCs w:val="20"/>
              </w:rPr>
              <w:t>. Toto čidlo bude umístěno v </w:t>
            </w:r>
            <w:proofErr w:type="spellStart"/>
            <w:r w:rsidRPr="00811924">
              <w:rPr>
                <w:rFonts w:ascii="Verdana" w:eastAsia="Times New Roman" w:hAnsi="Verdana"/>
                <w:sz w:val="20"/>
                <w:szCs w:val="20"/>
              </w:rPr>
              <w:t>prekurzorové</w:t>
            </w:r>
            <w:proofErr w:type="spellEnd"/>
            <w:r w:rsidRPr="00811924">
              <w:rPr>
                <w:rFonts w:ascii="Verdana" w:eastAsia="Times New Roman" w:hAnsi="Verdana"/>
                <w:sz w:val="20"/>
                <w:szCs w:val="20"/>
              </w:rPr>
              <w:t xml:space="preserve"> skříni pro odhalení případného úniku vodíku a netěsnosti systému. Při zjištění úniku vodíku bude proces okamžitě ukončen a systém propláchnut dusíkem, takže nepředpokládáme koncentrace vodíku v </w:t>
            </w:r>
            <w:proofErr w:type="spellStart"/>
            <w:r w:rsidRPr="00811924">
              <w:rPr>
                <w:rFonts w:ascii="Verdana" w:eastAsia="Times New Roman" w:hAnsi="Verdana"/>
                <w:sz w:val="20"/>
                <w:szCs w:val="20"/>
              </w:rPr>
              <w:t>prekursorové</w:t>
            </w:r>
            <w:proofErr w:type="spellEnd"/>
            <w:r w:rsidRPr="00811924">
              <w:rPr>
                <w:rFonts w:ascii="Verdana" w:eastAsia="Times New Roman" w:hAnsi="Verdana"/>
                <w:sz w:val="20"/>
                <w:szCs w:val="20"/>
              </w:rPr>
              <w:t xml:space="preserve"> skříni vyšší než 500 </w:t>
            </w:r>
            <w:proofErr w:type="spellStart"/>
            <w:r w:rsidRPr="00811924">
              <w:rPr>
                <w:rFonts w:ascii="Verdana" w:eastAsia="Times New Roman" w:hAnsi="Verdana"/>
                <w:sz w:val="20"/>
                <w:szCs w:val="20"/>
              </w:rPr>
              <w:t>ppm</w:t>
            </w:r>
            <w:proofErr w:type="spellEnd"/>
            <w:r w:rsidRPr="00811924">
              <w:rPr>
                <w:rFonts w:ascii="Verdana" w:eastAsia="Times New Roman" w:hAnsi="Verdana"/>
                <w:sz w:val="20"/>
                <w:szCs w:val="20"/>
              </w:rPr>
              <w:t>.</w:t>
            </w:r>
          </w:p>
        </w:tc>
        <w:tc>
          <w:tcPr>
            <w:tcW w:w="4394" w:type="dxa"/>
            <w:tcBorders>
              <w:top w:val="single" w:sz="2" w:space="0" w:color="auto"/>
              <w:bottom w:val="single" w:sz="2" w:space="0" w:color="auto"/>
            </w:tcBorders>
          </w:tcPr>
          <w:p w:rsidR="00635BCD" w:rsidRPr="00FE064D" w:rsidRDefault="00635BCD" w:rsidP="007658A2">
            <w:pPr>
              <w:pStyle w:val="Bezmezer"/>
              <w:rPr>
                <w:rFonts w:cs="Calibri"/>
              </w:rPr>
            </w:pPr>
          </w:p>
        </w:tc>
        <w:tc>
          <w:tcPr>
            <w:tcW w:w="992" w:type="dxa"/>
            <w:tcBorders>
              <w:top w:val="single" w:sz="2" w:space="0" w:color="auto"/>
              <w:bottom w:val="single" w:sz="2" w:space="0" w:color="auto"/>
              <w:right w:val="single" w:sz="18" w:space="0" w:color="auto"/>
            </w:tcBorders>
          </w:tcPr>
          <w:p w:rsidR="00635BCD" w:rsidRPr="00FE064D" w:rsidRDefault="00635BCD" w:rsidP="007658A2">
            <w:pPr>
              <w:pStyle w:val="Bezmezer"/>
              <w:rPr>
                <w:rFonts w:cs="Calibri"/>
              </w:rPr>
            </w:pPr>
          </w:p>
        </w:tc>
      </w:tr>
      <w:tr w:rsidR="00811924" w:rsidRPr="00FE064D" w:rsidTr="007658A2">
        <w:tc>
          <w:tcPr>
            <w:tcW w:w="4503" w:type="dxa"/>
            <w:tcBorders>
              <w:top w:val="single" w:sz="4" w:space="0" w:color="auto"/>
              <w:left w:val="single" w:sz="18" w:space="0" w:color="auto"/>
              <w:bottom w:val="single" w:sz="4" w:space="0" w:color="auto"/>
              <w:right w:val="single" w:sz="4" w:space="0" w:color="auto"/>
            </w:tcBorders>
          </w:tcPr>
          <w:p w:rsidR="00811924" w:rsidRPr="00811924" w:rsidRDefault="00811924" w:rsidP="00811924">
            <w:pPr>
              <w:tabs>
                <w:tab w:val="left" w:pos="4200"/>
              </w:tabs>
              <w:outlineLvl w:val="0"/>
              <w:rPr>
                <w:rFonts w:ascii="Verdana" w:eastAsia="Times New Roman" w:hAnsi="Verdana"/>
                <w:sz w:val="20"/>
                <w:szCs w:val="20"/>
              </w:rPr>
            </w:pPr>
            <w:r w:rsidRPr="00811924">
              <w:rPr>
                <w:rFonts w:ascii="Verdana" w:eastAsia="Times New Roman" w:hAnsi="Verdana"/>
                <w:sz w:val="20"/>
                <w:szCs w:val="20"/>
              </w:rPr>
              <w:t>Předpokládá se monitorování koncentrace NH</w:t>
            </w:r>
            <w:r w:rsidRPr="00811924">
              <w:rPr>
                <w:rFonts w:ascii="Verdana" w:eastAsia="Times New Roman" w:hAnsi="Verdana"/>
                <w:sz w:val="20"/>
                <w:szCs w:val="20"/>
                <w:vertAlign w:val="subscript"/>
              </w:rPr>
              <w:t>3</w:t>
            </w:r>
            <w:r w:rsidRPr="00811924">
              <w:rPr>
                <w:rFonts w:ascii="Verdana" w:eastAsia="Times New Roman" w:hAnsi="Verdana"/>
                <w:sz w:val="20"/>
                <w:szCs w:val="20"/>
              </w:rPr>
              <w:t xml:space="preserve"> i ve venkovním prostředí. Tato čidla musí být </w:t>
            </w:r>
            <w:proofErr w:type="spellStart"/>
            <w:r w:rsidRPr="00811924">
              <w:rPr>
                <w:rFonts w:ascii="Verdana" w:eastAsia="Times New Roman" w:hAnsi="Verdana"/>
                <w:sz w:val="20"/>
                <w:szCs w:val="20"/>
              </w:rPr>
              <w:t>provozovatelná</w:t>
            </w:r>
            <w:proofErr w:type="spellEnd"/>
            <w:r w:rsidRPr="00811924">
              <w:rPr>
                <w:rFonts w:ascii="Verdana" w:eastAsia="Times New Roman" w:hAnsi="Verdana"/>
                <w:sz w:val="20"/>
                <w:szCs w:val="20"/>
              </w:rPr>
              <w:t xml:space="preserve"> od -18</w:t>
            </w:r>
            <w:r w:rsidRPr="00811924">
              <w:rPr>
                <w:rFonts w:ascii="Verdana" w:eastAsia="Times New Roman" w:hAnsi="Verdana"/>
                <w:sz w:val="20"/>
                <w:szCs w:val="20"/>
                <w:vertAlign w:val="superscript"/>
              </w:rPr>
              <w:t xml:space="preserve"> </w:t>
            </w:r>
            <w:proofErr w:type="spellStart"/>
            <w:r w:rsidRPr="00811924">
              <w:rPr>
                <w:rFonts w:ascii="Verdana" w:eastAsia="Times New Roman" w:hAnsi="Verdana"/>
                <w:sz w:val="20"/>
                <w:szCs w:val="20"/>
                <w:vertAlign w:val="superscript"/>
              </w:rPr>
              <w:t>o</w:t>
            </w:r>
            <w:r w:rsidRPr="00811924">
              <w:rPr>
                <w:rFonts w:ascii="Verdana" w:eastAsia="Times New Roman" w:hAnsi="Verdana"/>
                <w:sz w:val="20"/>
                <w:szCs w:val="20"/>
              </w:rPr>
              <w:t>C</w:t>
            </w:r>
            <w:proofErr w:type="spellEnd"/>
            <w:r w:rsidRPr="00811924">
              <w:rPr>
                <w:rFonts w:ascii="Verdana" w:eastAsia="Times New Roman" w:hAnsi="Verdana"/>
                <w:sz w:val="20"/>
                <w:szCs w:val="20"/>
              </w:rPr>
              <w:t xml:space="preserve">. Čidla umístěná v aparatuře musí být schopna provozu až do + 60 </w:t>
            </w:r>
            <w:proofErr w:type="spellStart"/>
            <w:r w:rsidRPr="00811924">
              <w:rPr>
                <w:rFonts w:ascii="Verdana" w:eastAsia="Times New Roman" w:hAnsi="Verdana"/>
                <w:sz w:val="20"/>
                <w:szCs w:val="20"/>
                <w:vertAlign w:val="superscript"/>
              </w:rPr>
              <w:t>o</w:t>
            </w:r>
            <w:r w:rsidRPr="00811924">
              <w:rPr>
                <w:rFonts w:ascii="Verdana" w:eastAsia="Times New Roman" w:hAnsi="Verdana"/>
                <w:sz w:val="20"/>
                <w:szCs w:val="20"/>
              </w:rPr>
              <w:t>C</w:t>
            </w:r>
            <w:proofErr w:type="spellEnd"/>
            <w:r w:rsidRPr="00811924">
              <w:rPr>
                <w:rFonts w:ascii="Verdana" w:eastAsia="Times New Roman" w:hAnsi="Verdana"/>
                <w:sz w:val="20"/>
                <w:szCs w:val="20"/>
              </w:rPr>
              <w:t>. T</w:t>
            </w:r>
            <w:r w:rsidRPr="00811924">
              <w:rPr>
                <w:rFonts w:ascii="Verdana" w:hAnsi="Verdana"/>
                <w:sz w:val="20"/>
                <w:szCs w:val="20"/>
              </w:rPr>
              <w:t xml:space="preserve">eploty kolem 60 °C budou během procesu v reaktorové skříni trvale. </w:t>
            </w:r>
          </w:p>
        </w:tc>
        <w:tc>
          <w:tcPr>
            <w:tcW w:w="4394" w:type="dxa"/>
            <w:tcBorders>
              <w:top w:val="single" w:sz="4" w:space="0" w:color="auto"/>
              <w:left w:val="single" w:sz="4" w:space="0" w:color="auto"/>
              <w:bottom w:val="single" w:sz="4" w:space="0" w:color="auto"/>
              <w:right w:val="single" w:sz="4" w:space="0" w:color="auto"/>
            </w:tcBorders>
          </w:tcPr>
          <w:p w:rsidR="00811924" w:rsidRPr="00FE064D" w:rsidRDefault="0081192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11924" w:rsidRPr="00FE064D" w:rsidRDefault="00811924" w:rsidP="007658A2">
            <w:pPr>
              <w:pStyle w:val="Bezmezer"/>
              <w:rPr>
                <w:rFonts w:cs="Calibri"/>
              </w:rPr>
            </w:pPr>
          </w:p>
        </w:tc>
      </w:tr>
      <w:tr w:rsidR="00811924" w:rsidRPr="00FE064D" w:rsidTr="007658A2">
        <w:tc>
          <w:tcPr>
            <w:tcW w:w="4503" w:type="dxa"/>
            <w:tcBorders>
              <w:top w:val="single" w:sz="4" w:space="0" w:color="auto"/>
              <w:left w:val="single" w:sz="18" w:space="0" w:color="auto"/>
              <w:bottom w:val="single" w:sz="4" w:space="0" w:color="auto"/>
              <w:right w:val="single" w:sz="4" w:space="0" w:color="auto"/>
            </w:tcBorders>
          </w:tcPr>
          <w:p w:rsidR="00811924" w:rsidRPr="00811924" w:rsidRDefault="00811924" w:rsidP="00811924">
            <w:pPr>
              <w:tabs>
                <w:tab w:val="left" w:pos="4200"/>
              </w:tabs>
              <w:outlineLvl w:val="0"/>
              <w:rPr>
                <w:rFonts w:ascii="Verdana" w:eastAsia="Times New Roman" w:hAnsi="Verdana"/>
                <w:sz w:val="20"/>
                <w:szCs w:val="20"/>
              </w:rPr>
            </w:pPr>
            <w:r w:rsidRPr="00811924">
              <w:rPr>
                <w:rFonts w:ascii="Verdana" w:hAnsi="Verdana"/>
                <w:sz w:val="20"/>
                <w:szCs w:val="20"/>
              </w:rPr>
              <w:t xml:space="preserve">Detektory budou pracovat v podmínkách okolní atmosféry (za přítomnosti kyslíku). Tlak vzduchu v jednotlivých měřených místech bude přibližně </w:t>
            </w:r>
            <w:proofErr w:type="spellStart"/>
            <w:r w:rsidRPr="00811924">
              <w:rPr>
                <w:rFonts w:ascii="Verdana" w:hAnsi="Verdana"/>
                <w:sz w:val="20"/>
                <w:szCs w:val="20"/>
              </w:rPr>
              <w:t>atmosferický</w:t>
            </w:r>
            <w:proofErr w:type="spellEnd"/>
            <w:r w:rsidRPr="00811924">
              <w:rPr>
                <w:rFonts w:ascii="Verdana" w:hAnsi="Verdana"/>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811924" w:rsidRPr="00FE064D" w:rsidRDefault="0081192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11924" w:rsidRPr="00FE064D" w:rsidRDefault="00811924" w:rsidP="007658A2">
            <w:pPr>
              <w:pStyle w:val="Bezmezer"/>
              <w:rPr>
                <w:rFonts w:cs="Calibri"/>
              </w:rPr>
            </w:pPr>
          </w:p>
        </w:tc>
      </w:tr>
      <w:tr w:rsidR="00811924" w:rsidRPr="00FE064D" w:rsidTr="007658A2">
        <w:tc>
          <w:tcPr>
            <w:tcW w:w="4503" w:type="dxa"/>
            <w:tcBorders>
              <w:top w:val="single" w:sz="4" w:space="0" w:color="auto"/>
              <w:left w:val="single" w:sz="18" w:space="0" w:color="auto"/>
              <w:bottom w:val="single" w:sz="4" w:space="0" w:color="auto"/>
              <w:right w:val="single" w:sz="4" w:space="0" w:color="auto"/>
            </w:tcBorders>
          </w:tcPr>
          <w:p w:rsidR="00811924" w:rsidRPr="00811924" w:rsidRDefault="00811924" w:rsidP="00811924">
            <w:pPr>
              <w:tabs>
                <w:tab w:val="left" w:pos="4200"/>
              </w:tabs>
              <w:outlineLvl w:val="0"/>
              <w:rPr>
                <w:rFonts w:ascii="Verdana" w:eastAsia="Times New Roman" w:hAnsi="Verdana"/>
                <w:sz w:val="20"/>
                <w:szCs w:val="20"/>
              </w:rPr>
            </w:pPr>
            <w:r w:rsidRPr="00811924">
              <w:rPr>
                <w:rFonts w:ascii="Verdana" w:hAnsi="Verdana"/>
                <w:sz w:val="20"/>
                <w:szCs w:val="20"/>
              </w:rPr>
              <w:t>Prostředí, ve kterém budou senzory pracovat, není výbušné s výjimkou výstupu z asanační komory, kde bude vysoká koncentrace H</w:t>
            </w:r>
            <w:r w:rsidRPr="00811924">
              <w:rPr>
                <w:rFonts w:ascii="Verdana" w:hAnsi="Verdana"/>
                <w:sz w:val="20"/>
                <w:szCs w:val="20"/>
                <w:vertAlign w:val="subscript"/>
              </w:rPr>
              <w:t>2</w:t>
            </w:r>
            <w:r w:rsidRPr="00811924">
              <w:rPr>
                <w:rFonts w:ascii="Verdana" w:hAnsi="Verdana"/>
                <w:sz w:val="20"/>
                <w:szCs w:val="20"/>
              </w:rPr>
              <w:t xml:space="preserve"> (prostředí EX, zóna 1). </w:t>
            </w:r>
          </w:p>
        </w:tc>
        <w:tc>
          <w:tcPr>
            <w:tcW w:w="4394" w:type="dxa"/>
            <w:tcBorders>
              <w:top w:val="single" w:sz="4" w:space="0" w:color="auto"/>
              <w:left w:val="single" w:sz="4" w:space="0" w:color="auto"/>
              <w:bottom w:val="single" w:sz="4" w:space="0" w:color="auto"/>
              <w:right w:val="single" w:sz="4" w:space="0" w:color="auto"/>
            </w:tcBorders>
          </w:tcPr>
          <w:p w:rsidR="00811924" w:rsidRPr="00FE064D" w:rsidRDefault="0081192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11924" w:rsidRPr="00FE064D" w:rsidRDefault="00811924" w:rsidP="007658A2">
            <w:pPr>
              <w:pStyle w:val="Bezmezer"/>
              <w:rPr>
                <w:rFonts w:cs="Calibri"/>
              </w:rPr>
            </w:pPr>
          </w:p>
        </w:tc>
      </w:tr>
      <w:tr w:rsidR="00811924" w:rsidRPr="00FE064D" w:rsidTr="007658A2">
        <w:tc>
          <w:tcPr>
            <w:tcW w:w="4503" w:type="dxa"/>
            <w:tcBorders>
              <w:top w:val="single" w:sz="4" w:space="0" w:color="auto"/>
              <w:left w:val="single" w:sz="18" w:space="0" w:color="auto"/>
              <w:bottom w:val="single" w:sz="4" w:space="0" w:color="auto"/>
              <w:right w:val="single" w:sz="4" w:space="0" w:color="auto"/>
            </w:tcBorders>
          </w:tcPr>
          <w:p w:rsidR="00811924" w:rsidRPr="00811924" w:rsidRDefault="00811924" w:rsidP="001A3F79">
            <w:pPr>
              <w:tabs>
                <w:tab w:val="left" w:pos="4200"/>
              </w:tabs>
              <w:outlineLvl w:val="0"/>
              <w:rPr>
                <w:rFonts w:ascii="Verdana" w:eastAsia="Times New Roman" w:hAnsi="Verdana"/>
                <w:sz w:val="20"/>
                <w:szCs w:val="20"/>
              </w:rPr>
            </w:pPr>
            <w:r w:rsidRPr="00811924">
              <w:rPr>
                <w:rFonts w:ascii="Verdana" w:eastAsia="Times New Roman" w:hAnsi="Verdana"/>
                <w:sz w:val="20"/>
                <w:szCs w:val="20"/>
              </w:rPr>
              <w:t>Řídící vícekanálová ústředna musí mít minimálně 8 kanálů pro připojení detekčních čidel (</w:t>
            </w:r>
            <w:r w:rsidR="001A3F79" w:rsidRPr="00811924">
              <w:rPr>
                <w:rFonts w:ascii="Verdana" w:hAnsi="Verdana" w:cs="Arial"/>
                <w:sz w:val="20"/>
                <w:szCs w:val="20"/>
              </w:rPr>
              <w:t>na 6 kanálech</w:t>
            </w:r>
            <w:r w:rsidR="001A3F79" w:rsidRPr="00811924">
              <w:rPr>
                <w:rFonts w:ascii="Verdana" w:hAnsi="Verdana"/>
                <w:sz w:val="20"/>
                <w:szCs w:val="20"/>
              </w:rPr>
              <w:t xml:space="preserve"> </w:t>
            </w:r>
            <w:r w:rsidR="001A3F79">
              <w:rPr>
                <w:rFonts w:ascii="Verdana" w:hAnsi="Verdana"/>
                <w:sz w:val="20"/>
                <w:szCs w:val="20"/>
              </w:rPr>
              <w:t xml:space="preserve">budou </w:t>
            </w:r>
            <w:r w:rsidR="001A3F79" w:rsidRPr="00811924">
              <w:rPr>
                <w:rFonts w:ascii="Verdana" w:hAnsi="Verdana"/>
                <w:sz w:val="20"/>
                <w:szCs w:val="20"/>
              </w:rPr>
              <w:t>detektory čpavku</w:t>
            </w:r>
            <w:r w:rsidR="001A3F79">
              <w:rPr>
                <w:rFonts w:ascii="Verdana" w:hAnsi="Verdana"/>
                <w:sz w:val="20"/>
                <w:szCs w:val="20"/>
              </w:rPr>
              <w:t>, na 1 kanále bude</w:t>
            </w:r>
            <w:r w:rsidR="001A3F79" w:rsidRPr="00811924">
              <w:rPr>
                <w:rFonts w:ascii="Verdana" w:hAnsi="Verdana"/>
                <w:sz w:val="20"/>
                <w:szCs w:val="20"/>
              </w:rPr>
              <w:t xml:space="preserve"> </w:t>
            </w:r>
            <w:r w:rsidR="001A3F79" w:rsidRPr="00811924">
              <w:rPr>
                <w:rFonts w:ascii="Verdana" w:hAnsi="Verdana"/>
                <w:sz w:val="20"/>
                <w:szCs w:val="20"/>
              </w:rPr>
              <w:lastRenderedPageBreak/>
              <w:t>detektor vodíku</w:t>
            </w:r>
            <w:r w:rsidR="001A3F79">
              <w:rPr>
                <w:rFonts w:ascii="Verdana" w:hAnsi="Verdana"/>
                <w:sz w:val="20"/>
                <w:szCs w:val="20"/>
              </w:rPr>
              <w:t xml:space="preserve"> a</w:t>
            </w:r>
            <w:r w:rsidR="001A3F79" w:rsidRPr="00811924">
              <w:rPr>
                <w:rFonts w:ascii="Verdana" w:hAnsi="Verdana"/>
                <w:sz w:val="20"/>
                <w:szCs w:val="20"/>
              </w:rPr>
              <w:t xml:space="preserve"> </w:t>
            </w:r>
            <w:r w:rsidR="001A3F79">
              <w:rPr>
                <w:rFonts w:ascii="Verdana" w:hAnsi="Verdana"/>
                <w:sz w:val="20"/>
                <w:szCs w:val="20"/>
              </w:rPr>
              <w:t>1</w:t>
            </w:r>
            <w:r w:rsidR="001A3F79" w:rsidRPr="00811924">
              <w:rPr>
                <w:rFonts w:ascii="Verdana" w:hAnsi="Verdana"/>
                <w:sz w:val="20"/>
                <w:szCs w:val="20"/>
              </w:rPr>
              <w:t xml:space="preserve"> kanál zůstane neobsazen jako rezervní</w:t>
            </w:r>
            <w:r w:rsidRPr="00811924">
              <w:rPr>
                <w:rFonts w:ascii="Verdana" w:eastAsia="Times New Roman" w:hAnsi="Verdana"/>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tcPr>
          <w:p w:rsidR="00811924" w:rsidRPr="00FE064D" w:rsidRDefault="0081192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11924" w:rsidRPr="00FE064D" w:rsidRDefault="00811924" w:rsidP="007658A2">
            <w:pPr>
              <w:pStyle w:val="Bezmezer"/>
              <w:rPr>
                <w:rFonts w:cs="Calibri"/>
              </w:rPr>
            </w:pPr>
          </w:p>
        </w:tc>
      </w:tr>
      <w:tr w:rsidR="00811924" w:rsidRPr="00FE064D" w:rsidTr="007658A2">
        <w:tc>
          <w:tcPr>
            <w:tcW w:w="4503" w:type="dxa"/>
            <w:tcBorders>
              <w:top w:val="single" w:sz="4" w:space="0" w:color="auto"/>
              <w:left w:val="single" w:sz="18" w:space="0" w:color="auto"/>
              <w:bottom w:val="single" w:sz="4" w:space="0" w:color="auto"/>
              <w:right w:val="single" w:sz="4" w:space="0" w:color="auto"/>
            </w:tcBorders>
          </w:tcPr>
          <w:p w:rsidR="00811924" w:rsidRPr="00811924" w:rsidRDefault="00811924" w:rsidP="00811924">
            <w:pPr>
              <w:tabs>
                <w:tab w:val="left" w:pos="4200"/>
              </w:tabs>
              <w:outlineLvl w:val="0"/>
              <w:rPr>
                <w:rFonts w:ascii="Verdana" w:eastAsia="Times New Roman" w:hAnsi="Verdana"/>
                <w:sz w:val="20"/>
                <w:szCs w:val="20"/>
              </w:rPr>
            </w:pPr>
            <w:r w:rsidRPr="00811924">
              <w:rPr>
                <w:rFonts w:ascii="Verdana" w:eastAsia="Times New Roman" w:hAnsi="Verdana"/>
                <w:sz w:val="20"/>
                <w:szCs w:val="20"/>
              </w:rPr>
              <w:lastRenderedPageBreak/>
              <w:t>Výstup signálu z ústředny musí být přizpůsoben pro zpracování externím počítačem řídícím technologickou aparaturu.</w:t>
            </w:r>
            <w:r w:rsidRPr="00811924">
              <w:rPr>
                <w:rFonts w:ascii="Verdana" w:hAnsi="Verdana"/>
                <w:sz w:val="20"/>
                <w:szCs w:val="20"/>
              </w:rPr>
              <w:t xml:space="preserve"> Signál z detektorů bude zpracován v ústředně, která bude dále digitálně komunikovat s řídícím počítačem technologického procesu. Jako výstup z měření do externího PC je požadován digitální signál.</w:t>
            </w:r>
          </w:p>
        </w:tc>
        <w:tc>
          <w:tcPr>
            <w:tcW w:w="4394" w:type="dxa"/>
            <w:tcBorders>
              <w:top w:val="single" w:sz="4" w:space="0" w:color="auto"/>
              <w:left w:val="single" w:sz="4" w:space="0" w:color="auto"/>
              <w:bottom w:val="single" w:sz="4" w:space="0" w:color="auto"/>
              <w:right w:val="single" w:sz="4" w:space="0" w:color="auto"/>
            </w:tcBorders>
          </w:tcPr>
          <w:p w:rsidR="00811924" w:rsidRPr="00FE064D" w:rsidRDefault="0081192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11924" w:rsidRPr="00FE064D" w:rsidRDefault="00811924" w:rsidP="007658A2">
            <w:pPr>
              <w:pStyle w:val="Bezmezer"/>
              <w:rPr>
                <w:rFonts w:cs="Calibri"/>
              </w:rPr>
            </w:pPr>
          </w:p>
        </w:tc>
      </w:tr>
      <w:tr w:rsidR="00811924" w:rsidRPr="00FE064D" w:rsidTr="007658A2">
        <w:tc>
          <w:tcPr>
            <w:tcW w:w="4503" w:type="dxa"/>
            <w:tcBorders>
              <w:top w:val="single" w:sz="4" w:space="0" w:color="auto"/>
              <w:left w:val="single" w:sz="18" w:space="0" w:color="auto"/>
              <w:bottom w:val="single" w:sz="4" w:space="0" w:color="auto"/>
              <w:right w:val="single" w:sz="4" w:space="0" w:color="auto"/>
            </w:tcBorders>
          </w:tcPr>
          <w:p w:rsidR="00811924" w:rsidRPr="00811924" w:rsidRDefault="00811924" w:rsidP="00811924">
            <w:pPr>
              <w:tabs>
                <w:tab w:val="left" w:pos="4200"/>
              </w:tabs>
              <w:outlineLvl w:val="0"/>
              <w:rPr>
                <w:rFonts w:ascii="Verdana" w:eastAsia="Times New Roman" w:hAnsi="Verdana"/>
                <w:sz w:val="20"/>
                <w:szCs w:val="20"/>
              </w:rPr>
            </w:pPr>
            <w:r w:rsidRPr="00811924">
              <w:rPr>
                <w:rFonts w:ascii="Verdana" w:eastAsia="Times New Roman" w:hAnsi="Verdana"/>
                <w:sz w:val="20"/>
                <w:szCs w:val="20"/>
              </w:rPr>
              <w:t>Informace o okamžité koncentraci čpavku a vodíku a jejich časovém průběhu musí být buď zobrazena na řídící jednotce, nebo zobrazitelná na počítači.</w:t>
            </w:r>
          </w:p>
        </w:tc>
        <w:tc>
          <w:tcPr>
            <w:tcW w:w="4394" w:type="dxa"/>
            <w:tcBorders>
              <w:top w:val="single" w:sz="4" w:space="0" w:color="auto"/>
              <w:left w:val="single" w:sz="4" w:space="0" w:color="auto"/>
              <w:bottom w:val="single" w:sz="4" w:space="0" w:color="auto"/>
              <w:right w:val="single" w:sz="4" w:space="0" w:color="auto"/>
            </w:tcBorders>
          </w:tcPr>
          <w:p w:rsidR="00811924" w:rsidRPr="00FE064D" w:rsidRDefault="0081192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11924" w:rsidRPr="00FE064D" w:rsidRDefault="00811924" w:rsidP="007658A2">
            <w:pPr>
              <w:pStyle w:val="Bezmezer"/>
              <w:rPr>
                <w:rFonts w:cs="Calibri"/>
              </w:rPr>
            </w:pPr>
          </w:p>
        </w:tc>
      </w:tr>
      <w:tr w:rsidR="00635BCD" w:rsidRPr="00E8733A" w:rsidTr="007658A2">
        <w:tc>
          <w:tcPr>
            <w:tcW w:w="4503" w:type="dxa"/>
            <w:tcBorders>
              <w:top w:val="single" w:sz="4" w:space="0" w:color="auto"/>
              <w:left w:val="single" w:sz="18" w:space="0" w:color="auto"/>
              <w:bottom w:val="single" w:sz="4" w:space="0" w:color="auto"/>
              <w:right w:val="single" w:sz="4" w:space="0" w:color="auto"/>
            </w:tcBorders>
          </w:tcPr>
          <w:p w:rsidR="00811924" w:rsidRPr="00AB0B71" w:rsidRDefault="00811924" w:rsidP="00811924">
            <w:pPr>
              <w:tabs>
                <w:tab w:val="left" w:pos="4200"/>
              </w:tabs>
              <w:spacing w:line="280" w:lineRule="atLeast"/>
              <w:outlineLvl w:val="0"/>
              <w:rPr>
                <w:rFonts w:ascii="Verdana" w:eastAsia="Times New Roman" w:hAnsi="Verdana"/>
                <w:sz w:val="20"/>
                <w:szCs w:val="20"/>
              </w:rPr>
            </w:pPr>
            <w:r w:rsidRPr="00AB0B71">
              <w:rPr>
                <w:rFonts w:ascii="Verdana" w:hAnsi="Verdana"/>
                <w:sz w:val="20"/>
                <w:szCs w:val="20"/>
              </w:rPr>
              <w:t xml:space="preserve">Rozmístění senzorů v  místech </w:t>
            </w:r>
            <w:r w:rsidRPr="00AB0B71">
              <w:rPr>
                <w:rFonts w:ascii="Verdana" w:hAnsi="Verdana" w:cs="Arial"/>
                <w:sz w:val="20"/>
                <w:szCs w:val="20"/>
              </w:rPr>
              <w:t xml:space="preserve">měření </w:t>
            </w:r>
            <w:r w:rsidRPr="00AB0B71">
              <w:rPr>
                <w:rFonts w:ascii="Verdana" w:hAnsi="Verdana"/>
                <w:sz w:val="20"/>
                <w:szCs w:val="20"/>
              </w:rPr>
              <w:t>(v závorce je uvedena předpokládaná délka kabelu od senzoru k ústředně):</w:t>
            </w:r>
          </w:p>
          <w:p w:rsidR="00811924" w:rsidRPr="00AB0B71" w:rsidRDefault="00811924" w:rsidP="00811924">
            <w:pPr>
              <w:rPr>
                <w:rFonts w:ascii="Verdana" w:hAnsi="Verdana"/>
                <w:b/>
                <w:sz w:val="20"/>
                <w:szCs w:val="20"/>
              </w:rPr>
            </w:pPr>
            <w:r w:rsidRPr="00AB0B71">
              <w:rPr>
                <w:rFonts w:ascii="Verdana" w:hAnsi="Verdana"/>
                <w:b/>
                <w:sz w:val="20"/>
                <w:szCs w:val="20"/>
              </w:rPr>
              <w:t>NH3:</w:t>
            </w:r>
          </w:p>
          <w:p w:rsidR="00811924" w:rsidRPr="00811924" w:rsidRDefault="00811924" w:rsidP="00811924">
            <w:pPr>
              <w:pStyle w:val="Odstavecseseznamem"/>
              <w:widowControl/>
              <w:numPr>
                <w:ilvl w:val="0"/>
                <w:numId w:val="42"/>
              </w:numPr>
              <w:suppressAutoHyphens w:val="0"/>
              <w:ind w:left="284" w:hanging="284"/>
              <w:contextualSpacing/>
              <w:rPr>
                <w:rFonts w:ascii="Verdana" w:hAnsi="Verdana"/>
                <w:sz w:val="20"/>
                <w:szCs w:val="20"/>
              </w:rPr>
            </w:pPr>
            <w:r w:rsidRPr="00811924">
              <w:rPr>
                <w:rFonts w:ascii="Verdana" w:hAnsi="Verdana"/>
                <w:sz w:val="20"/>
                <w:szCs w:val="20"/>
              </w:rPr>
              <w:t>Laboratoř (do 2 m)</w:t>
            </w:r>
          </w:p>
          <w:p w:rsidR="00811924" w:rsidRPr="00811924" w:rsidRDefault="00811924" w:rsidP="00811924">
            <w:pPr>
              <w:pStyle w:val="Odstavecseseznamem"/>
              <w:widowControl/>
              <w:numPr>
                <w:ilvl w:val="0"/>
                <w:numId w:val="42"/>
              </w:numPr>
              <w:suppressAutoHyphens w:val="0"/>
              <w:ind w:left="284" w:hanging="284"/>
              <w:contextualSpacing/>
              <w:rPr>
                <w:rFonts w:ascii="Verdana" w:hAnsi="Verdana"/>
                <w:sz w:val="20"/>
                <w:szCs w:val="20"/>
              </w:rPr>
            </w:pPr>
            <w:proofErr w:type="spellStart"/>
            <w:r w:rsidRPr="00811924">
              <w:rPr>
                <w:rFonts w:ascii="Verdana" w:hAnsi="Verdana"/>
                <w:sz w:val="20"/>
                <w:szCs w:val="20"/>
              </w:rPr>
              <w:t>Prekursorová</w:t>
            </w:r>
            <w:proofErr w:type="spellEnd"/>
            <w:r w:rsidRPr="00811924">
              <w:rPr>
                <w:rFonts w:ascii="Verdana" w:hAnsi="Verdana"/>
                <w:sz w:val="20"/>
                <w:szCs w:val="20"/>
              </w:rPr>
              <w:t xml:space="preserve"> skříň (do 4 m)</w:t>
            </w:r>
          </w:p>
          <w:p w:rsidR="00811924" w:rsidRPr="00811924" w:rsidRDefault="00811924" w:rsidP="00811924">
            <w:pPr>
              <w:pStyle w:val="Odstavecseseznamem"/>
              <w:widowControl/>
              <w:numPr>
                <w:ilvl w:val="0"/>
                <w:numId w:val="42"/>
              </w:numPr>
              <w:suppressAutoHyphens w:val="0"/>
              <w:ind w:left="284" w:hanging="284"/>
              <w:contextualSpacing/>
              <w:rPr>
                <w:rFonts w:ascii="Verdana" w:hAnsi="Verdana"/>
                <w:sz w:val="20"/>
                <w:szCs w:val="20"/>
              </w:rPr>
            </w:pPr>
            <w:r w:rsidRPr="00811924">
              <w:rPr>
                <w:rFonts w:ascii="Verdana" w:hAnsi="Verdana"/>
                <w:sz w:val="20"/>
                <w:szCs w:val="20"/>
              </w:rPr>
              <w:t xml:space="preserve">Reaktorová skříň, teplota </w:t>
            </w:r>
            <w:proofErr w:type="gramStart"/>
            <w:r w:rsidRPr="00811924">
              <w:rPr>
                <w:rFonts w:ascii="Verdana" w:hAnsi="Verdana"/>
                <w:sz w:val="20"/>
                <w:szCs w:val="20"/>
              </w:rPr>
              <w:t>do  +60°C</w:t>
            </w:r>
            <w:proofErr w:type="gramEnd"/>
            <w:r w:rsidRPr="00811924">
              <w:rPr>
                <w:rFonts w:ascii="Verdana" w:hAnsi="Verdana"/>
                <w:sz w:val="20"/>
                <w:szCs w:val="20"/>
              </w:rPr>
              <w:t xml:space="preserve"> (do 4 m)</w:t>
            </w:r>
          </w:p>
          <w:p w:rsidR="00811924" w:rsidRPr="00811924" w:rsidRDefault="00811924" w:rsidP="00811924">
            <w:pPr>
              <w:pStyle w:val="Odstavecseseznamem"/>
              <w:widowControl/>
              <w:numPr>
                <w:ilvl w:val="0"/>
                <w:numId w:val="42"/>
              </w:numPr>
              <w:suppressAutoHyphens w:val="0"/>
              <w:ind w:left="284" w:hanging="284"/>
              <w:contextualSpacing/>
              <w:rPr>
                <w:rFonts w:ascii="Verdana" w:hAnsi="Verdana"/>
                <w:sz w:val="20"/>
                <w:szCs w:val="20"/>
              </w:rPr>
            </w:pPr>
            <w:r w:rsidRPr="00811924">
              <w:rPr>
                <w:rFonts w:ascii="Verdana" w:hAnsi="Verdana"/>
                <w:sz w:val="20"/>
                <w:szCs w:val="20"/>
              </w:rPr>
              <w:t>Ohnivzdorná skříň s tlakovými lahvemi  -20°C (do 14 m)</w:t>
            </w:r>
          </w:p>
          <w:p w:rsidR="00811924" w:rsidRPr="00811924" w:rsidRDefault="00811924" w:rsidP="00811924">
            <w:pPr>
              <w:pStyle w:val="Odstavecseseznamem"/>
              <w:widowControl/>
              <w:numPr>
                <w:ilvl w:val="0"/>
                <w:numId w:val="42"/>
              </w:numPr>
              <w:suppressAutoHyphens w:val="0"/>
              <w:ind w:left="284" w:hanging="284"/>
              <w:contextualSpacing/>
              <w:rPr>
                <w:rFonts w:ascii="Verdana" w:hAnsi="Verdana"/>
                <w:sz w:val="20"/>
                <w:szCs w:val="20"/>
              </w:rPr>
            </w:pPr>
            <w:r w:rsidRPr="00811924">
              <w:rPr>
                <w:rFonts w:ascii="Verdana" w:hAnsi="Verdana"/>
                <w:sz w:val="20"/>
                <w:szCs w:val="20"/>
              </w:rPr>
              <w:t xml:space="preserve">Výstup z asanační </w:t>
            </w:r>
            <w:proofErr w:type="gramStart"/>
            <w:r w:rsidRPr="00811924">
              <w:rPr>
                <w:rFonts w:ascii="Verdana" w:hAnsi="Verdana"/>
                <w:sz w:val="20"/>
                <w:szCs w:val="20"/>
              </w:rPr>
              <w:t>komory –V měřené</w:t>
            </w:r>
            <w:proofErr w:type="gramEnd"/>
            <w:r w:rsidRPr="00811924">
              <w:rPr>
                <w:rFonts w:ascii="Verdana" w:hAnsi="Verdana"/>
                <w:sz w:val="20"/>
                <w:szCs w:val="20"/>
              </w:rPr>
              <w:t xml:space="preserve"> směsi plynů na tomto místě bude přítomen vodík i kyslík - </w:t>
            </w:r>
            <w:r w:rsidRPr="00811924">
              <w:rPr>
                <w:rFonts w:ascii="Verdana" w:hAnsi="Verdana"/>
                <w:b/>
                <w:sz w:val="20"/>
                <w:szCs w:val="20"/>
              </w:rPr>
              <w:t>výbušné prostředí.</w:t>
            </w:r>
            <w:r w:rsidRPr="00811924">
              <w:rPr>
                <w:rFonts w:ascii="Verdana" w:hAnsi="Verdana"/>
                <w:sz w:val="20"/>
                <w:szCs w:val="20"/>
              </w:rPr>
              <w:t xml:space="preserve"> -20°C (do 16 m)</w:t>
            </w:r>
          </w:p>
          <w:p w:rsidR="00811924" w:rsidRPr="00811924" w:rsidRDefault="00811924" w:rsidP="00811924">
            <w:pPr>
              <w:pStyle w:val="Odstavecseseznamem"/>
              <w:widowControl/>
              <w:numPr>
                <w:ilvl w:val="0"/>
                <w:numId w:val="42"/>
              </w:numPr>
              <w:suppressAutoHyphens w:val="0"/>
              <w:ind w:left="284" w:hanging="284"/>
              <w:contextualSpacing/>
              <w:rPr>
                <w:rFonts w:ascii="Verdana" w:hAnsi="Verdana"/>
                <w:sz w:val="20"/>
                <w:szCs w:val="20"/>
              </w:rPr>
            </w:pPr>
            <w:r w:rsidRPr="00811924">
              <w:rPr>
                <w:rFonts w:ascii="Verdana" w:hAnsi="Verdana"/>
                <w:sz w:val="20"/>
                <w:szCs w:val="20"/>
              </w:rPr>
              <w:t>Terasa, teplota do  -20°C (do 14 m)</w:t>
            </w:r>
          </w:p>
          <w:p w:rsidR="00811924" w:rsidRPr="00AB0B71" w:rsidRDefault="00811924" w:rsidP="00811924">
            <w:pPr>
              <w:rPr>
                <w:rFonts w:ascii="Verdana" w:hAnsi="Verdana"/>
                <w:b/>
                <w:sz w:val="20"/>
                <w:szCs w:val="20"/>
              </w:rPr>
            </w:pPr>
            <w:r w:rsidRPr="00811924">
              <w:rPr>
                <w:rFonts w:ascii="Verdana" w:hAnsi="Verdana"/>
                <w:b/>
                <w:sz w:val="20"/>
                <w:szCs w:val="20"/>
              </w:rPr>
              <w:t>H2:</w:t>
            </w:r>
          </w:p>
          <w:p w:rsidR="00635BCD" w:rsidRPr="00811924" w:rsidRDefault="00811924" w:rsidP="007658A2">
            <w:pPr>
              <w:pStyle w:val="Odstavecseseznamem"/>
              <w:widowControl/>
              <w:numPr>
                <w:ilvl w:val="0"/>
                <w:numId w:val="43"/>
              </w:numPr>
              <w:suppressAutoHyphens w:val="0"/>
              <w:ind w:left="284" w:hanging="284"/>
              <w:contextualSpacing/>
              <w:rPr>
                <w:rFonts w:ascii="Verdana" w:hAnsi="Verdana"/>
                <w:sz w:val="20"/>
                <w:szCs w:val="20"/>
              </w:rPr>
            </w:pPr>
            <w:proofErr w:type="spellStart"/>
            <w:r w:rsidRPr="00AB0B71">
              <w:rPr>
                <w:rFonts w:ascii="Verdana" w:hAnsi="Verdana"/>
                <w:sz w:val="20"/>
                <w:szCs w:val="20"/>
              </w:rPr>
              <w:t>Prekursorová</w:t>
            </w:r>
            <w:proofErr w:type="spellEnd"/>
            <w:r w:rsidRPr="00AB0B71">
              <w:rPr>
                <w:rFonts w:ascii="Verdana" w:hAnsi="Verdana"/>
                <w:sz w:val="20"/>
                <w:szCs w:val="20"/>
              </w:rPr>
              <w:t xml:space="preserve"> skříň (do 2 m)</w:t>
            </w:r>
          </w:p>
        </w:tc>
        <w:tc>
          <w:tcPr>
            <w:tcW w:w="4394" w:type="dxa"/>
            <w:tcBorders>
              <w:top w:val="single" w:sz="4" w:space="0" w:color="auto"/>
              <w:left w:val="single" w:sz="4" w:space="0" w:color="auto"/>
              <w:bottom w:val="single" w:sz="4" w:space="0" w:color="auto"/>
              <w:right w:val="single" w:sz="4" w:space="0" w:color="auto"/>
            </w:tcBorders>
          </w:tcPr>
          <w:p w:rsidR="00635BCD" w:rsidRPr="00FE064D" w:rsidRDefault="00635BCD"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635BCD" w:rsidRPr="00FE064D" w:rsidRDefault="00635BCD" w:rsidP="007658A2">
            <w:pPr>
              <w:pStyle w:val="Bezmezer"/>
              <w:rPr>
                <w:rFonts w:cs="Calibri"/>
              </w:rPr>
            </w:pPr>
          </w:p>
        </w:tc>
      </w:tr>
    </w:tbl>
    <w:p w:rsidR="00635BCD" w:rsidRPr="000C0B97" w:rsidRDefault="00635BCD" w:rsidP="00635BCD">
      <w:pPr>
        <w:pStyle w:val="Zkladntext2"/>
        <w:spacing w:line="240" w:lineRule="auto"/>
        <w:rPr>
          <w:rFonts w:ascii="Arial" w:hAnsi="Arial" w:cs="Arial"/>
          <w:szCs w:val="20"/>
        </w:rPr>
      </w:pPr>
    </w:p>
    <w:p w:rsidR="00635BCD" w:rsidRPr="008B49B5" w:rsidRDefault="00635BCD" w:rsidP="00635BCD">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spacing w:line="280" w:lineRule="atLeast"/>
        <w:jc w:val="both"/>
        <w:rPr>
          <w:rFonts w:ascii="Calibri" w:hAnsi="Calibri" w:cs="Arial"/>
          <w:b/>
          <w:sz w:val="22"/>
          <w:szCs w:val="22"/>
          <w:u w:val="single"/>
        </w:rPr>
      </w:pP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A0" w:rsidRDefault="00554DA0" w:rsidP="00ED3F53">
      <w:r>
        <w:separator/>
      </w:r>
    </w:p>
  </w:endnote>
  <w:endnote w:type="continuationSeparator" w:id="0">
    <w:p w:rsidR="00554DA0" w:rsidRDefault="00554DA0"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04596E">
    <w:pPr>
      <w:pStyle w:val="Zpat"/>
      <w:jc w:val="right"/>
    </w:pPr>
    <w:r>
      <w:fldChar w:fldCharType="begin"/>
    </w:r>
    <w:r w:rsidR="00A72B55">
      <w:instrText xml:space="preserve"> PAGE   \* MERGEFORMAT </w:instrText>
    </w:r>
    <w:r>
      <w:fldChar w:fldCharType="separate"/>
    </w:r>
    <w:r w:rsidR="005D2A65">
      <w:rPr>
        <w:noProof/>
      </w:rPr>
      <w:t>17</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A0" w:rsidRDefault="00554DA0" w:rsidP="00ED3F53">
      <w:r>
        <w:separator/>
      </w:r>
    </w:p>
  </w:footnote>
  <w:footnote w:type="continuationSeparator" w:id="0">
    <w:p w:rsidR="00554DA0" w:rsidRDefault="00554DA0"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pt" o:ole="" fillcolor="window">
                <v:imagedata r:id="rId1" o:title=""/>
              </v:shape>
              <o:OLEObject Type="Embed" ProgID="MSPhotoEd.3" ShapeID="_x0000_i1025" DrawAspect="Content" ObjectID="_1472542416"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1B914D36"/>
    <w:multiLevelType w:val="hybridMultilevel"/>
    <w:tmpl w:val="B01EE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1">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C872A18"/>
    <w:multiLevelType w:val="multilevel"/>
    <w:tmpl w:val="014AE028"/>
    <w:numStyleLink w:val="Styl1"/>
  </w:abstractNum>
  <w:abstractNum w:abstractNumId="21">
    <w:nsid w:val="4E490E8D"/>
    <w:multiLevelType w:val="hybridMultilevel"/>
    <w:tmpl w:val="AE8CB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4">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2">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4">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34"/>
  </w:num>
  <w:num w:numId="4">
    <w:abstractNumId w:val="0"/>
  </w:num>
  <w:num w:numId="5">
    <w:abstractNumId w:val="25"/>
  </w:num>
  <w:num w:numId="6">
    <w:abstractNumId w:val="26"/>
  </w:num>
  <w:num w:numId="7">
    <w:abstractNumId w:val="29"/>
  </w:num>
  <w:num w:numId="8">
    <w:abstractNumId w:val="2"/>
  </w:num>
  <w:num w:numId="9">
    <w:abstractNumId w:val="37"/>
  </w:num>
  <w:num w:numId="10">
    <w:abstractNumId w:val="14"/>
  </w:num>
  <w:num w:numId="11">
    <w:abstractNumId w:val="11"/>
  </w:num>
  <w:num w:numId="12">
    <w:abstractNumId w:val="13"/>
  </w:num>
  <w:num w:numId="13">
    <w:abstractNumId w:val="5"/>
  </w:num>
  <w:num w:numId="14">
    <w:abstractNumId w:val="12"/>
  </w:num>
  <w:num w:numId="15">
    <w:abstractNumId w:val="16"/>
  </w:num>
  <w:num w:numId="16">
    <w:abstractNumId w:val="15"/>
  </w:num>
  <w:num w:numId="17">
    <w:abstractNumId w:val="27"/>
  </w:num>
  <w:num w:numId="18">
    <w:abstractNumId w:val="3"/>
  </w:num>
  <w:num w:numId="19">
    <w:abstractNumId w:val="39"/>
  </w:num>
  <w:num w:numId="20">
    <w:abstractNumId w:val="23"/>
  </w:num>
  <w:num w:numId="21">
    <w:abstractNumId w:val="32"/>
  </w:num>
  <w:num w:numId="22">
    <w:abstractNumId w:val="8"/>
  </w:num>
  <w:num w:numId="23">
    <w:abstractNumId w:val="22"/>
  </w:num>
  <w:num w:numId="24">
    <w:abstractNumId w:val="35"/>
  </w:num>
  <w:num w:numId="25">
    <w:abstractNumId w:val="31"/>
  </w:num>
  <w:num w:numId="26">
    <w:abstractNumId w:val="28"/>
  </w:num>
  <w:num w:numId="27">
    <w:abstractNumId w:val="33"/>
  </w:num>
  <w:num w:numId="28">
    <w:abstractNumId w:val="18"/>
  </w:num>
  <w:num w:numId="29">
    <w:abstractNumId w:val="19"/>
  </w:num>
  <w:num w:numId="30">
    <w:abstractNumId w:val="4"/>
  </w:num>
  <w:num w:numId="31">
    <w:abstractNumId w:val="20"/>
  </w:num>
  <w:num w:numId="32">
    <w:abstractNumId w:val="7"/>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6"/>
  </w:num>
  <w:num w:numId="36">
    <w:abstractNumId w:val="30"/>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7"/>
  </w:num>
  <w:num w:numId="39">
    <w:abstractNumId w:val="9"/>
  </w:num>
  <w:num w:numId="40">
    <w:abstractNumId w:val="10"/>
  </w:num>
  <w:num w:numId="41">
    <w:abstractNumId w:val="38"/>
  </w:num>
  <w:num w:numId="42">
    <w:abstractNumId w:val="6"/>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E03A3"/>
    <w:rsid w:val="0000087E"/>
    <w:rsid w:val="000115B1"/>
    <w:rsid w:val="000228B1"/>
    <w:rsid w:val="000422EF"/>
    <w:rsid w:val="0004596E"/>
    <w:rsid w:val="00051474"/>
    <w:rsid w:val="0006095A"/>
    <w:rsid w:val="000F0B28"/>
    <w:rsid w:val="001204BC"/>
    <w:rsid w:val="00134222"/>
    <w:rsid w:val="00135979"/>
    <w:rsid w:val="00183C95"/>
    <w:rsid w:val="001A3F79"/>
    <w:rsid w:val="001C2273"/>
    <w:rsid w:val="001C7C4E"/>
    <w:rsid w:val="001D316F"/>
    <w:rsid w:val="001E367E"/>
    <w:rsid w:val="00216C49"/>
    <w:rsid w:val="00220044"/>
    <w:rsid w:val="00233E08"/>
    <w:rsid w:val="002759CF"/>
    <w:rsid w:val="002B5B86"/>
    <w:rsid w:val="002D2730"/>
    <w:rsid w:val="002D2AD0"/>
    <w:rsid w:val="002E35AD"/>
    <w:rsid w:val="00311F0A"/>
    <w:rsid w:val="00317D4A"/>
    <w:rsid w:val="0035417B"/>
    <w:rsid w:val="003801D3"/>
    <w:rsid w:val="00385043"/>
    <w:rsid w:val="003B0B2A"/>
    <w:rsid w:val="003E767D"/>
    <w:rsid w:val="004251BD"/>
    <w:rsid w:val="0044489F"/>
    <w:rsid w:val="00453F69"/>
    <w:rsid w:val="00462D79"/>
    <w:rsid w:val="00463E85"/>
    <w:rsid w:val="00473E88"/>
    <w:rsid w:val="00481F16"/>
    <w:rsid w:val="004B41A7"/>
    <w:rsid w:val="004D4D8F"/>
    <w:rsid w:val="004F1DD5"/>
    <w:rsid w:val="004F6722"/>
    <w:rsid w:val="00522683"/>
    <w:rsid w:val="00523639"/>
    <w:rsid w:val="00526031"/>
    <w:rsid w:val="0053089F"/>
    <w:rsid w:val="0053188C"/>
    <w:rsid w:val="00531D76"/>
    <w:rsid w:val="005335B4"/>
    <w:rsid w:val="00554DA0"/>
    <w:rsid w:val="005636AA"/>
    <w:rsid w:val="005649F0"/>
    <w:rsid w:val="00571705"/>
    <w:rsid w:val="00577B9E"/>
    <w:rsid w:val="00580140"/>
    <w:rsid w:val="00593E21"/>
    <w:rsid w:val="005A2725"/>
    <w:rsid w:val="005B2C4B"/>
    <w:rsid w:val="005C3AF7"/>
    <w:rsid w:val="005D2A65"/>
    <w:rsid w:val="005D2EC8"/>
    <w:rsid w:val="005D49C4"/>
    <w:rsid w:val="005D4A8F"/>
    <w:rsid w:val="005E083F"/>
    <w:rsid w:val="005E0EC2"/>
    <w:rsid w:val="005F5B8E"/>
    <w:rsid w:val="005F6E2B"/>
    <w:rsid w:val="006272F0"/>
    <w:rsid w:val="00635BCD"/>
    <w:rsid w:val="00636F51"/>
    <w:rsid w:val="00643BA0"/>
    <w:rsid w:val="006449DE"/>
    <w:rsid w:val="00645EEA"/>
    <w:rsid w:val="00670FB8"/>
    <w:rsid w:val="00682755"/>
    <w:rsid w:val="006930E6"/>
    <w:rsid w:val="006953CF"/>
    <w:rsid w:val="006A781F"/>
    <w:rsid w:val="006B3A16"/>
    <w:rsid w:val="006C16D7"/>
    <w:rsid w:val="006D13C3"/>
    <w:rsid w:val="006D7877"/>
    <w:rsid w:val="00743EA7"/>
    <w:rsid w:val="00784588"/>
    <w:rsid w:val="007D58AA"/>
    <w:rsid w:val="007E0A5E"/>
    <w:rsid w:val="007E6605"/>
    <w:rsid w:val="00811924"/>
    <w:rsid w:val="0085033C"/>
    <w:rsid w:val="00866FFC"/>
    <w:rsid w:val="0087150F"/>
    <w:rsid w:val="00877A8E"/>
    <w:rsid w:val="008955CC"/>
    <w:rsid w:val="008C2716"/>
    <w:rsid w:val="008C6C75"/>
    <w:rsid w:val="008D293D"/>
    <w:rsid w:val="008E3F41"/>
    <w:rsid w:val="009208CC"/>
    <w:rsid w:val="00923F16"/>
    <w:rsid w:val="0094435E"/>
    <w:rsid w:val="009678E8"/>
    <w:rsid w:val="00976EB0"/>
    <w:rsid w:val="009A3AF0"/>
    <w:rsid w:val="009A40F9"/>
    <w:rsid w:val="009C5F28"/>
    <w:rsid w:val="009D44AE"/>
    <w:rsid w:val="009F3DFB"/>
    <w:rsid w:val="00A26456"/>
    <w:rsid w:val="00A72B55"/>
    <w:rsid w:val="00A816B9"/>
    <w:rsid w:val="00A97B11"/>
    <w:rsid w:val="00AA7599"/>
    <w:rsid w:val="00AB0B71"/>
    <w:rsid w:val="00AB5222"/>
    <w:rsid w:val="00AC6788"/>
    <w:rsid w:val="00AD0933"/>
    <w:rsid w:val="00AE196A"/>
    <w:rsid w:val="00AE2742"/>
    <w:rsid w:val="00AE5167"/>
    <w:rsid w:val="00AE7F04"/>
    <w:rsid w:val="00B0184E"/>
    <w:rsid w:val="00B16C69"/>
    <w:rsid w:val="00B22E65"/>
    <w:rsid w:val="00B23674"/>
    <w:rsid w:val="00B41293"/>
    <w:rsid w:val="00B4678C"/>
    <w:rsid w:val="00B6656F"/>
    <w:rsid w:val="00B70E64"/>
    <w:rsid w:val="00B8440B"/>
    <w:rsid w:val="00BA13E3"/>
    <w:rsid w:val="00BB5304"/>
    <w:rsid w:val="00BC25AE"/>
    <w:rsid w:val="00BE6430"/>
    <w:rsid w:val="00C060BB"/>
    <w:rsid w:val="00C163C5"/>
    <w:rsid w:val="00C3516B"/>
    <w:rsid w:val="00C450C1"/>
    <w:rsid w:val="00C56A9A"/>
    <w:rsid w:val="00CA3F35"/>
    <w:rsid w:val="00CB39A1"/>
    <w:rsid w:val="00CC757F"/>
    <w:rsid w:val="00D174A5"/>
    <w:rsid w:val="00D271CC"/>
    <w:rsid w:val="00D61D8E"/>
    <w:rsid w:val="00D80830"/>
    <w:rsid w:val="00D828A3"/>
    <w:rsid w:val="00DB152C"/>
    <w:rsid w:val="00DE03E7"/>
    <w:rsid w:val="00DE6F5E"/>
    <w:rsid w:val="00E06B19"/>
    <w:rsid w:val="00E07433"/>
    <w:rsid w:val="00E17798"/>
    <w:rsid w:val="00E3478E"/>
    <w:rsid w:val="00E52CC4"/>
    <w:rsid w:val="00E90BA7"/>
    <w:rsid w:val="00ED3F53"/>
    <w:rsid w:val="00EE03A3"/>
    <w:rsid w:val="00EF5C7E"/>
    <w:rsid w:val="00F11C1B"/>
    <w:rsid w:val="00F27A7C"/>
    <w:rsid w:val="00F420A1"/>
    <w:rsid w:val="00F44BA2"/>
    <w:rsid w:val="00F45114"/>
    <w:rsid w:val="00F60AAA"/>
    <w:rsid w:val="00F63150"/>
    <w:rsid w:val="00F7167C"/>
    <w:rsid w:val="00F74C4E"/>
    <w:rsid w:val="00F94E96"/>
    <w:rsid w:val="00F96AC4"/>
    <w:rsid w:val="00FB20E8"/>
    <w:rsid w:val="00FB7713"/>
    <w:rsid w:val="00FC4545"/>
    <w:rsid w:val="00FC7A04"/>
    <w:rsid w:val="00FE064D"/>
    <w:rsid w:val="00FE7E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9IvKpAIcVv62JCVeGm9HG8scMR4=</DigestValue>
    </Reference>
    <Reference URI="#idOfficeObject" Type="http://www.w3.org/2000/09/xmldsig#Object">
      <DigestMethod Algorithm="http://www.w3.org/2000/09/xmldsig#sha1"/>
      <DigestValue>5BNJf5PGBgi15zWAvU8cmuOqOhk=</DigestValue>
    </Reference>
  </SignedInfo>
  <SignatureValue>
    WXo8gtkLwyn8QmO7rQIcfs+JFQ7x+GdsoRYBLBwTTc4JvUYQolDU1wV7chITI+T862q2Ax9h
    f1a0KB+DnKXC0rHCO6HsqcqzZTw7m3NkzZUq+3B9P6qgHFXGcqabEagGcjg1hfmtgxdjtezQ
    dyu968ErNzY85VRkpmXoglRf9LHTEv1ppmYWBI3EzBKT4kPKdjSRRl37zKF++Zyppz4cbC8k
    mZ2OdHCpX3ft+m3qgHgKP0iTsgYrGlvNR84mxpHtvJ9CMbpHuL/GVoCrFUsOx2Lp3yIj0hJS
    MuQg6Z/oH+++6SXIZXkDq9WQQkT7+UkSpQPNjWjsVRlnlAHGS9DwIg==
  </SignatureValue>
  <KeyInfo>
    <KeyValue>
      <RSAKeyValue>
        <Modulus>
            3fECweUnlBPZA0l+3IOyuHpWK6Qyzd/QRwI1hS2RBzRdQ+PUUkt/972Dd9fvxdi3UGm/ttQZ
            geruOB7pDmSemMySsw7aMHqVYsZf3bH232bgmePtpBi9bf/1sd0QSaKdM4E3sBDWCmr+9pjD
            mRyCTRiayFem5VQNdSde1tO2crwqggcs6Hg6Fw+O2dHMTTgvsJUMs3+p+O31dSLc7znfXH5h
            FE9vG8OIMP6S7/8Y8wyR7sdB1Iup5+XXr2biHZ82UKbokQK+Vn0g5vV9d85bYZ1eKFP8N1Zu
            NJQ103YZpp3x53KEgqdiNuvcMHbYqamJ9rzAGMWnc2/p52vXJhZ0EQ==
          </Modulus>
        <Exponent>AQAB</Exponent>
      </RSAKeyValue>
    </KeyValue>
    <X509Data>
      <X509Certificate>
          MIIGrTCCBZWgAwIBAgIDF7t9MA0GCSqGSIb3DQEBCwUAMF8xCzAJBgNVBAYTAkNaMSwwKgYD
          VQQKDCPEjGVza8OhIHBvxaF0YSwgcy5wLiBbScSMIDQ3MTE0OTgzXTEiMCAGA1UEAxMZUG9z
          dFNpZ251bSBRdWFsaWZpZWQgQ0EgMjAeFw0xMzEyMTAxMzU2MDJaFw0xNDEyMTAxMzU2MDJa
          MIGKMQswCQYDVQQGEwJDWjE5MDcGA1UECgwwRnl6aWvDoWxuw60gw7pzdGF2IEFWIMSMUiwg
          di52LmkuIFtJxIwgNjgzNzgyNzFdMRAwDgYDVQQLEwcyMDQxMjI1MR8wHQYDVQQDDBZWbGFk
          aW3DrXIgTGV2YW5kb3Zza8O9MQ0wCwYDVQQFEwRQMTI4MIIBIjANBgkqhkiG9w0BAQEFAAOC
          AQ8AMIIBCgKCAQEA3fECweUnlBPZA0l+3IOyuHpWK6Qyzd/QRwI1hS2RBzRdQ+PUUkt/972D
          d9fvxdi3UGm/ttQZgeruOB7pDmSemMySsw7aMHqVYsZf3bH232bgmePtpBi9bf/1sd0QSaKd
          M4E3sBDWCmr+9pjDmRyCTRiayFem5VQNdSde1tO2crwqggcs6Hg6Fw+O2dHMTTgvsJUMs3+p
          +O31dSLc7znfXH5hFE9vG8OIMP6S7/8Y8wyR7sdB1Iup5+XXr2biHZ82UKbokQK+Vn0g5vV9
          d85bYZ1eKFP8N1ZuNJQ103YZpp3x53KEgqdiNuvcMHbYqamJ9rzAGMWnc2/p52vXJhZ0EQID
          AQABo4IDRDCCA0AwQwYDVR0RBDwwOoESbGV2YW5kb3Zza3lAZnp1LmN6oBkGCSsGAQQB3BkC
          AaAMEwoxNzg5ODA0NjQzoAkGA1UEDaACEwAwggEOBgNVHSAEggEFMIIBATCB/gYJZ4EGAQQB
          B4FSMIHwMIHHBggrBgEFBQcCAjCBuhqBt1RlbnRvIGt2YWxpZmlrb3ZhbnkgY2VydGlmaWth
          dCBieWwgdnlkYW4gcG9kbGUgemFrb25hIDIyNy8yMDAwU2IuIGEgbmF2YXpueWNoIHByZWRw
          aXN1Li9UaGlzIHF1YWxpZmllZCBjZXJ0aWZpY2F0ZSB3YXMgaXNzdWVkIGFjY29yZGluZyB0
          byBMYXcgTm8gMjI3LzIwMDBDb2xsLiBhbmQgcmVsYXRlZCByZWd1bGF0aW9uczAkBggrBgEF
          BQcCARYYaHR0cDovL3d3dy5wb3N0c2lnbnVtLmN6MBgGCCsGAQUFBwEDBAwwCjAIBgYEAI5G
          AQEwgcgGCCsGAQUFBwEBBIG7MIG4MDsGCCsGAQUFBzAChi9odHRwOi8vd3d3LnBvc3RzaWdu
          dW0uY3ovY3J0L3BzcXVhbGlmaWVkY2EyLmNydDA8BggrBgEFBQcwAoYwaHR0cDovL3d3dzIu
          cG9zdHNpZ251bS5jei9jcnQvcHNxdWFsaWZpZWRjYTIuY3J0MDsGCCsGAQUFBzAChi9odHRw
          Oi8vcG9zdHNpZ251bS50dGMuY3ovY3J0L3BzcXVhbGlmaWVkY2EyLmNydDAOBgNVHQ8BAf8E
          BAMCBeAwHwYDVR0jBBgwFoAUiehM34smOT7XJC4SDnrn5ifl1pcwgbEGA1UdHwSBqTCBpjA1
          oDOgMYYvaHR0cDovL3d3dy5wb3N0c2lnbnVtLmN6L2NybC9wc3F1YWxpZmllZGNhMi5jcmww
          NqA0oDKGMGh0dHA6Ly93d3cyLnBvc3RzaWdudW0uY3ovY3JsL3BzcXVhbGlmaWVkY2EyLmNy
          bDA1oDOgMYYvaHR0cDovL3Bvc3RzaWdudW0udHRjLmN6L2NybC9wc3F1YWxpZmllZGNhMi5j
          cmwwHQYDVR0OBBYEFHODnH5avZ6qGdwosDNbWGhXC51UMA0GCSqGSIb3DQEBCwUAA4IBAQAq
          SHDvUeNxsBi+pmQWKSqth4tb+BvK1YGzZ/0yGQhGFXFYU32SbRsooS6FL/hyEdf5QTu5wwPg
          rSdUlapo0ftSaYmDUQZA9h5aPoVROiSts3nG94nIYWNS5jOhLPY5epDKDKVbZpBHjFlTG2Ga
          RfJo+uyHJAmcK/lEm1z2W4DSsvNmzj7M2O5JlDV4HRA21p3nDhgJSrM6+FVJSg0rHJ+X2vgA
          YrPSTVJLEEy1YGC2T6P9DnQc8PRC+Xrn6jvbDF9vKAr2ZDhafmY0Ef437eRO54wtopAqNfp+
          pvlAYM+zltQjfiO0sngqOSmwDBnfSQo9oJt007fD/Alk6Jwy4KuX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o71PTU7Fyr65dkTbwZzgIa5TSr8=</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xRffGmTRPBIwn/iVyW2bxBykqzg=</DigestValue>
      </Reference>
      <Reference URI="/word/document.xml?ContentType=application/vnd.openxmlformats-officedocument.wordprocessingml.document.main+xml">
        <DigestMethod Algorithm="http://www.w3.org/2000/09/xmldsig#sha1"/>
        <DigestValue>dE7o/jB992fI83WB2jtfDCXDxqM=</DigestValue>
      </Reference>
      <Reference URI="/word/embeddings/oleObject1.bin?ContentType=application/vnd.openxmlformats-officedocument.oleObject">
        <DigestMethod Algorithm="http://www.w3.org/2000/09/xmldsig#sha1"/>
        <DigestValue>QeDp04ZLtRuENLhbqayMnSZ2YmM=</DigestValue>
      </Reference>
      <Reference URI="/word/endnotes.xml?ContentType=application/vnd.openxmlformats-officedocument.wordprocessingml.endnotes+xml">
        <DigestMethod Algorithm="http://www.w3.org/2000/09/xmldsig#sha1"/>
        <DigestValue>wy8I5meFLQ/UHc+qj8IYZJhIo3Y=</DigestValue>
      </Reference>
      <Reference URI="/word/fontTable.xml?ContentType=application/vnd.openxmlformats-officedocument.wordprocessingml.fontTable+xml">
        <DigestMethod Algorithm="http://www.w3.org/2000/09/xmldsig#sha1"/>
        <DigestValue>PD4YvTLOHLAO9ad2i/R7jlEEOb4=</DigestValue>
      </Reference>
      <Reference URI="/word/footer1.xml?ContentType=application/vnd.openxmlformats-officedocument.wordprocessingml.footer+xml">
        <DigestMethod Algorithm="http://www.w3.org/2000/09/xmldsig#sha1"/>
        <DigestValue>rETJPCkIVquOZGSF4xm23rfKM2Y=</DigestValue>
      </Reference>
      <Reference URI="/word/footnotes.xml?ContentType=application/vnd.openxmlformats-officedocument.wordprocessingml.footnotes+xml">
        <DigestMethod Algorithm="http://www.w3.org/2000/09/xmldsig#sha1"/>
        <DigestValue>4aU7RKidSaxlz9Osc6Ydkc9gCZk=</DigestValue>
      </Reference>
      <Reference URI="/word/header1.xml?ContentType=application/vnd.openxmlformats-officedocument.wordprocessingml.header+xml">
        <DigestMethod Algorithm="http://www.w3.org/2000/09/xmldsig#sha1"/>
        <DigestValue>prKDzq1c0atI/5tYWRix/SFfieE=</DigestValue>
      </Reference>
      <Reference URI="/word/media/image1.png?ContentType=image/png">
        <DigestMethod Algorithm="http://www.w3.org/2000/09/xmldsig#sha1"/>
        <DigestValue>/MwdZjiuBjdK6U/AW8nrlerp5oM=</DigestValue>
      </Reference>
      <Reference URI="/word/media/image2.png?ContentType=image/png">
        <DigestMethod Algorithm="http://www.w3.org/2000/09/xmldsig#sha1"/>
        <DigestValue>8Tfxfkt/enEEOVNMbMD4D1bUD+E=</DigestValue>
      </Reference>
      <Reference URI="/word/media/image3.jpeg?ContentType=image/jpeg">
        <DigestMethod Algorithm="http://www.w3.org/2000/09/xmldsig#sha1"/>
        <DigestValue>/m/yXnWvBnLWZHL3jutT5dHC1zo=</DigestValue>
      </Reference>
      <Reference URI="/word/numbering.xml?ContentType=application/vnd.openxmlformats-officedocument.wordprocessingml.numbering+xml">
        <DigestMethod Algorithm="http://www.w3.org/2000/09/xmldsig#sha1"/>
        <DigestValue>zxNmS4D3GvCn9M5k00Aod1xcCaA=</DigestValue>
      </Reference>
      <Reference URI="/word/settings.xml?ContentType=application/vnd.openxmlformats-officedocument.wordprocessingml.settings+xml">
        <DigestMethod Algorithm="http://www.w3.org/2000/09/xmldsig#sha1"/>
        <DigestValue>SzRkzCktuqUMK9IxUbVznxOK1Ls=</DigestValue>
      </Reference>
      <Reference URI="/word/styles.xml?ContentType=application/vnd.openxmlformats-officedocument.wordprocessingml.styles+xml">
        <DigestMethod Algorithm="http://www.w3.org/2000/09/xmldsig#sha1"/>
        <DigestValue>t9ArSg2CH8zFTpalI1k55YHc7bI=</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ZDeq+ED5KU+CBSbwSa3IJYDk38U=</DigestValue>
      </Reference>
    </Manifest>
    <SignatureProperties>
      <SignatureProperty Id="idSignatureTime" Target="#idPackageSignature">
        <mdssi:SignatureTime>
          <mdssi:Format>YYYY-MM-DDThh:mm:ssTZD</mdssi:Format>
          <mdssi:Value>2014-09-26T14:31:11Z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uveřejnění na profilu zadavatele</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9DA96-F508-47AD-B9BD-79D6665D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4681</Words>
  <Characters>27624</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5</cp:revision>
  <dcterms:created xsi:type="dcterms:W3CDTF">2014-09-15T12:49:00Z</dcterms:created>
  <dcterms:modified xsi:type="dcterms:W3CDTF">2014-09-18T08:47:00Z</dcterms:modified>
</cp:coreProperties>
</file>