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E9" w:rsidRDefault="005964E9" w:rsidP="00596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"https://www.mediatenor.cz/monitoring/login/loginByCode?code=zhkNRG50xj%2Fb%2FCVTPAa0fg%3D%3D&amp;returnUrl=http%3A%2F%2Fwww.mediatenor.cz%2Fmonitoring%2Farticle%2Fview1%3FarticleId%3D3062625" \t "_blank"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8B3947"/>
          <w:sz w:val="28"/>
          <w:szCs w:val="28"/>
          <w:u w:val="none"/>
        </w:rPr>
        <w:t>Výzkum: v Karviné děti do dvou let marodí víc než ty z Budějovic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5964E9" w:rsidRDefault="005964E9" w:rsidP="005964E9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10.12.2016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MF Dnes (14 regionálních mutací) </w:t>
      </w:r>
    </w:p>
    <w:p w:rsidR="005964E9" w:rsidRDefault="005964E9" w:rsidP="005964E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Autor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čtk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u w:val="single"/>
        </w:rPr>
        <w:t>Strana</w:t>
      </w:r>
      <w:r>
        <w:rPr>
          <w:rFonts w:ascii="Arial" w:hAnsi="Arial" w:cs="Arial"/>
          <w:color w:val="000000"/>
          <w:sz w:val="20"/>
          <w:szCs w:val="20"/>
        </w:rPr>
        <w:t xml:space="preserve">: 18 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ČESKÉ BUDĚJOVICE </w:t>
      </w:r>
      <w:r>
        <w:rPr>
          <w:rFonts w:ascii="Arial" w:hAnsi="Arial" w:cs="Arial"/>
          <w:sz w:val="20"/>
          <w:szCs w:val="20"/>
        </w:rPr>
        <w:t xml:space="preserve">Vědci z </w:t>
      </w:r>
      <w:r>
        <w:rPr>
          <w:rFonts w:ascii="Arial" w:hAnsi="Arial" w:cs="Arial"/>
          <w:color w:val="B01E3A"/>
          <w:sz w:val="20"/>
          <w:szCs w:val="20"/>
          <w:shd w:val="clear" w:color="auto" w:fill="D3D3D3"/>
        </w:rPr>
        <w:t>Akademie věd ČR</w:t>
      </w:r>
      <w:r>
        <w:rPr>
          <w:rFonts w:ascii="Arial" w:hAnsi="Arial" w:cs="Arial"/>
          <w:sz w:val="20"/>
          <w:szCs w:val="20"/>
        </w:rPr>
        <w:t xml:space="preserve"> mají nová měření, která ukazují, jak znečištěné ovzduší ovlivňuje těhotné ženy a novorozence. Z prvních závěrů výzkumu vyplývá, že zvýšené koncentrace rakovinotvorného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</w:t>
      </w:r>
      <w:proofErr w:type="spellStart"/>
      <w:r>
        <w:rPr>
          <w:rFonts w:ascii="Arial" w:hAnsi="Arial" w:cs="Arial"/>
          <w:sz w:val="20"/>
          <w:szCs w:val="20"/>
        </w:rPr>
        <w:t>pyrenenu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jednoznačně způsobují častější nemocnost dětí i změny v jejich genetice.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Vědci při měřeních srovnávali stav ovzduší v Českých Budějovicích a Karviné v létě i zimě a vliv na nemocnost a vývoj čerstvě narozených dětí. Výzkum trval čtyři roky a výsledky se stále analyzují.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Vědci odebírali vzorky u 400 čerstvě narozených dětí a jejich matek. „Ukázalo se, že koncentrace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(a)pyrenu</w:t>
      </w:r>
      <w:proofErr w:type="gramEnd"/>
      <w:r>
        <w:rPr>
          <w:rFonts w:ascii="Arial" w:hAnsi="Arial" w:cs="Arial"/>
          <w:sz w:val="20"/>
          <w:szCs w:val="20"/>
        </w:rPr>
        <w:t xml:space="preserve"> v Karviné v letních měsících jsou na úrovni zimních koncentrací v Českých Budějovicích,“ uvedl genetik a vedoucí výzkumu Radim Šrám z </w:t>
      </w:r>
      <w:r>
        <w:rPr>
          <w:rFonts w:ascii="Arial" w:hAnsi="Arial" w:cs="Arial"/>
          <w:color w:val="B01E3A"/>
          <w:sz w:val="20"/>
          <w:szCs w:val="20"/>
          <w:shd w:val="clear" w:color="auto" w:fill="D3D3D3"/>
        </w:rPr>
        <w:t>Ústavu experimentální medicíny</w:t>
      </w:r>
      <w:r>
        <w:rPr>
          <w:rFonts w:ascii="Arial" w:hAnsi="Arial" w:cs="Arial"/>
          <w:sz w:val="20"/>
          <w:szCs w:val="20"/>
        </w:rPr>
        <w:t>. Zatímco v zimě v Karviné jsou koncentrace této škodliviny více než čtyřikrát vyšší.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Vědecký tým také zjistil, že se v zimě častěji u karvinských dětí vyskytovala genetická a oxidační poškození DNA, což negativně ovlivnilo jejich metabolické dráhy pro imunitu a vývoj mozku. „Myslím, že jde o unikátní výsledek a zkoumané soubory jsou relativně dost veliké,“ ohodnotil Šrám.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Limity jsou překračovány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iln"/>
          <w:rFonts w:ascii="Arial" w:hAnsi="Arial" w:cs="Arial"/>
          <w:sz w:val="20"/>
          <w:szCs w:val="20"/>
        </w:rPr>
        <w:t>ve všech městech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Díky spolupráci s Vysokou školou chemickotechnologickou v Praze mohli akademici také zanalyzovat polycyklické aromatické uhlovodíky pocházející z průmyslu, lokálních topenišť a dopravy, v moči matek a novorozenců. Právě k nejznámějším patří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(a)pyren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Akademici také podle </w:t>
      </w:r>
      <w:proofErr w:type="spellStart"/>
      <w:r>
        <w:rPr>
          <w:rFonts w:ascii="Arial" w:hAnsi="Arial" w:cs="Arial"/>
          <w:sz w:val="20"/>
          <w:szCs w:val="20"/>
        </w:rPr>
        <w:t>Šráma</w:t>
      </w:r>
      <w:proofErr w:type="spellEnd"/>
      <w:r>
        <w:rPr>
          <w:rFonts w:ascii="Arial" w:hAnsi="Arial" w:cs="Arial"/>
          <w:sz w:val="20"/>
          <w:szCs w:val="20"/>
        </w:rPr>
        <w:t xml:space="preserve"> vyhodnocovali nemocnost dětí ve věku do dvou let, kde pozorovali, že právě karvinské děti jsou více nemocné než českobudějovické, zejména v onemocnění dýchacích cest.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aktuální ročenky Českého hydrometeorologického ústavu o stavu ovzduší vloni většina znečišťujících látek v ovzduší má od roku 2000 klesající trend, i když méně výrazný než v 90. letech. Přesto některé škodliviny s negativními dopady na lidské zdraví stále překračují nepřípustné koncentrace v řadě lokalit. Největší problém způsobují prachové částice, </w:t>
      </w:r>
      <w:proofErr w:type="spellStart"/>
      <w:r>
        <w:rPr>
          <w:rFonts w:ascii="Arial" w:hAnsi="Arial" w:cs="Arial"/>
          <w:sz w:val="20"/>
          <w:szCs w:val="20"/>
        </w:rPr>
        <w:t>benzopyren</w:t>
      </w:r>
      <w:proofErr w:type="spellEnd"/>
      <w:r>
        <w:rPr>
          <w:rFonts w:ascii="Arial" w:hAnsi="Arial" w:cs="Arial"/>
          <w:sz w:val="20"/>
          <w:szCs w:val="20"/>
        </w:rPr>
        <w:t xml:space="preserve"> a přízemní ozon. Limity jsou překračovány ve všech městech.</w:t>
      </w:r>
    </w:p>
    <w:p w:rsidR="005964E9" w:rsidRDefault="005964E9" w:rsidP="005964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(ČTK)</w:t>
      </w:r>
    </w:p>
    <w:p w:rsidR="00C64A95" w:rsidRDefault="005964E9">
      <w:bookmarkStart w:id="0" w:name="_GoBack"/>
      <w:bookmarkEnd w:id="0"/>
    </w:p>
    <w:sectPr w:rsidR="00C6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9"/>
    <w:rsid w:val="005964E9"/>
    <w:rsid w:val="009E6461"/>
    <w:rsid w:val="00E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0F955-D1EB-400F-98A1-EBBB381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4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64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964E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96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2077</Characters>
  <Application>Microsoft Office Word</Application>
  <DocSecurity>0</DocSecurity>
  <Lines>17</Lines>
  <Paragraphs>4</Paragraphs>
  <ScaleCrop>false</ScaleCrop>
  <Company>SSC AVCR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Vitkova Irena</dc:creator>
  <cp:keywords/>
  <dc:description/>
  <cp:lastModifiedBy>Vitkova Irena</cp:lastModifiedBy>
  <cp:revision>1</cp:revision>
  <dcterms:created xsi:type="dcterms:W3CDTF">2016-12-12T15:46:00Z</dcterms:created>
  <dcterms:modified xsi:type="dcterms:W3CDTF">2016-12-12T15:46:00Z</dcterms:modified>
</cp:coreProperties>
</file>