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FB" w:rsidRDefault="00C854FB" w:rsidP="00C854FB"/>
    <w:p w:rsidR="00C854FB" w:rsidRDefault="00C854FB" w:rsidP="00C854FB">
      <w:pPr>
        <w:rPr>
          <w:b/>
        </w:rPr>
      </w:pPr>
    </w:p>
    <w:p w:rsidR="00C854FB" w:rsidRDefault="00C854FB" w:rsidP="00C854FB">
      <w:pPr>
        <w:rPr>
          <w:b/>
        </w:rPr>
      </w:pPr>
    </w:p>
    <w:p w:rsidR="00C854FB" w:rsidRDefault="00C854FB" w:rsidP="00C854FB">
      <w:pPr>
        <w:rPr>
          <w:b/>
        </w:rPr>
      </w:pPr>
      <w:r w:rsidRPr="00C854FB">
        <w:rPr>
          <w:b/>
        </w:rPr>
        <w:t>Další ERC grant pro výzkumníka Národohospodářského ústavu Akademie věd ČR</w:t>
      </w:r>
    </w:p>
    <w:p w:rsidR="00C854FB" w:rsidRPr="00C854FB" w:rsidRDefault="00C854FB" w:rsidP="00C854FB">
      <w:pPr>
        <w:rPr>
          <w:b/>
        </w:rPr>
      </w:pPr>
    </w:p>
    <w:p w:rsidR="00C854FB" w:rsidRDefault="00C854FB" w:rsidP="00C854FB">
      <w:r>
        <w:t xml:space="preserve">S radostí oznamujeme, že Evropská výzkumná rada (European Research Council, ERC) udělila prestižní konsolidátorský grant výzkumnému pracovníkovi Národohospodářského ústavu Akademie věd </w:t>
      </w:r>
      <w:r w:rsidR="00F42E08">
        <w:t>d</w:t>
      </w:r>
      <w:r w:rsidR="00F42E08" w:rsidRPr="00F42E08">
        <w:t>oc. Mgr. Jakub Steiner, Ph.D.</w:t>
      </w:r>
      <w:r w:rsidR="00F42E08">
        <w:t>,</w:t>
      </w:r>
      <w:r>
        <w:t xml:space="preserve"> za jeho výzkumný projekt „Behavioral Implications of Information-Processing Frictions“ [Behaviorální důsledky nedokonalého rozhodování].</w:t>
      </w:r>
    </w:p>
    <w:p w:rsidR="00C854FB" w:rsidRDefault="00C854FB" w:rsidP="00C854FB"/>
    <w:p w:rsidR="00C854FB" w:rsidRDefault="00C854FB" w:rsidP="00C854FB">
      <w:r>
        <w:t xml:space="preserve">Jakub Steiner je prvním českým výzkumníkem, který obdržel ERC konsolidátorský grant v oboru společenských a humanitních věd. „Pociťuji radost z uznání mého výzkumného programu a zároveň tíhu odpovědnosti za dosažení a dodání vědeckých výsledků mé práce,“ uvedl Jakub Steiner poté, co mu bylo oficiálně oznámeno, že obdržel grant. </w:t>
      </w:r>
    </w:p>
    <w:p w:rsidR="00C854FB" w:rsidRDefault="00C854FB" w:rsidP="00C854FB"/>
    <w:p w:rsidR="00C854FB" w:rsidRDefault="00C854FB" w:rsidP="00C854FB">
      <w:r>
        <w:t>V rámci podpořeného projektu je Jakubovým cílem přispět teoreticky k lepšímu chápání hlavních příčin chyb v úsudku, jako jsou například nadměrná sebedůvěra nebo zkreslené vnímání, které byly popsány v psychologii a jejichž dopady na ekonomické rozhodování byly zmapovány v behaviorální ekonomice. Jeho přístup inovuje klasické modely rozhodování o vliv přítomnosti nákladů na zpracování informací a zkoumá jejich vliv na strategie chování jinak racionálních agentů. Ve výsledku tak nejen položí formální teoretické základy pro některé z fenoménů popsaných v behaviorální ekonomii, ale také pro další společenskou debatu v oblasti regulace negativních důsledků těchto jevů v ekonomice.</w:t>
      </w:r>
    </w:p>
    <w:p w:rsidR="00C854FB" w:rsidRDefault="00C854FB" w:rsidP="00C854FB"/>
    <w:p w:rsidR="00C854FB" w:rsidRDefault="00C854FB" w:rsidP="00C854FB">
      <w:r>
        <w:t xml:space="preserve">Jak uvedl </w:t>
      </w:r>
      <w:r w:rsidR="00F42E08">
        <w:t>d</w:t>
      </w:r>
      <w:r w:rsidR="00F42E08" w:rsidRPr="00F42E08">
        <w:t>oc. Ing. Michal Kejak, M.A., CSc.</w:t>
      </w:r>
      <w:r>
        <w:t>, ředitel Národohospodářského ústavu Akademie věd ČR i společného pracoviště CERGE-EI: „Je to pro Jakuba Steinera velký úspěch a uznání výzkumného potenciálu oblasti behaviorálních implikací nedokonalého rozhodování. Evropská výzkumná rada je jednou z nejvýznamnějších světových agentur financujících výzkum. Udělení grantu považuji za stvrzení mise naší instituce, zaměřené na špičkový ekonomický výzkum a vzdělání, a zároveň povzbuzení pro mladé talentované výzkumníky a studenty v ekonomii i v celé oblasti společenských a humanitních věd.‟</w:t>
      </w:r>
    </w:p>
    <w:p w:rsidR="00C854FB" w:rsidRDefault="00C854FB" w:rsidP="00C854FB"/>
    <w:p w:rsidR="00C854FB" w:rsidRDefault="00C854FB" w:rsidP="00C854FB">
      <w:r>
        <w:t xml:space="preserve">V roce 2015 obdržel ERC startovní grant výzkumník </w:t>
      </w:r>
      <w:r w:rsidR="00F42E08" w:rsidRPr="00F42E08">
        <w:t>RNDr. Filip Matějka, Ph.D.</w:t>
      </w:r>
      <w:r w:rsidR="00F42E08">
        <w:t>,</w:t>
      </w:r>
      <w:bookmarkStart w:id="0" w:name="_GoBack"/>
      <w:bookmarkEnd w:id="0"/>
      <w:r>
        <w:t xml:space="preserve"> na svůj výzkum racionální nepozornosti. Národohospodářský ústav Akademie věd ČR se tak stal držitelem dvou ERC grantů a je současně také jediným akademickým pracovištěm v České republice, jehož vědci získali ERC grant v oblasti ekonomie. </w:t>
      </w:r>
    </w:p>
    <w:p w:rsidR="00C854FB" w:rsidRDefault="00C854FB" w:rsidP="00C854FB"/>
    <w:p w:rsidR="00B94583" w:rsidRPr="00EE76D8" w:rsidRDefault="00C854FB" w:rsidP="00EE76D8">
      <w:r>
        <w:t>Evropská výzkumná rada (European Research Council) byla založena Evropskou unií v roce 2007 jako vůbec první evropská organizace pro podporu špičkového badatelského výzkumu. Každý rok vybírají oborové panely odborných hodnotitelů nejlepší výzkumníky jakékoliv národnosti a věku pro podporu projektů realizovaných na území EU.</w:t>
      </w:r>
    </w:p>
    <w:p w:rsidR="00B94583" w:rsidRPr="00EE76D8" w:rsidRDefault="00B94583" w:rsidP="00EE76D8"/>
    <w:p w:rsidR="00373854" w:rsidRPr="00EE76D8" w:rsidRDefault="00373854" w:rsidP="00EE76D8"/>
    <w:sectPr w:rsidR="00373854" w:rsidRPr="00EE76D8" w:rsidSect="003B64BF">
      <w:headerReference w:type="default" r:id="rId6"/>
      <w:headerReference w:type="first" r:id="rId7"/>
      <w:footnotePr>
        <w:numRestart w:val="eachSect"/>
      </w:footnotePr>
      <w:endnotePr>
        <w:numFmt w:val="decimal"/>
      </w:endnotePr>
      <w:pgSz w:w="11905" w:h="16837" w:code="9"/>
      <w:pgMar w:top="2160" w:right="1440" w:bottom="1440" w:left="1440" w:header="70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CE" w:rsidRDefault="00C107CE" w:rsidP="00EE76D8">
      <w:r>
        <w:separator/>
      </w:r>
    </w:p>
  </w:endnote>
  <w:endnote w:type="continuationSeparator" w:id="0">
    <w:p w:rsidR="00C107CE" w:rsidRDefault="00C107CE" w:rsidP="00EE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CE" w:rsidRDefault="00C107CE" w:rsidP="00EE76D8">
      <w:r>
        <w:separator/>
      </w:r>
    </w:p>
  </w:footnote>
  <w:footnote w:type="continuationSeparator" w:id="0">
    <w:p w:rsidR="00C107CE" w:rsidRDefault="00C107CE" w:rsidP="00EE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38" w:rsidRDefault="00CC3538" w:rsidP="00EE76D8">
    <w:pPr>
      <w:pStyle w:val="Header"/>
      <w:rPr>
        <w:lang w:val="cs-CZ"/>
      </w:rPr>
    </w:pPr>
  </w:p>
  <w:p w:rsidR="00CC3538" w:rsidRDefault="00CC3538" w:rsidP="00EE76D8">
    <w:pPr>
      <w:pStyle w:val="Header"/>
      <w:rPr>
        <w:lang w:val="cs-CZ"/>
      </w:rPr>
    </w:pPr>
  </w:p>
  <w:p w:rsidR="00CC3538" w:rsidRDefault="00CC3538" w:rsidP="00EE76D8">
    <w:pPr>
      <w:pStyle w:val="Header"/>
      <w:rPr>
        <w:lang w:val="cs-CZ"/>
      </w:rPr>
    </w:pPr>
  </w:p>
  <w:p w:rsidR="00CC3538" w:rsidRDefault="00CC3538" w:rsidP="00EE76D8">
    <w:pPr>
      <w:pStyle w:val="Header"/>
      <w:rPr>
        <w:lang w:val="cs-CZ"/>
      </w:rPr>
    </w:pPr>
  </w:p>
  <w:p w:rsidR="00CC3538" w:rsidRPr="00CC3538" w:rsidRDefault="00CC3538" w:rsidP="00EE76D8">
    <w:pPr>
      <w:pStyle w:val="Header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D8" w:rsidRDefault="00DD05D5">
    <w:pPr>
      <w:pStyle w:val="Header"/>
    </w:pPr>
    <w:r w:rsidRPr="00A57414">
      <w:drawing>
        <wp:anchor distT="0" distB="0" distL="114300" distR="114300" simplePos="0" relativeHeight="251659264" behindDoc="0" locked="0" layoutInCell="1" allowOverlap="1" wp14:anchorId="618E73C2" wp14:editId="30FBCE7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606800" cy="1004400"/>
          <wp:effectExtent l="0" t="0" r="0" b="5715"/>
          <wp:wrapSquare wrapText="bothSides"/>
          <wp:docPr id="2" name="Picture 2" descr="C:\Users\kbrizova\Desktop\PR\LETTERHEADS NEW\NHU_EI\NHU_EI_logo\NHU_EIcol_gener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rizova\Desktop\PR\LETTERHEADS NEW\NHU_EI\NHU_EI_logo\NHU_EIcol_general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6"/>
    <w:rsid w:val="00125FEB"/>
    <w:rsid w:val="00153E56"/>
    <w:rsid w:val="00183F28"/>
    <w:rsid w:val="00373854"/>
    <w:rsid w:val="003B64BF"/>
    <w:rsid w:val="00440592"/>
    <w:rsid w:val="005B7E40"/>
    <w:rsid w:val="00713B54"/>
    <w:rsid w:val="009109A4"/>
    <w:rsid w:val="00982969"/>
    <w:rsid w:val="00A16D6E"/>
    <w:rsid w:val="00A57414"/>
    <w:rsid w:val="00A94ACE"/>
    <w:rsid w:val="00B57724"/>
    <w:rsid w:val="00B87C5C"/>
    <w:rsid w:val="00B94583"/>
    <w:rsid w:val="00C0097F"/>
    <w:rsid w:val="00C107CE"/>
    <w:rsid w:val="00C854FB"/>
    <w:rsid w:val="00CA6427"/>
    <w:rsid w:val="00CC3538"/>
    <w:rsid w:val="00D21512"/>
    <w:rsid w:val="00DA0498"/>
    <w:rsid w:val="00DD05D5"/>
    <w:rsid w:val="00EC3034"/>
    <w:rsid w:val="00EE76D8"/>
    <w:rsid w:val="00F07DC0"/>
    <w:rsid w:val="00F11E60"/>
    <w:rsid w:val="00F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4E74F"/>
  <w15:docId w15:val="{56856954-4A94-4A54-85D7-E5E81C6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56"/>
    <w:pPr>
      <w:widowControl/>
    </w:pPr>
    <w:rPr>
      <w:rFonts w:ascii="Tahoma" w:eastAsiaTheme="minorHAnsi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538"/>
    <w:rPr>
      <w:rFonts w:ascii="CG Times" w:eastAsia="Times New Roman" w:hAnsi="CG Times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538"/>
    <w:rPr>
      <w:rFonts w:ascii="CG Times" w:eastAsia="Times New Roman" w:hAnsi="CG Times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Janecka Adela</dc:creator>
  <cp:lastModifiedBy>Brizova Karolina</cp:lastModifiedBy>
  <cp:revision>5</cp:revision>
  <cp:lastPrinted>2015-08-19T09:53:00Z</cp:lastPrinted>
  <dcterms:created xsi:type="dcterms:W3CDTF">2017-11-29T16:43:00Z</dcterms:created>
  <dcterms:modified xsi:type="dcterms:W3CDTF">2017-11-29T16:51:00Z</dcterms:modified>
</cp:coreProperties>
</file>