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07" w:rsidRPr="00DA0F23" w:rsidRDefault="00DA0F23">
      <w:pPr>
        <w:rPr>
          <w:b/>
          <w:sz w:val="28"/>
          <w:szCs w:val="28"/>
        </w:rPr>
      </w:pPr>
      <w:r>
        <w:rPr>
          <w:b/>
          <w:sz w:val="28"/>
          <w:szCs w:val="28"/>
        </w:rPr>
        <w:t>Vědci z Ústavu molekulární genetiky AV ČR objevili příčinu některých patologických defektů genetického materiálu</w:t>
      </w:r>
    </w:p>
    <w:p w:rsidR="00AF7F5F" w:rsidRPr="00B21EAE" w:rsidRDefault="00AF7F5F"/>
    <w:p w:rsidR="00B21EAE" w:rsidRPr="00EF3C9A" w:rsidRDefault="00AF7F5F" w:rsidP="00B21EAE">
      <w:pPr>
        <w:autoSpaceDE w:val="0"/>
        <w:autoSpaceDN w:val="0"/>
        <w:adjustRightInd w:val="0"/>
        <w:spacing w:after="0" w:line="240" w:lineRule="auto"/>
        <w:rPr>
          <w:rFonts w:cs="AdvOT46dcae81"/>
          <w:sz w:val="24"/>
          <w:szCs w:val="24"/>
        </w:rPr>
      </w:pPr>
      <w:r w:rsidRPr="00EF3C9A">
        <w:rPr>
          <w:sz w:val="24"/>
          <w:szCs w:val="24"/>
        </w:rPr>
        <w:t>V jádrech všech našich buněk je uloženo obrovské množství informací o tom, jaké bílkoviny (proteiny) může buňka vyrábět. Nosičem této informace jsou, jak je všeobecně známo, dlouhá</w:t>
      </w:r>
      <w:r w:rsidR="00B65AA4">
        <w:rPr>
          <w:sz w:val="24"/>
          <w:szCs w:val="24"/>
        </w:rPr>
        <w:t>, dvojitá, šroubovicov</w:t>
      </w:r>
      <w:r w:rsidRPr="00EF3C9A">
        <w:rPr>
          <w:sz w:val="24"/>
          <w:szCs w:val="24"/>
        </w:rPr>
        <w:t xml:space="preserve">á vlákna molekul deoxyribonukleové kyseliny (DNA). K zápisu informací kupodivu postačí jednoduchá abeceda skládajících se z pouhých </w:t>
      </w:r>
      <w:r w:rsidR="002C5959">
        <w:rPr>
          <w:sz w:val="24"/>
          <w:szCs w:val="24"/>
        </w:rPr>
        <w:t>čtyř</w:t>
      </w:r>
      <w:r w:rsidRPr="00EF3C9A">
        <w:rPr>
          <w:sz w:val="24"/>
          <w:szCs w:val="24"/>
        </w:rPr>
        <w:t xml:space="preserve"> písmen. Úseky molekul DNA, které kódují strukturu konkrétních proteinů, se nazývají geny a</w:t>
      </w:r>
      <w:r w:rsidR="004A4534">
        <w:rPr>
          <w:sz w:val="24"/>
          <w:szCs w:val="24"/>
        </w:rPr>
        <w:t xml:space="preserve"> u člověka</w:t>
      </w:r>
      <w:r w:rsidRPr="00EF3C9A">
        <w:rPr>
          <w:sz w:val="24"/>
          <w:szCs w:val="24"/>
        </w:rPr>
        <w:t xml:space="preserve"> je jich více než 20.000. Ačkoli molekuly DNA js</w:t>
      </w:r>
      <w:r w:rsidR="00B65AA4">
        <w:rPr>
          <w:sz w:val="24"/>
          <w:szCs w:val="24"/>
        </w:rPr>
        <w:t xml:space="preserve">ou chemicky velmi stálé, </w:t>
      </w:r>
      <w:r w:rsidRPr="00EF3C9A">
        <w:rPr>
          <w:sz w:val="24"/>
          <w:szCs w:val="24"/>
        </w:rPr>
        <w:t>mohou být narušovány působením ionizujícího záření</w:t>
      </w:r>
      <w:r w:rsidR="00B21EAE" w:rsidRPr="00EF3C9A">
        <w:rPr>
          <w:sz w:val="24"/>
          <w:szCs w:val="24"/>
        </w:rPr>
        <w:t xml:space="preserve">, některých chemikálií nebo chybami při složitém procesu jejich kopírování při buněčném dělení. Takové nežádoucí změny by samozřejmě vyvolávaly poruchy životních funkcí buněk, které by rychle vedly k fatálním důsledkům. Buňky jsou proto vybaveny několika samočinnými mechanismy detekce a opravy takových chyb založenými na složitých komplexech </w:t>
      </w:r>
      <w:r w:rsidR="002B5452">
        <w:rPr>
          <w:sz w:val="24"/>
          <w:szCs w:val="24"/>
        </w:rPr>
        <w:t xml:space="preserve">DNA </w:t>
      </w:r>
      <w:r w:rsidR="00B21EAE" w:rsidRPr="00EF3C9A">
        <w:rPr>
          <w:sz w:val="24"/>
          <w:szCs w:val="24"/>
        </w:rPr>
        <w:t xml:space="preserve">opravných enzymů. </w:t>
      </w:r>
      <w:r w:rsidR="002B5452">
        <w:rPr>
          <w:sz w:val="24"/>
          <w:szCs w:val="24"/>
        </w:rPr>
        <w:t>Š</w:t>
      </w:r>
      <w:r w:rsidR="00B21EAE" w:rsidRPr="00EF3C9A">
        <w:rPr>
          <w:sz w:val="24"/>
          <w:szCs w:val="24"/>
        </w:rPr>
        <w:t>patn</w:t>
      </w:r>
      <w:r w:rsidR="002B5452">
        <w:rPr>
          <w:sz w:val="24"/>
          <w:szCs w:val="24"/>
        </w:rPr>
        <w:t>á</w:t>
      </w:r>
      <w:r w:rsidR="00B21EAE" w:rsidRPr="00EF3C9A">
        <w:rPr>
          <w:sz w:val="24"/>
          <w:szCs w:val="24"/>
        </w:rPr>
        <w:t xml:space="preserve"> fun</w:t>
      </w:r>
      <w:r w:rsidR="002B5452">
        <w:rPr>
          <w:sz w:val="24"/>
          <w:szCs w:val="24"/>
        </w:rPr>
        <w:t xml:space="preserve">kce těchto </w:t>
      </w:r>
      <w:r w:rsidR="002B5452" w:rsidRPr="00EF3C9A">
        <w:rPr>
          <w:sz w:val="24"/>
          <w:szCs w:val="24"/>
        </w:rPr>
        <w:t>systém</w:t>
      </w:r>
      <w:r w:rsidR="002B5452">
        <w:rPr>
          <w:sz w:val="24"/>
          <w:szCs w:val="24"/>
        </w:rPr>
        <w:t xml:space="preserve">ů </w:t>
      </w:r>
      <w:r w:rsidR="00B21EAE" w:rsidRPr="00EF3C9A">
        <w:rPr>
          <w:sz w:val="24"/>
          <w:szCs w:val="24"/>
        </w:rPr>
        <w:t>vede k vážným chorobám, jako jsou některá nádorová, neurologická či imunitní onemocnění. Jedno takové závažné dědičné neurologické onemocnění se nazývá ATLD (</w:t>
      </w:r>
      <w:proofErr w:type="spellStart"/>
      <w:r w:rsidR="00B21EAE" w:rsidRPr="00EF3C9A">
        <w:rPr>
          <w:rFonts w:cs="AdvOT46dcae81"/>
          <w:sz w:val="24"/>
          <w:szCs w:val="24"/>
        </w:rPr>
        <w:t>ataxia-telangiectasia-like</w:t>
      </w:r>
      <w:proofErr w:type="spellEnd"/>
      <w:r w:rsidR="00B21EAE" w:rsidRPr="00EF3C9A">
        <w:rPr>
          <w:rFonts w:cs="AdvOT46dcae81"/>
          <w:sz w:val="24"/>
          <w:szCs w:val="24"/>
        </w:rPr>
        <w:t xml:space="preserve"> </w:t>
      </w:r>
      <w:proofErr w:type="spellStart"/>
      <w:r w:rsidR="00B21EAE" w:rsidRPr="00EF3C9A">
        <w:rPr>
          <w:rFonts w:cs="AdvOT46dcae81"/>
          <w:sz w:val="24"/>
          <w:szCs w:val="24"/>
        </w:rPr>
        <w:t>disorder</w:t>
      </w:r>
      <w:proofErr w:type="spellEnd"/>
      <w:r w:rsidR="00B21EAE" w:rsidRPr="00EF3C9A">
        <w:rPr>
          <w:rFonts w:cs="AdvOT46dcae81"/>
          <w:sz w:val="24"/>
          <w:szCs w:val="24"/>
        </w:rPr>
        <w:t>)</w:t>
      </w:r>
      <w:r w:rsidR="0041650F">
        <w:rPr>
          <w:rFonts w:cs="AdvOT46dcae81"/>
          <w:sz w:val="24"/>
          <w:szCs w:val="24"/>
        </w:rPr>
        <w:t>. Kromě narušené koordinace pohybu</w:t>
      </w:r>
      <w:r w:rsidR="0041650F" w:rsidRPr="0041650F">
        <w:rPr>
          <w:rFonts w:cs="AdvOT46dcae81"/>
          <w:sz w:val="24"/>
          <w:szCs w:val="24"/>
        </w:rPr>
        <w:t xml:space="preserve"> </w:t>
      </w:r>
      <w:r w:rsidR="0041650F" w:rsidRPr="00EF3C9A">
        <w:rPr>
          <w:rFonts w:cs="AdvOT46dcae81"/>
          <w:sz w:val="24"/>
          <w:szCs w:val="24"/>
        </w:rPr>
        <w:t>trp</w:t>
      </w:r>
      <w:r w:rsidR="0041650F">
        <w:rPr>
          <w:rFonts w:cs="AdvOT46dcae81"/>
          <w:sz w:val="24"/>
          <w:szCs w:val="24"/>
        </w:rPr>
        <w:t>í</w:t>
      </w:r>
      <w:r w:rsidR="00B21EAE" w:rsidRPr="00EF3C9A">
        <w:rPr>
          <w:rFonts w:cs="AdvOT46dcae81"/>
          <w:sz w:val="24"/>
          <w:szCs w:val="24"/>
        </w:rPr>
        <w:t xml:space="preserve"> postižení jedinci </w:t>
      </w:r>
      <w:r w:rsidR="0041650F">
        <w:rPr>
          <w:rFonts w:cs="AdvOT46dcae81"/>
          <w:sz w:val="24"/>
          <w:szCs w:val="24"/>
        </w:rPr>
        <w:t xml:space="preserve">především </w:t>
      </w:r>
      <w:r w:rsidR="00B21EAE" w:rsidRPr="00EF3C9A">
        <w:rPr>
          <w:rFonts w:cs="AdvOT46dcae81"/>
          <w:sz w:val="24"/>
          <w:szCs w:val="24"/>
        </w:rPr>
        <w:t>zvýšenou náchylností k nádorovým onemocněním.</w:t>
      </w:r>
      <w:r w:rsidR="00EF3C9A">
        <w:rPr>
          <w:rFonts w:cs="AdvOT46dcae81"/>
          <w:sz w:val="24"/>
          <w:szCs w:val="24"/>
        </w:rPr>
        <w:t xml:space="preserve"> Je známo, že toto onemocnění je způsobeno mutacemi genu kódujícího protein MRE11, který je klíčovou součástí jednoho ze složitých mechanismů opravy poruch DNA. Badatelé z laboratoře dr. Libora </w:t>
      </w:r>
      <w:proofErr w:type="spellStart"/>
      <w:r w:rsidR="00EF3C9A">
        <w:rPr>
          <w:rFonts w:cs="AdvOT46dcae81"/>
          <w:sz w:val="24"/>
          <w:szCs w:val="24"/>
        </w:rPr>
        <w:t>Macůrka</w:t>
      </w:r>
      <w:proofErr w:type="spellEnd"/>
      <w:r w:rsidR="00EF3C9A">
        <w:rPr>
          <w:rFonts w:cs="AdvOT46dcae81"/>
          <w:sz w:val="24"/>
          <w:szCs w:val="24"/>
        </w:rPr>
        <w:t xml:space="preserve"> na Ústavu molekulární genetiky AV ČR ve spolupráci s britskými kolegy nyní objevili nový mechanismus stabilizace tohoto proteinu a objasnili důvody toho, proč některé mutace </w:t>
      </w:r>
      <w:r w:rsidR="0041650F">
        <w:rPr>
          <w:rFonts w:cs="AdvOT46dcae81"/>
          <w:sz w:val="24"/>
          <w:szCs w:val="24"/>
        </w:rPr>
        <w:t xml:space="preserve">MRE11 </w:t>
      </w:r>
      <w:r w:rsidR="00EF3C9A">
        <w:rPr>
          <w:rFonts w:cs="AdvOT46dcae81"/>
          <w:sz w:val="24"/>
          <w:szCs w:val="24"/>
        </w:rPr>
        <w:t xml:space="preserve">vedou k jeho rychlému rozpadu, jehož důsledkem je choroba ATLD. Výsledky této práce </w:t>
      </w:r>
      <w:r w:rsidR="00DA0F23">
        <w:rPr>
          <w:rFonts w:cs="AdvOT46dcae81"/>
          <w:sz w:val="24"/>
          <w:szCs w:val="24"/>
        </w:rPr>
        <w:t xml:space="preserve">mohou v budoucnu ukázat cesty, jak tyto poruchy alespoň částečně farmakologicky napravovat. </w:t>
      </w:r>
      <w:r w:rsidR="00EF3C9A">
        <w:rPr>
          <w:rFonts w:cs="AdvOT46dcae81"/>
          <w:sz w:val="24"/>
          <w:szCs w:val="24"/>
        </w:rPr>
        <w:t xml:space="preserve"> </w:t>
      </w:r>
    </w:p>
    <w:p w:rsidR="00AF7F5F" w:rsidRDefault="00AF7F5F" w:rsidP="00B21EAE">
      <w:pPr>
        <w:rPr>
          <w:sz w:val="24"/>
          <w:szCs w:val="24"/>
        </w:rPr>
      </w:pPr>
      <w:bookmarkStart w:id="0" w:name="_GoBack"/>
      <w:bookmarkEnd w:id="0"/>
    </w:p>
    <w:p w:rsidR="00DA0F23" w:rsidRPr="00FB5B7A" w:rsidRDefault="00DA0F23" w:rsidP="00DA0F23">
      <w:pPr>
        <w:jc w:val="both"/>
        <w:rPr>
          <w:sz w:val="24"/>
          <w:szCs w:val="24"/>
          <w:lang w:val="en-US" w:eastAsia="en-GB"/>
        </w:rPr>
      </w:pPr>
      <w:r>
        <w:rPr>
          <w:i/>
          <w:sz w:val="24"/>
          <w:szCs w:val="24"/>
          <w:lang w:val="en-US" w:eastAsia="en-GB"/>
        </w:rPr>
        <w:t xml:space="preserve">****************************************************  </w:t>
      </w:r>
    </w:p>
    <w:p w:rsidR="00B65AA4" w:rsidRPr="00B65AA4" w:rsidRDefault="00B65AA4" w:rsidP="00B65AA4">
      <w:pPr>
        <w:jc w:val="both"/>
        <w:rPr>
          <w:b/>
          <w:sz w:val="24"/>
          <w:szCs w:val="24"/>
          <w:lang w:eastAsia="en-GB"/>
        </w:rPr>
      </w:pPr>
      <w:r w:rsidRPr="00B65AA4">
        <w:rPr>
          <w:b/>
          <w:sz w:val="24"/>
          <w:szCs w:val="24"/>
          <w:lang w:eastAsia="en-GB"/>
        </w:rPr>
        <w:t>Odkaz na publikaci:</w:t>
      </w:r>
    </w:p>
    <w:p w:rsidR="0041650F" w:rsidRDefault="0041650F" w:rsidP="00B65AA4">
      <w:pPr>
        <w:pStyle w:val="desc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lang w:val="cs-CZ"/>
        </w:rPr>
      </w:pPr>
      <w:r w:rsidRPr="0041650F">
        <w:rPr>
          <w:rFonts w:asciiTheme="minorHAnsi" w:hAnsiTheme="minorHAnsi" w:cs="Arial"/>
          <w:lang w:val="cs-CZ"/>
        </w:rPr>
        <w:t xml:space="preserve">MRE11 stability </w:t>
      </w:r>
      <w:proofErr w:type="spellStart"/>
      <w:r w:rsidRPr="0041650F">
        <w:rPr>
          <w:rFonts w:asciiTheme="minorHAnsi" w:hAnsiTheme="minorHAnsi" w:cs="Arial"/>
          <w:lang w:val="cs-CZ"/>
        </w:rPr>
        <w:t>is</w:t>
      </w:r>
      <w:proofErr w:type="spellEnd"/>
      <w:r w:rsidRPr="0041650F">
        <w:rPr>
          <w:rFonts w:asciiTheme="minorHAnsi" w:hAnsiTheme="minorHAnsi" w:cs="Arial"/>
          <w:lang w:val="cs-CZ"/>
        </w:rPr>
        <w:t xml:space="preserve"> </w:t>
      </w:r>
      <w:proofErr w:type="spellStart"/>
      <w:r w:rsidRPr="0041650F">
        <w:rPr>
          <w:rFonts w:asciiTheme="minorHAnsi" w:hAnsiTheme="minorHAnsi" w:cs="Arial"/>
          <w:lang w:val="cs-CZ"/>
        </w:rPr>
        <w:t>regulated</w:t>
      </w:r>
      <w:proofErr w:type="spellEnd"/>
      <w:r w:rsidRPr="0041650F">
        <w:rPr>
          <w:rFonts w:asciiTheme="minorHAnsi" w:hAnsiTheme="minorHAnsi" w:cs="Arial"/>
          <w:lang w:val="cs-CZ"/>
        </w:rPr>
        <w:t xml:space="preserve"> by CK2-dependent </w:t>
      </w:r>
      <w:proofErr w:type="spellStart"/>
      <w:r w:rsidRPr="0041650F">
        <w:rPr>
          <w:rFonts w:asciiTheme="minorHAnsi" w:hAnsiTheme="minorHAnsi" w:cs="Arial"/>
          <w:lang w:val="cs-CZ"/>
        </w:rPr>
        <w:t>interaction</w:t>
      </w:r>
      <w:proofErr w:type="spellEnd"/>
      <w:r w:rsidRPr="0041650F">
        <w:rPr>
          <w:rFonts w:asciiTheme="minorHAnsi" w:hAnsiTheme="minorHAnsi" w:cs="Arial"/>
          <w:lang w:val="cs-CZ"/>
        </w:rPr>
        <w:t xml:space="preserve"> </w:t>
      </w:r>
      <w:proofErr w:type="spellStart"/>
      <w:r w:rsidRPr="0041650F">
        <w:rPr>
          <w:rFonts w:asciiTheme="minorHAnsi" w:hAnsiTheme="minorHAnsi" w:cs="Arial"/>
          <w:lang w:val="cs-CZ"/>
        </w:rPr>
        <w:t>with</w:t>
      </w:r>
      <w:proofErr w:type="spellEnd"/>
      <w:r w:rsidRPr="0041650F">
        <w:rPr>
          <w:rFonts w:asciiTheme="minorHAnsi" w:hAnsiTheme="minorHAnsi" w:cs="Arial"/>
          <w:lang w:val="cs-CZ"/>
        </w:rPr>
        <w:t xml:space="preserve"> R2TP </w:t>
      </w:r>
      <w:proofErr w:type="spellStart"/>
      <w:r w:rsidRPr="0041650F">
        <w:rPr>
          <w:rFonts w:asciiTheme="minorHAnsi" w:hAnsiTheme="minorHAnsi" w:cs="Arial"/>
          <w:lang w:val="cs-CZ"/>
        </w:rPr>
        <w:t>complex</w:t>
      </w:r>
      <w:proofErr w:type="spellEnd"/>
      <w:r w:rsidRPr="0041650F">
        <w:rPr>
          <w:rFonts w:asciiTheme="minorHAnsi" w:hAnsiTheme="minorHAnsi" w:cs="Arial"/>
          <w:lang w:val="cs-CZ"/>
        </w:rPr>
        <w:t>.</w:t>
      </w:r>
    </w:p>
    <w:p w:rsidR="00B65AA4" w:rsidRPr="008F4C54" w:rsidRDefault="00B65AA4" w:rsidP="00B65AA4">
      <w:pPr>
        <w:pStyle w:val="desc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hd w:val="clear" w:color="auto" w:fill="FFFFFF"/>
        </w:rPr>
      </w:pPr>
      <w:r w:rsidRPr="008F4C54">
        <w:rPr>
          <w:rFonts w:asciiTheme="minorHAnsi" w:hAnsiTheme="minorHAnsi" w:cs="Arial"/>
          <w:color w:val="000000"/>
          <w:shd w:val="clear" w:color="auto" w:fill="FFFFFF"/>
        </w:rPr>
        <w:t xml:space="preserve">von Morgen P, </w:t>
      </w:r>
      <w:proofErr w:type="spellStart"/>
      <w:r w:rsidRPr="008F4C54">
        <w:rPr>
          <w:rFonts w:asciiTheme="minorHAnsi" w:hAnsiTheme="minorHAnsi" w:cs="Arial"/>
          <w:color w:val="000000"/>
          <w:shd w:val="clear" w:color="auto" w:fill="FFFFFF"/>
        </w:rPr>
        <w:t>Burdova</w:t>
      </w:r>
      <w:proofErr w:type="spellEnd"/>
      <w:r w:rsidRPr="008F4C54">
        <w:rPr>
          <w:rFonts w:asciiTheme="minorHAnsi" w:hAnsiTheme="minorHAnsi" w:cs="Arial"/>
          <w:color w:val="000000"/>
          <w:shd w:val="clear" w:color="auto" w:fill="FFFFFF"/>
        </w:rPr>
        <w:t xml:space="preserve"> K, Flower TG, O'Reilly NJ, </w:t>
      </w:r>
      <w:proofErr w:type="spellStart"/>
      <w:r w:rsidRPr="008F4C54">
        <w:rPr>
          <w:rFonts w:asciiTheme="minorHAnsi" w:hAnsiTheme="minorHAnsi" w:cs="Arial"/>
          <w:color w:val="000000"/>
          <w:shd w:val="clear" w:color="auto" w:fill="FFFFFF"/>
        </w:rPr>
        <w:t>Boulton</w:t>
      </w:r>
      <w:proofErr w:type="spellEnd"/>
      <w:r w:rsidRPr="008F4C54">
        <w:rPr>
          <w:rFonts w:asciiTheme="minorHAnsi" w:hAnsiTheme="minorHAnsi" w:cs="Arial"/>
          <w:color w:val="000000"/>
          <w:shd w:val="clear" w:color="auto" w:fill="FFFFFF"/>
        </w:rPr>
        <w:t xml:space="preserve"> SJ, </w:t>
      </w:r>
      <w:proofErr w:type="spellStart"/>
      <w:r w:rsidRPr="008F4C54">
        <w:rPr>
          <w:rFonts w:asciiTheme="minorHAnsi" w:hAnsiTheme="minorHAnsi" w:cs="Arial"/>
          <w:color w:val="000000"/>
          <w:shd w:val="clear" w:color="auto" w:fill="FFFFFF"/>
        </w:rPr>
        <w:t>Smerdon</w:t>
      </w:r>
      <w:proofErr w:type="spellEnd"/>
      <w:r w:rsidRPr="008F4C54">
        <w:rPr>
          <w:rFonts w:asciiTheme="minorHAnsi" w:hAnsiTheme="minorHAnsi" w:cs="Arial"/>
          <w:color w:val="000000"/>
          <w:shd w:val="clear" w:color="auto" w:fill="FFFFFF"/>
        </w:rPr>
        <w:t xml:space="preserve"> SJ, </w:t>
      </w:r>
      <w:proofErr w:type="spellStart"/>
      <w:r w:rsidRPr="008F4C54">
        <w:rPr>
          <w:rFonts w:asciiTheme="minorHAnsi" w:hAnsiTheme="minorHAnsi" w:cs="Arial"/>
          <w:color w:val="000000"/>
          <w:shd w:val="clear" w:color="auto" w:fill="FFFFFF"/>
        </w:rPr>
        <w:t>Macurek</w:t>
      </w:r>
      <w:proofErr w:type="spellEnd"/>
      <w:r w:rsidRPr="008F4C54">
        <w:rPr>
          <w:rFonts w:asciiTheme="minorHAnsi" w:hAnsiTheme="minorHAnsi" w:cs="Arial"/>
          <w:color w:val="000000"/>
          <w:shd w:val="clear" w:color="auto" w:fill="FFFFFF"/>
        </w:rPr>
        <w:t xml:space="preserve"> L, </w:t>
      </w:r>
      <w:proofErr w:type="spellStart"/>
      <w:r w:rsidRPr="008F4C54">
        <w:rPr>
          <w:rFonts w:asciiTheme="minorHAnsi" w:hAnsiTheme="minorHAnsi" w:cs="Arial"/>
          <w:color w:val="000000"/>
          <w:shd w:val="clear" w:color="auto" w:fill="FFFFFF"/>
        </w:rPr>
        <w:t>Hořejší</w:t>
      </w:r>
      <w:proofErr w:type="spellEnd"/>
      <w:r w:rsidRPr="008F4C54">
        <w:rPr>
          <w:rFonts w:asciiTheme="minorHAnsi" w:hAnsiTheme="minorHAnsi" w:cs="Arial"/>
          <w:color w:val="000000"/>
          <w:shd w:val="clear" w:color="auto" w:fill="FFFFFF"/>
        </w:rPr>
        <w:t xml:space="preserve"> Z. Oncogene</w:t>
      </w:r>
      <w:r w:rsidRPr="008F4C54">
        <w:rPr>
          <w:rFonts w:asciiTheme="minorHAnsi" w:hAnsiTheme="minorHAnsi" w:cs="Arial"/>
          <w:lang w:val="cs-CZ"/>
        </w:rPr>
        <w:t xml:space="preserve"> 2017 </w:t>
      </w:r>
      <w:r w:rsidRPr="008F4C54">
        <w:rPr>
          <w:rFonts w:asciiTheme="minorHAnsi" w:hAnsiTheme="minorHAnsi" w:cs="Arial"/>
          <w:color w:val="000000"/>
          <w:shd w:val="clear" w:color="auto" w:fill="FFFFFF"/>
        </w:rPr>
        <w:t xml:space="preserve">2017 Apr 24. </w:t>
      </w:r>
      <w:proofErr w:type="spellStart"/>
      <w:r w:rsidRPr="008F4C54">
        <w:rPr>
          <w:rFonts w:asciiTheme="minorHAnsi" w:hAnsiTheme="minorHAnsi" w:cs="Arial"/>
          <w:color w:val="000000"/>
          <w:shd w:val="clear" w:color="auto" w:fill="FFFFFF"/>
        </w:rPr>
        <w:t>doi</w:t>
      </w:r>
      <w:proofErr w:type="spellEnd"/>
      <w:r w:rsidRPr="008F4C54">
        <w:rPr>
          <w:rFonts w:asciiTheme="minorHAnsi" w:hAnsiTheme="minorHAnsi" w:cs="Arial"/>
          <w:color w:val="000000"/>
          <w:shd w:val="clear" w:color="auto" w:fill="FFFFFF"/>
        </w:rPr>
        <w:t>: 10.1038/onc.2017.99. [</w:t>
      </w:r>
      <w:proofErr w:type="spellStart"/>
      <w:r w:rsidRPr="008F4C54">
        <w:rPr>
          <w:rFonts w:asciiTheme="minorHAnsi" w:hAnsiTheme="minorHAnsi" w:cs="Arial"/>
          <w:color w:val="000000"/>
          <w:shd w:val="clear" w:color="auto" w:fill="FFFFFF"/>
        </w:rPr>
        <w:t>Epub</w:t>
      </w:r>
      <w:proofErr w:type="spellEnd"/>
      <w:r w:rsidRPr="008F4C54">
        <w:rPr>
          <w:rFonts w:asciiTheme="minorHAnsi" w:hAnsiTheme="minorHAnsi" w:cs="Arial"/>
          <w:color w:val="000000"/>
          <w:shd w:val="clear" w:color="auto" w:fill="FFFFFF"/>
        </w:rPr>
        <w:t xml:space="preserve"> ahead of print]</w:t>
      </w:r>
    </w:p>
    <w:p w:rsidR="00B65AA4" w:rsidRPr="00FB5B7A" w:rsidRDefault="00B65AA4" w:rsidP="00B65AA4">
      <w:pPr>
        <w:pStyle w:val="des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cs-CZ"/>
        </w:rPr>
      </w:pPr>
    </w:p>
    <w:p w:rsidR="00B65AA4" w:rsidRPr="00B65AA4" w:rsidRDefault="00B65AA4" w:rsidP="00B65AA4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cs-CZ"/>
        </w:rPr>
      </w:pPr>
      <w:r w:rsidRPr="00B65AA4">
        <w:rPr>
          <w:rFonts w:ascii="Arial" w:hAnsi="Arial" w:cs="Arial"/>
          <w:b/>
          <w:sz w:val="22"/>
          <w:szCs w:val="22"/>
          <w:lang w:val="cs-CZ"/>
        </w:rPr>
        <w:t>Kontakt:</w:t>
      </w:r>
    </w:p>
    <w:p w:rsidR="00B65AA4" w:rsidRPr="00FB5B7A" w:rsidRDefault="00B65AA4" w:rsidP="00B65AA4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Dr. Patrick von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Morgen</w:t>
      </w:r>
      <w:proofErr w:type="spellEnd"/>
      <w:r w:rsidRPr="00FB5B7A">
        <w:rPr>
          <w:rFonts w:ascii="Arial" w:hAnsi="Arial" w:cs="Arial"/>
          <w:sz w:val="22"/>
          <w:szCs w:val="22"/>
          <w:lang w:val="cs-CZ"/>
        </w:rPr>
        <w:t xml:space="preserve"> (</w:t>
      </w:r>
      <w:hyperlink r:id="rId4" w:history="1">
        <w:r w:rsidRPr="00AC738F">
          <w:rPr>
            <w:rStyle w:val="Hyperlink"/>
          </w:rPr>
          <w:t>patrick.morgen@img.cas.cz</w:t>
        </w:r>
      </w:hyperlink>
      <w:r>
        <w:t xml:space="preserve"> </w:t>
      </w:r>
      <w:r w:rsidRPr="00FB5B7A">
        <w:rPr>
          <w:rFonts w:ascii="Arial" w:hAnsi="Arial" w:cs="Arial"/>
          <w:sz w:val="22"/>
          <w:szCs w:val="22"/>
          <w:lang w:val="cs-CZ"/>
        </w:rPr>
        <w:t xml:space="preserve">, </w:t>
      </w:r>
      <w:r>
        <w:rPr>
          <w:rStyle w:val="call"/>
        </w:rPr>
        <w:t>241 063 103</w:t>
      </w:r>
      <w:r w:rsidRPr="00FB5B7A">
        <w:rPr>
          <w:rFonts w:ascii="Arial" w:hAnsi="Arial" w:cs="Arial"/>
          <w:sz w:val="22"/>
          <w:szCs w:val="22"/>
          <w:lang w:val="cs-CZ"/>
        </w:rPr>
        <w:t xml:space="preserve">), </w:t>
      </w:r>
    </w:p>
    <w:p w:rsidR="00B65AA4" w:rsidRPr="008F4C54" w:rsidRDefault="00B65AA4" w:rsidP="00B65AA4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563C1" w:themeColor="hyperlink"/>
          <w:sz w:val="22"/>
          <w:szCs w:val="22"/>
          <w:u w:val="single"/>
          <w:lang w:val="cs-CZ"/>
        </w:rPr>
      </w:pPr>
      <w:r w:rsidRPr="00FB5B7A">
        <w:rPr>
          <w:rFonts w:ascii="Arial" w:hAnsi="Arial" w:cs="Arial"/>
          <w:sz w:val="22"/>
          <w:szCs w:val="22"/>
          <w:lang w:val="cs-CZ"/>
        </w:rPr>
        <w:t xml:space="preserve">Dr. </w:t>
      </w:r>
      <w:r>
        <w:rPr>
          <w:rFonts w:ascii="Arial" w:hAnsi="Arial" w:cs="Arial"/>
          <w:sz w:val="22"/>
          <w:szCs w:val="22"/>
          <w:lang w:val="cs-CZ"/>
        </w:rPr>
        <w:t xml:space="preserve">Libor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Macůrek</w:t>
      </w:r>
      <w:proofErr w:type="spellEnd"/>
      <w:r w:rsidRPr="00FB5B7A">
        <w:rPr>
          <w:rFonts w:ascii="Arial" w:hAnsi="Arial" w:cs="Arial"/>
          <w:sz w:val="22"/>
          <w:szCs w:val="22"/>
          <w:lang w:val="cs-CZ"/>
        </w:rPr>
        <w:t xml:space="preserve"> (</w:t>
      </w:r>
      <w:hyperlink r:id="rId5" w:history="1">
        <w:r w:rsidRPr="00AC738F">
          <w:rPr>
            <w:rStyle w:val="Hyperlink"/>
          </w:rPr>
          <w:t>libor.macurek@img.cas.cz</w:t>
        </w:r>
      </w:hyperlink>
      <w:r w:rsidRPr="00FB5B7A">
        <w:rPr>
          <w:rFonts w:ascii="Arial" w:hAnsi="Arial" w:cs="Arial"/>
          <w:sz w:val="22"/>
          <w:szCs w:val="22"/>
          <w:lang w:val="cs-CZ"/>
        </w:rPr>
        <w:t xml:space="preserve">, </w:t>
      </w:r>
      <w:r>
        <w:rPr>
          <w:rStyle w:val="call"/>
        </w:rPr>
        <w:t>241 063 210</w:t>
      </w:r>
      <w:r w:rsidRPr="00FB5B7A">
        <w:rPr>
          <w:rStyle w:val="call"/>
          <w:sz w:val="22"/>
          <w:szCs w:val="22"/>
        </w:rPr>
        <w:t>)</w:t>
      </w:r>
    </w:p>
    <w:p w:rsidR="00DA0F23" w:rsidRPr="00DA0F23" w:rsidRDefault="00DA0F23" w:rsidP="00B65AA4">
      <w:pPr>
        <w:jc w:val="both"/>
        <w:rPr>
          <w:rFonts w:ascii="Calibri" w:hAnsi="Calibri"/>
          <w:sz w:val="24"/>
          <w:szCs w:val="24"/>
        </w:rPr>
      </w:pPr>
    </w:p>
    <w:sectPr w:rsidR="00DA0F23" w:rsidRPr="00DA0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46dcae8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7C"/>
    <w:rsid w:val="0015037C"/>
    <w:rsid w:val="002B5452"/>
    <w:rsid w:val="002C5959"/>
    <w:rsid w:val="0041650F"/>
    <w:rsid w:val="004A4534"/>
    <w:rsid w:val="009C5945"/>
    <w:rsid w:val="00AF7F5F"/>
    <w:rsid w:val="00B21EAE"/>
    <w:rsid w:val="00B51F07"/>
    <w:rsid w:val="00B65AA4"/>
    <w:rsid w:val="00CB4ECD"/>
    <w:rsid w:val="00DA0F23"/>
    <w:rsid w:val="00E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FAFBD-FCAC-484B-BBBE-F5295DD7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DA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sc">
    <w:name w:val="desc"/>
    <w:basedOn w:val="Normal"/>
    <w:rsid w:val="00DA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jrnl">
    <w:name w:val="jrnl"/>
    <w:basedOn w:val="DefaultParagraphFont"/>
    <w:rsid w:val="00DA0F23"/>
  </w:style>
  <w:style w:type="character" w:styleId="Hyperlink">
    <w:name w:val="Hyperlink"/>
    <w:basedOn w:val="DefaultParagraphFont"/>
    <w:uiPriority w:val="99"/>
    <w:unhideWhenUsed/>
    <w:rsid w:val="00B65AA4"/>
    <w:rPr>
      <w:color w:val="0563C1" w:themeColor="hyperlink"/>
      <w:u w:val="single"/>
    </w:rPr>
  </w:style>
  <w:style w:type="character" w:customStyle="1" w:styleId="call">
    <w:name w:val="call"/>
    <w:basedOn w:val="DefaultParagraphFont"/>
    <w:rsid w:val="00B6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bor.macurek@img.cas.cz" TargetMode="External"/><Relationship Id="rId4" Type="http://schemas.openxmlformats.org/officeDocument/2006/relationships/hyperlink" Target="mailto:patrick.morgen@img.c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Vhorejsi</dc:creator>
  <cp:keywords/>
  <dc:description/>
  <cp:lastModifiedBy>Vhorejsi</cp:lastModifiedBy>
  <cp:revision>6</cp:revision>
  <dcterms:created xsi:type="dcterms:W3CDTF">2017-05-21T20:57:00Z</dcterms:created>
  <dcterms:modified xsi:type="dcterms:W3CDTF">2017-05-22T05:44:00Z</dcterms:modified>
</cp:coreProperties>
</file>