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68" w:rsidRDefault="00174468">
      <w:pPr>
        <w:framePr w:w="1090" w:h="1640" w:hRule="exact" w:wrap="auto" w:vAnchor="text" w:hAnchor="page" w:x="1272" w:y="1"/>
      </w:pPr>
      <w:r>
        <w:object w:dxaOrig="617" w:dyaOrig="930">
          <v:shape id="ole_rId2" o:spid="_x0000_i1025" style="width:54.45pt;height:82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501823286" r:id="rId5"/>
        </w:object>
      </w:r>
    </w:p>
    <w:p w:rsidR="00174468" w:rsidRDefault="00174468">
      <w:pPr>
        <w:framePr w:w="1090" w:h="1640" w:hRule="exact" w:wrap="auto" w:vAnchor="text" w:hAnchor="page" w:x="1272"/>
      </w:pPr>
      <w:r>
        <w:object w:dxaOrig="617" w:dyaOrig="930">
          <v:shape id="ole_rId4" o:spid="_x0000_i1026" style="width:54.45pt;height:82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4" DrawAspect="Content" ObjectID="_1501823287" r:id="rId6"/>
        </w:object>
      </w:r>
    </w:p>
    <w:p w:rsidR="00174468" w:rsidRDefault="00F95BD2">
      <w:pPr>
        <w:jc w:val="center"/>
      </w:pPr>
      <w:r>
        <w:rPr>
          <w:sz w:val="26"/>
        </w:rPr>
        <w:t xml:space="preserve">Na Florenci 1420/3, 110 00 Praha 1, </w:t>
      </w:r>
      <w:r>
        <w:rPr>
          <w:rFonts w:ascii="Wingdings" w:hAnsi="Wingdings"/>
          <w:sz w:val="26"/>
          <w:szCs w:val="26"/>
        </w:rPr>
        <w:t></w:t>
      </w:r>
      <w:r>
        <w:rPr>
          <w:sz w:val="26"/>
        </w:rPr>
        <w:t xml:space="preserve">  +420 234 612 111</w:t>
      </w:r>
    </w:p>
    <w:p w:rsidR="00174468" w:rsidRDefault="00F95BD2">
      <w:pPr>
        <w:jc w:val="center"/>
      </w:pPr>
      <w:r>
        <w:t>e-mail: literatura@ucl.cas.cz; www.ucl.cas.cz</w:t>
      </w:r>
    </w:p>
    <w:p w:rsidR="00174468" w:rsidRDefault="00174468"/>
    <w:p w:rsidR="00174468" w:rsidRDefault="00174468"/>
    <w:p w:rsidR="00174468" w:rsidRDefault="00F95BD2">
      <w:pPr>
        <w:spacing w:after="240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Tisková zpráva</w:t>
      </w:r>
    </w:p>
    <w:p w:rsidR="00174468" w:rsidRDefault="00F95BD2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20. 8. 2015 přichází do knihkupectví monografie </w:t>
      </w:r>
      <w:r>
        <w:rPr>
          <w:b/>
          <w:i/>
          <w:sz w:val="28"/>
          <w:szCs w:val="28"/>
        </w:rPr>
        <w:t xml:space="preserve">V obecném zájmu. Cenzura a sociální regulace literatury v </w:t>
      </w:r>
      <w:r>
        <w:rPr>
          <w:b/>
          <w:i/>
          <w:sz w:val="28"/>
          <w:szCs w:val="28"/>
        </w:rPr>
        <w:t>moderní české kultuře, 1749–2014.</w:t>
      </w:r>
    </w:p>
    <w:p w:rsidR="00174468" w:rsidRDefault="00F95BD2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20. 8. 2015</w:t>
      </w:r>
    </w:p>
    <w:p w:rsidR="00174468" w:rsidRDefault="00F95BD2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Rozsáhlá dvousvazková publikace je první českou vědeckou prací, která se zabývá cenzurou literatury v mimořádně dlouhém časovém záběru od Antonína Koniáše až po rappera Řezníka. Monografii nap</w:t>
      </w:r>
      <w:r>
        <w:rPr>
          <w:b/>
          <w:sz w:val="28"/>
          <w:szCs w:val="28"/>
        </w:rPr>
        <w:t xml:space="preserve">sal kolektiv autorů Ústavu pro českou literaturu AV ČR  (ÚČL) pod vedením Michaela </w:t>
      </w:r>
      <w:proofErr w:type="spellStart"/>
      <w:r>
        <w:rPr>
          <w:b/>
          <w:sz w:val="28"/>
          <w:szCs w:val="28"/>
        </w:rPr>
        <w:t>Wögerbauera</w:t>
      </w:r>
      <w:proofErr w:type="spellEnd"/>
      <w:r>
        <w:rPr>
          <w:b/>
          <w:sz w:val="28"/>
          <w:szCs w:val="28"/>
        </w:rPr>
        <w:t xml:space="preserve">. Vydává nakladatelství Academia ve spolupráci s ÚČL. </w:t>
      </w:r>
    </w:p>
    <w:p w:rsidR="00174468" w:rsidRDefault="00F95BD2">
      <w:pPr>
        <w:spacing w:after="120" w:line="276" w:lineRule="auto"/>
        <w:rPr>
          <w:rStyle w:val="textexposedshow"/>
          <w:sz w:val="24"/>
          <w:szCs w:val="24"/>
        </w:rPr>
      </w:pPr>
      <w:r>
        <w:rPr>
          <w:noProof/>
        </w:rPr>
        <w:drawing>
          <wp:anchor distT="0" distB="6350" distL="133350" distR="114300" simplePos="0" relativeHeight="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29210</wp:posOffset>
            </wp:positionV>
            <wp:extent cx="1809750" cy="2263775"/>
            <wp:effectExtent l="0" t="0" r="0" b="0"/>
            <wp:wrapSquare wrapText="bothSides"/>
            <wp:docPr id="1" name="obrázek 2" descr="C:\Users\Kultura\Documents\Dropbox\Antologie cenzura\Materiály_pro_Facebook\20150731 V obecném zájmu - fotky knihy\Cenzura_Foto Vendula Trnková - malý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Kultura\Documents\Dropbox\Antologie cenzura\Materiály_pro_Facebook\20150731 V obecném zájmu - fotky knihy\Cenzura_Foto Vendula Trnková - malý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Dějiny české literatury již od 18. století provázejí stížnosti spisovatelů na to, jak je jejich tvorba ome</w:t>
      </w:r>
      <w:r>
        <w:rPr>
          <w:sz w:val="24"/>
          <w:szCs w:val="24"/>
        </w:rPr>
        <w:t>zována cenzurou. Přes</w:t>
      </w:r>
      <w:r>
        <w:rPr>
          <w:rStyle w:val="textexposedshow"/>
          <w:sz w:val="24"/>
          <w:szCs w:val="24"/>
        </w:rPr>
        <w:t xml:space="preserve">to první odborná syntéza tohoto tématu vychází až nyní. Kniha </w:t>
      </w:r>
      <w:r>
        <w:rPr>
          <w:rStyle w:val="textexposedshow"/>
          <w:i/>
          <w:sz w:val="24"/>
          <w:szCs w:val="24"/>
        </w:rPr>
        <w:t xml:space="preserve">V obecném zájmu </w:t>
      </w:r>
      <w:r>
        <w:rPr>
          <w:rStyle w:val="textexposedshow"/>
          <w:sz w:val="24"/>
          <w:szCs w:val="24"/>
        </w:rPr>
        <w:t>zkoumá podoby literární cenzury od poloviny 18. století, kdy výkon cenzury začal ve svých rukou soustřeďovat osvícenský stát, až do nástupu internetu na počá</w:t>
      </w:r>
      <w:r>
        <w:rPr>
          <w:rStyle w:val="textexposedshow"/>
          <w:sz w:val="24"/>
          <w:szCs w:val="24"/>
        </w:rPr>
        <w:t xml:space="preserve">tku 21. století. </w:t>
      </w:r>
    </w:p>
    <w:p w:rsidR="00174468" w:rsidRDefault="00F95BD2">
      <w:pPr>
        <w:spacing w:after="120" w:line="276" w:lineRule="auto"/>
      </w:pPr>
      <w:r>
        <w:rPr>
          <w:rStyle w:val="textexposedshow"/>
          <w:sz w:val="24"/>
          <w:szCs w:val="24"/>
        </w:rPr>
        <w:t>Autorský tým při práci na knize vstřebal diskuse o povaze cenzury, jež v humanitních v</w:t>
      </w:r>
      <w:bookmarkStart w:id="0" w:name="_GoBack"/>
      <w:bookmarkEnd w:id="0"/>
      <w:r>
        <w:rPr>
          <w:rStyle w:val="textexposedshow"/>
          <w:sz w:val="24"/>
          <w:szCs w:val="24"/>
        </w:rPr>
        <w:t>ědách probíhají od šedesátých let 20. století. Předkládaná kniha proto k fenoménu cenzury přistupuje inovativně a nechápe regulaci literatury pouze jako</w:t>
      </w:r>
      <w:r>
        <w:rPr>
          <w:rStyle w:val="textexposedshow"/>
          <w:sz w:val="24"/>
          <w:szCs w:val="24"/>
        </w:rPr>
        <w:t xml:space="preserve"> soubor zákazů brzdících všeobecný pokrok. Naopak se ji snaží popsat jako komplexní jev zakotvený ve struktuře kultury, který literární tvorbu i její recepci nejen omezuje, ale i povzbuzuje, provokuje a obohacuje. Nutnost omezit bezbřehou svobodu slova byl</w:t>
      </w:r>
      <w:r>
        <w:rPr>
          <w:rStyle w:val="textexposedshow"/>
          <w:sz w:val="24"/>
          <w:szCs w:val="24"/>
        </w:rPr>
        <w:t>a přitom vždy odůvodňována vyšším, obecným zájmem příslušné společnosti.</w:t>
      </w:r>
    </w:p>
    <w:p w:rsidR="00174468" w:rsidRDefault="00F95BD2">
      <w:pPr>
        <w:spacing w:after="120" w:line="276" w:lineRule="auto"/>
      </w:pPr>
      <w:r>
        <w:rPr>
          <w:sz w:val="24"/>
          <w:szCs w:val="24"/>
        </w:rPr>
        <w:t>První svazek monografie zkoumá cenzuru od doby Marie Terezie až ke konci první československé republiky, druhý pak zachycuje podoby regulace literatury jak v období totalitárních dikt</w:t>
      </w:r>
      <w:r>
        <w:rPr>
          <w:sz w:val="24"/>
          <w:szCs w:val="24"/>
        </w:rPr>
        <w:t xml:space="preserve">atur a plánovaného hospodářství, tak v prostředí liberální demokracie a volného trhu. Oba přináší příběhy čelných spisovatelů a vzdělanců v českých zemích, jejichž dílo ovlivňovala dobová cenzura a sociální regulace, například Bernarda </w:t>
      </w:r>
      <w:proofErr w:type="spellStart"/>
      <w:r>
        <w:rPr>
          <w:sz w:val="24"/>
          <w:szCs w:val="24"/>
        </w:rPr>
        <w:t>Bolzana</w:t>
      </w:r>
      <w:proofErr w:type="spellEnd"/>
      <w:r>
        <w:rPr>
          <w:sz w:val="24"/>
          <w:szCs w:val="24"/>
        </w:rPr>
        <w:t>, Jakuba Arbe</w:t>
      </w:r>
      <w:r>
        <w:rPr>
          <w:sz w:val="24"/>
          <w:szCs w:val="24"/>
        </w:rPr>
        <w:t xml:space="preserve">sa, Jakuba Demla, Jaroslava Haška, </w:t>
      </w:r>
      <w:proofErr w:type="spellStart"/>
      <w:r>
        <w:rPr>
          <w:sz w:val="24"/>
          <w:szCs w:val="24"/>
        </w:rPr>
        <w:t>Franze</w:t>
      </w:r>
      <w:proofErr w:type="spellEnd"/>
      <w:r>
        <w:rPr>
          <w:sz w:val="24"/>
          <w:szCs w:val="24"/>
        </w:rPr>
        <w:t xml:space="preserve"> Kafku, Petra </w:t>
      </w:r>
      <w:proofErr w:type="spellStart"/>
      <w:r>
        <w:rPr>
          <w:sz w:val="24"/>
          <w:szCs w:val="24"/>
        </w:rPr>
        <w:t>Bezruče</w:t>
      </w:r>
      <w:proofErr w:type="spellEnd"/>
      <w:r>
        <w:rPr>
          <w:sz w:val="24"/>
          <w:szCs w:val="24"/>
        </w:rPr>
        <w:t>, Karla Čapka, Bohumila Hrabala či Václava Havla.</w:t>
      </w:r>
    </w:p>
    <w:p w:rsidR="00174468" w:rsidRDefault="00F95BD2">
      <w:pPr>
        <w:spacing w:after="120" w:line="276" w:lineRule="auto"/>
        <w:rPr>
          <w:sz w:val="24"/>
          <w:szCs w:val="24"/>
        </w:rPr>
      </w:pPr>
      <w:r>
        <w:rPr>
          <w:rStyle w:val="textexposedshow"/>
          <w:sz w:val="24"/>
          <w:szCs w:val="24"/>
        </w:rPr>
        <w:t>Každá z osmi chronologických částí knihy jednak podává obecný přehled o podobě a proměnách státní cenzury v příslušné době, jednak nabízí soubor</w:t>
      </w:r>
      <w:r>
        <w:rPr>
          <w:rStyle w:val="textexposedshow"/>
          <w:sz w:val="24"/>
          <w:szCs w:val="24"/>
        </w:rPr>
        <w:t xml:space="preserve"> případových studií, které na vybraných tématech ukazují působení literární cenzury v detailu. </w:t>
      </w:r>
      <w:r>
        <w:rPr>
          <w:sz w:val="24"/>
          <w:szCs w:val="24"/>
        </w:rPr>
        <w:t xml:space="preserve">Autoři neomezují svou pozornost na kanonizovanou uměleckou tvorbu, nýbrž berou v potaz i literaturu populární, </w:t>
      </w:r>
      <w:r>
        <w:rPr>
          <w:sz w:val="24"/>
          <w:szCs w:val="24"/>
        </w:rPr>
        <w:lastRenderedPageBreak/>
        <w:t>dobovou publicistiku či německy psané texty. Kniha</w:t>
      </w:r>
      <w:r>
        <w:rPr>
          <w:sz w:val="24"/>
          <w:szCs w:val="24"/>
        </w:rPr>
        <w:t xml:space="preserve"> není pouhým přehledem dějin cenzury, ale otevírá širší spektrum problémů: jaký je vztah cenzury a výsledné podoby díla, jakými prostředky lze cenzuru obcházet či za jakých okolností občané proti cenzuře protestují a kdy po ní naopak sami volají.</w:t>
      </w:r>
    </w:p>
    <w:p w:rsidR="00174468" w:rsidRDefault="00174468">
      <w:pPr>
        <w:spacing w:after="240" w:line="276" w:lineRule="auto"/>
        <w:rPr>
          <w:b/>
          <w:sz w:val="24"/>
          <w:szCs w:val="24"/>
        </w:rPr>
      </w:pPr>
    </w:p>
    <w:p w:rsidR="00174468" w:rsidRDefault="00F95BD2">
      <w:pPr>
        <w:spacing w:after="240" w:line="276" w:lineRule="auto"/>
      </w:pPr>
      <w:r>
        <w:rPr>
          <w:b/>
          <w:sz w:val="28"/>
          <w:szCs w:val="28"/>
        </w:rPr>
        <w:t>Publikac</w:t>
      </w:r>
      <w:r>
        <w:rPr>
          <w:b/>
          <w:sz w:val="28"/>
          <w:szCs w:val="28"/>
        </w:rPr>
        <w:t xml:space="preserve">e bude veřejnosti představena v úterý 15. září 2015 v přednáškovém sále ÚČL AV ČR (Na Florenci 1420/3, Praha 1) v rámci </w:t>
      </w:r>
      <w:r>
        <w:rPr>
          <w:b/>
          <w:i/>
          <w:sz w:val="28"/>
          <w:szCs w:val="28"/>
        </w:rPr>
        <w:t>Dne s dějinami literární cenzury</w:t>
      </w:r>
      <w:r>
        <w:rPr>
          <w:b/>
          <w:sz w:val="28"/>
          <w:szCs w:val="28"/>
        </w:rPr>
        <w:t xml:space="preserve">. Program </w:t>
      </w:r>
      <w:r>
        <w:rPr>
          <w:b/>
          <w:i/>
          <w:sz w:val="28"/>
          <w:szCs w:val="28"/>
        </w:rPr>
        <w:t>Dne</w:t>
      </w:r>
      <w:r>
        <w:rPr>
          <w:b/>
          <w:sz w:val="28"/>
          <w:szCs w:val="28"/>
        </w:rPr>
        <w:t xml:space="preserve"> naleznete s předstihem na www.ucl.cas.cz.</w:t>
      </w:r>
    </w:p>
    <w:p w:rsidR="00174468" w:rsidRDefault="00174468">
      <w:pPr>
        <w:spacing w:after="240" w:line="276" w:lineRule="auto"/>
        <w:rPr>
          <w:sz w:val="24"/>
          <w:szCs w:val="24"/>
        </w:rPr>
      </w:pPr>
    </w:p>
    <w:p w:rsidR="00174468" w:rsidRDefault="00F95BD2">
      <w:pPr>
        <w:spacing w:after="24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Wögerbauer</w:t>
      </w:r>
      <w:proofErr w:type="spellEnd"/>
      <w:r>
        <w:rPr>
          <w:sz w:val="28"/>
          <w:szCs w:val="28"/>
        </w:rPr>
        <w:t xml:space="preserve">, Petr Píša, Petr Šámal, Pavel Janáček a kol.: </w:t>
      </w:r>
      <w:r>
        <w:rPr>
          <w:b/>
          <w:sz w:val="28"/>
          <w:szCs w:val="28"/>
        </w:rPr>
        <w:t>V obecném zájmu. Cenzura a sociální regulace literatury v moderní české kultuře. 1749–2014</w:t>
      </w:r>
      <w:r>
        <w:rPr>
          <w:sz w:val="28"/>
          <w:szCs w:val="28"/>
        </w:rPr>
        <w:t>, Praha, Academia – Ústav pro českou literaturu AV ČR, v. v. i., 2015, 2 svazky, 1661 stran.</w:t>
      </w:r>
    </w:p>
    <w:p w:rsidR="00174468" w:rsidRDefault="00174468">
      <w:pPr>
        <w:spacing w:after="240" w:line="276" w:lineRule="auto"/>
        <w:jc w:val="left"/>
        <w:rPr>
          <w:sz w:val="24"/>
          <w:szCs w:val="24"/>
        </w:rPr>
      </w:pPr>
    </w:p>
    <w:p w:rsidR="00174468" w:rsidRDefault="00F95BD2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Recenzn</w:t>
      </w:r>
      <w:r>
        <w:rPr>
          <w:sz w:val="24"/>
          <w:szCs w:val="24"/>
        </w:rPr>
        <w:t xml:space="preserve">í výtisky: </w:t>
      </w:r>
      <w:r>
        <w:rPr>
          <w:sz w:val="24"/>
          <w:szCs w:val="24"/>
        </w:rPr>
        <w:tab/>
        <w:t xml:space="preserve">Academia: Marie </w:t>
      </w:r>
      <w:proofErr w:type="spellStart"/>
      <w:r>
        <w:rPr>
          <w:sz w:val="24"/>
          <w:szCs w:val="24"/>
        </w:rPr>
        <w:t>Böhmová</w:t>
      </w:r>
      <w:proofErr w:type="spellEnd"/>
      <w:r>
        <w:rPr>
          <w:sz w:val="24"/>
          <w:szCs w:val="24"/>
        </w:rPr>
        <w:t>, bohmova@academia.cz</w:t>
      </w:r>
    </w:p>
    <w:p w:rsidR="00174468" w:rsidRDefault="00F95BD2">
      <w:pPr>
        <w:spacing w:after="240"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ÚČL: Olga Macáková, </w:t>
      </w:r>
      <w:hyperlink r:id="rId8">
        <w:r>
          <w:rPr>
            <w:rStyle w:val="InternetLink"/>
            <w:sz w:val="24"/>
            <w:szCs w:val="24"/>
          </w:rPr>
          <w:t>macakova@ucl.cas.cz</w:t>
        </w:r>
      </w:hyperlink>
      <w:r>
        <w:rPr>
          <w:sz w:val="24"/>
          <w:szCs w:val="24"/>
        </w:rPr>
        <w:t>, 222 828 117</w:t>
      </w:r>
    </w:p>
    <w:p w:rsidR="00174468" w:rsidRDefault="00F95BD2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Obálka ke stažení zde: </w:t>
      </w:r>
    </w:p>
    <w:p w:rsidR="00174468" w:rsidRDefault="00174468">
      <w:pPr>
        <w:spacing w:after="240" w:line="276" w:lineRule="auto"/>
      </w:pPr>
      <w:hyperlink r:id="rId9">
        <w:r w:rsidR="00F95BD2">
          <w:rPr>
            <w:rStyle w:val="InternetLink"/>
            <w:sz w:val="24"/>
            <w:szCs w:val="24"/>
          </w:rPr>
          <w:t>http://www.academia.cz/v-obecnem-zajmu.html</w:t>
        </w:r>
      </w:hyperlink>
    </w:p>
    <w:p w:rsidR="00174468" w:rsidRDefault="00F95BD2">
      <w:pPr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s obrazovým materiálem, ukázkami a dalšími textovými podklady ke stažení zde:</w:t>
      </w:r>
    </w:p>
    <w:p w:rsidR="00174468" w:rsidRDefault="00174468">
      <w:pPr>
        <w:spacing w:after="240" w:line="276" w:lineRule="auto"/>
      </w:pPr>
      <w:hyperlink r:id="rId10">
        <w:r w:rsidR="00F95BD2">
          <w:rPr>
            <w:rStyle w:val="InternetLink"/>
            <w:sz w:val="24"/>
            <w:szCs w:val="24"/>
          </w:rPr>
          <w:t>http://www.ucl.cas.cz/cs/pro-novinare/tiskove-zpravy</w:t>
        </w:r>
      </w:hyperlink>
    </w:p>
    <w:p w:rsidR="00174468" w:rsidRDefault="00174468">
      <w:pPr>
        <w:spacing w:after="240" w:line="276" w:lineRule="auto"/>
      </w:pPr>
    </w:p>
    <w:p w:rsidR="00174468" w:rsidRDefault="00174468">
      <w:pPr>
        <w:spacing w:after="240" w:line="276" w:lineRule="auto"/>
      </w:pPr>
    </w:p>
    <w:p w:rsidR="00174468" w:rsidRDefault="00174468">
      <w:pPr>
        <w:spacing w:after="240" w:line="276" w:lineRule="auto"/>
      </w:pPr>
    </w:p>
    <w:p w:rsidR="00174468" w:rsidRDefault="00174468">
      <w:pPr>
        <w:spacing w:after="120" w:line="276" w:lineRule="auto"/>
        <w:rPr>
          <w:sz w:val="24"/>
          <w:szCs w:val="24"/>
        </w:rPr>
      </w:pPr>
    </w:p>
    <w:p w:rsidR="00174468" w:rsidRDefault="00F95BD2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informace</w:t>
      </w:r>
    </w:p>
    <w:p w:rsidR="00174468" w:rsidRDefault="00F95BD2"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Dr. Michael </w:t>
      </w:r>
      <w:proofErr w:type="spellStart"/>
      <w:r>
        <w:rPr>
          <w:sz w:val="24"/>
          <w:szCs w:val="24"/>
        </w:rPr>
        <w:t>Wögerbauer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11">
        <w:r>
          <w:rPr>
            <w:rStyle w:val="InternetLink"/>
            <w:sz w:val="24"/>
            <w:szCs w:val="24"/>
          </w:rPr>
          <w:t>woegerbauer@ucl.cas.cz</w:t>
        </w:r>
      </w:hyperlink>
      <w:r>
        <w:rPr>
          <w:sz w:val="24"/>
          <w:szCs w:val="24"/>
        </w:rPr>
        <w:tab/>
        <w:t>mob.: 604 353 828</w:t>
      </w:r>
    </w:p>
    <w:p w:rsidR="00174468" w:rsidRDefault="00F95BD2">
      <w:r>
        <w:rPr>
          <w:sz w:val="24"/>
          <w:szCs w:val="24"/>
        </w:rPr>
        <w:t xml:space="preserve">Mgr. Petr Píša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>
        <w:r>
          <w:rPr>
            <w:rStyle w:val="InternetLink"/>
            <w:sz w:val="24"/>
            <w:szCs w:val="24"/>
          </w:rPr>
          <w:t>pisa@ucl.cas.cz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mob.: 603 114 577</w:t>
      </w:r>
    </w:p>
    <w:p w:rsidR="00174468" w:rsidRDefault="00F95BD2">
      <w:r>
        <w:rPr>
          <w:sz w:val="24"/>
          <w:szCs w:val="24"/>
        </w:rPr>
        <w:t xml:space="preserve">PhDr. Petr Šámal,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>
        <w:r>
          <w:rPr>
            <w:rStyle w:val="InternetLink"/>
            <w:sz w:val="24"/>
            <w:szCs w:val="24"/>
          </w:rPr>
          <w:t>samal@ucl.cas.cz</w:t>
        </w:r>
      </w:hyperlink>
      <w:r>
        <w:tab/>
      </w:r>
      <w:r>
        <w:rPr>
          <w:sz w:val="24"/>
          <w:szCs w:val="24"/>
        </w:rPr>
        <w:tab/>
        <w:t>mob.: 603 519 067</w:t>
      </w:r>
    </w:p>
    <w:p w:rsidR="00174468" w:rsidRDefault="00F95BD2">
      <w:r>
        <w:rPr>
          <w:sz w:val="24"/>
          <w:szCs w:val="24"/>
        </w:rPr>
        <w:t xml:space="preserve">Ing. Pavel Janáček,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>
        <w:r>
          <w:rPr>
            <w:rStyle w:val="InternetLink"/>
            <w:sz w:val="24"/>
            <w:szCs w:val="24"/>
          </w:rPr>
          <w:t>janacek@ucl.cas.cz</w:t>
        </w:r>
      </w:hyperlink>
      <w:r>
        <w:tab/>
      </w:r>
      <w:r>
        <w:rPr>
          <w:sz w:val="24"/>
          <w:szCs w:val="24"/>
        </w:rPr>
        <w:tab/>
        <w:t>mob.: 603 862 039</w:t>
      </w:r>
    </w:p>
    <w:sectPr w:rsidR="00174468" w:rsidSect="00174468">
      <w:pgSz w:w="11906" w:h="16838"/>
      <w:pgMar w:top="1418" w:right="1418" w:bottom="1418" w:left="1418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4468"/>
    <w:rsid w:val="00174468"/>
    <w:rsid w:val="00F9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Heading"/>
    <w:qFormat/>
    <w:rsid w:val="00174468"/>
  </w:style>
  <w:style w:type="paragraph" w:customStyle="1" w:styleId="Heading2">
    <w:name w:val="Heading 2"/>
    <w:basedOn w:val="Heading"/>
    <w:qFormat/>
    <w:rsid w:val="00174468"/>
  </w:style>
  <w:style w:type="paragraph" w:customStyle="1" w:styleId="Heading3">
    <w:name w:val="Heading 3"/>
    <w:basedOn w:val="Heading"/>
    <w:qFormat/>
    <w:rsid w:val="00174468"/>
  </w:style>
  <w:style w:type="character" w:customStyle="1" w:styleId="InternetLink">
    <w:name w:val="Internet Link"/>
    <w:basedOn w:val="Standardnpsmoodstavce"/>
    <w:rsid w:val="00C0293D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280BB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rdnpsmoodstavce"/>
    <w:qFormat/>
    <w:rsid w:val="00301686"/>
  </w:style>
  <w:style w:type="character" w:customStyle="1" w:styleId="ListLabel1">
    <w:name w:val="ListLabel 1"/>
    <w:qFormat/>
    <w:rsid w:val="00AE1AC3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qFormat/>
    <w:rsid w:val="00AE1AC3"/>
  </w:style>
  <w:style w:type="character" w:styleId="Odkaznakoment">
    <w:name w:val="annotation reference"/>
    <w:basedOn w:val="Standardnpsmoodstavce"/>
    <w:qFormat/>
    <w:rsid w:val="00AE1AC3"/>
    <w:rPr>
      <w:sz w:val="16"/>
      <w:szCs w:val="16"/>
    </w:rPr>
  </w:style>
  <w:style w:type="paragraph" w:customStyle="1" w:styleId="Heading">
    <w:name w:val="Heading"/>
    <w:basedOn w:val="Normln"/>
    <w:next w:val="TextBody"/>
    <w:qFormat/>
    <w:rsid w:val="00AE1AC3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Seznam">
    <w:name w:val="List"/>
    <w:basedOn w:val="TextBody"/>
    <w:rsid w:val="00AE1AC3"/>
    <w:rPr>
      <w:rFonts w:ascii="Ubuntu" w:hAnsi="Ubuntu" w:cs="FreeSans"/>
    </w:rPr>
  </w:style>
  <w:style w:type="paragraph" w:customStyle="1" w:styleId="Caption">
    <w:name w:val="Caption"/>
    <w:basedOn w:val="Normln"/>
    <w:qFormat/>
    <w:rsid w:val="00174468"/>
    <w:pPr>
      <w:suppressLineNumbers/>
      <w:spacing w:before="120" w:after="120"/>
    </w:pPr>
    <w:rPr>
      <w:rFonts w:ascii="Ubuntu" w:hAnsi="Ubuntu"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AE1AC3"/>
    <w:pPr>
      <w:suppressLineNumbers/>
    </w:pPr>
    <w:rPr>
      <w:rFonts w:ascii="Ubuntu" w:hAnsi="Ubuntu" w:cs="FreeSans"/>
    </w:rPr>
  </w:style>
  <w:style w:type="paragraph" w:customStyle="1" w:styleId="Nadpis11">
    <w:name w:val="Nadpis 11"/>
    <w:basedOn w:val="Normln"/>
    <w:qFormat/>
    <w:rsid w:val="009F58A5"/>
    <w:pPr>
      <w:keepNext/>
      <w:jc w:val="left"/>
      <w:outlineLvl w:val="0"/>
    </w:pPr>
    <w:rPr>
      <w:b/>
      <w:sz w:val="24"/>
    </w:rPr>
  </w:style>
  <w:style w:type="paragraph" w:customStyle="1" w:styleId="Nadpis21">
    <w:name w:val="Nadpis 21"/>
    <w:basedOn w:val="Normln"/>
    <w:qFormat/>
    <w:rsid w:val="009F58A5"/>
    <w:pPr>
      <w:keepNext/>
      <w:jc w:val="center"/>
      <w:outlineLvl w:val="1"/>
    </w:pPr>
    <w:rPr>
      <w:b/>
    </w:rPr>
  </w:style>
  <w:style w:type="paragraph" w:customStyle="1" w:styleId="Nadpis31">
    <w:name w:val="Nadpis 31"/>
    <w:basedOn w:val="Normln"/>
    <w:qFormat/>
    <w:rsid w:val="009F58A5"/>
    <w:pPr>
      <w:keepNext/>
      <w:outlineLvl w:val="2"/>
    </w:pPr>
    <w:rPr>
      <w:b/>
      <w:i/>
      <w:sz w:val="24"/>
    </w:rPr>
  </w:style>
  <w:style w:type="paragraph" w:customStyle="1" w:styleId="Nadpis41">
    <w:name w:val="Nadpis 41"/>
    <w:basedOn w:val="Normln"/>
    <w:qFormat/>
    <w:rsid w:val="009F58A5"/>
    <w:pPr>
      <w:keepNext/>
      <w:ind w:left="2832" w:firstLine="708"/>
      <w:outlineLvl w:val="3"/>
    </w:pPr>
    <w:rPr>
      <w:b/>
    </w:rPr>
  </w:style>
  <w:style w:type="paragraph" w:customStyle="1" w:styleId="Nadpis51">
    <w:name w:val="Nadpis 51"/>
    <w:basedOn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customStyle="1" w:styleId="Nadpis61">
    <w:name w:val="Nadpis 61"/>
    <w:basedOn w:val="Normln"/>
    <w:qFormat/>
    <w:rsid w:val="009F58A5"/>
    <w:pPr>
      <w:keepNext/>
      <w:outlineLvl w:val="5"/>
    </w:pPr>
    <w:rPr>
      <w:b/>
      <w:bCs/>
    </w:rPr>
  </w:style>
  <w:style w:type="paragraph" w:customStyle="1" w:styleId="Nadpis71">
    <w:name w:val="Nadpis 71"/>
    <w:basedOn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customStyle="1" w:styleId="Titulek1">
    <w:name w:val="Titulek1"/>
    <w:basedOn w:val="Normln"/>
    <w:qFormat/>
    <w:rsid w:val="00AE1AC3"/>
    <w:pPr>
      <w:suppressLineNumbers/>
      <w:spacing w:before="120" w:after="120"/>
    </w:pPr>
    <w:rPr>
      <w:rFonts w:ascii="Ubuntu" w:hAnsi="Ubuntu" w:cs="FreeSans"/>
      <w:i/>
      <w:iCs/>
      <w:sz w:val="24"/>
      <w:szCs w:val="24"/>
    </w:rPr>
  </w:style>
  <w:style w:type="paragraph" w:customStyle="1" w:styleId="Zpat1">
    <w:name w:val="Zápatí1"/>
    <w:basedOn w:val="Normln"/>
    <w:semiHidden/>
    <w:qFormat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sz w:val="24"/>
    </w:rPr>
  </w:style>
  <w:style w:type="paragraph" w:styleId="Prosttext">
    <w:name w:val="Plain Text"/>
    <w:basedOn w:val="Normln"/>
    <w:semiHidden/>
    <w:qFormat/>
    <w:rsid w:val="009F58A5"/>
    <w:pPr>
      <w:jc w:val="left"/>
    </w:pPr>
    <w:rPr>
      <w:rFonts w:ascii="Courier New" w:hAnsi="Courier New"/>
      <w:sz w:val="20"/>
    </w:rPr>
  </w:style>
  <w:style w:type="paragraph" w:customStyle="1" w:styleId="Zhlav1">
    <w:name w:val="Záhlaví1"/>
    <w:basedOn w:val="Normln"/>
    <w:semiHidden/>
    <w:qFormat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TextBodyIndent">
    <w:name w:val="Text Body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qFormat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qFormat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1">
    <w:name w:val="Rozložení dokumentu1"/>
    <w:basedOn w:val="Normln"/>
    <w:semiHidden/>
    <w:qFormat/>
    <w:rsid w:val="009F58A5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qFormat/>
    <w:rsid w:val="00280BB3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ln"/>
    <w:qFormat/>
    <w:rsid w:val="00AE1AC3"/>
  </w:style>
  <w:style w:type="paragraph" w:customStyle="1" w:styleId="Quotations">
    <w:name w:val="Quotations"/>
    <w:basedOn w:val="Normln"/>
    <w:qFormat/>
    <w:rsid w:val="00AE1AC3"/>
  </w:style>
  <w:style w:type="paragraph" w:styleId="Podtitul">
    <w:name w:val="Subtitle"/>
    <w:basedOn w:val="Heading"/>
    <w:qFormat/>
    <w:rsid w:val="00AE1AC3"/>
  </w:style>
  <w:style w:type="paragraph" w:styleId="Textkomente">
    <w:name w:val="annotation text"/>
    <w:basedOn w:val="Normln"/>
    <w:link w:val="TextkomenteChar"/>
    <w:qFormat/>
    <w:rsid w:val="00AE1AC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akova@ucl.cas.cz" TargetMode="External"/><Relationship Id="rId13" Type="http://schemas.openxmlformats.org/officeDocument/2006/relationships/hyperlink" Target="mailto:samal@ucl.ca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pisa@ucl.ca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mailto:woegerbauer@ucl.cas.cz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://www.ucl.cas.cz/cs/pro-novinare/tiskove-zpravy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academia.cz/v-obecnem-zajmu.html" TargetMode="External"/><Relationship Id="rId14" Type="http://schemas.openxmlformats.org/officeDocument/2006/relationships/hyperlink" Target="mailto:janacek@ucl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Company>ÚČL AV ČR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2</cp:revision>
  <dcterms:created xsi:type="dcterms:W3CDTF">2015-08-23T06:22:00Z</dcterms:created>
  <dcterms:modified xsi:type="dcterms:W3CDTF">2015-08-23T06:22:00Z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