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18C5" w14:textId="77777777" w:rsidR="003031B6" w:rsidRPr="0031334A" w:rsidRDefault="003031B6" w:rsidP="003031B6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 Na Slovance 1999/2, 182 21  Praha 8,</w:t>
      </w:r>
    </w:p>
    <w:p w14:paraId="2E6A09F6" w14:textId="659B9ACE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84549C" w:rsidRPr="0084549C">
        <w:rPr>
          <w:rFonts w:cs="Calibri"/>
          <w:sz w:val="22"/>
          <w:szCs w:val="22"/>
        </w:rPr>
        <w:t>RNDr. Michael Prouza, Ph.D.</w:t>
      </w:r>
      <w:r w:rsidR="003869FE">
        <w:rPr>
          <w:rFonts w:cs="Calibri"/>
          <w:sz w:val="22"/>
          <w:szCs w:val="22"/>
        </w:rPr>
        <w:t>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3A304F8A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>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2C48EA31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6A682B29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 xml:space="preserve">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143AC69F" w:rsidR="003031B6" w:rsidRPr="00F54F7E" w:rsidRDefault="003031B6" w:rsidP="003031B6">
      <w:pPr>
        <w:ind w:left="567"/>
        <w:jc w:val="both"/>
        <w:rPr>
          <w:rFonts w:cs="Calibri"/>
          <w:color w:val="FF0000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="00F54F7E">
        <w:rPr>
          <w:rFonts w:cs="Calibri"/>
          <w:sz w:val="22"/>
          <w:szCs w:val="22"/>
        </w:rPr>
        <w:t xml:space="preserve"> </w:t>
      </w:r>
      <w:r w:rsidR="00F54F7E">
        <w:rPr>
          <w:rFonts w:cs="Calibri"/>
          <w:color w:val="FF0000"/>
          <w:sz w:val="22"/>
          <w:szCs w:val="22"/>
        </w:rPr>
        <w:t xml:space="preserve">(doplní </w:t>
      </w:r>
      <w:r w:rsidR="000F27E2">
        <w:rPr>
          <w:rFonts w:cs="Calibri"/>
          <w:snapToGrid w:val="0"/>
          <w:color w:val="FF0000"/>
          <w:sz w:val="22"/>
          <w:szCs w:val="22"/>
        </w:rPr>
        <w:t>účastník zadávacího řízení</w:t>
      </w:r>
      <w:r w:rsidR="00F54F7E">
        <w:rPr>
          <w:rFonts w:cs="Calibri"/>
          <w:color w:val="FF0000"/>
          <w:sz w:val="22"/>
          <w:szCs w:val="22"/>
        </w:rPr>
        <w:t>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28638E7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0C8BE418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6B4CAE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465D9C5F" w:rsidR="003031B6" w:rsidRPr="0031334A" w:rsidRDefault="000F27E2" w:rsidP="000F27E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F27E2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ÚVODNÍ</w:t>
      </w:r>
      <w:r w:rsidR="003031B6"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USTANOVENÍ</w:t>
      </w:r>
    </w:p>
    <w:p w14:paraId="753F33CF" w14:textId="77777777" w:rsidR="003031B6" w:rsidRPr="000E38E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685CEF7" w14:textId="2506B2F0" w:rsidR="000E38EF" w:rsidRPr="0031334A" w:rsidRDefault="000F27E2" w:rsidP="002C6D7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E573A">
        <w:rPr>
          <w:rFonts w:asciiTheme="minorHAnsi" w:hAnsiTheme="minorHAnsi"/>
          <w:sz w:val="22"/>
          <w:szCs w:val="22"/>
        </w:rPr>
        <w:t xml:space="preserve">Předmět plnění je určen pro realizaci zakázky </w:t>
      </w:r>
      <w:r w:rsidRPr="000F27E2">
        <w:rPr>
          <w:rFonts w:asciiTheme="minorHAnsi" w:hAnsiTheme="minorHAnsi" w:cs="Arial"/>
          <w:b/>
          <w:sz w:val="22"/>
          <w:szCs w:val="22"/>
        </w:rPr>
        <w:t>„</w:t>
      </w:r>
      <w:r w:rsidR="005B5FAE" w:rsidRPr="000F27E2">
        <w:rPr>
          <w:rFonts w:asciiTheme="minorHAnsi" w:hAnsiTheme="minorHAnsi" w:cs="Arial"/>
          <w:b/>
          <w:sz w:val="22"/>
          <w:szCs w:val="22"/>
        </w:rPr>
        <w:t xml:space="preserve">Rekonstrukce </w:t>
      </w:r>
      <w:proofErr w:type="gramStart"/>
      <w:r w:rsidR="005B5FAE" w:rsidRPr="000F27E2">
        <w:rPr>
          <w:rFonts w:asciiTheme="minorHAnsi" w:hAnsiTheme="minorHAnsi" w:cs="Arial"/>
          <w:b/>
          <w:sz w:val="22"/>
          <w:szCs w:val="22"/>
        </w:rPr>
        <w:t xml:space="preserve">budovy </w:t>
      </w:r>
      <w:r w:rsidR="005B5FAE">
        <w:rPr>
          <w:rFonts w:asciiTheme="minorHAnsi" w:hAnsiTheme="minorHAnsi" w:cs="Arial"/>
          <w:b/>
          <w:sz w:val="22"/>
          <w:szCs w:val="22"/>
        </w:rPr>
        <w:t>,</w:t>
      </w:r>
      <w:r w:rsidR="005B5FAE" w:rsidRPr="000F27E2">
        <w:rPr>
          <w:rFonts w:asciiTheme="minorHAnsi" w:hAnsiTheme="minorHAnsi" w:cs="Arial"/>
          <w:b/>
          <w:sz w:val="22"/>
          <w:szCs w:val="22"/>
        </w:rPr>
        <w:t>F</w:t>
      </w:r>
      <w:r w:rsidR="005B5FAE">
        <w:rPr>
          <w:rFonts w:asciiTheme="minorHAnsi" w:hAnsiTheme="minorHAnsi" w:cs="Arial"/>
          <w:b/>
          <w:sz w:val="22"/>
          <w:szCs w:val="22"/>
          <w:lang w:val="en-US"/>
        </w:rPr>
        <w:t>’</w:t>
      </w:r>
      <w:r w:rsidRPr="000F27E2">
        <w:rPr>
          <w:rFonts w:asciiTheme="minorHAnsi" w:hAnsiTheme="minorHAnsi" w:cs="Arial"/>
          <w:b/>
          <w:sz w:val="22"/>
          <w:szCs w:val="22"/>
        </w:rPr>
        <w:t>“</w:t>
      </w:r>
      <w:r w:rsidRPr="00CE573A">
        <w:rPr>
          <w:rFonts w:asciiTheme="minorHAnsi" w:hAnsiTheme="minorHAnsi"/>
          <w:sz w:val="22"/>
          <w:szCs w:val="22"/>
        </w:rPr>
        <w:t xml:space="preserve"> a s </w:t>
      </w:r>
      <w:r>
        <w:rPr>
          <w:rFonts w:asciiTheme="minorHAnsi" w:hAnsiTheme="minorHAnsi"/>
          <w:sz w:val="22"/>
          <w:szCs w:val="22"/>
        </w:rPr>
        <w:t>ní</w:t>
      </w:r>
      <w:proofErr w:type="gramEnd"/>
      <w:r w:rsidR="00223B03">
        <w:rPr>
          <w:rFonts w:asciiTheme="minorHAnsi" w:hAnsiTheme="minorHAnsi"/>
          <w:sz w:val="22"/>
          <w:szCs w:val="22"/>
        </w:rPr>
        <w:t xml:space="preserve"> souvisejících úkonů, kterou</w:t>
      </w:r>
      <w:r w:rsidRPr="00CE573A">
        <w:rPr>
          <w:rFonts w:asciiTheme="minorHAnsi" w:hAnsiTheme="minorHAnsi"/>
          <w:sz w:val="22"/>
          <w:szCs w:val="22"/>
        </w:rPr>
        <w:t xml:space="preserve"> je Objednatel povinen zadat na základě z</w:t>
      </w:r>
      <w:r w:rsidR="00223B03">
        <w:rPr>
          <w:rFonts w:asciiTheme="minorHAnsi" w:hAnsiTheme="minorHAnsi"/>
          <w:sz w:val="22"/>
          <w:szCs w:val="22"/>
        </w:rPr>
        <w:t>adávacího řízení dle zákona</w:t>
      </w:r>
      <w:r>
        <w:rPr>
          <w:rFonts w:asciiTheme="minorHAnsi" w:hAnsiTheme="minorHAnsi"/>
          <w:sz w:val="22"/>
          <w:szCs w:val="22"/>
        </w:rPr>
        <w:t xml:space="preserve"> č. 134/201</w:t>
      </w:r>
      <w:r w:rsidRPr="00CE573A">
        <w:rPr>
          <w:rFonts w:asciiTheme="minorHAnsi" w:hAnsiTheme="minorHAnsi"/>
          <w:sz w:val="22"/>
          <w:szCs w:val="22"/>
        </w:rPr>
        <w:t xml:space="preserve">6 Sb., o </w:t>
      </w:r>
      <w:r>
        <w:rPr>
          <w:rFonts w:asciiTheme="minorHAnsi" w:hAnsiTheme="minorHAnsi"/>
          <w:sz w:val="22"/>
          <w:szCs w:val="22"/>
        </w:rPr>
        <w:t xml:space="preserve">zadávání </w:t>
      </w:r>
      <w:r w:rsidRPr="00CE573A">
        <w:rPr>
          <w:rFonts w:asciiTheme="minorHAnsi" w:hAnsiTheme="minorHAnsi"/>
          <w:sz w:val="22"/>
          <w:szCs w:val="22"/>
        </w:rPr>
        <w:t>veřejných zakáz</w:t>
      </w:r>
      <w:r>
        <w:rPr>
          <w:rFonts w:asciiTheme="minorHAnsi" w:hAnsiTheme="minorHAnsi"/>
          <w:sz w:val="22"/>
          <w:szCs w:val="22"/>
        </w:rPr>
        <w:t>e</w:t>
      </w:r>
      <w:r w:rsidRPr="00CE573A">
        <w:rPr>
          <w:rFonts w:asciiTheme="minorHAnsi" w:hAnsiTheme="minorHAnsi"/>
          <w:sz w:val="22"/>
          <w:szCs w:val="22"/>
        </w:rPr>
        <w:t xml:space="preserve">k (dále jen </w:t>
      </w:r>
      <w:r w:rsidRPr="000F27E2">
        <w:rPr>
          <w:rFonts w:asciiTheme="minorHAnsi" w:hAnsiTheme="minorHAnsi"/>
          <w:b/>
          <w:sz w:val="22"/>
          <w:szCs w:val="22"/>
        </w:rPr>
        <w:t>„Stavba“</w:t>
      </w:r>
      <w:r w:rsidRPr="00CE573A">
        <w:rPr>
          <w:rFonts w:asciiTheme="minorHAnsi" w:hAnsiTheme="minorHAnsi"/>
          <w:sz w:val="22"/>
          <w:szCs w:val="22"/>
        </w:rPr>
        <w:t>)</w:t>
      </w:r>
      <w:r w:rsidR="000E38EF" w:rsidRPr="00965941">
        <w:rPr>
          <w:rFonts w:ascii="Calibri" w:hAnsi="Calibri" w:cs="Calibri"/>
          <w:sz w:val="22"/>
          <w:szCs w:val="22"/>
        </w:rPr>
        <w:t>.</w:t>
      </w:r>
    </w:p>
    <w:p w14:paraId="44F915CB" w14:textId="5559D6FF" w:rsidR="003031B6" w:rsidRPr="000F27E2" w:rsidRDefault="000F27E2" w:rsidP="000F27E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F27E2">
        <w:rPr>
          <w:rFonts w:ascii="Calibri" w:hAnsi="Calibri"/>
          <w:sz w:val="22"/>
          <w:szCs w:val="22"/>
        </w:rPr>
        <w:t xml:space="preserve">Zhotovitel je vítězným uchazečem zadávacího řízení k veřejné zakázce malého rozsahu s názvem </w:t>
      </w:r>
      <w:r w:rsidRPr="000F27E2">
        <w:rPr>
          <w:rFonts w:ascii="Calibri" w:hAnsi="Calibri"/>
          <w:b/>
          <w:sz w:val="22"/>
          <w:szCs w:val="22"/>
        </w:rPr>
        <w:t xml:space="preserve">„Vypracování projektové dokumentace k akci Rekonstrukce </w:t>
      </w:r>
      <w:proofErr w:type="gramStart"/>
      <w:r w:rsidRPr="000F27E2">
        <w:rPr>
          <w:rFonts w:ascii="Calibri" w:hAnsi="Calibri"/>
          <w:b/>
          <w:sz w:val="22"/>
          <w:szCs w:val="22"/>
        </w:rPr>
        <w:t xml:space="preserve">budovy </w:t>
      </w:r>
      <w:r w:rsidR="005B5FAE">
        <w:rPr>
          <w:rFonts w:asciiTheme="minorHAnsi" w:hAnsiTheme="minorHAnsi" w:cs="Arial"/>
          <w:b/>
          <w:sz w:val="22"/>
          <w:szCs w:val="22"/>
        </w:rPr>
        <w:t>,</w:t>
      </w:r>
      <w:r w:rsidR="005B5FAE" w:rsidRPr="000F27E2">
        <w:rPr>
          <w:rFonts w:asciiTheme="minorHAnsi" w:hAnsiTheme="minorHAnsi" w:cs="Arial"/>
          <w:b/>
          <w:sz w:val="22"/>
          <w:szCs w:val="22"/>
        </w:rPr>
        <w:t>F</w:t>
      </w:r>
      <w:r w:rsidR="005B5FAE">
        <w:rPr>
          <w:rFonts w:asciiTheme="minorHAnsi" w:hAnsiTheme="minorHAnsi" w:cs="Arial"/>
          <w:b/>
          <w:sz w:val="22"/>
          <w:szCs w:val="22"/>
          <w:lang w:val="en-US"/>
        </w:rPr>
        <w:t>’</w:t>
      </w:r>
      <w:r w:rsidRPr="000F27E2">
        <w:rPr>
          <w:rFonts w:ascii="Calibri" w:hAnsi="Calibri"/>
          <w:b/>
          <w:sz w:val="22"/>
          <w:szCs w:val="22"/>
        </w:rPr>
        <w:t>“</w:t>
      </w:r>
      <w:r w:rsidRPr="000F27E2">
        <w:rPr>
          <w:rFonts w:ascii="Calibri" w:hAnsi="Calibri"/>
          <w:sz w:val="22"/>
          <w:szCs w:val="22"/>
        </w:rPr>
        <w:t xml:space="preserve"> (dále</w:t>
      </w:r>
      <w:proofErr w:type="gramEnd"/>
      <w:r w:rsidRPr="000F27E2">
        <w:rPr>
          <w:rFonts w:ascii="Calibri" w:hAnsi="Calibri"/>
          <w:sz w:val="22"/>
          <w:szCs w:val="22"/>
        </w:rPr>
        <w:t xml:space="preserve"> jen </w:t>
      </w:r>
      <w:r w:rsidRPr="000F27E2">
        <w:rPr>
          <w:rFonts w:ascii="Calibri" w:hAnsi="Calibri"/>
          <w:b/>
          <w:sz w:val="22"/>
          <w:szCs w:val="22"/>
        </w:rPr>
        <w:t>„Zadávací řízení“</w:t>
      </w:r>
      <w:r w:rsidRPr="000F27E2">
        <w:rPr>
          <w:rFonts w:ascii="Calibri" w:hAnsi="Calibri"/>
          <w:sz w:val="22"/>
          <w:szCs w:val="22"/>
        </w:rPr>
        <w:t>) na zhotovení předmětu plnění dle této Smlouvy.</w:t>
      </w:r>
    </w:p>
    <w:p w14:paraId="6ECF2CF2" w14:textId="55534133" w:rsidR="000F27E2" w:rsidRPr="0031334A" w:rsidRDefault="00A21231" w:rsidP="000F27E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Výchozím</w:t>
      </w:r>
      <w:r w:rsidR="0001768A">
        <w:rPr>
          <w:rFonts w:ascii="Calibri" w:hAnsi="Calibri"/>
          <w:sz w:val="22"/>
          <w:szCs w:val="22"/>
        </w:rPr>
        <w:t xml:space="preserve"> podkladem</w:t>
      </w:r>
      <w:r w:rsidR="000F27E2" w:rsidRPr="0031334A">
        <w:rPr>
          <w:rFonts w:ascii="Calibri" w:hAnsi="Calibri"/>
          <w:sz w:val="22"/>
          <w:szCs w:val="22"/>
        </w:rPr>
        <w:t xml:space="preserve"> pro </w:t>
      </w:r>
      <w:r w:rsidR="0001768A">
        <w:rPr>
          <w:rFonts w:ascii="Calibri" w:hAnsi="Calibri"/>
          <w:sz w:val="22"/>
          <w:szCs w:val="22"/>
        </w:rPr>
        <w:t>popis rozsahu</w:t>
      </w:r>
      <w:r w:rsidR="000F27E2" w:rsidRPr="0031334A">
        <w:rPr>
          <w:rFonts w:ascii="Calibri" w:hAnsi="Calibri"/>
          <w:sz w:val="22"/>
          <w:szCs w:val="22"/>
        </w:rPr>
        <w:t xml:space="preserve"> předmětu</w:t>
      </w:r>
      <w:r w:rsidR="000F27E2" w:rsidRPr="0031334A">
        <w:rPr>
          <w:rFonts w:ascii="Calibri" w:hAnsi="Calibri"/>
          <w:b/>
          <w:sz w:val="22"/>
          <w:szCs w:val="22"/>
        </w:rPr>
        <w:t xml:space="preserve"> </w:t>
      </w:r>
      <w:r w:rsidR="00117278">
        <w:rPr>
          <w:rFonts w:ascii="Calibri" w:hAnsi="Calibri"/>
          <w:sz w:val="22"/>
          <w:szCs w:val="22"/>
        </w:rPr>
        <w:t>plnění dle této Smlouvy je</w:t>
      </w:r>
      <w:r w:rsidR="000033EA">
        <w:rPr>
          <w:rFonts w:ascii="Calibri" w:hAnsi="Calibri"/>
          <w:sz w:val="22"/>
          <w:szCs w:val="22"/>
        </w:rPr>
        <w:t>:</w:t>
      </w:r>
    </w:p>
    <w:p w14:paraId="22C5D3A1" w14:textId="06B51DA3" w:rsidR="003031B6" w:rsidRPr="003B6489" w:rsidRDefault="000033EA" w:rsidP="000033E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7278">
        <w:rPr>
          <w:rFonts w:asciiTheme="minorHAnsi" w:hAnsiTheme="minorHAnsi"/>
          <w:sz w:val="22"/>
          <w:szCs w:val="22"/>
          <w:u w:val="single"/>
        </w:rPr>
        <w:t>Studie „Stanovení rozsahu stavebních prací“</w:t>
      </w:r>
      <w:r w:rsidR="000F27E2" w:rsidRPr="00117278">
        <w:rPr>
          <w:rFonts w:asciiTheme="minorHAnsi" w:hAnsiTheme="minorHAnsi"/>
          <w:sz w:val="22"/>
          <w:szCs w:val="22"/>
        </w:rPr>
        <w:t xml:space="preserve"> tvořící</w:t>
      </w:r>
      <w:r w:rsidR="000F27E2" w:rsidRPr="007D4E76">
        <w:rPr>
          <w:rFonts w:asciiTheme="minorHAnsi" w:hAnsiTheme="minorHAnsi"/>
          <w:sz w:val="22"/>
          <w:szCs w:val="22"/>
        </w:rPr>
        <w:t xml:space="preserve"> </w:t>
      </w:r>
      <w:r w:rsidR="000F27E2" w:rsidRPr="000F27E2">
        <w:rPr>
          <w:rFonts w:asciiTheme="minorHAnsi" w:hAnsiTheme="minorHAnsi"/>
          <w:b/>
          <w:sz w:val="22"/>
          <w:szCs w:val="22"/>
        </w:rPr>
        <w:t>Přílohu č. 1</w:t>
      </w:r>
      <w:r w:rsidR="000F27E2" w:rsidRPr="007D4E76">
        <w:rPr>
          <w:rFonts w:asciiTheme="minorHAnsi" w:hAnsiTheme="minorHAnsi"/>
          <w:sz w:val="22"/>
          <w:szCs w:val="22"/>
        </w:rPr>
        <w:t xml:space="preserve"> této Smlouvy a její nedílnou součást (dále jen </w:t>
      </w:r>
      <w:r w:rsidR="000F27E2" w:rsidRPr="000F27E2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Studie</w:t>
      </w:r>
      <w:r w:rsidR="000F27E2" w:rsidRPr="000F27E2">
        <w:rPr>
          <w:rFonts w:asciiTheme="minorHAnsi" w:hAnsiTheme="minorHAnsi"/>
          <w:b/>
          <w:sz w:val="22"/>
          <w:szCs w:val="22"/>
        </w:rPr>
        <w:t>“</w:t>
      </w:r>
      <w:r w:rsidR="000F27E2" w:rsidRPr="007D4E7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24CCB655" w:rsidR="003031B6" w:rsidRPr="0031334A" w:rsidRDefault="000E38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E2673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509078531"/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  <w:bookmarkEnd w:id="2"/>
    </w:p>
    <w:p w14:paraId="7CED86D4" w14:textId="199A8273" w:rsidR="00E2673F" w:rsidRPr="002A49ED" w:rsidRDefault="00E2673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Zhotovitel bere na vědomí, že Objednatel hradí cenu za předmět plnění z dotace vázané na čerpání v kalendářním roce uzavření Smlouvy. Dodání předmětu plnění ve stanovených termínech a kvalitě, jak vyplývá z </w:t>
      </w:r>
      <w:r w:rsidR="005B7924">
        <w:rPr>
          <w:rFonts w:asciiTheme="minorHAnsi" w:hAnsiTheme="minorHAnsi"/>
          <w:sz w:val="22"/>
          <w:szCs w:val="22"/>
        </w:rPr>
        <w:t>této Smlouvy</w:t>
      </w:r>
      <w:r w:rsidR="005B7924">
        <w:rPr>
          <w:rFonts w:asciiTheme="minorHAnsi" w:hAnsiTheme="minorHAnsi"/>
          <w:sz w:val="22"/>
          <w:szCs w:val="22"/>
        </w:rPr>
        <w:t xml:space="preserve"> a její </w:t>
      </w:r>
      <w:r>
        <w:rPr>
          <w:rFonts w:asciiTheme="minorHAnsi" w:hAnsiTheme="minorHAnsi"/>
          <w:sz w:val="22"/>
          <w:szCs w:val="22"/>
        </w:rPr>
        <w:t>Příloh</w:t>
      </w:r>
      <w:r w:rsidR="005B7924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č. 1, je z tohoto důvodu pro Objednatele zásadní. V případě, že Zhotovitel nesplní smluvní požadavky, může Objednateli vzniknout škoda.</w:t>
      </w:r>
    </w:p>
    <w:p w14:paraId="45634FF2" w14:textId="0C2E8F25" w:rsidR="003031B6" w:rsidRPr="00E2673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 prohlašuje, že dojde-li ke změně okolností ve smyslu ustanovení § 1765 odst. 2 OZ, přejímá na sebe nebezpečí změny okolností.</w:t>
      </w:r>
    </w:p>
    <w:p w14:paraId="713634B0" w14:textId="47903142" w:rsidR="00E2673F" w:rsidRPr="00E2673F" w:rsidRDefault="00E2673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Objednatele vyplývající z právních předpisů.</w:t>
      </w:r>
    </w:p>
    <w:p w14:paraId="01BE8B6B" w14:textId="2BB96D50" w:rsidR="00E2673F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2673F">
        <w:rPr>
          <w:rFonts w:ascii="Calibri" w:hAnsi="Calibri" w:cs="Calibri"/>
          <w:b/>
          <w:bCs/>
          <w:sz w:val="22"/>
          <w:szCs w:val="22"/>
        </w:rPr>
        <w:t>Zhotovitel bere na vědomí, že předmět plnění je podkladem pro zadávací ř</w:t>
      </w:r>
      <w:r w:rsidR="00452059">
        <w:rPr>
          <w:rFonts w:ascii="Calibri" w:hAnsi="Calibri" w:cs="Calibri"/>
          <w:b/>
          <w:bCs/>
          <w:sz w:val="22"/>
          <w:szCs w:val="22"/>
        </w:rPr>
        <w:t>ízení na stavební práce dle zákona</w:t>
      </w:r>
      <w:r w:rsidRPr="00E2673F">
        <w:rPr>
          <w:rFonts w:ascii="Calibri" w:hAnsi="Calibri" w:cs="Calibri"/>
          <w:b/>
          <w:bCs/>
          <w:sz w:val="22"/>
          <w:szCs w:val="22"/>
        </w:rPr>
        <w:t xml:space="preserve"> č. 134/2016 Sb., o zadávání veřejných zakázek, a že Objednatel v postavení zadavatele nese plnou odpovědnost za správnost a úplnost zadávací dokumentace.  Vady a nedodělky předmětu plnění dle této smlouvy zjištěné v průběhu realizace veřejné zakázky, které Objednatel jako osoba bez odborných znalostí nemohl rozpoznat při předání předmětu plnění, mohou vyvolat požadavek na stavební vícepráce s možností dalších nákladů a případného zákonného finančního postihu Objednatele a tím i vznik škody.</w:t>
      </w:r>
    </w:p>
    <w:p w14:paraId="6A9D922F" w14:textId="101E0F99" w:rsidR="00E2673F" w:rsidRPr="00E2673F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Ustanovení § 2630 OZ, které pro případ vady na stavbě zakládá tzv. solidární ručení pro dodavatele </w:t>
      </w:r>
      <w:r>
        <w:rPr>
          <w:rFonts w:asciiTheme="minorHAnsi" w:hAnsiTheme="minorHAnsi"/>
          <w:sz w:val="22"/>
          <w:szCs w:val="22"/>
        </w:rPr>
        <w:lastRenderedPageBreak/>
        <w:t>projektové dokumentace, Smluvní strany nevylučují.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1F45CC13" w14:textId="61BEE2E2" w:rsidR="003031B6" w:rsidRPr="001111C1" w:rsidRDefault="00E2673F" w:rsidP="00E2673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E573A">
        <w:rPr>
          <w:rFonts w:asciiTheme="minorHAnsi" w:hAnsiTheme="minorHAnsi"/>
          <w:sz w:val="22"/>
          <w:szCs w:val="22"/>
        </w:rPr>
        <w:t xml:space="preserve">Zhotovitel se zavazuje </w:t>
      </w:r>
      <w:r>
        <w:rPr>
          <w:rFonts w:asciiTheme="minorHAnsi" w:hAnsiTheme="minorHAnsi"/>
          <w:sz w:val="22"/>
          <w:szCs w:val="22"/>
        </w:rPr>
        <w:t>zhotovit</w:t>
      </w:r>
      <w:r w:rsidRPr="00CE573A">
        <w:rPr>
          <w:rFonts w:asciiTheme="minorHAnsi" w:hAnsiTheme="minorHAnsi"/>
          <w:sz w:val="22"/>
          <w:szCs w:val="22"/>
        </w:rPr>
        <w:t xml:space="preserve"> pro Objednatele na svůj náklad a nebezpečí</w:t>
      </w:r>
      <w:r>
        <w:rPr>
          <w:rFonts w:asciiTheme="minorHAnsi" w:hAnsiTheme="minorHAnsi"/>
          <w:sz w:val="22"/>
          <w:szCs w:val="22"/>
        </w:rPr>
        <w:t>,</w:t>
      </w:r>
      <w:r w:rsidRPr="00CE573A">
        <w:rPr>
          <w:rFonts w:asciiTheme="minorHAnsi" w:hAnsiTheme="minorHAnsi"/>
          <w:sz w:val="22"/>
          <w:szCs w:val="22"/>
        </w:rPr>
        <w:t xml:space="preserve"> s potřebnou péčí a v ujednaném čase projektovou dokumentaci na stavbu </w:t>
      </w:r>
      <w:r w:rsidRPr="0068377A">
        <w:rPr>
          <w:rFonts w:asciiTheme="minorHAnsi" w:hAnsiTheme="minorHAnsi"/>
          <w:b/>
          <w:sz w:val="22"/>
          <w:szCs w:val="22"/>
        </w:rPr>
        <w:t>„</w:t>
      </w:r>
      <w:r w:rsidR="005B5FAE" w:rsidRPr="000F27E2">
        <w:rPr>
          <w:rFonts w:asciiTheme="minorHAnsi" w:hAnsiTheme="minorHAnsi" w:cs="Arial"/>
          <w:b/>
          <w:sz w:val="22"/>
          <w:szCs w:val="22"/>
        </w:rPr>
        <w:t xml:space="preserve">Rekonstrukce </w:t>
      </w:r>
      <w:proofErr w:type="gramStart"/>
      <w:r w:rsidR="005B5FAE" w:rsidRPr="000F27E2">
        <w:rPr>
          <w:rFonts w:asciiTheme="minorHAnsi" w:hAnsiTheme="minorHAnsi" w:cs="Arial"/>
          <w:b/>
          <w:sz w:val="22"/>
          <w:szCs w:val="22"/>
        </w:rPr>
        <w:t xml:space="preserve">budovy </w:t>
      </w:r>
      <w:r w:rsidR="005B5FAE">
        <w:rPr>
          <w:rFonts w:asciiTheme="minorHAnsi" w:hAnsiTheme="minorHAnsi" w:cs="Arial"/>
          <w:b/>
          <w:sz w:val="22"/>
          <w:szCs w:val="22"/>
        </w:rPr>
        <w:t>,</w:t>
      </w:r>
      <w:r w:rsidR="005B5FAE" w:rsidRPr="000F27E2">
        <w:rPr>
          <w:rFonts w:asciiTheme="minorHAnsi" w:hAnsiTheme="minorHAnsi" w:cs="Arial"/>
          <w:b/>
          <w:sz w:val="22"/>
          <w:szCs w:val="22"/>
        </w:rPr>
        <w:t>F</w:t>
      </w:r>
      <w:r w:rsidR="005B5FAE">
        <w:rPr>
          <w:rFonts w:asciiTheme="minorHAnsi" w:hAnsiTheme="minorHAnsi" w:cs="Arial"/>
          <w:b/>
          <w:sz w:val="22"/>
          <w:szCs w:val="22"/>
          <w:lang w:val="en-US"/>
        </w:rPr>
        <w:t>’</w:t>
      </w:r>
      <w:r w:rsidRPr="0068377A">
        <w:rPr>
          <w:rFonts w:asciiTheme="minorHAnsi" w:hAnsiTheme="minorHAnsi"/>
          <w:b/>
          <w:sz w:val="22"/>
          <w:szCs w:val="22"/>
        </w:rPr>
        <w:t>“</w:t>
      </w:r>
      <w:r w:rsidR="00815BDD">
        <w:rPr>
          <w:rFonts w:asciiTheme="minorHAnsi" w:hAnsiTheme="minorHAnsi"/>
          <w:sz w:val="22"/>
          <w:szCs w:val="22"/>
        </w:rPr>
        <w:t xml:space="preserve"> (dále</w:t>
      </w:r>
      <w:proofErr w:type="gramEnd"/>
      <w:r w:rsidR="00815BDD">
        <w:rPr>
          <w:rFonts w:asciiTheme="minorHAnsi" w:hAnsiTheme="minorHAnsi"/>
          <w:sz w:val="22"/>
          <w:szCs w:val="22"/>
        </w:rPr>
        <w:t xml:space="preserve"> jen</w:t>
      </w:r>
      <w:r w:rsidRPr="00CE573A">
        <w:rPr>
          <w:rFonts w:asciiTheme="minorHAnsi" w:hAnsiTheme="minorHAnsi"/>
          <w:sz w:val="22"/>
          <w:szCs w:val="22"/>
        </w:rPr>
        <w:t xml:space="preserve"> „</w:t>
      </w:r>
      <w:r w:rsidRPr="00CE573A">
        <w:rPr>
          <w:rFonts w:asciiTheme="minorHAnsi" w:hAnsiTheme="minorHAnsi"/>
          <w:b/>
          <w:sz w:val="22"/>
          <w:szCs w:val="22"/>
        </w:rPr>
        <w:t>Dílo</w:t>
      </w:r>
      <w:r w:rsidRPr="00CE573A">
        <w:rPr>
          <w:rFonts w:asciiTheme="minorHAnsi" w:hAnsiTheme="minorHAnsi"/>
          <w:sz w:val="22"/>
          <w:szCs w:val="22"/>
        </w:rPr>
        <w:t>“) a Objednatel se zavazuje Dílo převzít a zaplatit Zhotoviteli sjednanou cenu.</w:t>
      </w:r>
      <w:r w:rsidR="003031B6" w:rsidRPr="001111C1">
        <w:rPr>
          <w:rFonts w:ascii="Calibri" w:hAnsi="Calibri" w:cs="Calibri"/>
          <w:sz w:val="22"/>
          <w:szCs w:val="22"/>
        </w:rPr>
        <w:t xml:space="preserve"> </w:t>
      </w:r>
    </w:p>
    <w:p w14:paraId="53B2A920" w14:textId="3D032A86" w:rsidR="003031B6" w:rsidRPr="00E2673F" w:rsidRDefault="00815BDD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bookmarkStart w:id="3" w:name="_Ref380666228"/>
      <w:bookmarkStart w:id="4" w:name="_Ref509078690"/>
      <w:r>
        <w:rPr>
          <w:rFonts w:asciiTheme="minorHAnsi" w:hAnsiTheme="minorHAnsi"/>
          <w:sz w:val="22"/>
          <w:szCs w:val="22"/>
        </w:rPr>
        <w:t>Dílo je určeno</w:t>
      </w:r>
      <w:r w:rsidR="00E2673F" w:rsidRPr="00CE573A">
        <w:rPr>
          <w:rFonts w:asciiTheme="minorHAnsi" w:hAnsiTheme="minorHAnsi"/>
          <w:sz w:val="22"/>
          <w:szCs w:val="22"/>
        </w:rPr>
        <w:t xml:space="preserve"> pr</w:t>
      </w:r>
      <w:bookmarkEnd w:id="3"/>
      <w:r w:rsidR="00E2673F">
        <w:rPr>
          <w:rFonts w:asciiTheme="minorHAnsi" w:hAnsiTheme="minorHAnsi"/>
          <w:sz w:val="22"/>
          <w:szCs w:val="22"/>
        </w:rPr>
        <w:t>o:</w:t>
      </w:r>
      <w:bookmarkEnd w:id="4"/>
    </w:p>
    <w:p w14:paraId="5FB260B5" w14:textId="1D35EEA4" w:rsidR="00E2673F" w:rsidRPr="00461538" w:rsidRDefault="00E2673F" w:rsidP="00ED176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461538">
        <w:rPr>
          <w:rFonts w:asciiTheme="minorHAnsi" w:hAnsiTheme="minorHAnsi"/>
          <w:sz w:val="22"/>
          <w:szCs w:val="22"/>
        </w:rPr>
        <w:t xml:space="preserve">žádost o stavební povolení dle </w:t>
      </w:r>
      <w:r w:rsidR="006E15B6" w:rsidRPr="00461538">
        <w:rPr>
          <w:rFonts w:asciiTheme="minorHAnsi" w:hAnsiTheme="minorHAnsi"/>
          <w:sz w:val="22"/>
          <w:szCs w:val="22"/>
        </w:rPr>
        <w:t xml:space="preserve">§ 110 </w:t>
      </w:r>
      <w:r w:rsidRPr="00461538">
        <w:rPr>
          <w:rFonts w:asciiTheme="minorHAnsi" w:hAnsiTheme="minorHAnsi"/>
          <w:sz w:val="22"/>
          <w:szCs w:val="22"/>
        </w:rPr>
        <w:t>zák</w:t>
      </w:r>
      <w:r w:rsidR="003A77BD" w:rsidRPr="00461538">
        <w:rPr>
          <w:rFonts w:asciiTheme="minorHAnsi" w:hAnsiTheme="minorHAnsi"/>
          <w:sz w:val="22"/>
          <w:szCs w:val="22"/>
        </w:rPr>
        <w:t xml:space="preserve">ona č. </w:t>
      </w:r>
      <w:r w:rsidR="00ED1761" w:rsidRPr="00461538">
        <w:rPr>
          <w:rFonts w:asciiTheme="minorHAnsi" w:hAnsiTheme="minorHAnsi"/>
          <w:sz w:val="22"/>
          <w:szCs w:val="22"/>
        </w:rPr>
        <w:t>183/2006</w:t>
      </w:r>
      <w:r w:rsidRPr="00461538">
        <w:rPr>
          <w:rFonts w:asciiTheme="minorHAnsi" w:hAnsiTheme="minorHAnsi"/>
          <w:sz w:val="22"/>
          <w:szCs w:val="22"/>
        </w:rPr>
        <w:t xml:space="preserve"> Sb., </w:t>
      </w:r>
      <w:r w:rsidR="00ED1761" w:rsidRPr="00461538">
        <w:rPr>
          <w:rFonts w:asciiTheme="minorHAnsi" w:hAnsiTheme="minorHAnsi"/>
          <w:sz w:val="22"/>
          <w:szCs w:val="22"/>
        </w:rPr>
        <w:t>o územním plánování a stavebním řádu (stavební zákon), ve znění pozdějších předpisů</w:t>
      </w:r>
      <w:r w:rsidRPr="00461538">
        <w:rPr>
          <w:rFonts w:asciiTheme="minorHAnsi" w:hAnsiTheme="minorHAnsi"/>
          <w:sz w:val="22"/>
          <w:szCs w:val="22"/>
        </w:rPr>
        <w:t>,</w:t>
      </w:r>
    </w:p>
    <w:p w14:paraId="76D725B0" w14:textId="5FB9D2F4" w:rsidR="00E2673F" w:rsidRPr="00461538" w:rsidRDefault="00E2673F" w:rsidP="00ED176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461538">
        <w:rPr>
          <w:rFonts w:asciiTheme="minorHAnsi" w:hAnsiTheme="minorHAnsi"/>
          <w:sz w:val="22"/>
          <w:szCs w:val="22"/>
        </w:rPr>
        <w:t xml:space="preserve">zadání veřejné zakázky na stavební práce - popis všech stavebních prací, dodávek či služeb nezbytných k úplné realizaci předmětu veřejné zakázky dle položek </w:t>
      </w:r>
      <w:r w:rsidR="003A77BD" w:rsidRPr="00461538">
        <w:rPr>
          <w:rFonts w:asciiTheme="minorHAnsi" w:hAnsiTheme="minorHAnsi"/>
          <w:sz w:val="22"/>
          <w:szCs w:val="22"/>
        </w:rPr>
        <w:t>dle vyhlášky</w:t>
      </w:r>
      <w:r w:rsidRPr="00461538">
        <w:rPr>
          <w:rFonts w:asciiTheme="minorHAnsi" w:hAnsiTheme="minorHAnsi"/>
          <w:sz w:val="22"/>
          <w:szCs w:val="22"/>
        </w:rPr>
        <w:t xml:space="preserve"> č. 169/2016 Sb., </w:t>
      </w:r>
      <w:r w:rsidR="00ED1761" w:rsidRPr="00461538">
        <w:rPr>
          <w:rFonts w:asciiTheme="minorHAnsi" w:hAnsiTheme="minorHAnsi"/>
          <w:sz w:val="22"/>
          <w:szCs w:val="22"/>
        </w:rPr>
        <w:t>o stanovení rozsahu dokumentace veřejné zakázky na stavební práce a soupisu stavebních prací, dodávek a služeb s výkazem výměr, ve znění pozdějších předpisů</w:t>
      </w:r>
      <w:r w:rsidR="00461538" w:rsidRPr="00461538">
        <w:rPr>
          <w:rFonts w:asciiTheme="minorHAnsi" w:hAnsiTheme="minorHAnsi"/>
          <w:sz w:val="22"/>
          <w:szCs w:val="22"/>
        </w:rPr>
        <w:t xml:space="preserve"> a</w:t>
      </w:r>
    </w:p>
    <w:p w14:paraId="73B75392" w14:textId="6BD5CC3C" w:rsidR="00461538" w:rsidRPr="008A0A32" w:rsidRDefault="006D4F0A" w:rsidP="00ED176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provedení S</w:t>
      </w:r>
      <w:r w:rsidR="00461538">
        <w:rPr>
          <w:rFonts w:asciiTheme="minorHAnsi" w:hAnsiTheme="minorHAnsi"/>
          <w:sz w:val="22"/>
          <w:szCs w:val="22"/>
        </w:rPr>
        <w:t>tavby.</w:t>
      </w:r>
    </w:p>
    <w:p w14:paraId="0E98A065" w14:textId="305AF4C4" w:rsidR="003A11EF" w:rsidRPr="00E2673F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E573A">
        <w:rPr>
          <w:rFonts w:asciiTheme="minorHAnsi" w:hAnsiTheme="minorHAnsi"/>
          <w:sz w:val="22"/>
          <w:szCs w:val="22"/>
        </w:rPr>
        <w:t xml:space="preserve">Požadavky na zhotovení </w:t>
      </w:r>
      <w:r w:rsidR="00815BDD">
        <w:rPr>
          <w:rFonts w:asciiTheme="minorHAnsi" w:hAnsiTheme="minorHAnsi"/>
          <w:sz w:val="22"/>
          <w:szCs w:val="22"/>
        </w:rPr>
        <w:t>Díla</w:t>
      </w:r>
      <w:r w:rsidRPr="00CE573A">
        <w:rPr>
          <w:rFonts w:asciiTheme="minorHAnsi" w:hAnsiTheme="minorHAnsi"/>
          <w:sz w:val="22"/>
          <w:szCs w:val="22"/>
        </w:rPr>
        <w:t xml:space="preserve"> a bližší specifikace</w:t>
      </w:r>
      <w:r w:rsidR="000033EA">
        <w:rPr>
          <w:rFonts w:asciiTheme="minorHAnsi" w:hAnsiTheme="minorHAnsi"/>
          <w:sz w:val="22"/>
          <w:szCs w:val="22"/>
        </w:rPr>
        <w:t xml:space="preserve"> podmínek předmětu Díla obsahuje</w:t>
      </w:r>
      <w:r>
        <w:rPr>
          <w:rFonts w:asciiTheme="minorHAnsi" w:hAnsiTheme="minorHAnsi"/>
          <w:sz w:val="22"/>
          <w:szCs w:val="22"/>
        </w:rPr>
        <w:t xml:space="preserve"> </w:t>
      </w:r>
      <w:r w:rsidR="000033EA">
        <w:rPr>
          <w:rFonts w:asciiTheme="minorHAnsi" w:hAnsiTheme="minorHAnsi"/>
          <w:sz w:val="22"/>
          <w:szCs w:val="22"/>
        </w:rPr>
        <w:t>Studie</w:t>
      </w:r>
      <w:r w:rsidRPr="00CE57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CE573A">
        <w:rPr>
          <w:rFonts w:asciiTheme="minorHAnsi" w:hAnsiTheme="minorHAnsi"/>
          <w:sz w:val="22"/>
          <w:szCs w:val="22"/>
        </w:rPr>
        <w:t xml:space="preserve">Příloha č. 1 </w:t>
      </w:r>
      <w:r>
        <w:rPr>
          <w:rFonts w:asciiTheme="minorHAnsi" w:hAnsiTheme="minorHAnsi"/>
          <w:sz w:val="22"/>
          <w:szCs w:val="22"/>
        </w:rPr>
        <w:t>této Smlouvy)</w:t>
      </w:r>
      <w:r w:rsidRPr="00CE573A">
        <w:rPr>
          <w:rFonts w:asciiTheme="minorHAnsi" w:hAnsiTheme="minorHAnsi"/>
          <w:sz w:val="22"/>
          <w:szCs w:val="22"/>
        </w:rPr>
        <w:t>.</w:t>
      </w:r>
    </w:p>
    <w:p w14:paraId="4F6DF85F" w14:textId="62F8D405" w:rsidR="00E2673F" w:rsidRPr="00774660" w:rsidRDefault="00815BDD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Dílo</w:t>
      </w:r>
      <w:r w:rsidR="00E2673F" w:rsidRPr="00E2673F">
        <w:rPr>
          <w:rFonts w:ascii="Calibri" w:hAnsi="Calibri" w:cs="Calibri"/>
          <w:bCs/>
          <w:sz w:val="22"/>
          <w:szCs w:val="22"/>
        </w:rPr>
        <w:t xml:space="preserve"> není autorským dílem dle zákona č. 121/2000 Sb., autorský zákon a Objednatel není dispozičně omezen při nakládání s ním.</w:t>
      </w:r>
    </w:p>
    <w:p w14:paraId="655E6EA9" w14:textId="6331F6CE" w:rsidR="00E2673F" w:rsidRDefault="00E2673F" w:rsidP="00E2673F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61227853"/>
      <w:r w:rsidRPr="00E2673F">
        <w:rPr>
          <w:rFonts w:ascii="Calibri" w:hAnsi="Calibri" w:cs="Calibri"/>
          <w:b/>
          <w:bCs/>
          <w:sz w:val="22"/>
          <w:szCs w:val="22"/>
          <w:u w:val="single"/>
        </w:rPr>
        <w:t>ROZSAH A OBSAH PŘEDMĚTU PLNĚNÍ</w:t>
      </w:r>
    </w:p>
    <w:p w14:paraId="0ED62CC8" w14:textId="7B9A40CB" w:rsidR="00E2673F" w:rsidRPr="003978D5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78D5">
        <w:rPr>
          <w:rFonts w:asciiTheme="minorHAnsi" w:hAnsiTheme="minorHAnsi"/>
          <w:sz w:val="22"/>
          <w:szCs w:val="22"/>
        </w:rPr>
        <w:t>Součástí předmětu plnění jsou:</w:t>
      </w:r>
    </w:p>
    <w:p w14:paraId="67B49ACA" w14:textId="099C84B3" w:rsidR="00E2673F" w:rsidRPr="003978D5" w:rsidRDefault="00E2673F" w:rsidP="00E267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78D5">
        <w:rPr>
          <w:rFonts w:asciiTheme="minorHAnsi" w:hAnsiTheme="minorHAnsi"/>
          <w:sz w:val="22"/>
          <w:szCs w:val="22"/>
        </w:rPr>
        <w:t>Přípravné projektové práce, důkladný průzkum existujících sítí a všech rozvodů a vlastní doměření.</w:t>
      </w:r>
    </w:p>
    <w:p w14:paraId="246EBF51" w14:textId="7DC38338" w:rsidR="00E2673F" w:rsidRPr="003978D5" w:rsidRDefault="00815BDD" w:rsidP="00473CEA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Projektová dokumentace</w:t>
      </w:r>
      <w:r w:rsidR="00E2673F" w:rsidRPr="003978D5">
        <w:rPr>
          <w:rFonts w:asciiTheme="minorHAnsi" w:hAnsiTheme="minorHAnsi"/>
          <w:sz w:val="22"/>
          <w:szCs w:val="22"/>
        </w:rPr>
        <w:t xml:space="preserve"> vyprac</w:t>
      </w:r>
      <w:r w:rsidR="003A77BD" w:rsidRPr="003978D5">
        <w:rPr>
          <w:rFonts w:asciiTheme="minorHAnsi" w:hAnsiTheme="minorHAnsi"/>
          <w:sz w:val="22"/>
          <w:szCs w:val="22"/>
        </w:rPr>
        <w:t xml:space="preserve">ovaná v souladu </w:t>
      </w:r>
      <w:r w:rsidR="005B5FAE">
        <w:rPr>
          <w:rFonts w:asciiTheme="minorHAnsi" w:hAnsiTheme="minorHAnsi"/>
          <w:sz w:val="22"/>
          <w:szCs w:val="22"/>
        </w:rPr>
        <w:t>s vyhláškou</w:t>
      </w:r>
      <w:r w:rsidR="005B5FAE" w:rsidRPr="003978D5">
        <w:rPr>
          <w:rFonts w:asciiTheme="minorHAnsi" w:hAnsiTheme="minorHAnsi"/>
          <w:sz w:val="22"/>
          <w:szCs w:val="22"/>
        </w:rPr>
        <w:t xml:space="preserve"> č. 499/2006 Sb., o dokumentaci staveb, ve znění pozdějších předpisů</w:t>
      </w:r>
      <w:r w:rsidR="005B5FAE">
        <w:rPr>
          <w:rFonts w:asciiTheme="minorHAnsi" w:hAnsiTheme="minorHAnsi"/>
          <w:sz w:val="22"/>
          <w:szCs w:val="22"/>
        </w:rPr>
        <w:t>, a to její přílohou</w:t>
      </w:r>
      <w:r w:rsidR="003A77BD" w:rsidRPr="003978D5">
        <w:rPr>
          <w:rFonts w:asciiTheme="minorHAnsi" w:hAnsiTheme="minorHAnsi"/>
          <w:sz w:val="22"/>
          <w:szCs w:val="22"/>
        </w:rPr>
        <w:t xml:space="preserve"> č. 12</w:t>
      </w:r>
      <w:r w:rsidR="00E2673F" w:rsidRPr="003978D5">
        <w:rPr>
          <w:rFonts w:asciiTheme="minorHAnsi" w:hAnsiTheme="minorHAnsi"/>
          <w:sz w:val="22"/>
          <w:szCs w:val="22"/>
        </w:rPr>
        <w:t xml:space="preserve">  - </w:t>
      </w:r>
      <w:r w:rsidR="00473CEA" w:rsidRPr="003978D5">
        <w:rPr>
          <w:rFonts w:asciiTheme="minorHAnsi" w:hAnsiTheme="minorHAnsi"/>
          <w:sz w:val="22"/>
          <w:szCs w:val="22"/>
        </w:rPr>
        <w:t xml:space="preserve">Rozsah a obsah projektové dokumentace pro ohlášení stavby uvedené v § 104 odst. 1 písm. a) až e) stavebního zákona nebo pro vydání stavebního povolení </w:t>
      </w:r>
      <w:r w:rsidR="003A77BD" w:rsidRPr="003978D5">
        <w:rPr>
          <w:rFonts w:asciiTheme="minorHAnsi" w:hAnsiTheme="minorHAnsi"/>
          <w:sz w:val="22"/>
          <w:szCs w:val="22"/>
        </w:rPr>
        <w:t>- a č. 13</w:t>
      </w:r>
      <w:r w:rsidR="00E2673F" w:rsidRPr="003978D5">
        <w:rPr>
          <w:rFonts w:asciiTheme="minorHAnsi" w:hAnsiTheme="minorHAnsi"/>
          <w:sz w:val="22"/>
          <w:szCs w:val="22"/>
        </w:rPr>
        <w:t xml:space="preserve">  - </w:t>
      </w:r>
      <w:r w:rsidR="00473CEA" w:rsidRPr="003978D5">
        <w:rPr>
          <w:rFonts w:asciiTheme="minorHAnsi" w:hAnsiTheme="minorHAnsi"/>
          <w:sz w:val="22"/>
          <w:szCs w:val="22"/>
        </w:rPr>
        <w:t>Rozsah a obsah projektové</w:t>
      </w:r>
      <w:r w:rsidR="00EF7ABD" w:rsidRPr="003978D5">
        <w:rPr>
          <w:rFonts w:asciiTheme="minorHAnsi" w:hAnsiTheme="minorHAnsi"/>
          <w:sz w:val="22"/>
          <w:szCs w:val="22"/>
        </w:rPr>
        <w:t xml:space="preserve"> </w:t>
      </w:r>
      <w:r w:rsidR="00E2673F" w:rsidRPr="003978D5">
        <w:rPr>
          <w:rFonts w:asciiTheme="minorHAnsi" w:hAnsiTheme="minorHAnsi"/>
          <w:sz w:val="22"/>
          <w:szCs w:val="22"/>
        </w:rPr>
        <w:t xml:space="preserve">dokumentace pro provádění </w:t>
      </w:r>
      <w:r w:rsidR="005B5FAE">
        <w:rPr>
          <w:rFonts w:asciiTheme="minorHAnsi" w:hAnsiTheme="minorHAnsi"/>
          <w:sz w:val="22"/>
          <w:szCs w:val="22"/>
        </w:rPr>
        <w:t>stavby</w:t>
      </w:r>
      <w:r w:rsidR="00473CEA" w:rsidRPr="003978D5">
        <w:rPr>
          <w:rFonts w:asciiTheme="minorHAnsi" w:hAnsiTheme="minorHAnsi"/>
          <w:sz w:val="22"/>
          <w:szCs w:val="22"/>
        </w:rPr>
        <w:t xml:space="preserve"> </w:t>
      </w:r>
      <w:r w:rsidR="00E2673F" w:rsidRPr="003978D5">
        <w:rPr>
          <w:rFonts w:asciiTheme="minorHAnsi" w:hAnsiTheme="minorHAnsi"/>
          <w:sz w:val="22"/>
          <w:szCs w:val="22"/>
        </w:rPr>
        <w:t xml:space="preserve">(dále společně jen </w:t>
      </w:r>
      <w:r w:rsidR="00E2673F" w:rsidRPr="00815BDD">
        <w:rPr>
          <w:rFonts w:asciiTheme="minorHAnsi" w:hAnsiTheme="minorHAnsi"/>
          <w:b/>
          <w:sz w:val="22"/>
          <w:szCs w:val="22"/>
        </w:rPr>
        <w:t>„Jednostupňový projekt“</w:t>
      </w:r>
      <w:r w:rsidR="003A77BD" w:rsidRPr="003978D5">
        <w:rPr>
          <w:rFonts w:asciiTheme="minorHAnsi" w:hAnsiTheme="minorHAnsi"/>
          <w:sz w:val="22"/>
          <w:szCs w:val="22"/>
        </w:rPr>
        <w:t>)</w:t>
      </w:r>
      <w:r w:rsidR="00E2673F" w:rsidRPr="003978D5">
        <w:rPr>
          <w:rFonts w:asciiTheme="minorHAnsi" w:hAnsiTheme="minorHAnsi"/>
          <w:sz w:val="22"/>
          <w:szCs w:val="22"/>
        </w:rPr>
        <w:t xml:space="preserve">; Jednostupňový projekt bude podkladem pro </w:t>
      </w:r>
    </w:p>
    <w:p w14:paraId="47AE5A45" w14:textId="77777777" w:rsidR="00E2673F" w:rsidRPr="003978D5" w:rsidRDefault="00E2673F" w:rsidP="00E2673F">
      <w:pPr>
        <w:pStyle w:val="Nadpis2"/>
        <w:numPr>
          <w:ilvl w:val="2"/>
          <w:numId w:val="8"/>
        </w:numPr>
        <w:spacing w:before="0" w:after="0"/>
        <w:ind w:left="1785" w:hanging="3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978D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vydání stavebního povolení, </w:t>
      </w:r>
    </w:p>
    <w:p w14:paraId="06C9ECBA" w14:textId="3D53683C" w:rsidR="00E2673F" w:rsidRPr="003978D5" w:rsidRDefault="00E2673F" w:rsidP="00E2673F">
      <w:pPr>
        <w:pStyle w:val="Nadpis2"/>
        <w:numPr>
          <w:ilvl w:val="2"/>
          <w:numId w:val="8"/>
        </w:numPr>
        <w:spacing w:before="0" w:after="0"/>
        <w:ind w:left="1785" w:hanging="3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978D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jako podklad pro </w:t>
      </w:r>
      <w:r w:rsidR="00934841">
        <w:rPr>
          <w:rFonts w:asciiTheme="minorHAnsi" w:hAnsiTheme="minorHAnsi" w:cstheme="minorHAnsi"/>
          <w:b w:val="0"/>
          <w:i w:val="0"/>
          <w:sz w:val="22"/>
          <w:szCs w:val="22"/>
        </w:rPr>
        <w:t>zadávací řízení na zhotovitele S</w:t>
      </w:r>
      <w:r w:rsidRPr="003978D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tavby, </w:t>
      </w:r>
    </w:p>
    <w:p w14:paraId="0B8B3F04" w14:textId="146169ED" w:rsidR="00E2673F" w:rsidRPr="003978D5" w:rsidRDefault="006D4F0A" w:rsidP="00E2673F">
      <w:pPr>
        <w:pStyle w:val="Nadpis2"/>
        <w:numPr>
          <w:ilvl w:val="2"/>
          <w:numId w:val="8"/>
        </w:numPr>
        <w:spacing w:before="0" w:after="0"/>
        <w:ind w:left="1785" w:hanging="3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pro realizaci S</w:t>
      </w:r>
      <w:r w:rsidR="00E2673F" w:rsidRPr="003978D5">
        <w:rPr>
          <w:rFonts w:asciiTheme="minorHAnsi" w:hAnsiTheme="minorHAnsi" w:cstheme="minorHAnsi"/>
          <w:b w:val="0"/>
          <w:i w:val="0"/>
          <w:sz w:val="22"/>
          <w:szCs w:val="22"/>
        </w:rPr>
        <w:t>tavby.</w:t>
      </w:r>
    </w:p>
    <w:p w14:paraId="77FD2CB4" w14:textId="77777777" w:rsidR="00E2673F" w:rsidRPr="003978D5" w:rsidRDefault="00E2673F" w:rsidP="00E2673F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549B6DFD" w14:textId="7D4FD3BE" w:rsidR="00E2673F" w:rsidRPr="003978D5" w:rsidRDefault="00815BDD" w:rsidP="00E2673F">
      <w:pPr>
        <w:pStyle w:val="Odstavecseseznamem1"/>
        <w:spacing w:after="24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815BDD">
        <w:rPr>
          <w:rFonts w:asciiTheme="minorHAnsi" w:hAnsiTheme="minorHAnsi" w:cstheme="minorHAnsi"/>
          <w:sz w:val="22"/>
          <w:szCs w:val="22"/>
        </w:rPr>
        <w:t>Jednostupňový projekt</w:t>
      </w:r>
      <w:r>
        <w:rPr>
          <w:rFonts w:asciiTheme="minorHAnsi" w:hAnsiTheme="minorHAnsi" w:cstheme="minorHAnsi"/>
          <w:sz w:val="22"/>
          <w:szCs w:val="22"/>
        </w:rPr>
        <w:t xml:space="preserve"> bude rozdělen</w:t>
      </w:r>
      <w:r w:rsidR="00E2673F" w:rsidRPr="003978D5">
        <w:rPr>
          <w:rFonts w:asciiTheme="minorHAnsi" w:hAnsiTheme="minorHAnsi" w:cstheme="minorHAnsi"/>
          <w:sz w:val="22"/>
          <w:szCs w:val="22"/>
        </w:rPr>
        <w:t xml:space="preserve"> </w:t>
      </w:r>
      <w:r w:rsidR="00E2673F" w:rsidRPr="00F50E7C">
        <w:rPr>
          <w:rFonts w:asciiTheme="minorHAnsi" w:hAnsiTheme="minorHAnsi" w:cstheme="minorHAnsi"/>
          <w:sz w:val="22"/>
          <w:szCs w:val="22"/>
        </w:rPr>
        <w:t xml:space="preserve">do </w:t>
      </w:r>
      <w:r w:rsidR="00A52CB2" w:rsidRPr="00F50E7C">
        <w:rPr>
          <w:rFonts w:asciiTheme="minorHAnsi" w:hAnsiTheme="minorHAnsi" w:cstheme="minorHAnsi"/>
          <w:sz w:val="22"/>
          <w:szCs w:val="22"/>
        </w:rPr>
        <w:t xml:space="preserve">10 </w:t>
      </w:r>
      <w:r w:rsidR="00E2673F" w:rsidRPr="00F50E7C">
        <w:rPr>
          <w:rFonts w:asciiTheme="minorHAnsi" w:hAnsiTheme="minorHAnsi" w:cstheme="minorHAnsi"/>
          <w:sz w:val="22"/>
          <w:szCs w:val="22"/>
        </w:rPr>
        <w:t>samostatný</w:t>
      </w:r>
      <w:r w:rsidR="000033EA" w:rsidRPr="00F50E7C">
        <w:rPr>
          <w:rFonts w:asciiTheme="minorHAnsi" w:hAnsiTheme="minorHAnsi" w:cstheme="minorHAnsi"/>
          <w:sz w:val="22"/>
          <w:szCs w:val="22"/>
        </w:rPr>
        <w:t xml:space="preserve">ch částí podle etap uvedených </w:t>
      </w:r>
      <w:r w:rsidR="00A52CB2" w:rsidRPr="00F50E7C">
        <w:rPr>
          <w:rFonts w:asciiTheme="minorHAnsi" w:hAnsiTheme="minorHAnsi" w:cstheme="minorHAnsi"/>
          <w:sz w:val="22"/>
          <w:szCs w:val="22"/>
        </w:rPr>
        <w:t>n</w:t>
      </w:r>
      <w:r w:rsidR="00297074" w:rsidRPr="00F50E7C">
        <w:rPr>
          <w:rFonts w:asciiTheme="minorHAnsi" w:hAnsiTheme="minorHAnsi" w:cstheme="minorHAnsi"/>
          <w:sz w:val="22"/>
          <w:szCs w:val="22"/>
        </w:rPr>
        <w:t>a str. 3</w:t>
      </w:r>
      <w:r w:rsidR="00A52CB2" w:rsidRPr="00F50E7C">
        <w:rPr>
          <w:rFonts w:asciiTheme="minorHAnsi" w:hAnsiTheme="minorHAnsi" w:cstheme="minorHAnsi"/>
          <w:sz w:val="22"/>
          <w:szCs w:val="22"/>
        </w:rPr>
        <w:t xml:space="preserve"> Přílohy č. 1</w:t>
      </w:r>
      <w:r w:rsidR="00E2673F" w:rsidRPr="00F50E7C">
        <w:rPr>
          <w:rFonts w:asciiTheme="minorHAnsi" w:hAnsiTheme="minorHAnsi" w:cstheme="minorHAnsi"/>
          <w:sz w:val="22"/>
          <w:szCs w:val="22"/>
        </w:rPr>
        <w:t>. Každá část projektu (etapa), ke které se budou vyjadřovat dotčené orgány státní správy, bude</w:t>
      </w:r>
      <w:r w:rsidR="00E2673F" w:rsidRPr="003978D5">
        <w:rPr>
          <w:rFonts w:asciiTheme="minorHAnsi" w:hAnsiTheme="minorHAnsi" w:cstheme="minorHAnsi"/>
          <w:sz w:val="22"/>
          <w:szCs w:val="22"/>
        </w:rPr>
        <w:t xml:space="preserve"> obsahovat potřebné přílohy, aby mohla být projednávaná samostatně (dopracování příloh na projekt pro stavební povolení včetně </w:t>
      </w:r>
      <w:r w:rsidR="00446C46">
        <w:rPr>
          <w:rFonts w:asciiTheme="minorHAnsi" w:hAnsiTheme="minorHAnsi" w:cstheme="minorHAnsi"/>
          <w:sz w:val="22"/>
          <w:szCs w:val="22"/>
        </w:rPr>
        <w:t>zásad</w:t>
      </w:r>
      <w:r w:rsidR="00446C46" w:rsidRPr="00446C46">
        <w:rPr>
          <w:rFonts w:asciiTheme="minorHAnsi" w:hAnsiTheme="minorHAnsi" w:cstheme="minorHAnsi"/>
          <w:sz w:val="22"/>
          <w:szCs w:val="22"/>
        </w:rPr>
        <w:t xml:space="preserve"> organizace výstavby</w:t>
      </w:r>
      <w:r w:rsidR="00E2673F" w:rsidRPr="003978D5">
        <w:rPr>
          <w:rFonts w:asciiTheme="minorHAnsi" w:hAnsiTheme="minorHAnsi" w:cstheme="minorHAnsi"/>
          <w:sz w:val="22"/>
          <w:szCs w:val="22"/>
        </w:rPr>
        <w:t xml:space="preserve">, </w:t>
      </w:r>
      <w:r w:rsidR="00446C46">
        <w:rPr>
          <w:rFonts w:asciiTheme="minorHAnsi" w:hAnsiTheme="minorHAnsi" w:cstheme="minorHAnsi"/>
          <w:sz w:val="22"/>
          <w:szCs w:val="22"/>
        </w:rPr>
        <w:t>p</w:t>
      </w:r>
      <w:r w:rsidR="00446C46" w:rsidRPr="00446C46">
        <w:rPr>
          <w:rFonts w:asciiTheme="minorHAnsi" w:hAnsiTheme="minorHAnsi" w:cstheme="minorHAnsi"/>
          <w:sz w:val="22"/>
          <w:szCs w:val="22"/>
        </w:rPr>
        <w:t>ožárně bezpečnostní</w:t>
      </w:r>
      <w:r w:rsidR="00446C46">
        <w:rPr>
          <w:rFonts w:asciiTheme="minorHAnsi" w:hAnsiTheme="minorHAnsi" w:cstheme="minorHAnsi"/>
          <w:sz w:val="22"/>
          <w:szCs w:val="22"/>
        </w:rPr>
        <w:t>ho řešení</w:t>
      </w:r>
      <w:r w:rsidR="00E2673F" w:rsidRPr="003978D5">
        <w:rPr>
          <w:rFonts w:asciiTheme="minorHAnsi" w:hAnsiTheme="minorHAnsi" w:cstheme="minorHAnsi"/>
          <w:sz w:val="22"/>
          <w:szCs w:val="22"/>
        </w:rPr>
        <w:t xml:space="preserve">, </w:t>
      </w:r>
      <w:r w:rsidR="003978D5" w:rsidRPr="003978D5">
        <w:rPr>
          <w:rFonts w:asciiTheme="minorHAnsi" w:hAnsiTheme="minorHAnsi" w:cstheme="minorHAnsi"/>
          <w:sz w:val="22"/>
          <w:szCs w:val="22"/>
        </w:rPr>
        <w:t>posouze</w:t>
      </w:r>
      <w:r w:rsidR="00E2673F" w:rsidRPr="003978D5">
        <w:rPr>
          <w:rFonts w:asciiTheme="minorHAnsi" w:hAnsiTheme="minorHAnsi" w:cstheme="minorHAnsi"/>
          <w:sz w:val="22"/>
          <w:szCs w:val="22"/>
        </w:rPr>
        <w:t>ní statika k navrženým zásahům apod.).</w:t>
      </w:r>
    </w:p>
    <w:p w14:paraId="76262386" w14:textId="7A8CBE21" w:rsidR="00E2673F" w:rsidRPr="003978D5" w:rsidRDefault="00E2673F" w:rsidP="00E2673F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78D5">
        <w:rPr>
          <w:rFonts w:asciiTheme="minorHAnsi" w:hAnsiTheme="minorHAnsi" w:cstheme="minorHAnsi"/>
          <w:bCs/>
          <w:sz w:val="22"/>
          <w:szCs w:val="22"/>
        </w:rPr>
        <w:t>Veškeré podklady pro zadávací řízení na zhotovite</w:t>
      </w:r>
      <w:r w:rsidR="00AF1DA5">
        <w:rPr>
          <w:rFonts w:asciiTheme="minorHAnsi" w:hAnsiTheme="minorHAnsi" w:cstheme="minorHAnsi"/>
          <w:bCs/>
          <w:sz w:val="22"/>
          <w:szCs w:val="22"/>
        </w:rPr>
        <w:t>le Stavby požadované</w:t>
      </w:r>
      <w:r w:rsidR="00D9624D" w:rsidRPr="003978D5">
        <w:rPr>
          <w:rFonts w:asciiTheme="minorHAnsi" w:hAnsiTheme="minorHAnsi" w:cstheme="minorHAnsi"/>
          <w:bCs/>
          <w:sz w:val="22"/>
          <w:szCs w:val="22"/>
        </w:rPr>
        <w:t xml:space="preserve"> dle vyhlášky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 č. </w:t>
      </w:r>
      <w:r w:rsidRPr="003978D5">
        <w:rPr>
          <w:rFonts w:asciiTheme="minorHAnsi" w:hAnsiTheme="minorHAnsi" w:cstheme="minorHAnsi"/>
          <w:bCs/>
          <w:sz w:val="22"/>
          <w:szCs w:val="22"/>
        </w:rPr>
        <w:lastRenderedPageBreak/>
        <w:t>169/2016 Sb.</w:t>
      </w:r>
      <w:r w:rsidR="00473CEA" w:rsidRPr="003978D5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 (dále jen </w:t>
      </w:r>
      <w:r w:rsidRPr="003978D5">
        <w:rPr>
          <w:rFonts w:asciiTheme="minorHAnsi" w:hAnsiTheme="minorHAnsi" w:cstheme="minorHAnsi"/>
          <w:b/>
          <w:bCs/>
          <w:sz w:val="22"/>
          <w:szCs w:val="22"/>
        </w:rPr>
        <w:t>„Výkaz výměr“</w:t>
      </w:r>
      <w:r w:rsidRPr="003978D5">
        <w:rPr>
          <w:rFonts w:asciiTheme="minorHAnsi" w:hAnsiTheme="minorHAnsi" w:cstheme="minorHAnsi"/>
          <w:bCs/>
          <w:sz w:val="22"/>
          <w:szCs w:val="22"/>
        </w:rPr>
        <w:t>), samostatně ke každé etapě.</w:t>
      </w:r>
      <w:bookmarkStart w:id="6" w:name="_GoBack"/>
      <w:bookmarkEnd w:id="6"/>
    </w:p>
    <w:p w14:paraId="4B0BF4C2" w14:textId="345884AE" w:rsidR="00E2673F" w:rsidRPr="003978D5" w:rsidRDefault="00934841" w:rsidP="00E2673F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Kontrolní položkový rozpočet S</w:t>
      </w:r>
      <w:r w:rsidR="00E2673F" w:rsidRPr="003978D5">
        <w:rPr>
          <w:rFonts w:asciiTheme="minorHAnsi" w:hAnsiTheme="minorHAnsi" w:cstheme="minorHAnsi"/>
          <w:bCs/>
          <w:sz w:val="22"/>
          <w:szCs w:val="22"/>
        </w:rPr>
        <w:t>tavby, samostatně ke každé etapě.</w:t>
      </w:r>
    </w:p>
    <w:p w14:paraId="29FB4C2B" w14:textId="41E75BDA" w:rsidR="00E2673F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673F">
        <w:rPr>
          <w:rFonts w:asciiTheme="minorHAnsi" w:hAnsiTheme="minorHAnsi" w:cstheme="minorHAnsi"/>
          <w:bCs/>
          <w:sz w:val="22"/>
          <w:szCs w:val="22"/>
        </w:rPr>
        <w:t xml:space="preserve">Součástí předmětu plnění není zastupování Objednatele při úkonech souvisejících s projednáním </w:t>
      </w:r>
      <w:r w:rsidR="00815BDD">
        <w:rPr>
          <w:rFonts w:asciiTheme="minorHAnsi" w:hAnsiTheme="minorHAnsi" w:cstheme="minorHAnsi"/>
          <w:bCs/>
          <w:sz w:val="22"/>
          <w:szCs w:val="22"/>
        </w:rPr>
        <w:t>Díla</w:t>
      </w:r>
      <w:r w:rsidRPr="00E2673F">
        <w:rPr>
          <w:rFonts w:asciiTheme="minorHAnsi" w:hAnsiTheme="minorHAnsi" w:cstheme="minorHAnsi"/>
          <w:bCs/>
          <w:sz w:val="22"/>
          <w:szCs w:val="22"/>
        </w:rPr>
        <w:t xml:space="preserve"> s dotčenými orgány a účastníky řízení.</w:t>
      </w:r>
    </w:p>
    <w:p w14:paraId="748D1994" w14:textId="3054DFDF" w:rsidR="00E2673F" w:rsidRPr="003978D5" w:rsidRDefault="00E2673F" w:rsidP="00E2673F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7" w:name="_Ref381200116"/>
      <w:r>
        <w:rPr>
          <w:rFonts w:asciiTheme="minorHAnsi" w:hAnsiTheme="minorHAnsi"/>
          <w:sz w:val="22"/>
          <w:szCs w:val="22"/>
        </w:rPr>
        <w:t xml:space="preserve">Výsledkem </w:t>
      </w:r>
      <w:r w:rsidRPr="003978D5">
        <w:rPr>
          <w:rFonts w:asciiTheme="minorHAnsi" w:hAnsiTheme="minorHAnsi"/>
          <w:sz w:val="22"/>
          <w:szCs w:val="22"/>
        </w:rPr>
        <w:t>předmětu plnění je</w:t>
      </w:r>
      <w:bookmarkEnd w:id="7"/>
    </w:p>
    <w:p w14:paraId="78DC0F06" w14:textId="50D4E4ED" w:rsidR="00E2673F" w:rsidRPr="003978D5" w:rsidRDefault="00E2673F" w:rsidP="00E2673F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78D5">
        <w:rPr>
          <w:rFonts w:asciiTheme="minorHAnsi" w:hAnsiTheme="minorHAnsi" w:cstheme="minorHAnsi"/>
          <w:bCs/>
          <w:sz w:val="22"/>
          <w:szCs w:val="22"/>
        </w:rPr>
        <w:t xml:space="preserve">Jednostupňový projekt </w:t>
      </w:r>
      <w:r w:rsidR="003978D5" w:rsidRPr="003978D5">
        <w:rPr>
          <w:rFonts w:asciiTheme="minorHAnsi" w:hAnsiTheme="minorHAnsi" w:cstheme="minorHAnsi"/>
          <w:bCs/>
          <w:sz w:val="22"/>
          <w:szCs w:val="22"/>
        </w:rPr>
        <w:t xml:space="preserve">rozdělený po jednotlivých etapách 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v počtu 6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paré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v tištěné podobě a </w:t>
      </w:r>
      <w:r w:rsidR="003978D5" w:rsidRPr="003978D5">
        <w:rPr>
          <w:rFonts w:asciiTheme="minorHAnsi" w:hAnsiTheme="minorHAnsi" w:cstheme="minorHAnsi"/>
          <w:bCs/>
          <w:sz w:val="22"/>
          <w:szCs w:val="22"/>
        </w:rPr>
        <w:t>1 kusu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 CD elektronicky ve formátu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pdf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(výkresová část) a formátu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xlsx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pdf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(textová a tabulková část),</w:t>
      </w:r>
    </w:p>
    <w:p w14:paraId="35855C1C" w14:textId="0E58641D" w:rsidR="008A2AB6" w:rsidRPr="003978D5" w:rsidRDefault="008A2AB6" w:rsidP="008A2AB6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78D5">
        <w:rPr>
          <w:rFonts w:asciiTheme="minorHAnsi" w:hAnsiTheme="minorHAnsi" w:cstheme="minorHAnsi"/>
          <w:bCs/>
          <w:sz w:val="22"/>
          <w:szCs w:val="22"/>
        </w:rPr>
        <w:t xml:space="preserve">Výkaz výměr </w:t>
      </w:r>
      <w:r w:rsidR="003978D5" w:rsidRPr="003978D5">
        <w:rPr>
          <w:rFonts w:asciiTheme="minorHAnsi" w:hAnsiTheme="minorHAnsi" w:cstheme="minorHAnsi"/>
          <w:bCs/>
          <w:sz w:val="22"/>
          <w:szCs w:val="22"/>
        </w:rPr>
        <w:t xml:space="preserve">samostatně ke každé etapě 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v počtu 2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paré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v tištěné podobě a elektronicky ve formátu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xlsx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pdf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30E0428F" w14:textId="6BAE9EB6" w:rsidR="008A2AB6" w:rsidRPr="003978D5" w:rsidRDefault="008A2AB6" w:rsidP="008A2AB6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78D5">
        <w:rPr>
          <w:rFonts w:asciiTheme="minorHAnsi" w:hAnsiTheme="minorHAnsi" w:cstheme="minorHAnsi"/>
          <w:bCs/>
          <w:sz w:val="22"/>
          <w:szCs w:val="22"/>
        </w:rPr>
        <w:t xml:space="preserve">podrobný kontrolní položkový rozpočet </w:t>
      </w:r>
      <w:r w:rsidR="00934841">
        <w:rPr>
          <w:rFonts w:asciiTheme="minorHAnsi" w:hAnsiTheme="minorHAnsi" w:cstheme="minorHAnsi"/>
          <w:bCs/>
          <w:sz w:val="22"/>
          <w:szCs w:val="22"/>
        </w:rPr>
        <w:t>S</w:t>
      </w:r>
      <w:r w:rsidRPr="003978D5">
        <w:rPr>
          <w:rFonts w:asciiTheme="minorHAnsi" w:hAnsiTheme="minorHAnsi" w:cstheme="minorHAnsi"/>
          <w:bCs/>
          <w:sz w:val="22"/>
          <w:szCs w:val="22"/>
        </w:rPr>
        <w:t>tavby</w:t>
      </w:r>
      <w:r w:rsidR="003978D5" w:rsidRPr="003978D5">
        <w:rPr>
          <w:rFonts w:asciiTheme="minorHAnsi" w:hAnsiTheme="minorHAnsi" w:cstheme="minorHAnsi"/>
          <w:bCs/>
          <w:sz w:val="22"/>
          <w:szCs w:val="22"/>
        </w:rPr>
        <w:t xml:space="preserve"> samostatně ke každé etapě</w:t>
      </w:r>
      <w:r w:rsidRPr="003978D5">
        <w:rPr>
          <w:rFonts w:asciiTheme="minorHAnsi" w:hAnsiTheme="minorHAnsi" w:cstheme="minorHAnsi"/>
          <w:bCs/>
          <w:sz w:val="22"/>
          <w:szCs w:val="22"/>
        </w:rPr>
        <w:t xml:space="preserve"> v počtu 2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paré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v tištěné podobě a elektronicky ve formátu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xlsx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3978D5">
        <w:rPr>
          <w:rFonts w:asciiTheme="minorHAnsi" w:hAnsiTheme="minorHAnsi" w:cstheme="minorHAnsi"/>
          <w:bCs/>
          <w:sz w:val="22"/>
          <w:szCs w:val="22"/>
        </w:rPr>
        <w:t>pdf</w:t>
      </w:r>
      <w:proofErr w:type="spellEnd"/>
      <w:r w:rsidRPr="003978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948EF5" w14:textId="2AC2865B" w:rsidR="008A2AB6" w:rsidRDefault="008A2AB6" w:rsidP="008A2A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A2AB6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03A91DF1" w14:textId="1257EF11" w:rsidR="008A2AB6" w:rsidRPr="008A2AB6" w:rsidRDefault="005F7097" w:rsidP="008A2A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1317F">
        <w:rPr>
          <w:rFonts w:asciiTheme="minorHAnsi" w:hAnsiTheme="minorHAnsi"/>
          <w:sz w:val="22"/>
          <w:szCs w:val="22"/>
        </w:rPr>
        <w:t>Vlastnické právo</w:t>
      </w:r>
      <w:r>
        <w:rPr>
          <w:rFonts w:asciiTheme="minorHAnsi" w:hAnsiTheme="minorHAnsi"/>
          <w:sz w:val="22"/>
          <w:szCs w:val="22"/>
        </w:rPr>
        <w:t xml:space="preserve"> k Dílu</w:t>
      </w:r>
      <w:r w:rsidRPr="0001317F">
        <w:rPr>
          <w:rFonts w:asciiTheme="minorHAnsi" w:hAnsiTheme="minorHAnsi"/>
          <w:sz w:val="22"/>
          <w:szCs w:val="22"/>
        </w:rPr>
        <w:t xml:space="preserve"> přechází na Objednatele </w:t>
      </w:r>
      <w:r>
        <w:rPr>
          <w:rFonts w:asciiTheme="minorHAnsi" w:hAnsiTheme="minorHAnsi"/>
          <w:sz w:val="22"/>
          <w:szCs w:val="22"/>
        </w:rPr>
        <w:t>jeho předáním</w:t>
      </w:r>
      <w:r w:rsidRPr="0001317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Dílo je předané dnem </w:t>
      </w:r>
      <w:r>
        <w:rPr>
          <w:rFonts w:ascii="Calibri" w:hAnsi="Calibri" w:cs="Calibri"/>
          <w:bCs/>
          <w:sz w:val="22"/>
          <w:szCs w:val="22"/>
        </w:rPr>
        <w:t>sepsání</w:t>
      </w:r>
      <w:r w:rsidRPr="003978D5">
        <w:rPr>
          <w:rFonts w:ascii="Calibri" w:hAnsi="Calibri" w:cs="Calibri"/>
          <w:bCs/>
          <w:sz w:val="22"/>
          <w:szCs w:val="22"/>
        </w:rPr>
        <w:t xml:space="preserve"> Zápisu o ukončení předání Díla dle odst. </w:t>
      </w:r>
      <w:r w:rsidRPr="003978D5">
        <w:rPr>
          <w:rFonts w:ascii="Calibri" w:hAnsi="Calibri" w:cs="Calibri"/>
          <w:bCs/>
          <w:sz w:val="22"/>
          <w:szCs w:val="22"/>
        </w:rPr>
        <w:fldChar w:fldCharType="begin"/>
      </w:r>
      <w:r w:rsidRPr="003978D5">
        <w:rPr>
          <w:rFonts w:ascii="Calibri" w:hAnsi="Calibri" w:cs="Calibri"/>
          <w:bCs/>
          <w:sz w:val="22"/>
          <w:szCs w:val="22"/>
        </w:rPr>
        <w:instrText xml:space="preserve"> REF _Ref509078716 \r \h </w:instrText>
      </w:r>
      <w:r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Pr="003978D5">
        <w:rPr>
          <w:rFonts w:ascii="Calibri" w:hAnsi="Calibri" w:cs="Calibri"/>
          <w:bCs/>
          <w:sz w:val="22"/>
          <w:szCs w:val="22"/>
        </w:rPr>
      </w:r>
      <w:r w:rsidRPr="003978D5"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 w:cs="Calibri"/>
          <w:bCs/>
          <w:sz w:val="22"/>
          <w:szCs w:val="22"/>
        </w:rPr>
        <w:t>10.1.8</w:t>
      </w:r>
      <w:proofErr w:type="gramEnd"/>
      <w:r w:rsidRPr="003978D5">
        <w:rPr>
          <w:rFonts w:ascii="Calibri" w:hAnsi="Calibri" w:cs="Calibri"/>
          <w:bCs/>
          <w:sz w:val="22"/>
          <w:szCs w:val="22"/>
        </w:rPr>
        <w:fldChar w:fldCharType="end"/>
      </w:r>
      <w:r w:rsidRPr="003978D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obsahujícího podpisy obou Smluvních stran</w:t>
      </w:r>
      <w:r w:rsidR="008A2AB6" w:rsidRPr="0001317F">
        <w:rPr>
          <w:rFonts w:asciiTheme="minorHAnsi" w:hAnsiTheme="minorHAnsi"/>
          <w:sz w:val="22"/>
          <w:szCs w:val="22"/>
        </w:rPr>
        <w:t>.</w:t>
      </w:r>
    </w:p>
    <w:p w14:paraId="62310E70" w14:textId="393BC1AB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5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6DBC2E35" w:rsidR="003031B6" w:rsidRPr="003978D5" w:rsidRDefault="008A2AB6" w:rsidP="008A2A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78D5">
        <w:rPr>
          <w:rFonts w:ascii="Calibri" w:hAnsi="Calibri" w:cs="Calibri"/>
          <w:sz w:val="22"/>
          <w:szCs w:val="22"/>
        </w:rPr>
        <w:t>Zhotovitel se zavazuje řádně zhotovit a předat Objednateli</w:t>
      </w:r>
    </w:p>
    <w:p w14:paraId="6745AAE7" w14:textId="1A8399C1" w:rsidR="008A2AB6" w:rsidRPr="003978D5" w:rsidRDefault="005F7097" w:rsidP="008A2A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8" w:name="_Ref509078293"/>
      <w:r>
        <w:rPr>
          <w:rFonts w:ascii="Calibri" w:hAnsi="Calibri" w:cs="Calibri"/>
          <w:bCs/>
          <w:sz w:val="22"/>
          <w:szCs w:val="22"/>
        </w:rPr>
        <w:t xml:space="preserve">1 </w:t>
      </w:r>
      <w:proofErr w:type="spellStart"/>
      <w:r>
        <w:rPr>
          <w:rFonts w:ascii="Calibri" w:hAnsi="Calibri" w:cs="Calibri"/>
          <w:bCs/>
          <w:sz w:val="22"/>
          <w:szCs w:val="22"/>
        </w:rPr>
        <w:t>paré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Díla v tištěné podobě k připomínkám </w:t>
      </w:r>
      <w:r>
        <w:rPr>
          <w:rFonts w:ascii="Calibri" w:hAnsi="Calibri"/>
          <w:sz w:val="22"/>
          <w:szCs w:val="22"/>
        </w:rPr>
        <w:t>(dále jen „</w:t>
      </w:r>
      <w:r w:rsidRPr="00461175">
        <w:rPr>
          <w:rFonts w:ascii="Calibri" w:hAnsi="Calibri"/>
          <w:b/>
          <w:sz w:val="22"/>
          <w:szCs w:val="22"/>
        </w:rPr>
        <w:t>Dílo k připomínkám</w:t>
      </w:r>
      <w:r>
        <w:rPr>
          <w:rFonts w:ascii="Calibri" w:hAnsi="Calibri"/>
          <w:sz w:val="22"/>
          <w:szCs w:val="22"/>
        </w:rPr>
        <w:t>“)</w:t>
      </w:r>
      <w:r w:rsidR="008A2AB6" w:rsidRPr="003978D5">
        <w:rPr>
          <w:rFonts w:ascii="Calibri" w:hAnsi="Calibri" w:cs="Calibri"/>
          <w:bCs/>
          <w:sz w:val="22"/>
          <w:szCs w:val="22"/>
        </w:rPr>
        <w:t xml:space="preserve"> nejpozději do 27. 8. 2018,</w:t>
      </w:r>
      <w:bookmarkEnd w:id="8"/>
    </w:p>
    <w:p w14:paraId="7D6CF1DF" w14:textId="64C35DCE" w:rsidR="008A2AB6" w:rsidRPr="00F50E7C" w:rsidRDefault="008A2AB6" w:rsidP="008A2A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9" w:name="_Ref509078352"/>
      <w:r w:rsidRPr="00F50E7C">
        <w:rPr>
          <w:rFonts w:ascii="Calibri" w:hAnsi="Calibri" w:cs="Calibri"/>
          <w:bCs/>
          <w:sz w:val="22"/>
          <w:szCs w:val="22"/>
        </w:rPr>
        <w:t>kompletní Dílo se zapracovanými připomínkami Objednatele nejpozději do 1. 10. 2018.</w:t>
      </w:r>
      <w:bookmarkEnd w:id="9"/>
    </w:p>
    <w:p w14:paraId="35F28400" w14:textId="27AE252C" w:rsidR="00670A46" w:rsidRPr="00F50E7C" w:rsidRDefault="00670A46" w:rsidP="00670A4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50E7C">
        <w:rPr>
          <w:rFonts w:ascii="Calibri" w:hAnsi="Calibri" w:cs="Calibri"/>
          <w:bCs/>
          <w:sz w:val="22"/>
          <w:szCs w:val="22"/>
        </w:rPr>
        <w:t xml:space="preserve">Termín řádného ukončení předávacího řízení je </w:t>
      </w:r>
      <w:r w:rsidR="00A44F96">
        <w:rPr>
          <w:rFonts w:ascii="Calibri" w:hAnsi="Calibri" w:cs="Calibri"/>
          <w:bCs/>
          <w:sz w:val="22"/>
          <w:szCs w:val="22"/>
        </w:rPr>
        <w:t xml:space="preserve">nejpozději </w:t>
      </w:r>
      <w:r w:rsidRPr="00F50E7C">
        <w:rPr>
          <w:rFonts w:ascii="Calibri" w:hAnsi="Calibri" w:cs="Calibri"/>
          <w:bCs/>
          <w:sz w:val="22"/>
          <w:szCs w:val="22"/>
        </w:rPr>
        <w:t>8. 10. 2018.</w:t>
      </w:r>
    </w:p>
    <w:p w14:paraId="1157BCC2" w14:textId="5DD850A1" w:rsidR="008A2AB6" w:rsidRDefault="008A2AB6" w:rsidP="008A2A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A2AB6">
        <w:rPr>
          <w:rFonts w:ascii="Calibri" w:hAnsi="Calibri" w:cs="Calibri"/>
          <w:b/>
          <w:bCs/>
          <w:sz w:val="22"/>
          <w:szCs w:val="22"/>
          <w:u w:val="single"/>
        </w:rPr>
        <w:t>MÍSTO PŘEDÁNÍ</w:t>
      </w:r>
    </w:p>
    <w:p w14:paraId="4E9A2932" w14:textId="26E31548" w:rsidR="008A2AB6" w:rsidRPr="008A2AB6" w:rsidRDefault="008A2AB6" w:rsidP="008A2A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8A2AB6">
        <w:rPr>
          <w:rFonts w:ascii="Calibri" w:hAnsi="Calibri" w:cs="Calibri"/>
          <w:bCs/>
          <w:sz w:val="22"/>
          <w:szCs w:val="22"/>
        </w:rPr>
        <w:t>Místem předání a převzetí Díla je budova B v areálu Fyzikálního ústavu AV ČR, v. v. i., Cukrovarnická 112/10, 162 00 Praha 6.</w:t>
      </w:r>
    </w:p>
    <w:p w14:paraId="5FBF7385" w14:textId="494FB175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61D6D84" w14:textId="77777777" w:rsidR="008A2AB6" w:rsidRPr="008A2AB6" w:rsidRDefault="008A2AB6" w:rsidP="008A2AB6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bookmarkStart w:id="10" w:name="_Ref509830670"/>
      <w:r w:rsidRPr="008A2AB6">
        <w:rPr>
          <w:rFonts w:ascii="Calibri" w:hAnsi="Calibri"/>
          <w:sz w:val="22"/>
          <w:szCs w:val="22"/>
        </w:rPr>
        <w:t xml:space="preserve">Cena Díla vychází z Nabídky a činí </w:t>
      </w:r>
      <w:r w:rsidRPr="008A2AB6">
        <w:rPr>
          <w:rFonts w:ascii="Calibri" w:hAnsi="Calibri"/>
          <w:b/>
          <w:sz w:val="22"/>
          <w:szCs w:val="22"/>
          <w:highlight w:val="yellow"/>
        </w:rPr>
        <w:t>________</w:t>
      </w:r>
      <w:r w:rsidRPr="008A2AB6">
        <w:rPr>
          <w:rFonts w:ascii="Calibri" w:hAnsi="Calibri"/>
          <w:b/>
          <w:sz w:val="22"/>
          <w:szCs w:val="22"/>
        </w:rPr>
        <w:t xml:space="preserve"> Kč</w:t>
      </w:r>
      <w:r w:rsidRPr="008A2AB6">
        <w:rPr>
          <w:rFonts w:ascii="Calibri" w:hAnsi="Calibri"/>
          <w:sz w:val="22"/>
          <w:szCs w:val="22"/>
        </w:rPr>
        <w:t xml:space="preserve"> slovy: </w:t>
      </w:r>
      <w:r w:rsidRPr="008A2AB6">
        <w:rPr>
          <w:rFonts w:ascii="Calibri" w:hAnsi="Calibri"/>
          <w:sz w:val="22"/>
          <w:szCs w:val="22"/>
          <w:highlight w:val="yellow"/>
        </w:rPr>
        <w:t>___________</w:t>
      </w:r>
      <w:r w:rsidRPr="008A2AB6">
        <w:rPr>
          <w:rFonts w:ascii="Calibri" w:hAnsi="Calibri"/>
          <w:sz w:val="22"/>
          <w:szCs w:val="22"/>
        </w:rPr>
        <w:t xml:space="preserve"> </w:t>
      </w:r>
      <w:r w:rsidRPr="008A2AB6">
        <w:rPr>
          <w:rFonts w:ascii="Calibri" w:hAnsi="Calibri"/>
          <w:color w:val="FF0000"/>
          <w:sz w:val="22"/>
          <w:szCs w:val="22"/>
        </w:rPr>
        <w:t>(doplní účastník zadávacího řízení)</w:t>
      </w:r>
      <w:r w:rsidRPr="008A2AB6">
        <w:rPr>
          <w:rFonts w:ascii="Calibri" w:hAnsi="Calibri"/>
          <w:sz w:val="22"/>
          <w:szCs w:val="22"/>
        </w:rPr>
        <w:t xml:space="preserve"> bez daně z přidané hodnoty (dále jen </w:t>
      </w:r>
      <w:r w:rsidRPr="008A2AB6">
        <w:rPr>
          <w:rFonts w:ascii="Calibri" w:hAnsi="Calibri"/>
          <w:b/>
          <w:sz w:val="22"/>
          <w:szCs w:val="22"/>
        </w:rPr>
        <w:t>„Cena“</w:t>
      </w:r>
      <w:r w:rsidRPr="008A2AB6">
        <w:rPr>
          <w:rFonts w:ascii="Calibri" w:hAnsi="Calibri"/>
          <w:sz w:val="22"/>
          <w:szCs w:val="22"/>
        </w:rPr>
        <w:t>). Daň z přidané hodnoty vypořádají Smluvní strany dle platných právních předpisů.</w:t>
      </w:r>
      <w:bookmarkEnd w:id="10"/>
    </w:p>
    <w:p w14:paraId="2611C123" w14:textId="5F872496" w:rsidR="003031B6" w:rsidRPr="003978D5" w:rsidRDefault="005C7B3B" w:rsidP="005C7B3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C7B3B">
        <w:rPr>
          <w:rFonts w:ascii="Calibri" w:hAnsi="Calibri"/>
          <w:sz w:val="22"/>
          <w:szCs w:val="22"/>
        </w:rPr>
        <w:t xml:space="preserve">Cena představuje maximální závaznou nabídkovou cenu a zahrnuje veškeré plnění Zhotovitele směřující ke splnění požadavků Objednatele na řádné dodání Díla dle této Smlouvy, veškeré náklady Zhotovitele nutné k realizaci předmětu plnění dle této Smlouvy a k jeho předání včetně cestovného, veškerých poplatků a pojištění, nákladů na reprodukci, fotodokumentaci, </w:t>
      </w:r>
      <w:proofErr w:type="spellStart"/>
      <w:r w:rsidRPr="005C7B3B">
        <w:rPr>
          <w:rFonts w:ascii="Calibri" w:hAnsi="Calibri"/>
          <w:sz w:val="22"/>
          <w:szCs w:val="22"/>
        </w:rPr>
        <w:t>videodokumentaci</w:t>
      </w:r>
      <w:proofErr w:type="spellEnd"/>
      <w:r w:rsidRPr="005C7B3B">
        <w:rPr>
          <w:rFonts w:ascii="Calibri" w:hAnsi="Calibri"/>
          <w:sz w:val="22"/>
          <w:szCs w:val="22"/>
        </w:rPr>
        <w:t xml:space="preserve"> a jiné dokumenty potřebné k řádnému plnění; součástí Ceny nejsou správní poplatky hrazené v souvislosti se stavebním </w:t>
      </w:r>
      <w:r w:rsidRPr="003978D5">
        <w:rPr>
          <w:rFonts w:ascii="Calibri" w:hAnsi="Calibri"/>
          <w:sz w:val="22"/>
          <w:szCs w:val="22"/>
        </w:rPr>
        <w:lastRenderedPageBreak/>
        <w:t>řízením.</w:t>
      </w:r>
      <w:r w:rsidR="005D2890" w:rsidRPr="003978D5">
        <w:rPr>
          <w:rFonts w:ascii="Calibri" w:hAnsi="Calibri" w:cs="Calibri"/>
          <w:sz w:val="22"/>
          <w:szCs w:val="22"/>
        </w:rPr>
        <w:t xml:space="preserve"> </w:t>
      </w:r>
    </w:p>
    <w:p w14:paraId="4E2FFE1B" w14:textId="09E3A92E" w:rsidR="00DB1FBF" w:rsidRPr="00E940FE" w:rsidRDefault="00AD223D" w:rsidP="003978D5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78D5">
        <w:rPr>
          <w:rFonts w:ascii="Calibri" w:hAnsi="Calibri"/>
          <w:sz w:val="22"/>
          <w:szCs w:val="22"/>
        </w:rPr>
        <w:t>Cena je splatná</w:t>
      </w:r>
      <w:r w:rsidR="001A7758" w:rsidRPr="003978D5">
        <w:rPr>
          <w:rFonts w:ascii="Calibri" w:hAnsi="Calibri"/>
          <w:sz w:val="22"/>
          <w:szCs w:val="22"/>
        </w:rPr>
        <w:t xml:space="preserve"> </w:t>
      </w:r>
      <w:r w:rsidR="005C7B3B" w:rsidRPr="003978D5">
        <w:rPr>
          <w:rFonts w:ascii="Calibri" w:hAnsi="Calibri" w:cs="Calibri"/>
          <w:bCs/>
          <w:sz w:val="22"/>
          <w:szCs w:val="22"/>
        </w:rPr>
        <w:t xml:space="preserve">na základě </w:t>
      </w:r>
      <w:r w:rsidR="003978D5" w:rsidRPr="003978D5">
        <w:rPr>
          <w:rFonts w:ascii="Calibri" w:hAnsi="Calibri" w:cs="Calibri"/>
          <w:bCs/>
          <w:sz w:val="22"/>
          <w:szCs w:val="22"/>
        </w:rPr>
        <w:t xml:space="preserve">daňového dokladu - </w:t>
      </w:r>
      <w:r w:rsidR="005C7B3B" w:rsidRPr="003978D5">
        <w:rPr>
          <w:rFonts w:ascii="Calibri" w:hAnsi="Calibri" w:cs="Calibri"/>
          <w:bCs/>
          <w:sz w:val="22"/>
          <w:szCs w:val="22"/>
        </w:rPr>
        <w:t xml:space="preserve">faktury vystavené </w:t>
      </w:r>
      <w:r w:rsidR="005F7097" w:rsidRPr="003978D5">
        <w:rPr>
          <w:rFonts w:ascii="Calibri" w:hAnsi="Calibri" w:cs="Calibri"/>
          <w:bCs/>
          <w:sz w:val="22"/>
          <w:szCs w:val="22"/>
        </w:rPr>
        <w:t xml:space="preserve">po </w:t>
      </w:r>
      <w:r w:rsidR="005F7097">
        <w:rPr>
          <w:rFonts w:ascii="Calibri" w:hAnsi="Calibri" w:cs="Calibri"/>
          <w:bCs/>
          <w:sz w:val="22"/>
          <w:szCs w:val="22"/>
        </w:rPr>
        <w:t>řádném</w:t>
      </w:r>
      <w:r w:rsidR="005F7097" w:rsidRPr="003978D5">
        <w:rPr>
          <w:rFonts w:ascii="Calibri" w:hAnsi="Calibri" w:cs="Calibri"/>
          <w:bCs/>
          <w:sz w:val="22"/>
          <w:szCs w:val="22"/>
        </w:rPr>
        <w:t xml:space="preserve"> předání Díla</w:t>
      </w:r>
      <w:r w:rsidR="005C7B3B" w:rsidRPr="003978D5">
        <w:rPr>
          <w:rFonts w:ascii="Calibri" w:hAnsi="Calibri" w:cs="Calibri"/>
          <w:bCs/>
          <w:sz w:val="22"/>
          <w:szCs w:val="22"/>
        </w:rPr>
        <w:t xml:space="preserve"> dle odst. </w:t>
      </w:r>
      <w:r w:rsidR="00AF44BA" w:rsidRPr="003978D5">
        <w:rPr>
          <w:rFonts w:ascii="Calibri" w:hAnsi="Calibri" w:cs="Calibri"/>
          <w:bCs/>
          <w:sz w:val="22"/>
          <w:szCs w:val="22"/>
        </w:rPr>
        <w:fldChar w:fldCharType="begin"/>
      </w:r>
      <w:r w:rsidR="00AF44BA" w:rsidRPr="003978D5">
        <w:rPr>
          <w:rFonts w:ascii="Calibri" w:hAnsi="Calibri" w:cs="Calibri"/>
          <w:bCs/>
          <w:sz w:val="22"/>
          <w:szCs w:val="22"/>
        </w:rPr>
        <w:instrText xml:space="preserve"> REF _Ref509078716 \r \h </w:instrText>
      </w:r>
      <w:r w:rsidR="003978D5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AF44BA" w:rsidRPr="003978D5">
        <w:rPr>
          <w:rFonts w:ascii="Calibri" w:hAnsi="Calibri" w:cs="Calibri"/>
          <w:bCs/>
          <w:sz w:val="22"/>
          <w:szCs w:val="22"/>
        </w:rPr>
      </w:r>
      <w:r w:rsidR="00AF44BA" w:rsidRPr="003978D5"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 w:cs="Calibri"/>
          <w:bCs/>
          <w:sz w:val="22"/>
          <w:szCs w:val="22"/>
        </w:rPr>
        <w:t>10.1.8</w:t>
      </w:r>
      <w:proofErr w:type="gramEnd"/>
      <w:r w:rsidR="00AF44BA" w:rsidRPr="003978D5">
        <w:rPr>
          <w:rFonts w:ascii="Calibri" w:hAnsi="Calibri" w:cs="Calibri"/>
          <w:bCs/>
          <w:sz w:val="22"/>
          <w:szCs w:val="22"/>
        </w:rPr>
        <w:fldChar w:fldCharType="end"/>
      </w:r>
      <w:r w:rsidR="005C7B3B" w:rsidRPr="003978D5">
        <w:rPr>
          <w:rFonts w:ascii="Calibri" w:hAnsi="Calibri" w:cs="Calibri"/>
          <w:bCs/>
          <w:sz w:val="22"/>
          <w:szCs w:val="22"/>
        </w:rPr>
        <w:t xml:space="preserve"> této Smlouvy.</w:t>
      </w:r>
    </w:p>
    <w:p w14:paraId="5A21DB05" w14:textId="250F1C53" w:rsidR="00E940FE" w:rsidRPr="00E940FE" w:rsidRDefault="00E940FE" w:rsidP="00E940F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940FE">
        <w:rPr>
          <w:rFonts w:ascii="Calibri" w:hAnsi="Calibri" w:cs="Calibri"/>
          <w:bCs/>
          <w:sz w:val="22"/>
          <w:szCs w:val="22"/>
        </w:rPr>
        <w:t xml:space="preserve">Převzal-li Objednatel Dílo vykazující vady </w:t>
      </w:r>
      <w:r w:rsidR="000255B9">
        <w:rPr>
          <w:rFonts w:ascii="Calibri" w:hAnsi="Calibri" w:cs="Calibri"/>
          <w:bCs/>
          <w:sz w:val="22"/>
          <w:szCs w:val="22"/>
        </w:rPr>
        <w:t>nebo</w:t>
      </w:r>
      <w:r w:rsidRPr="00E940FE">
        <w:rPr>
          <w:rFonts w:ascii="Calibri" w:hAnsi="Calibri" w:cs="Calibri"/>
          <w:bCs/>
          <w:sz w:val="22"/>
          <w:szCs w:val="22"/>
        </w:rPr>
        <w:t xml:space="preserve"> nedodělky, je </w:t>
      </w:r>
      <w:r>
        <w:rPr>
          <w:rFonts w:ascii="Calibri" w:hAnsi="Calibri" w:cs="Calibri"/>
          <w:bCs/>
          <w:sz w:val="22"/>
          <w:szCs w:val="22"/>
        </w:rPr>
        <w:t>Zhotovitel oprávněn fakturovat C</w:t>
      </w:r>
      <w:r w:rsidRPr="00E940FE">
        <w:rPr>
          <w:rFonts w:ascii="Calibri" w:hAnsi="Calibri" w:cs="Calibri"/>
          <w:bCs/>
          <w:sz w:val="22"/>
          <w:szCs w:val="22"/>
        </w:rPr>
        <w:t xml:space="preserve">enu dle </w:t>
      </w:r>
      <w:proofErr w:type="gramStart"/>
      <w:r w:rsidRPr="00E940FE"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_Ref509830670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8.1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pouze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do výše 90 %</w:t>
      </w:r>
      <w:r w:rsidRPr="00E940FE">
        <w:rPr>
          <w:rFonts w:ascii="Calibri" w:hAnsi="Calibri" w:cs="Calibri"/>
          <w:bCs/>
          <w:sz w:val="22"/>
          <w:szCs w:val="22"/>
        </w:rPr>
        <w:t xml:space="preserve">. Přílohou daňového dokladu je </w:t>
      </w:r>
      <w:r w:rsidR="0001325D">
        <w:rPr>
          <w:rFonts w:ascii="Calibri" w:hAnsi="Calibri" w:cs="Calibri"/>
          <w:bCs/>
          <w:sz w:val="22"/>
          <w:szCs w:val="22"/>
        </w:rPr>
        <w:t>Zápis</w:t>
      </w:r>
      <w:r w:rsidRPr="003978D5">
        <w:rPr>
          <w:rFonts w:ascii="Calibri" w:hAnsi="Calibri" w:cs="Calibri"/>
          <w:bCs/>
          <w:sz w:val="22"/>
          <w:szCs w:val="22"/>
        </w:rPr>
        <w:t xml:space="preserve"> o ukončení předání Díla dle odst. </w:t>
      </w:r>
      <w:r w:rsidRPr="003978D5">
        <w:rPr>
          <w:rFonts w:ascii="Calibri" w:hAnsi="Calibri" w:cs="Calibri"/>
          <w:bCs/>
          <w:sz w:val="22"/>
          <w:szCs w:val="22"/>
        </w:rPr>
        <w:fldChar w:fldCharType="begin"/>
      </w:r>
      <w:r w:rsidRPr="003978D5">
        <w:rPr>
          <w:rFonts w:ascii="Calibri" w:hAnsi="Calibri" w:cs="Calibri"/>
          <w:bCs/>
          <w:sz w:val="22"/>
          <w:szCs w:val="22"/>
        </w:rPr>
        <w:instrText xml:space="preserve"> REF _Ref509078716 \r \h </w:instrText>
      </w:r>
      <w:r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Pr="003978D5">
        <w:rPr>
          <w:rFonts w:ascii="Calibri" w:hAnsi="Calibri" w:cs="Calibri"/>
          <w:bCs/>
          <w:sz w:val="22"/>
          <w:szCs w:val="22"/>
        </w:rPr>
      </w:r>
      <w:r w:rsidRPr="003978D5"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 w:cs="Calibri"/>
          <w:bCs/>
          <w:sz w:val="22"/>
          <w:szCs w:val="22"/>
        </w:rPr>
        <w:t>10.1.8</w:t>
      </w:r>
      <w:proofErr w:type="gramEnd"/>
      <w:r w:rsidRPr="003978D5">
        <w:rPr>
          <w:rFonts w:ascii="Calibri" w:hAnsi="Calibri" w:cs="Calibri"/>
          <w:bCs/>
          <w:sz w:val="22"/>
          <w:szCs w:val="22"/>
        </w:rPr>
        <w:fldChar w:fldCharType="end"/>
      </w:r>
      <w:r w:rsidRPr="003978D5">
        <w:rPr>
          <w:rFonts w:ascii="Calibri" w:hAnsi="Calibri" w:cs="Calibri"/>
          <w:bCs/>
          <w:sz w:val="22"/>
          <w:szCs w:val="22"/>
        </w:rPr>
        <w:t xml:space="preserve"> této Smlouvy</w:t>
      </w:r>
      <w:r w:rsidRPr="00E940FE">
        <w:rPr>
          <w:rFonts w:ascii="Calibri" w:hAnsi="Calibri" w:cs="Calibri"/>
          <w:bCs/>
          <w:sz w:val="22"/>
          <w:szCs w:val="22"/>
        </w:rPr>
        <w:t xml:space="preserve">.  Zbývající část Ceny je Zhotovitel oprávněn fakturovat až po odstranění vad a nedodělků. Přílohou daňového dokladu je potvrzení Objednatele o odstranění vad </w:t>
      </w:r>
      <w:r w:rsidR="000255B9">
        <w:rPr>
          <w:rFonts w:ascii="Calibri" w:hAnsi="Calibri" w:cs="Calibri"/>
          <w:bCs/>
          <w:sz w:val="22"/>
          <w:szCs w:val="22"/>
        </w:rPr>
        <w:t>nebo</w:t>
      </w:r>
      <w:r w:rsidRPr="00E940FE">
        <w:rPr>
          <w:rFonts w:ascii="Calibri" w:hAnsi="Calibri" w:cs="Calibri"/>
          <w:bCs/>
          <w:sz w:val="22"/>
          <w:szCs w:val="22"/>
        </w:rPr>
        <w:t xml:space="preserve"> nedodělků</w:t>
      </w:r>
      <w:r w:rsidR="00417AB2">
        <w:rPr>
          <w:rFonts w:ascii="Calibri" w:hAnsi="Calibri" w:cs="Calibri"/>
          <w:bCs/>
          <w:sz w:val="22"/>
          <w:szCs w:val="22"/>
        </w:rPr>
        <w:t>.</w:t>
      </w:r>
    </w:p>
    <w:p w14:paraId="77650C92" w14:textId="728795A4" w:rsidR="003031B6" w:rsidRPr="002F5AB7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11"/>
    </w:p>
    <w:p w14:paraId="716E38DA" w14:textId="7E7B90FB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2F5AB7">
          <w:rPr>
            <w:rStyle w:val="Hypertextovodkaz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2C87FE01" w14:textId="508AC042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31334A">
        <w:rPr>
          <w:rFonts w:ascii="Calibri" w:hAnsi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78283B1C" w14:textId="1776485D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 xml:space="preserve">dou Ceny nebo její části. Nová </w:t>
      </w:r>
      <w:r w:rsidR="002D32B9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7C7FCB43" w14:textId="77777777" w:rsidR="003031B6" w:rsidRPr="003978D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SOUČINNOST </w:t>
      </w:r>
      <w:r w:rsidRPr="003978D5">
        <w:rPr>
          <w:rFonts w:ascii="Calibri" w:hAnsi="Calibri" w:cs="Calibri"/>
          <w:b/>
          <w:bCs/>
          <w:sz w:val="22"/>
          <w:szCs w:val="22"/>
          <w:u w:val="single"/>
        </w:rPr>
        <w:t>SMLUVNÍCH STRAN</w:t>
      </w:r>
    </w:p>
    <w:p w14:paraId="4DA5D66E" w14:textId="33468E6D" w:rsidR="00063797" w:rsidRPr="003978D5" w:rsidRDefault="00291BC6" w:rsidP="00291BC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78D5">
        <w:rPr>
          <w:rFonts w:ascii="Calibri" w:hAnsi="Calibri"/>
          <w:sz w:val="22"/>
          <w:szCs w:val="22"/>
        </w:rPr>
        <w:t>Objednatel předá Zhotoviteli</w:t>
      </w:r>
      <w:r w:rsidR="00117278" w:rsidRPr="003978D5">
        <w:rPr>
          <w:rFonts w:ascii="Calibri" w:hAnsi="Calibri"/>
          <w:sz w:val="22"/>
          <w:szCs w:val="22"/>
        </w:rPr>
        <w:t xml:space="preserve"> po uzavření Smlouvy</w:t>
      </w:r>
      <w:r w:rsidRPr="003978D5">
        <w:rPr>
          <w:rFonts w:ascii="Calibri" w:hAnsi="Calibri"/>
          <w:sz w:val="22"/>
          <w:szCs w:val="22"/>
        </w:rPr>
        <w:t xml:space="preserve"> </w:t>
      </w:r>
      <w:r w:rsidR="00361631" w:rsidRPr="003978D5">
        <w:rPr>
          <w:rFonts w:ascii="Calibri" w:hAnsi="Calibri"/>
          <w:sz w:val="22"/>
          <w:szCs w:val="22"/>
        </w:rPr>
        <w:t>t</w:t>
      </w:r>
      <w:r w:rsidRPr="003978D5">
        <w:rPr>
          <w:rFonts w:ascii="Calibri" w:hAnsi="Calibri"/>
          <w:sz w:val="22"/>
          <w:szCs w:val="22"/>
        </w:rPr>
        <w:t>echnické podklady potřebné pro zhotovení Díla</w:t>
      </w:r>
      <w:r w:rsidR="00361631" w:rsidRPr="003978D5">
        <w:rPr>
          <w:rFonts w:ascii="Calibri" w:hAnsi="Calibri"/>
          <w:sz w:val="22"/>
          <w:szCs w:val="22"/>
        </w:rPr>
        <w:t>, a to</w:t>
      </w:r>
    </w:p>
    <w:p w14:paraId="2642C6E1" w14:textId="5194F4AA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výškopisné a polohopisné zaměření areálu,</w:t>
      </w:r>
    </w:p>
    <w:p w14:paraId="5A7AFDF7" w14:textId="3F963F88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hrubé digitální výkresy budovy F,</w:t>
      </w:r>
    </w:p>
    <w:p w14:paraId="02101662" w14:textId="6E931CF5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původní projekt stavby z 09/1960, 07/1961,</w:t>
      </w:r>
    </w:p>
    <w:p w14:paraId="1CCAC4F0" w14:textId="310BCE84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hydrogeologický průzkum - rešerše archivních podkladů,</w:t>
      </w:r>
    </w:p>
    <w:p w14:paraId="2CFE74B9" w14:textId="3813A409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koncepční návrh sanace suterénu proti vlhkosti,</w:t>
      </w:r>
    </w:p>
    <w:p w14:paraId="6488B952" w14:textId="6ACEE3E8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lastRenderedPageBreak/>
        <w:t>kamerový průzkum části kanalizačních ležatých rozvodů a</w:t>
      </w:r>
    </w:p>
    <w:p w14:paraId="4E318DAB" w14:textId="52021B36" w:rsidR="00361631" w:rsidRPr="003978D5" w:rsidRDefault="00361631" w:rsidP="0036163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expertní posouzení střešního pláště.</w:t>
      </w:r>
    </w:p>
    <w:p w14:paraId="6E2014FF" w14:textId="6470A95D" w:rsidR="003031B6" w:rsidRPr="006751EA" w:rsidRDefault="00670A46" w:rsidP="00291BC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91BC6">
        <w:rPr>
          <w:rFonts w:ascii="Calibri" w:hAnsi="Calibri"/>
          <w:sz w:val="22"/>
          <w:szCs w:val="22"/>
        </w:rPr>
        <w:t>Objednatel je povinen obstarat další podklady, jejichž nezbytnost se může projevit kdykoliv v průběhu provádění Díla, a to v termínu do 7 dnů</w:t>
      </w:r>
      <w:r w:rsidRPr="00BB183A">
        <w:rPr>
          <w:rFonts w:ascii="Calibri" w:hAnsi="Calibri"/>
          <w:sz w:val="22"/>
          <w:szCs w:val="22"/>
        </w:rPr>
        <w:t xml:space="preserve"> </w:t>
      </w:r>
      <w:r w:rsidRPr="00291BC6">
        <w:rPr>
          <w:rFonts w:ascii="Calibri" w:hAnsi="Calibri"/>
          <w:sz w:val="22"/>
          <w:szCs w:val="22"/>
        </w:rPr>
        <w:t xml:space="preserve">od </w:t>
      </w:r>
      <w:r>
        <w:rPr>
          <w:rFonts w:ascii="Calibri" w:hAnsi="Calibri"/>
          <w:sz w:val="22"/>
          <w:szCs w:val="22"/>
        </w:rPr>
        <w:t>výzvy k doplnění doručené</w:t>
      </w:r>
      <w:r w:rsidRPr="00291BC6">
        <w:rPr>
          <w:rFonts w:ascii="Calibri" w:hAnsi="Calibri"/>
          <w:sz w:val="22"/>
          <w:szCs w:val="22"/>
        </w:rPr>
        <w:t xml:space="preserve"> Objednateli, je-li tato lhůta přiměřená ve vztahu k požadovanému plnění</w:t>
      </w:r>
      <w:r>
        <w:rPr>
          <w:rFonts w:ascii="Calibri" w:hAnsi="Calibri"/>
          <w:sz w:val="22"/>
          <w:szCs w:val="22"/>
        </w:rPr>
        <w:t>,</w:t>
      </w:r>
      <w:r w:rsidRPr="00291BC6">
        <w:rPr>
          <w:rFonts w:ascii="Calibri" w:hAnsi="Calibri"/>
          <w:sz w:val="22"/>
          <w:szCs w:val="22"/>
        </w:rPr>
        <w:t xml:space="preserve"> nebo v termínu dle vzájemného ujednání</w:t>
      </w:r>
      <w:r w:rsidR="00291BC6" w:rsidRPr="00291BC6">
        <w:rPr>
          <w:rFonts w:ascii="Calibri" w:hAnsi="Calibri"/>
          <w:sz w:val="22"/>
          <w:szCs w:val="22"/>
        </w:rPr>
        <w:t>.</w:t>
      </w:r>
      <w:r w:rsidR="003031B6"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69D41546" w:rsidR="003031B6" w:rsidRPr="007947CA" w:rsidRDefault="00291BC6" w:rsidP="00291BC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91BC6">
        <w:rPr>
          <w:rFonts w:ascii="Calibri" w:hAnsi="Calibri"/>
          <w:sz w:val="22"/>
          <w:szCs w:val="22"/>
        </w:rPr>
        <w:t>Zhotovitel je povinen splnit požadavky Objednatele a vzít v úvahu jeho připomínky i v průběhu zhotovování Díla, pokud podstatným způsobem nemění nebo nerozšiřují sjednaný předmět Díla.</w:t>
      </w:r>
    </w:p>
    <w:p w14:paraId="599D1509" w14:textId="2F6FBD8C" w:rsidR="007947CA" w:rsidRPr="00C9571A" w:rsidRDefault="00291BC6" w:rsidP="00291BC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91BC6">
        <w:rPr>
          <w:rFonts w:ascii="Calibri" w:hAnsi="Calibri" w:cs="Calibri"/>
          <w:bCs/>
          <w:sz w:val="22"/>
          <w:szCs w:val="22"/>
        </w:rPr>
        <w:t>Zhotovitel je povinen upozornit Objednatele na nevhodně zvolený postup nebo nevhodný požadavek či pokyn Objednatele. Zhotovitel zhotoví Dílo podle nevhodného pokynu nebo na základě nesprávného požadavku Objednatele, pokud Objednatel i přes písemné upozornění Zhotovitele na splnění takového požadavku či postupu trvá a písemně svoji vůli potvrdí.</w:t>
      </w:r>
    </w:p>
    <w:p w14:paraId="4AC30616" w14:textId="1E939E24" w:rsidR="003031B6" w:rsidRPr="003978D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2" w:name="_Ref415043953"/>
      <w:r w:rsidRPr="003978D5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2"/>
    </w:p>
    <w:p w14:paraId="36CD4406" w14:textId="74564CA5" w:rsidR="003031B6" w:rsidRPr="003978D5" w:rsidRDefault="00C265AE" w:rsidP="00C265A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978D5">
        <w:rPr>
          <w:rFonts w:ascii="Calibri" w:hAnsi="Calibri"/>
          <w:sz w:val="22"/>
          <w:szCs w:val="22"/>
        </w:rPr>
        <w:t>Smluvní strany ujednávají následující postup předání Díla:</w:t>
      </w:r>
    </w:p>
    <w:p w14:paraId="391BA359" w14:textId="53B3DD24" w:rsidR="00C265AE" w:rsidRDefault="00670A46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F61D71">
        <w:rPr>
          <w:rFonts w:ascii="Calibri" w:hAnsi="Calibri"/>
          <w:sz w:val="22"/>
          <w:szCs w:val="22"/>
        </w:rPr>
        <w:t xml:space="preserve"> předstihu alespoň 3 pracovních dnů</w:t>
      </w:r>
      <w:r w:rsidRPr="003978D5">
        <w:rPr>
          <w:rFonts w:ascii="Calibri" w:hAnsi="Calibri"/>
          <w:sz w:val="22"/>
          <w:szCs w:val="22"/>
        </w:rPr>
        <w:t xml:space="preserve"> Zhotovitel písemně vyzve Objednatele k zahájení předání Díla dle 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3978D5">
        <w:rPr>
          <w:rFonts w:ascii="Calibri" w:hAnsi="Calibri"/>
          <w:sz w:val="22"/>
          <w:szCs w:val="22"/>
        </w:rPr>
        <w:t xml:space="preserve">odst. </w:t>
      </w:r>
      <w:r w:rsidRPr="003978D5">
        <w:rPr>
          <w:sz w:val="22"/>
          <w:szCs w:val="22"/>
        </w:rPr>
        <w:fldChar w:fldCharType="begin"/>
      </w:r>
      <w:r w:rsidRPr="003978D5">
        <w:rPr>
          <w:rFonts w:ascii="Calibri" w:hAnsi="Calibri"/>
          <w:sz w:val="22"/>
          <w:szCs w:val="22"/>
        </w:rPr>
        <w:instrText xml:space="preserve"> REF _Ref509078293 \r \h  \* MERGEFORMAT </w:instrText>
      </w:r>
      <w:r w:rsidRPr="003978D5">
        <w:rPr>
          <w:sz w:val="22"/>
          <w:szCs w:val="22"/>
        </w:rPr>
      </w:r>
      <w:r w:rsidRPr="003978D5">
        <w:rPr>
          <w:sz w:val="22"/>
          <w:szCs w:val="22"/>
        </w:rPr>
        <w:fldChar w:fldCharType="separate"/>
      </w:r>
      <w:r w:rsidR="008A1F94">
        <w:rPr>
          <w:rFonts w:ascii="Calibri" w:hAnsi="Calibri"/>
          <w:sz w:val="22"/>
          <w:szCs w:val="22"/>
        </w:rPr>
        <w:t>6.1.1</w:t>
      </w:r>
      <w:proofErr w:type="gramEnd"/>
      <w:r w:rsidRPr="003978D5">
        <w:rPr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 ve lhůtě dle tohoto ustanovení, a to </w:t>
      </w:r>
      <w:r w:rsidR="005F7097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Díla k připomínkám</w:t>
      </w:r>
      <w:r w:rsidR="00C265AE" w:rsidRPr="003978D5">
        <w:rPr>
          <w:rFonts w:ascii="Calibri" w:hAnsi="Calibri"/>
          <w:sz w:val="22"/>
          <w:szCs w:val="22"/>
        </w:rPr>
        <w:t>.</w:t>
      </w:r>
    </w:p>
    <w:p w14:paraId="00F9D536" w14:textId="52EB289C" w:rsidR="005F7097" w:rsidRPr="00F50E7C" w:rsidRDefault="005F7097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F50E7C">
        <w:rPr>
          <w:rFonts w:ascii="Calibri" w:hAnsi="Calibri"/>
          <w:sz w:val="22"/>
          <w:szCs w:val="22"/>
        </w:rPr>
        <w:t>Zjistí-li Objednatel ve lhůtě 3 dnů ode dne předání Díla k připomínkám, že Dílo k připomínkám je v zásadě nekompletní a v rozporu s Přílohou č. 1, vrátí jej nejpozději den následující  Zhotoviteli nebo je odešle na jeho adresu</w:t>
      </w:r>
      <w:r w:rsidRPr="00F50E7C">
        <w:rPr>
          <w:rFonts w:ascii="Calibri" w:hAnsi="Calibri"/>
          <w:sz w:val="22"/>
          <w:szCs w:val="22"/>
          <w:lang w:val="en-US"/>
        </w:rPr>
        <w:t xml:space="preserve">; </w:t>
      </w:r>
      <w:r w:rsidRPr="00F50E7C">
        <w:rPr>
          <w:rFonts w:ascii="Calibri" w:hAnsi="Calibri"/>
          <w:sz w:val="22"/>
          <w:szCs w:val="22"/>
        </w:rPr>
        <w:t>Dílo k připomínkám se v tomto případě nepovažuje za řádně předané k připomínkám.</w:t>
      </w:r>
    </w:p>
    <w:p w14:paraId="706E918F" w14:textId="50293FAF" w:rsidR="00C265AE" w:rsidRPr="003978D5" w:rsidRDefault="00670A46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3" w:name="_Ref509078327"/>
      <w:r w:rsidRPr="003978D5">
        <w:rPr>
          <w:rFonts w:ascii="Calibri" w:hAnsi="Calibri"/>
          <w:sz w:val="22"/>
          <w:szCs w:val="22"/>
        </w:rPr>
        <w:t>Po dobu 10 pracovních dnů</w:t>
      </w:r>
      <w:r>
        <w:rPr>
          <w:rFonts w:ascii="Calibri" w:hAnsi="Calibri"/>
          <w:sz w:val="22"/>
          <w:szCs w:val="22"/>
        </w:rPr>
        <w:t xml:space="preserve"> od pracovního dne následujícího po dni předání </w:t>
      </w:r>
      <w:r w:rsidRPr="003978D5">
        <w:rPr>
          <w:rFonts w:ascii="Calibri" w:hAnsi="Calibri"/>
          <w:sz w:val="22"/>
          <w:szCs w:val="22"/>
        </w:rPr>
        <w:t xml:space="preserve"> je Objednatel oprávněn prověřovat za součinnosti Zhotovitele předávané Dílo a konzultovat sporné body</w:t>
      </w:r>
      <w:r>
        <w:rPr>
          <w:rFonts w:ascii="Calibri" w:hAnsi="Calibri"/>
          <w:sz w:val="22"/>
          <w:szCs w:val="22"/>
        </w:rPr>
        <w:t>.</w:t>
      </w:r>
      <w:bookmarkEnd w:id="13"/>
    </w:p>
    <w:p w14:paraId="3243A61E" w14:textId="0D48FE52" w:rsidR="00C265AE" w:rsidRPr="003978D5" w:rsidRDefault="00C265AE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978D5">
        <w:rPr>
          <w:rFonts w:ascii="Calibri" w:hAnsi="Calibri"/>
          <w:sz w:val="22"/>
          <w:szCs w:val="22"/>
        </w:rPr>
        <w:t xml:space="preserve">Po uplynutí lhůty dle odst. </w:t>
      </w:r>
      <w:r w:rsidRPr="003978D5">
        <w:rPr>
          <w:rFonts w:ascii="Calibri" w:hAnsi="Calibri"/>
          <w:sz w:val="22"/>
          <w:szCs w:val="22"/>
        </w:rPr>
        <w:fldChar w:fldCharType="begin"/>
      </w:r>
      <w:r w:rsidRPr="003978D5">
        <w:rPr>
          <w:rFonts w:ascii="Calibri" w:hAnsi="Calibri"/>
          <w:sz w:val="22"/>
          <w:szCs w:val="22"/>
        </w:rPr>
        <w:instrText xml:space="preserve"> REF _Ref509078327 \r \h  \* MERGEFORMAT </w:instrText>
      </w:r>
      <w:r w:rsidRPr="003978D5">
        <w:rPr>
          <w:rFonts w:ascii="Calibri" w:hAnsi="Calibri"/>
          <w:sz w:val="22"/>
          <w:szCs w:val="22"/>
        </w:rPr>
      </w:r>
      <w:r w:rsidRPr="003978D5">
        <w:rPr>
          <w:rFonts w:ascii="Calibri" w:hAnsi="Calibri"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/>
          <w:sz w:val="22"/>
          <w:szCs w:val="22"/>
        </w:rPr>
        <w:t>10.1.3</w:t>
      </w:r>
      <w:proofErr w:type="gramEnd"/>
      <w:r w:rsidRPr="003978D5">
        <w:rPr>
          <w:rFonts w:ascii="Calibri" w:hAnsi="Calibri"/>
          <w:sz w:val="22"/>
          <w:szCs w:val="22"/>
        </w:rPr>
        <w:fldChar w:fldCharType="end"/>
      </w:r>
      <w:r w:rsidRPr="003978D5">
        <w:rPr>
          <w:rFonts w:ascii="Calibri" w:hAnsi="Calibri"/>
          <w:sz w:val="22"/>
          <w:szCs w:val="22"/>
        </w:rPr>
        <w:t xml:space="preserve"> sepíší Smluvní strany zápis s připomínkami Objednatele.</w:t>
      </w:r>
    </w:p>
    <w:p w14:paraId="3AEF8329" w14:textId="7C381D40" w:rsidR="00C265AE" w:rsidRPr="003978D5" w:rsidRDefault="00670A46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F61D71">
        <w:rPr>
          <w:rFonts w:ascii="Calibri" w:hAnsi="Calibri"/>
          <w:sz w:val="22"/>
          <w:szCs w:val="22"/>
        </w:rPr>
        <w:t xml:space="preserve"> předstihu alespoň 3 pracovních dnů</w:t>
      </w:r>
      <w:r w:rsidRPr="003978D5">
        <w:rPr>
          <w:rFonts w:ascii="Calibri" w:hAnsi="Calibri"/>
          <w:sz w:val="22"/>
          <w:szCs w:val="22"/>
        </w:rPr>
        <w:t xml:space="preserve"> Zhotovitel písemně vyzve Objednatele k zahájení předání Díla dle </w:t>
      </w:r>
      <w:proofErr w:type="gramStart"/>
      <w:r w:rsidRPr="003978D5">
        <w:rPr>
          <w:rFonts w:ascii="Calibri" w:hAnsi="Calibri"/>
          <w:sz w:val="22"/>
          <w:szCs w:val="22"/>
        </w:rPr>
        <w:t xml:space="preserve">odst. </w:t>
      </w:r>
      <w:r w:rsidRPr="003978D5">
        <w:rPr>
          <w:rFonts w:ascii="Calibri" w:hAnsi="Calibri"/>
          <w:sz w:val="22"/>
          <w:szCs w:val="22"/>
        </w:rPr>
        <w:fldChar w:fldCharType="begin"/>
      </w:r>
      <w:r w:rsidRPr="003978D5">
        <w:rPr>
          <w:rFonts w:ascii="Calibri" w:hAnsi="Calibri"/>
          <w:sz w:val="22"/>
          <w:szCs w:val="22"/>
        </w:rPr>
        <w:instrText xml:space="preserve"> REF _Ref509078352 \r \h  \* MERGEFORMAT </w:instrText>
      </w:r>
      <w:r w:rsidRPr="003978D5">
        <w:rPr>
          <w:rFonts w:ascii="Calibri" w:hAnsi="Calibri"/>
          <w:sz w:val="22"/>
          <w:szCs w:val="22"/>
        </w:rPr>
      </w:r>
      <w:r w:rsidRPr="003978D5">
        <w:rPr>
          <w:rFonts w:ascii="Calibri" w:hAnsi="Calibri"/>
          <w:sz w:val="22"/>
          <w:szCs w:val="22"/>
        </w:rPr>
        <w:fldChar w:fldCharType="separate"/>
      </w:r>
      <w:r w:rsidR="008A1F94">
        <w:rPr>
          <w:rFonts w:ascii="Calibri" w:hAnsi="Calibri"/>
          <w:sz w:val="22"/>
          <w:szCs w:val="22"/>
        </w:rPr>
        <w:t>6.1.2</w:t>
      </w:r>
      <w:proofErr w:type="gramEnd"/>
      <w:r w:rsidRPr="003978D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 ve lhůtě dle tohoto ustanovení, a to </w:t>
      </w:r>
      <w:r w:rsidRPr="003978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předání </w:t>
      </w:r>
      <w:r w:rsidRPr="003978D5">
        <w:rPr>
          <w:rFonts w:ascii="Calibri" w:hAnsi="Calibri"/>
          <w:sz w:val="22"/>
          <w:szCs w:val="22"/>
        </w:rPr>
        <w:t xml:space="preserve">kompletního </w:t>
      </w:r>
      <w:r>
        <w:rPr>
          <w:rFonts w:ascii="Calibri" w:hAnsi="Calibri"/>
          <w:sz w:val="22"/>
          <w:szCs w:val="22"/>
        </w:rPr>
        <w:t xml:space="preserve"> Díla </w:t>
      </w:r>
      <w:r w:rsidRPr="003978D5">
        <w:rPr>
          <w:rFonts w:ascii="Calibri" w:hAnsi="Calibri"/>
          <w:sz w:val="22"/>
          <w:szCs w:val="22"/>
        </w:rPr>
        <w:t>se zapracovanými připomínkami</w:t>
      </w:r>
      <w:r w:rsidR="00C265AE" w:rsidRPr="003978D5">
        <w:rPr>
          <w:rFonts w:ascii="Calibri" w:hAnsi="Calibri"/>
          <w:sz w:val="22"/>
          <w:szCs w:val="22"/>
        </w:rPr>
        <w:t>.</w:t>
      </w:r>
    </w:p>
    <w:p w14:paraId="259D585D" w14:textId="2703BABE" w:rsidR="00C265AE" w:rsidRPr="003978D5" w:rsidRDefault="00C265AE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978D5">
        <w:rPr>
          <w:rFonts w:ascii="Calibri" w:hAnsi="Calibri"/>
          <w:sz w:val="22"/>
          <w:szCs w:val="22"/>
        </w:rPr>
        <w:t>Smluvní strany zahájí předání formou zápisu obsahujícího soupis předkládaných dokladů.</w:t>
      </w:r>
    </w:p>
    <w:p w14:paraId="551FC8B0" w14:textId="3DF36F08" w:rsidR="00C265AE" w:rsidRPr="003978D5" w:rsidRDefault="002434CB" w:rsidP="002434C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4" w:name="_Ref509078401"/>
      <w:r w:rsidRPr="003978D5">
        <w:rPr>
          <w:rFonts w:ascii="Calibri" w:hAnsi="Calibri"/>
          <w:sz w:val="22"/>
          <w:szCs w:val="22"/>
        </w:rPr>
        <w:t xml:space="preserve">Po dobu </w:t>
      </w:r>
      <w:r>
        <w:rPr>
          <w:rFonts w:ascii="Calibri" w:hAnsi="Calibri"/>
          <w:sz w:val="22"/>
          <w:szCs w:val="22"/>
        </w:rPr>
        <w:t>6</w:t>
      </w:r>
      <w:r w:rsidRPr="003978D5">
        <w:rPr>
          <w:rFonts w:ascii="Calibri" w:hAnsi="Calibri"/>
          <w:sz w:val="22"/>
          <w:szCs w:val="22"/>
        </w:rPr>
        <w:t xml:space="preserve"> dnů</w:t>
      </w:r>
      <w:r>
        <w:rPr>
          <w:rFonts w:ascii="Calibri" w:hAnsi="Calibri"/>
          <w:sz w:val="22"/>
          <w:szCs w:val="22"/>
        </w:rPr>
        <w:t xml:space="preserve"> od pracovního dne následujícího po dni předání </w:t>
      </w:r>
      <w:r w:rsidR="00C265AE" w:rsidRPr="00F50E7C">
        <w:rPr>
          <w:rFonts w:ascii="Calibri" w:hAnsi="Calibri"/>
          <w:sz w:val="22"/>
          <w:szCs w:val="22"/>
        </w:rPr>
        <w:t>je Objednatel</w:t>
      </w:r>
      <w:r w:rsidR="00C265AE" w:rsidRPr="003978D5">
        <w:rPr>
          <w:rFonts w:ascii="Calibri" w:hAnsi="Calibri"/>
          <w:sz w:val="22"/>
          <w:szCs w:val="22"/>
        </w:rPr>
        <w:t xml:space="preserve"> oprávněn </w:t>
      </w:r>
      <w:r w:rsidR="003978D5" w:rsidRPr="003978D5">
        <w:rPr>
          <w:rFonts w:ascii="Calibri" w:hAnsi="Calibri"/>
          <w:sz w:val="22"/>
          <w:szCs w:val="22"/>
        </w:rPr>
        <w:t xml:space="preserve">prověřovat </w:t>
      </w:r>
      <w:r w:rsidR="003978D5">
        <w:rPr>
          <w:rFonts w:ascii="Calibri" w:hAnsi="Calibri"/>
          <w:sz w:val="22"/>
          <w:szCs w:val="22"/>
        </w:rPr>
        <w:t xml:space="preserve">správnost a úplnost </w:t>
      </w:r>
      <w:r w:rsidR="00C265AE" w:rsidRPr="003978D5">
        <w:rPr>
          <w:rFonts w:ascii="Calibri" w:hAnsi="Calibri"/>
          <w:sz w:val="22"/>
          <w:szCs w:val="22"/>
        </w:rPr>
        <w:t>předávané</w:t>
      </w:r>
      <w:r w:rsidR="003978D5">
        <w:rPr>
          <w:rFonts w:ascii="Calibri" w:hAnsi="Calibri"/>
          <w:sz w:val="22"/>
          <w:szCs w:val="22"/>
        </w:rPr>
        <w:t>ho Díla</w:t>
      </w:r>
      <w:r w:rsidR="00C265AE" w:rsidRPr="003978D5">
        <w:rPr>
          <w:rFonts w:ascii="Calibri" w:hAnsi="Calibri"/>
          <w:sz w:val="22"/>
          <w:szCs w:val="22"/>
        </w:rPr>
        <w:t>.</w:t>
      </w:r>
      <w:bookmarkEnd w:id="14"/>
      <w:r w:rsidRPr="002434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Objednatel ukončí prověřování nejpozději</w:t>
      </w:r>
      <w:r w:rsidRPr="003978D5">
        <w:rPr>
          <w:rFonts w:ascii="Calibri" w:hAnsi="Calibri"/>
          <w:sz w:val="22"/>
          <w:szCs w:val="22"/>
        </w:rPr>
        <w:t xml:space="preserve"> </w:t>
      </w:r>
      <w:r w:rsidRPr="00F50E7C">
        <w:rPr>
          <w:rFonts w:ascii="Calibri" w:hAnsi="Calibri"/>
          <w:sz w:val="22"/>
          <w:szCs w:val="22"/>
        </w:rPr>
        <w:t>dne 7. 10. 2018</w:t>
      </w:r>
      <w:r>
        <w:rPr>
          <w:rFonts w:ascii="Calibri" w:hAnsi="Calibri"/>
          <w:sz w:val="22"/>
          <w:szCs w:val="22"/>
        </w:rPr>
        <w:t>.</w:t>
      </w:r>
    </w:p>
    <w:p w14:paraId="6124A8C6" w14:textId="5B389750" w:rsidR="00C265AE" w:rsidRPr="003978D5" w:rsidRDefault="002434CB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5" w:name="_Ref509078716"/>
      <w:r>
        <w:rPr>
          <w:rFonts w:ascii="Calibri" w:hAnsi="Calibri"/>
          <w:sz w:val="22"/>
          <w:szCs w:val="22"/>
        </w:rPr>
        <w:t>Následující pracovní d</w:t>
      </w:r>
      <w:r w:rsidR="005F7097">
        <w:rPr>
          <w:rFonts w:ascii="Calibri" w:hAnsi="Calibri"/>
          <w:sz w:val="22"/>
          <w:szCs w:val="22"/>
        </w:rPr>
        <w:t>en p</w:t>
      </w:r>
      <w:r w:rsidR="005F7097" w:rsidRPr="003978D5">
        <w:rPr>
          <w:rFonts w:ascii="Calibri" w:hAnsi="Calibri"/>
          <w:sz w:val="22"/>
          <w:szCs w:val="22"/>
        </w:rPr>
        <w:t xml:space="preserve">o </w:t>
      </w:r>
      <w:r w:rsidR="003978D5" w:rsidRPr="003978D5">
        <w:rPr>
          <w:rFonts w:ascii="Calibri" w:hAnsi="Calibri"/>
          <w:sz w:val="22"/>
          <w:szCs w:val="22"/>
        </w:rPr>
        <w:t>ukončení prověřování</w:t>
      </w:r>
      <w:r w:rsidR="00C265AE" w:rsidRPr="003978D5">
        <w:rPr>
          <w:rFonts w:ascii="Calibri" w:hAnsi="Calibri"/>
          <w:sz w:val="22"/>
          <w:szCs w:val="22"/>
        </w:rPr>
        <w:t xml:space="preserve"> sepíší Smluvní strany Zápis o ukončení předání Díla obsahující soupis předkládaných dokladů a vyjádření Objednatele k úplnosti dokumentů a případným vadám.</w:t>
      </w:r>
      <w:bookmarkEnd w:id="15"/>
    </w:p>
    <w:p w14:paraId="30219463" w14:textId="666B45EB" w:rsidR="00C265AE" w:rsidRPr="00072C1E" w:rsidRDefault="00C265AE" w:rsidP="00C265A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072C1E">
        <w:rPr>
          <w:rFonts w:ascii="Calibri" w:hAnsi="Calibri"/>
          <w:sz w:val="22"/>
          <w:szCs w:val="22"/>
        </w:rPr>
        <w:t xml:space="preserve">Při zjištění vad předávaného Díla se uplatní ustanovení </w:t>
      </w:r>
      <w:proofErr w:type="gramStart"/>
      <w:r w:rsidRPr="00072C1E">
        <w:rPr>
          <w:rFonts w:ascii="Calibri" w:hAnsi="Calibri"/>
          <w:sz w:val="22"/>
          <w:szCs w:val="22"/>
        </w:rPr>
        <w:t xml:space="preserve">odst. </w:t>
      </w:r>
      <w:r w:rsidRPr="00072C1E">
        <w:rPr>
          <w:rFonts w:ascii="Calibri" w:hAnsi="Calibri"/>
          <w:sz w:val="22"/>
          <w:szCs w:val="22"/>
        </w:rPr>
        <w:fldChar w:fldCharType="begin"/>
      </w:r>
      <w:r w:rsidRPr="00072C1E">
        <w:rPr>
          <w:rFonts w:ascii="Calibri" w:hAnsi="Calibri"/>
          <w:sz w:val="22"/>
          <w:szCs w:val="22"/>
        </w:rPr>
        <w:instrText xml:space="preserve"> REF _Ref509078531 \r \h </w:instrText>
      </w:r>
      <w:r w:rsidR="00A3442B" w:rsidRPr="00072C1E">
        <w:rPr>
          <w:rFonts w:ascii="Calibri" w:hAnsi="Calibri"/>
          <w:sz w:val="22"/>
          <w:szCs w:val="22"/>
        </w:rPr>
        <w:instrText xml:space="preserve"> \* MERGEFORMAT </w:instrText>
      </w:r>
      <w:r w:rsidRPr="00072C1E">
        <w:rPr>
          <w:rFonts w:ascii="Calibri" w:hAnsi="Calibri"/>
          <w:sz w:val="22"/>
          <w:szCs w:val="22"/>
        </w:rPr>
      </w:r>
      <w:r w:rsidRPr="00072C1E">
        <w:rPr>
          <w:rFonts w:ascii="Calibri" w:hAnsi="Calibri"/>
          <w:sz w:val="22"/>
          <w:szCs w:val="22"/>
        </w:rPr>
        <w:fldChar w:fldCharType="separate"/>
      </w:r>
      <w:r w:rsidR="008A1F94">
        <w:rPr>
          <w:rFonts w:ascii="Calibri" w:hAnsi="Calibri"/>
          <w:sz w:val="22"/>
          <w:szCs w:val="22"/>
        </w:rPr>
        <w:t>2.7</w:t>
      </w:r>
      <w:r w:rsidRPr="00072C1E">
        <w:rPr>
          <w:rFonts w:ascii="Calibri" w:hAnsi="Calibri"/>
          <w:sz w:val="22"/>
          <w:szCs w:val="22"/>
        </w:rPr>
        <w:fldChar w:fldCharType="end"/>
      </w:r>
      <w:r w:rsidRPr="00072C1E">
        <w:rPr>
          <w:rFonts w:ascii="Calibri" w:hAnsi="Calibri"/>
          <w:sz w:val="22"/>
          <w:szCs w:val="22"/>
        </w:rPr>
        <w:t>.</w:t>
      </w:r>
      <w:proofErr w:type="gramEnd"/>
    </w:p>
    <w:p w14:paraId="452D1F97" w14:textId="531A438B" w:rsidR="00A662EE" w:rsidRPr="00072C1E" w:rsidRDefault="00A662EE" w:rsidP="00A662E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6" w:name="_Ref509583434"/>
      <w:r w:rsidRPr="00072C1E">
        <w:rPr>
          <w:rFonts w:ascii="Calibri" w:hAnsi="Calibri"/>
          <w:sz w:val="22"/>
          <w:szCs w:val="22"/>
        </w:rPr>
        <w:t xml:space="preserve">Vykazuje-li předané Dílo vady nebo nedodělky, uvedou Zhotovitel a Objednatel v Zápisu o ukončení předání Díla soupis zjištěných vad nebo nedodělků, včetně termínu jejich odstranění. Nedojde-li v předávacím protokolu k dohodě mezi Smluvními stranami o termínu odstranění vad nebo nedodělků, </w:t>
      </w:r>
      <w:r w:rsidRPr="00072C1E">
        <w:rPr>
          <w:rFonts w:ascii="Calibri" w:hAnsi="Calibri"/>
          <w:sz w:val="22"/>
          <w:szCs w:val="22"/>
        </w:rPr>
        <w:lastRenderedPageBreak/>
        <w:t>platí, že tyto mají být odstraněny ve lhůtě 7 dnů ode dne sepsání Zápisu o ukončení předání Díla. Po odstranění vad nebo nedoděl</w:t>
      </w:r>
      <w:r w:rsidR="00E940FE" w:rsidRPr="00072C1E">
        <w:rPr>
          <w:rFonts w:ascii="Calibri" w:hAnsi="Calibri"/>
          <w:sz w:val="22"/>
          <w:szCs w:val="22"/>
        </w:rPr>
        <w:t>ků vyhotoví Objednatel písemné p</w:t>
      </w:r>
      <w:r w:rsidRPr="00072C1E">
        <w:rPr>
          <w:rFonts w:ascii="Calibri" w:hAnsi="Calibri"/>
          <w:sz w:val="22"/>
          <w:szCs w:val="22"/>
        </w:rPr>
        <w:t>otvrzení.</w:t>
      </w:r>
      <w:bookmarkEnd w:id="16"/>
    </w:p>
    <w:p w14:paraId="7BB75F56" w14:textId="2B124F45" w:rsidR="003031B6" w:rsidRPr="00A3442B" w:rsidRDefault="00A3442B" w:rsidP="00A3442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3442B">
        <w:rPr>
          <w:rFonts w:ascii="Calibri" w:hAnsi="Calibri"/>
          <w:sz w:val="22"/>
          <w:szCs w:val="22"/>
        </w:rPr>
        <w:t>Zápisy podepisují osoby oprávněné jednat ve věcech technických.</w:t>
      </w:r>
      <w:r w:rsidR="003031B6" w:rsidRPr="00A3442B">
        <w:rPr>
          <w:rFonts w:ascii="Calibri" w:hAnsi="Calibri"/>
          <w:sz w:val="22"/>
          <w:szCs w:val="22"/>
        </w:rPr>
        <w:t xml:space="preserve"> </w:t>
      </w:r>
    </w:p>
    <w:p w14:paraId="555EBE83" w14:textId="492741A9" w:rsidR="003031B6" w:rsidRDefault="00A3442B" w:rsidP="00A3442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3442B">
        <w:rPr>
          <w:rFonts w:ascii="Calibri" w:hAnsi="Calibri"/>
          <w:sz w:val="22"/>
          <w:szCs w:val="22"/>
        </w:rPr>
        <w:t xml:space="preserve">Objednatel je oprávněn Dílo nepřevzít, má-li vady, pro které je nelze užít k účelu dle </w:t>
      </w:r>
      <w:proofErr w:type="gramStart"/>
      <w:r w:rsidRPr="00A3442B">
        <w:rPr>
          <w:rFonts w:ascii="Calibri" w:hAnsi="Calibri"/>
          <w:sz w:val="22"/>
          <w:szCs w:val="22"/>
        </w:rPr>
        <w:t xml:space="preserve">odst.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_Ref509078690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8A1F94"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  <w:proofErr w:type="gramEnd"/>
      <w:r w:rsidRPr="00A3442B">
        <w:rPr>
          <w:rFonts w:ascii="Calibri" w:hAnsi="Calibri"/>
          <w:sz w:val="22"/>
          <w:szCs w:val="22"/>
        </w:rPr>
        <w:t xml:space="preserve"> Převzetí Díla je účinné podpisem Zápisu o ukončení předání Díla dle odst.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_Ref509078716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/>
          <w:sz w:val="22"/>
          <w:szCs w:val="22"/>
        </w:rPr>
        <w:t>10.1.8</w:t>
      </w:r>
      <w:proofErr w:type="gramEnd"/>
      <w:r>
        <w:rPr>
          <w:rFonts w:ascii="Calibri" w:hAnsi="Calibri"/>
          <w:sz w:val="22"/>
          <w:szCs w:val="22"/>
        </w:rPr>
        <w:fldChar w:fldCharType="end"/>
      </w:r>
      <w:r w:rsidRPr="00A3442B">
        <w:rPr>
          <w:rFonts w:ascii="Calibri" w:hAnsi="Calibri"/>
          <w:sz w:val="22"/>
          <w:szCs w:val="22"/>
        </w:rPr>
        <w:t>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7B7CDCF2" w:rsidR="0068588E" w:rsidRPr="00281F92" w:rsidRDefault="003B34A7" w:rsidP="003B34A7">
      <w:pPr>
        <w:pStyle w:val="Odstavecseseznamem1"/>
        <w:numPr>
          <w:ilvl w:val="1"/>
          <w:numId w:val="1"/>
        </w:numPr>
        <w:spacing w:after="240"/>
        <w:jc w:val="both"/>
        <w:rPr>
          <w:rFonts w:cs="Calibri"/>
          <w:sz w:val="22"/>
          <w:szCs w:val="22"/>
        </w:rPr>
      </w:pPr>
      <w:bookmarkStart w:id="17" w:name="_Ref380049948"/>
      <w:r w:rsidRPr="003B34A7">
        <w:rPr>
          <w:rFonts w:ascii="Calibri" w:hAnsi="Calibri" w:cs="Calibri"/>
          <w:sz w:val="22"/>
          <w:szCs w:val="22"/>
        </w:rPr>
        <w:t>Ve věcech technických jedná za Objednatele</w:t>
      </w:r>
      <w:r w:rsidR="003031B6" w:rsidRPr="00281F92">
        <w:rPr>
          <w:rFonts w:ascii="Calibri" w:hAnsi="Calibri" w:cs="Calibri"/>
          <w:sz w:val="22"/>
          <w:szCs w:val="22"/>
        </w:rPr>
        <w:t>:</w:t>
      </w:r>
      <w:bookmarkEnd w:id="17"/>
    </w:p>
    <w:p w14:paraId="66830E90" w14:textId="13DCDCB7" w:rsidR="008A3DBF" w:rsidRPr="00237363" w:rsidRDefault="003B34A7" w:rsidP="0068588E">
      <w:pPr>
        <w:pStyle w:val="Odstavecseseznamem"/>
        <w:ind w:left="1418"/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xxxxxxxxxxxxxxxxxxx</w:t>
      </w:r>
      <w:proofErr w:type="spellEnd"/>
    </w:p>
    <w:p w14:paraId="4CD29ADB" w14:textId="3DAEB000" w:rsidR="008A3DBF" w:rsidRPr="00237363" w:rsidRDefault="008A3DBF" w:rsidP="0068588E">
      <w:pPr>
        <w:pStyle w:val="Odstavecseseznamem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proofErr w:type="spellStart"/>
      <w:r w:rsidR="003B34A7">
        <w:rPr>
          <w:rFonts w:cs="Calibri"/>
          <w:sz w:val="22"/>
          <w:szCs w:val="22"/>
        </w:rPr>
        <w:t>xxxxxxxxxxxxxxxxxxx</w:t>
      </w:r>
      <w:proofErr w:type="spellEnd"/>
      <w:r w:rsidR="00386E80">
        <w:rPr>
          <w:rFonts w:cs="Calibri"/>
          <w:sz w:val="22"/>
          <w:szCs w:val="22"/>
        </w:rPr>
        <w:t xml:space="preserve"> </w:t>
      </w:r>
    </w:p>
    <w:p w14:paraId="468B96A7" w14:textId="0F2B7781" w:rsidR="008A3DBF" w:rsidRDefault="008A3DB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proofErr w:type="spellStart"/>
      <w:r w:rsidR="003B34A7">
        <w:rPr>
          <w:rFonts w:cs="Calibri"/>
          <w:sz w:val="22"/>
          <w:szCs w:val="22"/>
        </w:rPr>
        <w:t>xxxxxxxxxxxxxxxxxxx</w:t>
      </w:r>
      <w:proofErr w:type="spellEnd"/>
    </w:p>
    <w:p w14:paraId="338B874D" w14:textId="77777777" w:rsidR="00AF4BEF" w:rsidRDefault="00AF4BE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</w:p>
    <w:p w14:paraId="7919CC01" w14:textId="7DEE4909" w:rsidR="00AF4BEF" w:rsidRDefault="003B34A7" w:rsidP="0068588E">
      <w:pPr>
        <w:pStyle w:val="Odstavecseseznamem"/>
        <w:spacing w:after="0"/>
        <w:ind w:left="1418"/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xxxxxxxxxxxxxxxxxxx</w:t>
      </w:r>
      <w:proofErr w:type="spellEnd"/>
    </w:p>
    <w:p w14:paraId="795B18AE" w14:textId="52EC60B0" w:rsidR="00AF4BEF" w:rsidRDefault="00AF4BEF" w:rsidP="0068588E">
      <w:pPr>
        <w:pStyle w:val="Odstavecseseznamem"/>
        <w:spacing w:after="0"/>
        <w:ind w:left="1418"/>
        <w:jc w:val="both"/>
        <w:rPr>
          <w:rStyle w:val="Hypertextovodkaz"/>
          <w:spacing w:val="15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proofErr w:type="spellStart"/>
      <w:r w:rsidR="003B34A7">
        <w:rPr>
          <w:rFonts w:cs="Calibri"/>
          <w:sz w:val="22"/>
          <w:szCs w:val="22"/>
        </w:rPr>
        <w:t>xxxxxxxxxxxxxxxxxxx</w:t>
      </w:r>
      <w:proofErr w:type="spellEnd"/>
    </w:p>
    <w:p w14:paraId="68883142" w14:textId="092C9AE9" w:rsidR="00AF4BEF" w:rsidRDefault="00AF4BEF" w:rsidP="0068588E">
      <w:pPr>
        <w:pStyle w:val="Odstavecseseznamem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proofErr w:type="spellStart"/>
      <w:r w:rsidR="003B34A7">
        <w:rPr>
          <w:rFonts w:cs="Calibri"/>
          <w:sz w:val="22"/>
          <w:szCs w:val="22"/>
        </w:rPr>
        <w:t>xxxxxxxxxxxxxxxxxxx</w:t>
      </w:r>
      <w:proofErr w:type="spellEnd"/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1684A151" w:rsidR="003031B6" w:rsidRPr="0031334A" w:rsidRDefault="003B34A7" w:rsidP="003B34A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380049965"/>
      <w:r w:rsidRPr="003B34A7">
        <w:rPr>
          <w:rFonts w:ascii="Calibri" w:hAnsi="Calibri" w:cs="Calibri"/>
          <w:sz w:val="22"/>
          <w:szCs w:val="22"/>
        </w:rPr>
        <w:t>Ve věcech technických jedná za Zhotovitele</w:t>
      </w:r>
      <w:r w:rsidR="003031B6" w:rsidRPr="0031334A">
        <w:rPr>
          <w:rFonts w:ascii="Calibri" w:hAnsi="Calibri" w:cs="Calibri"/>
          <w:sz w:val="22"/>
          <w:szCs w:val="22"/>
        </w:rPr>
        <w:t>:</w:t>
      </w:r>
      <w:bookmarkEnd w:id="18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68CBF3C1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277250">
        <w:rPr>
          <w:rFonts w:cs="Calibri"/>
          <w:sz w:val="22"/>
          <w:szCs w:val="22"/>
        </w:rPr>
        <w:t xml:space="preserve"> 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 w:rsidR="003B34A7">
        <w:rPr>
          <w:rFonts w:cs="Calibri"/>
          <w:snapToGrid w:val="0"/>
          <w:color w:val="FF0000"/>
          <w:sz w:val="22"/>
          <w:szCs w:val="22"/>
        </w:rPr>
        <w:t>účastník zadávacího řízení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14:paraId="280BA277" w14:textId="3EFB3EFA" w:rsidR="003031B6" w:rsidRPr="001B62E5" w:rsidRDefault="003031B6" w:rsidP="003B34A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</w:t>
      </w:r>
      <w:r w:rsidR="009C7CCA">
        <w:rPr>
          <w:rFonts w:ascii="Calibri" w:hAnsi="Calibri" w:cs="Calibri"/>
          <w:sz w:val="22"/>
          <w:szCs w:val="22"/>
        </w:rPr>
        <w:t xml:space="preserve"> či Zhotovitele</w:t>
      </w:r>
      <w:r w:rsidR="00C44B2D">
        <w:rPr>
          <w:rFonts w:ascii="Calibri" w:hAnsi="Calibri" w:cs="Calibri"/>
          <w:sz w:val="22"/>
          <w:szCs w:val="22"/>
        </w:rPr>
        <w:t>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9" w:history="1">
        <w:r w:rsidRPr="00CF7C84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(doplní</w:t>
      </w:r>
      <w:proofErr w:type="gramEnd"/>
      <w:r w:rsidR="00277250" w:rsidRPr="0027725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B34A7" w:rsidRPr="003B34A7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)</w:t>
      </w:r>
      <w:r w:rsidR="00277250">
        <w:rPr>
          <w:rFonts w:ascii="Calibri" w:hAnsi="Calibri" w:cs="Calibri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66B14D73" w:rsidR="003031B6" w:rsidRPr="00650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8A1F94" w:rsidRPr="008A1F94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8A1F94" w:rsidRPr="008A1F94">
        <w:rPr>
          <w:rFonts w:ascii="Calibri" w:hAnsi="Calibri" w:cs="Calibri"/>
          <w:sz w:val="22"/>
          <w:szCs w:val="22"/>
        </w:rPr>
        <w:t>11</w:t>
      </w:r>
      <w:proofErr w:type="gramEnd"/>
      <w:r w:rsidR="008A1F94" w:rsidRPr="008A1F94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="003B34A7">
        <w:rPr>
          <w:rFonts w:ascii="Calibri" w:hAnsi="Calibri" w:cs="Calibri"/>
          <w:sz w:val="22"/>
          <w:szCs w:val="22"/>
        </w:rPr>
        <w:t>.</w:t>
      </w:r>
    </w:p>
    <w:p w14:paraId="12398322" w14:textId="167352E4" w:rsidR="003B34A7" w:rsidRDefault="003B34A7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VADY</w:t>
      </w:r>
    </w:p>
    <w:p w14:paraId="4368618E" w14:textId="1C86DF99" w:rsidR="003B34A7" w:rsidRDefault="003B34A7" w:rsidP="003B34A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B34A7">
        <w:rPr>
          <w:rFonts w:ascii="Calibri" w:hAnsi="Calibri" w:cs="Calibri"/>
          <w:bCs/>
          <w:sz w:val="22"/>
          <w:szCs w:val="22"/>
        </w:rPr>
        <w:t>Zhotovitel je zavázán plnit bez vad s vlastnostmi ujednanými tak, aby bylo možné použít předmět plnění podle Smlouvy i podle účelu Smlouvy.</w:t>
      </w:r>
    </w:p>
    <w:p w14:paraId="7D3CA614" w14:textId="26ED3F0D" w:rsidR="003B34A7" w:rsidRDefault="003B34A7" w:rsidP="003B34A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B34A7">
        <w:rPr>
          <w:rFonts w:ascii="Calibri" w:hAnsi="Calibri" w:cs="Calibri"/>
          <w:bCs/>
          <w:sz w:val="22"/>
          <w:szCs w:val="22"/>
        </w:rPr>
        <w:t>Je-li splněno vadně, má Objednatel práva z vadného p</w:t>
      </w:r>
      <w:r w:rsidR="003C5F9C">
        <w:rPr>
          <w:rFonts w:ascii="Calibri" w:hAnsi="Calibri" w:cs="Calibri"/>
          <w:bCs/>
          <w:sz w:val="22"/>
          <w:szCs w:val="22"/>
        </w:rPr>
        <w:t>lnění. Vadami Díla jsou zejména</w:t>
      </w:r>
    </w:p>
    <w:p w14:paraId="3E1E2E91" w14:textId="23DF811F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chyba ve výpočtu nebo výpočtové metodě,</w:t>
      </w:r>
    </w:p>
    <w:p w14:paraId="50694CD1" w14:textId="2A910F48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technické řešení v rozporu s platnými technickými normami,</w:t>
      </w:r>
    </w:p>
    <w:p w14:paraId="1A040D42" w14:textId="5FC92B62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technické řešení v rozporu se zadáním,</w:t>
      </w:r>
    </w:p>
    <w:p w14:paraId="43924B35" w14:textId="7AA97DB5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rozpor mezi Jednostupňovým projektem a Výkazem výměr,</w:t>
      </w:r>
    </w:p>
    <w:p w14:paraId="5CAF9059" w14:textId="4F52910D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neúplnost Výkazu výměr – opomenutí položky,</w:t>
      </w:r>
    </w:p>
    <w:p w14:paraId="3F0C9C18" w14:textId="2D938477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lastRenderedPageBreak/>
        <w:t xml:space="preserve">neúplnost kontrolního rozpočtu – chybějící nebo </w:t>
      </w:r>
      <w:proofErr w:type="spellStart"/>
      <w:r w:rsidRPr="003C5F9C">
        <w:rPr>
          <w:rFonts w:ascii="Calibri" w:hAnsi="Calibri" w:cs="Calibri"/>
          <w:bCs/>
          <w:sz w:val="22"/>
          <w:szCs w:val="22"/>
        </w:rPr>
        <w:t>nenaceněné</w:t>
      </w:r>
      <w:proofErr w:type="spellEnd"/>
      <w:r w:rsidRPr="003C5F9C">
        <w:rPr>
          <w:rFonts w:ascii="Calibri" w:hAnsi="Calibri" w:cs="Calibri"/>
          <w:bCs/>
          <w:sz w:val="22"/>
          <w:szCs w:val="22"/>
        </w:rPr>
        <w:t xml:space="preserve"> položky,</w:t>
      </w:r>
    </w:p>
    <w:p w14:paraId="0F4D9835" w14:textId="24C9322F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neúplnost Jednostupňového projektu – opomenutí prvků (např. dveře),</w:t>
      </w:r>
    </w:p>
    <w:p w14:paraId="102CFD0F" w14:textId="3B27518C" w:rsidR="003C5F9C" w:rsidRDefault="003C5F9C" w:rsidP="003C5F9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volba nevhodného výrobku</w:t>
      </w:r>
      <w:r w:rsidR="003978D5">
        <w:rPr>
          <w:rFonts w:ascii="Calibri" w:hAnsi="Calibri" w:cs="Calibri"/>
          <w:bCs/>
          <w:sz w:val="22"/>
          <w:szCs w:val="22"/>
        </w:rPr>
        <w:t>,</w:t>
      </w:r>
    </w:p>
    <w:p w14:paraId="4C74E278" w14:textId="2356BB97" w:rsidR="003978D5" w:rsidRPr="003978D5" w:rsidRDefault="003978D5" w:rsidP="003978D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chybná koordinace jednotlivých profesních částí projektu.</w:t>
      </w:r>
    </w:p>
    <w:p w14:paraId="5596F67C" w14:textId="6307532A" w:rsidR="003C5F9C" w:rsidRPr="00F50E7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 xml:space="preserve">Právo z vadného plnění nevylučuje právo na náhradu škody. Smluvní strany vylučují užití § 1925 OZ, </w:t>
      </w:r>
      <w:r w:rsidRPr="00F50E7C">
        <w:rPr>
          <w:rFonts w:ascii="Calibri" w:hAnsi="Calibri" w:cs="Calibri"/>
          <w:bCs/>
          <w:sz w:val="22"/>
          <w:szCs w:val="22"/>
        </w:rPr>
        <w:t>věty za středníkem.</w:t>
      </w:r>
    </w:p>
    <w:p w14:paraId="2B0E5218" w14:textId="6A9FA2A2" w:rsidR="00670A46" w:rsidRPr="00F50E7C" w:rsidRDefault="005F7097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50E7C">
        <w:rPr>
          <w:rFonts w:ascii="Calibri" w:hAnsi="Calibri" w:cs="Calibri"/>
          <w:bCs/>
          <w:sz w:val="22"/>
          <w:szCs w:val="22"/>
        </w:rPr>
        <w:t xml:space="preserve">K výzvě Objednatele se Zhotovitel zavazuje uhradit Objednateli účelně vynaložené náklady na odstranění vad Stavby vzniklých v důsledku vady Díla (projektu), které Objednatel nebyl při předání schopen zjistit s ohledem na  </w:t>
      </w:r>
      <w:proofErr w:type="gramStart"/>
      <w:r w:rsidRPr="00F50E7C">
        <w:rPr>
          <w:rFonts w:ascii="Calibri" w:hAnsi="Calibri" w:cs="Calibri"/>
          <w:bCs/>
          <w:sz w:val="22"/>
          <w:szCs w:val="22"/>
        </w:rPr>
        <w:t xml:space="preserve">odst. </w:t>
      </w:r>
      <w:r w:rsidRPr="00F50E7C">
        <w:rPr>
          <w:rFonts w:ascii="Calibri" w:hAnsi="Calibri" w:cs="Calibri"/>
          <w:bCs/>
          <w:sz w:val="22"/>
          <w:szCs w:val="22"/>
        </w:rPr>
        <w:fldChar w:fldCharType="begin"/>
      </w:r>
      <w:r w:rsidRPr="00F50E7C">
        <w:rPr>
          <w:rFonts w:ascii="Calibri" w:hAnsi="Calibri" w:cs="Calibri"/>
          <w:bCs/>
          <w:sz w:val="22"/>
          <w:szCs w:val="22"/>
        </w:rPr>
        <w:instrText xml:space="preserve"> REF _Ref509078531 \r \h  \* MERGEFORMAT </w:instrText>
      </w:r>
      <w:r w:rsidRPr="00F50E7C">
        <w:rPr>
          <w:rFonts w:ascii="Calibri" w:hAnsi="Calibri" w:cs="Calibri"/>
          <w:bCs/>
          <w:sz w:val="22"/>
          <w:szCs w:val="22"/>
        </w:rPr>
      </w:r>
      <w:r w:rsidRPr="00F50E7C"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2.7</w:t>
      </w:r>
      <w:r w:rsidRPr="00F50E7C">
        <w:rPr>
          <w:rFonts w:ascii="Calibri" w:hAnsi="Calibri" w:cs="Calibri"/>
          <w:bCs/>
          <w:sz w:val="22"/>
          <w:szCs w:val="22"/>
        </w:rPr>
        <w:fldChar w:fldCharType="end"/>
      </w:r>
      <w:r w:rsidRPr="00F50E7C">
        <w:rPr>
          <w:rFonts w:ascii="Calibri" w:hAnsi="Calibri" w:cs="Calibri"/>
          <w:bCs/>
          <w:sz w:val="22"/>
          <w:szCs w:val="22"/>
        </w:rPr>
        <w:t xml:space="preserve"> této</w:t>
      </w:r>
      <w:proofErr w:type="gramEnd"/>
      <w:r w:rsidRPr="00F50E7C">
        <w:rPr>
          <w:rFonts w:ascii="Calibri" w:hAnsi="Calibri" w:cs="Calibri"/>
          <w:bCs/>
          <w:sz w:val="22"/>
          <w:szCs w:val="22"/>
        </w:rPr>
        <w:t xml:space="preserve"> Smlouvy</w:t>
      </w:r>
      <w:r w:rsidR="00670A46" w:rsidRPr="00F50E7C">
        <w:rPr>
          <w:rFonts w:ascii="Calibri" w:hAnsi="Calibri" w:cs="Calibri"/>
          <w:bCs/>
          <w:sz w:val="22"/>
          <w:szCs w:val="22"/>
        </w:rPr>
        <w:t>.</w:t>
      </w:r>
    </w:p>
    <w:p w14:paraId="7412A2C3" w14:textId="7F13AA61" w:rsidR="003C5F9C" w:rsidRDefault="003C5F9C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307C4539" w14:textId="37D1D027" w:rsid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Při vadném plnění vzniká Objednateli právo na opravu Díla.</w:t>
      </w:r>
    </w:p>
    <w:p w14:paraId="072B3EDD" w14:textId="324670A1" w:rsid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 xml:space="preserve">Zhotovitel poskytuje Objednateli záruku na Dílo po </w:t>
      </w:r>
      <w:r w:rsidRPr="00A662EE">
        <w:rPr>
          <w:rFonts w:ascii="Calibri" w:hAnsi="Calibri" w:cs="Calibri"/>
          <w:bCs/>
          <w:sz w:val="22"/>
          <w:szCs w:val="22"/>
        </w:rPr>
        <w:t xml:space="preserve">dobu </w:t>
      </w:r>
      <w:r w:rsidR="003978D5" w:rsidRPr="00A662EE">
        <w:rPr>
          <w:rFonts w:ascii="Calibri" w:hAnsi="Calibri" w:cs="Calibri"/>
          <w:bCs/>
          <w:sz w:val="22"/>
          <w:szCs w:val="22"/>
        </w:rPr>
        <w:t>6</w:t>
      </w:r>
      <w:r w:rsidRPr="00A662EE">
        <w:rPr>
          <w:rFonts w:ascii="Calibri" w:hAnsi="Calibri" w:cs="Calibri"/>
          <w:bCs/>
          <w:sz w:val="22"/>
          <w:szCs w:val="22"/>
        </w:rPr>
        <w:t xml:space="preserve"> let.</w:t>
      </w:r>
    </w:p>
    <w:p w14:paraId="718F29AB" w14:textId="14F1C529" w:rsid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Zhotovitel je povinen na své náklady odstranit vytknutou vadu ve lhůtě 3 pracovních dnů, nedohod</w:t>
      </w:r>
      <w:r w:rsidR="00012B5A">
        <w:rPr>
          <w:rFonts w:ascii="Calibri" w:hAnsi="Calibri" w:cs="Calibri"/>
          <w:bCs/>
          <w:sz w:val="22"/>
          <w:szCs w:val="22"/>
        </w:rPr>
        <w:t>n</w:t>
      </w:r>
      <w:r w:rsidRPr="003C5F9C">
        <w:rPr>
          <w:rFonts w:ascii="Calibri" w:hAnsi="Calibri" w:cs="Calibri"/>
          <w:bCs/>
          <w:sz w:val="22"/>
          <w:szCs w:val="22"/>
        </w:rPr>
        <w:t>ou-li se Smluvní strany jinak. Právo na náhradu škody tím není dotčeno.</w:t>
      </w:r>
    </w:p>
    <w:p w14:paraId="743BDAD4" w14:textId="2651AFF3" w:rsidR="003C5F9C" w:rsidRPr="003C5F9C" w:rsidRDefault="003C5F9C" w:rsidP="003C5F9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79A65A6C" w14:textId="422472DD" w:rsidR="003C5F9C" w:rsidRPr="00072C1E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 xml:space="preserve">Objednatel je oprávněn uplatnit vůči Zhotoviteli smluvní pokutu ve výši </w:t>
      </w:r>
      <w:r w:rsidR="003978D5" w:rsidRPr="003978D5">
        <w:rPr>
          <w:rFonts w:ascii="Calibri" w:hAnsi="Calibri" w:cs="Calibri"/>
          <w:bCs/>
          <w:sz w:val="22"/>
          <w:szCs w:val="22"/>
        </w:rPr>
        <w:t>2.000,- Kč</w:t>
      </w:r>
      <w:r w:rsidRPr="003978D5">
        <w:rPr>
          <w:rFonts w:ascii="Calibri" w:hAnsi="Calibri" w:cs="Calibri"/>
          <w:bCs/>
          <w:sz w:val="22"/>
          <w:szCs w:val="22"/>
        </w:rPr>
        <w:t xml:space="preserve"> za ka</w:t>
      </w:r>
      <w:r w:rsidR="00A662EE">
        <w:rPr>
          <w:rFonts w:ascii="Calibri" w:hAnsi="Calibri" w:cs="Calibri"/>
          <w:bCs/>
          <w:sz w:val="22"/>
          <w:szCs w:val="22"/>
        </w:rPr>
        <w:t xml:space="preserve">ždý den prodlení s </w:t>
      </w:r>
      <w:r w:rsidR="00A662EE" w:rsidRPr="00072C1E">
        <w:rPr>
          <w:rFonts w:ascii="Calibri" w:hAnsi="Calibri" w:cs="Calibri"/>
          <w:bCs/>
          <w:sz w:val="22"/>
          <w:szCs w:val="22"/>
        </w:rPr>
        <w:t>předáním</w:t>
      </w:r>
      <w:r w:rsidRPr="00072C1E">
        <w:rPr>
          <w:rFonts w:ascii="Calibri" w:hAnsi="Calibri" w:cs="Calibri"/>
          <w:bCs/>
          <w:sz w:val="22"/>
          <w:szCs w:val="22"/>
        </w:rPr>
        <w:t xml:space="preserve"> </w:t>
      </w:r>
      <w:r w:rsidR="00A662EE" w:rsidRPr="00072C1E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 w:rsidR="00A662EE" w:rsidRPr="00072C1E">
        <w:rPr>
          <w:rFonts w:ascii="Calibri" w:hAnsi="Calibri" w:cs="Calibri"/>
          <w:bCs/>
          <w:sz w:val="22"/>
          <w:szCs w:val="22"/>
        </w:rPr>
        <w:t xml:space="preserve">odst. </w:t>
      </w:r>
      <w:r w:rsidR="00A662EE" w:rsidRPr="00072C1E">
        <w:rPr>
          <w:rFonts w:ascii="Calibri" w:hAnsi="Calibri" w:cs="Calibri"/>
          <w:bCs/>
          <w:sz w:val="22"/>
          <w:szCs w:val="22"/>
        </w:rPr>
        <w:fldChar w:fldCharType="begin"/>
      </w:r>
      <w:r w:rsidR="00A662EE" w:rsidRPr="00072C1E">
        <w:rPr>
          <w:rFonts w:ascii="Calibri" w:hAnsi="Calibri" w:cs="Calibri"/>
          <w:bCs/>
          <w:sz w:val="22"/>
          <w:szCs w:val="22"/>
        </w:rPr>
        <w:instrText xml:space="preserve"> REF _Ref509078293 \r \h </w:instrText>
      </w:r>
      <w:r w:rsidR="00072C1E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A662EE" w:rsidRPr="00072C1E">
        <w:rPr>
          <w:rFonts w:ascii="Calibri" w:hAnsi="Calibri" w:cs="Calibri"/>
          <w:bCs/>
          <w:sz w:val="22"/>
          <w:szCs w:val="22"/>
        </w:rPr>
      </w:r>
      <w:r w:rsidR="00A662EE" w:rsidRPr="00072C1E"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6.1.1</w:t>
      </w:r>
      <w:proofErr w:type="gramEnd"/>
      <w:r w:rsidR="00A662EE" w:rsidRPr="00072C1E">
        <w:rPr>
          <w:rFonts w:ascii="Calibri" w:hAnsi="Calibri" w:cs="Calibri"/>
          <w:bCs/>
          <w:sz w:val="22"/>
          <w:szCs w:val="22"/>
        </w:rPr>
        <w:fldChar w:fldCharType="end"/>
      </w:r>
      <w:r w:rsidR="00A662EE" w:rsidRPr="00072C1E">
        <w:rPr>
          <w:rFonts w:ascii="Calibri" w:hAnsi="Calibri" w:cs="Calibri"/>
          <w:bCs/>
          <w:sz w:val="22"/>
          <w:szCs w:val="22"/>
        </w:rPr>
        <w:t xml:space="preserve"> a </w:t>
      </w:r>
      <w:r w:rsidR="00A662EE" w:rsidRPr="00072C1E">
        <w:rPr>
          <w:rFonts w:ascii="Calibri" w:hAnsi="Calibri" w:cs="Calibri"/>
          <w:bCs/>
          <w:sz w:val="22"/>
          <w:szCs w:val="22"/>
        </w:rPr>
        <w:fldChar w:fldCharType="begin"/>
      </w:r>
      <w:r w:rsidR="00A662EE" w:rsidRPr="00072C1E">
        <w:rPr>
          <w:rFonts w:ascii="Calibri" w:hAnsi="Calibri" w:cs="Calibri"/>
          <w:bCs/>
          <w:sz w:val="22"/>
          <w:szCs w:val="22"/>
        </w:rPr>
        <w:instrText xml:space="preserve"> REF _Ref509078352 \r \h </w:instrText>
      </w:r>
      <w:r w:rsidR="00072C1E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="00A662EE" w:rsidRPr="00072C1E">
        <w:rPr>
          <w:rFonts w:ascii="Calibri" w:hAnsi="Calibri" w:cs="Calibri"/>
          <w:bCs/>
          <w:sz w:val="22"/>
          <w:szCs w:val="22"/>
        </w:rPr>
      </w:r>
      <w:r w:rsidR="00A662EE" w:rsidRPr="00072C1E"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6.1.2</w:t>
      </w:r>
      <w:r w:rsidR="00A662EE" w:rsidRPr="00072C1E">
        <w:rPr>
          <w:rFonts w:ascii="Calibri" w:hAnsi="Calibri" w:cs="Calibri"/>
          <w:bCs/>
          <w:sz w:val="22"/>
          <w:szCs w:val="22"/>
        </w:rPr>
        <w:fldChar w:fldCharType="end"/>
      </w:r>
      <w:r w:rsidR="00A662EE" w:rsidRPr="00072C1E">
        <w:rPr>
          <w:rFonts w:ascii="Calibri" w:hAnsi="Calibri" w:cs="Calibri"/>
          <w:bCs/>
          <w:sz w:val="22"/>
          <w:szCs w:val="22"/>
        </w:rPr>
        <w:t xml:space="preserve"> </w:t>
      </w:r>
      <w:r w:rsidRPr="00072C1E">
        <w:rPr>
          <w:rFonts w:ascii="Calibri" w:hAnsi="Calibri" w:cs="Calibri"/>
          <w:bCs/>
          <w:sz w:val="22"/>
          <w:szCs w:val="22"/>
        </w:rPr>
        <w:t>této Smlouvy</w:t>
      </w:r>
      <w:r w:rsidR="004944E6" w:rsidRPr="00072C1E">
        <w:rPr>
          <w:rFonts w:ascii="Calibri" w:hAnsi="Calibri" w:cs="Calibri"/>
          <w:bCs/>
          <w:sz w:val="22"/>
          <w:szCs w:val="22"/>
        </w:rPr>
        <w:t>.</w:t>
      </w:r>
    </w:p>
    <w:p w14:paraId="5356B3B9" w14:textId="34B4FC45" w:rsidR="004944E6" w:rsidRPr="00072C1E" w:rsidRDefault="004944E6" w:rsidP="004944E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072C1E">
        <w:rPr>
          <w:rFonts w:ascii="Calibri" w:hAnsi="Calibri" w:cs="Calibri"/>
          <w:bCs/>
          <w:sz w:val="22"/>
          <w:szCs w:val="22"/>
        </w:rPr>
        <w:t xml:space="preserve">Objednatel je oprávněn uplatnit vůči Zhotoviteli smluvní pokutu ve výši 1.000,- Kč za každý den prodlení s </w:t>
      </w:r>
      <w:r w:rsidRPr="00072C1E">
        <w:rPr>
          <w:rFonts w:ascii="Calibri" w:hAnsi="Calibri"/>
          <w:sz w:val="22"/>
          <w:szCs w:val="22"/>
        </w:rPr>
        <w:t xml:space="preserve">odstraněním vad nebo nedodělků dle odst. </w:t>
      </w:r>
      <w:r w:rsidRPr="00072C1E">
        <w:rPr>
          <w:rFonts w:ascii="Calibri" w:hAnsi="Calibri"/>
          <w:sz w:val="22"/>
          <w:szCs w:val="22"/>
        </w:rPr>
        <w:fldChar w:fldCharType="begin"/>
      </w:r>
      <w:r w:rsidRPr="00072C1E">
        <w:rPr>
          <w:rFonts w:ascii="Calibri" w:hAnsi="Calibri"/>
          <w:sz w:val="22"/>
          <w:szCs w:val="22"/>
        </w:rPr>
        <w:instrText xml:space="preserve"> REF _Ref509583434 \r \h </w:instrText>
      </w:r>
      <w:r w:rsidR="00871221" w:rsidRPr="00072C1E">
        <w:rPr>
          <w:rFonts w:ascii="Calibri" w:hAnsi="Calibri"/>
          <w:sz w:val="22"/>
          <w:szCs w:val="22"/>
        </w:rPr>
        <w:instrText xml:space="preserve"> \* MERGEFORMAT </w:instrText>
      </w:r>
      <w:r w:rsidRPr="00072C1E">
        <w:rPr>
          <w:rFonts w:ascii="Calibri" w:hAnsi="Calibri"/>
          <w:sz w:val="22"/>
          <w:szCs w:val="22"/>
        </w:rPr>
      </w:r>
      <w:r w:rsidRPr="00072C1E">
        <w:rPr>
          <w:rFonts w:ascii="Calibri" w:hAnsi="Calibri"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/>
          <w:sz w:val="22"/>
          <w:szCs w:val="22"/>
        </w:rPr>
        <w:t>10.2</w:t>
      </w:r>
      <w:r w:rsidRPr="00072C1E">
        <w:rPr>
          <w:rFonts w:ascii="Calibri" w:hAnsi="Calibri"/>
          <w:sz w:val="22"/>
          <w:szCs w:val="22"/>
        </w:rPr>
        <w:fldChar w:fldCharType="end"/>
      </w:r>
      <w:r w:rsidRPr="00072C1E">
        <w:rPr>
          <w:rFonts w:ascii="Calibri" w:hAnsi="Calibri"/>
          <w:sz w:val="22"/>
          <w:szCs w:val="22"/>
        </w:rPr>
        <w:t xml:space="preserve"> Smlouvy</w:t>
      </w:r>
      <w:proofErr w:type="gramEnd"/>
      <w:r w:rsidRPr="00072C1E">
        <w:rPr>
          <w:rFonts w:ascii="Calibri" w:hAnsi="Calibri"/>
          <w:sz w:val="22"/>
          <w:szCs w:val="22"/>
        </w:rPr>
        <w:t>.</w:t>
      </w:r>
    </w:p>
    <w:p w14:paraId="7DE7E6E7" w14:textId="5DE35F13" w:rsidR="003C5F9C" w:rsidRPr="003978D5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Objednatel je oprávněn uplatnit vůči Zhotoviteli smluvní pokutu ve výši 1.000,- Kč násobené počtem dnů prodloužení zadávacího řízení na Stavbu z důvodu vady Díla v případě, že Objednatel byl nucen prodloužit lhůtu pro podání nabídek a důvodem prodloužení byla vada Díla. Je-li lhůta prodloužena i pro jiný důvod, násobení počtem dnů se neuplatní.</w:t>
      </w:r>
    </w:p>
    <w:p w14:paraId="44922DEB" w14:textId="6538A09A" w:rsidR="003C5F9C" w:rsidRPr="003978D5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978D5">
        <w:rPr>
          <w:rFonts w:ascii="Calibri" w:hAnsi="Calibri" w:cs="Calibri"/>
          <w:bCs/>
          <w:sz w:val="22"/>
          <w:szCs w:val="22"/>
        </w:rPr>
        <w:t>Objednatel je oprávněn uplatnit vůči Zhotoviteli smluvní pokutu ve výši 100.000,- Kč</w:t>
      </w:r>
      <w:r w:rsidR="00534424" w:rsidRPr="003978D5">
        <w:rPr>
          <w:rFonts w:ascii="Calibri" w:hAnsi="Calibri" w:cs="Calibri"/>
          <w:bCs/>
          <w:sz w:val="22"/>
          <w:szCs w:val="22"/>
        </w:rPr>
        <w:t>,</w:t>
      </w:r>
      <w:r w:rsidRPr="003978D5">
        <w:rPr>
          <w:rFonts w:ascii="Calibri" w:hAnsi="Calibri" w:cs="Calibri"/>
          <w:bCs/>
          <w:sz w:val="22"/>
          <w:szCs w:val="22"/>
        </w:rPr>
        <w:t xml:space="preserve"> pokud Zhotovitel k výzvě Objednatele neprokáže uzavření a trvání pojistné smlouvy dle odst. </w:t>
      </w:r>
      <w:r w:rsidRPr="003978D5">
        <w:rPr>
          <w:rFonts w:ascii="Calibri" w:hAnsi="Calibri" w:cs="Calibri"/>
          <w:bCs/>
          <w:sz w:val="22"/>
          <w:szCs w:val="22"/>
        </w:rPr>
        <w:fldChar w:fldCharType="begin"/>
      </w:r>
      <w:r w:rsidRPr="003978D5">
        <w:rPr>
          <w:rFonts w:ascii="Calibri" w:hAnsi="Calibri" w:cs="Calibri"/>
          <w:bCs/>
          <w:sz w:val="22"/>
          <w:szCs w:val="22"/>
        </w:rPr>
        <w:instrText xml:space="preserve"> REF _Ref509084974 \r \h </w:instrText>
      </w:r>
      <w:r w:rsidR="003978D5">
        <w:rPr>
          <w:rFonts w:ascii="Calibri" w:hAnsi="Calibri" w:cs="Calibri"/>
          <w:bCs/>
          <w:sz w:val="22"/>
          <w:szCs w:val="22"/>
        </w:rPr>
        <w:instrText xml:space="preserve"> \* MERGEFORMAT </w:instrText>
      </w:r>
      <w:r w:rsidRPr="003978D5">
        <w:rPr>
          <w:rFonts w:ascii="Calibri" w:hAnsi="Calibri" w:cs="Calibri"/>
          <w:bCs/>
          <w:sz w:val="22"/>
          <w:szCs w:val="22"/>
        </w:rPr>
      </w:r>
      <w:r w:rsidRPr="003978D5"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 w:cs="Calibri"/>
          <w:bCs/>
          <w:sz w:val="22"/>
          <w:szCs w:val="22"/>
        </w:rPr>
        <w:t>15.1</w:t>
      </w:r>
      <w:r w:rsidRPr="003978D5">
        <w:rPr>
          <w:rFonts w:ascii="Calibri" w:hAnsi="Calibri" w:cs="Calibri"/>
          <w:bCs/>
          <w:sz w:val="22"/>
          <w:szCs w:val="22"/>
        </w:rPr>
        <w:fldChar w:fldCharType="end"/>
      </w:r>
      <w:r w:rsidRPr="003978D5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978D5">
        <w:rPr>
          <w:rFonts w:ascii="Calibri" w:hAnsi="Calibri" w:cs="Calibri"/>
          <w:bCs/>
          <w:sz w:val="22"/>
          <w:szCs w:val="22"/>
        </w:rPr>
        <w:t xml:space="preserve"> </w:t>
      </w:r>
    </w:p>
    <w:p w14:paraId="36F86FE8" w14:textId="2C6B0172" w:rsidR="003C5F9C" w:rsidRP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 xml:space="preserve">V případě odstoupení od Smlouvy dle odst. </w:t>
      </w:r>
      <w:r w:rsidR="00AF44BA">
        <w:rPr>
          <w:rFonts w:ascii="Calibri" w:hAnsi="Calibri" w:cs="Calibri"/>
          <w:bCs/>
          <w:sz w:val="22"/>
          <w:szCs w:val="22"/>
        </w:rPr>
        <w:fldChar w:fldCharType="begin"/>
      </w:r>
      <w:r w:rsidR="00AF44BA">
        <w:rPr>
          <w:rFonts w:ascii="Calibri" w:hAnsi="Calibri" w:cs="Calibri"/>
          <w:bCs/>
          <w:sz w:val="22"/>
          <w:szCs w:val="22"/>
        </w:rPr>
        <w:instrText xml:space="preserve"> REF _Ref509085790 \r \h </w:instrText>
      </w:r>
      <w:r w:rsidR="00AF44BA">
        <w:rPr>
          <w:rFonts w:ascii="Calibri" w:hAnsi="Calibri" w:cs="Calibri"/>
          <w:bCs/>
          <w:sz w:val="22"/>
          <w:szCs w:val="22"/>
        </w:rPr>
      </w:r>
      <w:r w:rsidR="00AF44BA">
        <w:rPr>
          <w:rFonts w:ascii="Calibri" w:hAnsi="Calibri" w:cs="Calibri"/>
          <w:bCs/>
          <w:sz w:val="22"/>
          <w:szCs w:val="22"/>
        </w:rPr>
        <w:fldChar w:fldCharType="separate"/>
      </w:r>
      <w:proofErr w:type="gramStart"/>
      <w:r w:rsidR="008A1F94">
        <w:rPr>
          <w:rFonts w:ascii="Calibri" w:hAnsi="Calibri" w:cs="Calibri"/>
          <w:bCs/>
          <w:sz w:val="22"/>
          <w:szCs w:val="22"/>
        </w:rPr>
        <w:t>16.2.1</w:t>
      </w:r>
      <w:proofErr w:type="gramEnd"/>
      <w:r w:rsidR="00AF44BA">
        <w:rPr>
          <w:rFonts w:ascii="Calibri" w:hAnsi="Calibri" w:cs="Calibri"/>
          <w:bCs/>
          <w:sz w:val="22"/>
          <w:szCs w:val="22"/>
        </w:rPr>
        <w:fldChar w:fldCharType="end"/>
      </w:r>
      <w:r w:rsidRPr="003C5F9C">
        <w:rPr>
          <w:rFonts w:ascii="Calibri" w:hAnsi="Calibri" w:cs="Calibri"/>
          <w:bCs/>
          <w:sz w:val="22"/>
          <w:szCs w:val="22"/>
        </w:rPr>
        <w:t xml:space="preserve"> Smlouvy je Objednatel oprávněn uplatnit vůči Zhotoviteli smluvní pokutu ve výši 30 % Kupní Ceny. </w:t>
      </w:r>
    </w:p>
    <w:p w14:paraId="73E9E175" w14:textId="77777777" w:rsidR="003C5F9C" w:rsidRP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>V případě prodlení Zhotovitele s provedením záruční opravy je Objednatel oprávněn uplatnit vůči Zhotoviteli smluvní pokutu ve výši 1.000,- Kč za každý den prodlení.</w:t>
      </w:r>
    </w:p>
    <w:p w14:paraId="6E7B3EF6" w14:textId="77777777" w:rsidR="003C5F9C" w:rsidRP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 xml:space="preserve">Pro případ prodlení s úhradou kterékoli splatné pohledávky (peněžitého dluhu) dle Smlouvy je prodlévající Objednatel či Zhotovitel (dlužník) povinen zaplatit druhé Smluvní straně (věřiteli) úrok z prodlení v zákonné výši za každý započatý den prodlení. </w:t>
      </w:r>
    </w:p>
    <w:p w14:paraId="092B4E25" w14:textId="77777777" w:rsidR="003C5F9C" w:rsidRP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t xml:space="preserve">Smluvní pokuta je splatná do 30 dnů ode dne odeslání výzvy k zaplacení. </w:t>
      </w:r>
    </w:p>
    <w:p w14:paraId="26D7D59F" w14:textId="1E010ABE" w:rsidR="003C5F9C" w:rsidRDefault="003C5F9C" w:rsidP="003C5F9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C5F9C">
        <w:rPr>
          <w:rFonts w:ascii="Calibri" w:hAnsi="Calibri" w:cs="Calibri"/>
          <w:bCs/>
          <w:sz w:val="22"/>
          <w:szCs w:val="22"/>
        </w:rPr>
        <w:lastRenderedPageBreak/>
        <w:t>Zaplacením smluvní pokuty nejsou dotčeny nároky Smluvních stran na náhradu škody, použití ustanovení § 2050 OZ je vyloučeno.</w:t>
      </w:r>
    </w:p>
    <w:p w14:paraId="3FED5348" w14:textId="77777777" w:rsidR="003C5F9C" w:rsidRPr="0031334A" w:rsidRDefault="003C5F9C" w:rsidP="003C5F9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0EA0BCB0" w14:textId="23064F6A" w:rsidR="003C5F9C" w:rsidRPr="00796661" w:rsidRDefault="003C5F9C" w:rsidP="003C5F9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19" w:name="_Ref509084974"/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3F2B4F">
        <w:rPr>
          <w:rFonts w:ascii="Calibri" w:hAnsi="Calibri" w:cs="Calibri"/>
          <w:sz w:val="22"/>
          <w:szCs w:val="22"/>
        </w:rPr>
        <w:t xml:space="preserve">plnění </w:t>
      </w:r>
      <w:r w:rsidR="003978D5">
        <w:rPr>
          <w:rFonts w:ascii="Calibri" w:hAnsi="Calibri" w:cs="Calibri"/>
          <w:sz w:val="22"/>
          <w:szCs w:val="22"/>
        </w:rPr>
        <w:t>1</w:t>
      </w:r>
      <w:r w:rsidRPr="000D124E">
        <w:rPr>
          <w:rFonts w:ascii="Calibri" w:hAnsi="Calibri" w:cs="Calibri"/>
          <w:sz w:val="22"/>
          <w:szCs w:val="22"/>
        </w:rPr>
        <w:t>.000.000,- Kč</w:t>
      </w:r>
      <w:r w:rsidRPr="00381DA8">
        <w:rPr>
          <w:rFonts w:ascii="Calibri" w:hAnsi="Calibri" w:cs="Calibri"/>
          <w:sz w:val="22"/>
          <w:szCs w:val="22"/>
        </w:rPr>
        <w:t>. Zhotovitel je povinen na výzvu Objednatele předložit tuto pojistnou smlouvu Objednateli k</w:t>
      </w:r>
      <w:r w:rsidRPr="001A6AD3">
        <w:rPr>
          <w:rFonts w:ascii="Calibri" w:hAnsi="Calibri" w:cs="Calibri"/>
          <w:sz w:val="22"/>
          <w:szCs w:val="22"/>
        </w:rPr>
        <w:t xml:space="preserve">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  <w:bookmarkEnd w:id="19"/>
    </w:p>
    <w:p w14:paraId="47736302" w14:textId="77777777" w:rsidR="003C5F9C" w:rsidRPr="00DC4BA7" w:rsidRDefault="003C5F9C" w:rsidP="003C5F9C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>Zhotovitel odpovídá za škodu, kterou sám způsobí, rovněž odpovídá Objednateli za škodu, kterou způsobí třetí osoby, které zavázal provést plnění nebo jeho část dle této Smlouvy</w:t>
      </w:r>
      <w:r w:rsidRPr="00A77452">
        <w:rPr>
          <w:rFonts w:ascii="Calibri" w:hAnsi="Calibri"/>
          <w:sz w:val="22"/>
          <w:szCs w:val="22"/>
        </w:rPr>
        <w:t>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6AACB87C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Tuto Smlouvu lze ukončit splněním, dohodou Smluvních stran nebo odstoupením od Smlouvy </w:t>
      </w:r>
      <w:r w:rsidR="00737345" w:rsidRPr="001B62E5">
        <w:rPr>
          <w:rFonts w:ascii="Calibri" w:hAnsi="Calibri" w:cs="Calibri"/>
          <w:sz w:val="22"/>
          <w:szCs w:val="22"/>
        </w:rPr>
        <w:t>z</w:t>
      </w:r>
      <w:r w:rsidR="00737345">
        <w:rPr>
          <w:rFonts w:ascii="Calibri" w:hAnsi="Calibri" w:cs="Calibri"/>
          <w:sz w:val="22"/>
          <w:szCs w:val="22"/>
        </w:rPr>
        <w:t xml:space="preserve">e </w:t>
      </w:r>
      <w:r w:rsidR="00737345" w:rsidRPr="00737345">
        <w:rPr>
          <w:rFonts w:ascii="Calibri" w:hAnsi="Calibri" w:cs="Calibri"/>
          <w:sz w:val="22"/>
          <w:szCs w:val="22"/>
        </w:rPr>
        <w:t>zákonných důvodů</w:t>
      </w:r>
      <w:r w:rsidR="00737345" w:rsidRPr="001B62E5">
        <w:rPr>
          <w:rFonts w:ascii="Calibri" w:hAnsi="Calibri" w:cs="Calibri"/>
          <w:sz w:val="22"/>
          <w:szCs w:val="22"/>
        </w:rPr>
        <w:t xml:space="preserve"> </w:t>
      </w:r>
      <w:r w:rsidR="00737345">
        <w:rPr>
          <w:rFonts w:ascii="Calibri" w:hAnsi="Calibri" w:cs="Calibri"/>
          <w:sz w:val="22"/>
          <w:szCs w:val="22"/>
        </w:rPr>
        <w:t xml:space="preserve">nebo důvodů stanovených ve </w:t>
      </w:r>
      <w:r w:rsidR="00737345" w:rsidRPr="001B62E5">
        <w:rPr>
          <w:rFonts w:ascii="Calibri" w:hAnsi="Calibri" w:cs="Calibri"/>
          <w:sz w:val="22"/>
          <w:szCs w:val="22"/>
        </w:rPr>
        <w:t>Smlouvě.</w:t>
      </w:r>
    </w:p>
    <w:p w14:paraId="60E96E5A" w14:textId="77777777" w:rsidR="003031B6" w:rsidRPr="0053442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37615E55" w14:textId="372F471C" w:rsidR="00534424" w:rsidRDefault="00534424" w:rsidP="0053442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0" w:name="_Ref509085790"/>
      <w:r w:rsidRPr="00534424">
        <w:rPr>
          <w:rFonts w:ascii="Calibri" w:hAnsi="Calibri" w:cs="Calibri"/>
          <w:bCs/>
          <w:sz w:val="22"/>
          <w:szCs w:val="22"/>
        </w:rPr>
        <w:t xml:space="preserve">Zhotovitel je v prodlení s předáním Díla dle </w:t>
      </w:r>
      <w:proofErr w:type="gramStart"/>
      <w:r w:rsidRPr="00534424">
        <w:rPr>
          <w:rFonts w:ascii="Calibri" w:hAnsi="Calibri" w:cs="Calibri"/>
          <w:bCs/>
          <w:sz w:val="22"/>
          <w:szCs w:val="22"/>
        </w:rPr>
        <w:t xml:space="preserve">odst.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_Ref509078293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6.1.1</w:t>
      </w:r>
      <w:proofErr w:type="gramEnd"/>
      <w:r>
        <w:rPr>
          <w:rFonts w:ascii="Calibri" w:hAnsi="Calibri" w:cs="Calibri"/>
          <w:bCs/>
          <w:sz w:val="22"/>
          <w:szCs w:val="22"/>
        </w:rPr>
        <w:fldChar w:fldCharType="end"/>
      </w:r>
      <w:r w:rsidRPr="00534424">
        <w:rPr>
          <w:rFonts w:ascii="Calibri" w:hAnsi="Calibri" w:cs="Calibri"/>
          <w:bCs/>
          <w:sz w:val="22"/>
          <w:szCs w:val="22"/>
        </w:rPr>
        <w:t xml:space="preserve"> nebo </w:t>
      </w:r>
      <w:r>
        <w:rPr>
          <w:rFonts w:ascii="Calibri" w:hAnsi="Calibri" w:cs="Calibri"/>
          <w:bCs/>
          <w:sz w:val="22"/>
          <w:szCs w:val="22"/>
        </w:rPr>
        <w:fldChar w:fldCharType="begin"/>
      </w:r>
      <w:r>
        <w:rPr>
          <w:rFonts w:ascii="Calibri" w:hAnsi="Calibri" w:cs="Calibri"/>
          <w:bCs/>
          <w:sz w:val="22"/>
          <w:szCs w:val="22"/>
        </w:rPr>
        <w:instrText xml:space="preserve"> REF _Ref509078352 \r \h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 w:rsidR="008A1F94">
        <w:rPr>
          <w:rFonts w:ascii="Calibri" w:hAnsi="Calibri" w:cs="Calibri"/>
          <w:bCs/>
          <w:sz w:val="22"/>
          <w:szCs w:val="22"/>
        </w:rPr>
        <w:t>6.1.2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r w:rsidRPr="00534424">
        <w:rPr>
          <w:rFonts w:ascii="Calibri" w:hAnsi="Calibri" w:cs="Calibri"/>
          <w:bCs/>
          <w:sz w:val="22"/>
          <w:szCs w:val="22"/>
        </w:rPr>
        <w:t xml:space="preserve"> přesahujícím 10 kalendářních dnů,</w:t>
      </w:r>
      <w:bookmarkEnd w:id="20"/>
    </w:p>
    <w:p w14:paraId="6FDD45A5" w14:textId="25312FD8" w:rsidR="00534424" w:rsidRPr="00534424" w:rsidRDefault="00534424" w:rsidP="0053442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</w:t>
      </w:r>
      <w:r>
        <w:rPr>
          <w:rFonts w:ascii="Calibri" w:hAnsi="Calibri" w:cs="Calibri"/>
          <w:sz w:val="22"/>
          <w:szCs w:val="22"/>
        </w:rPr>
        <w:t>,</w:t>
      </w:r>
    </w:p>
    <w:p w14:paraId="7E09138C" w14:textId="10FF6305" w:rsidR="00534424" w:rsidRPr="00534424" w:rsidRDefault="00534424" w:rsidP="0053442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4A1A8287" w:rsidR="003031B6" w:rsidRPr="00534424" w:rsidRDefault="00534424" w:rsidP="0053442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porušuje Smlouvu podstatným způsobem</w:t>
      </w:r>
      <w:r w:rsidRPr="001B62E5">
        <w:rPr>
          <w:rFonts w:ascii="Calibri" w:hAnsi="Calibri" w:cs="Calibri"/>
          <w:sz w:val="22"/>
          <w:szCs w:val="22"/>
        </w:rPr>
        <w:t>.</w:t>
      </w:r>
    </w:p>
    <w:p w14:paraId="2D670F2B" w14:textId="0B44E305" w:rsidR="003031B6" w:rsidRPr="0031334A" w:rsidRDefault="00534424" w:rsidP="0053442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34424">
        <w:rPr>
          <w:rFonts w:ascii="Calibri" w:hAnsi="Calibri" w:cs="Calibri"/>
          <w:sz w:val="22"/>
          <w:szCs w:val="22"/>
        </w:rPr>
        <w:t>Zhotovitel je oprávněn od Smlouvy odstoupit v případě, že Objednatel je v prodlení se zaplacením faktury delším než 2 měsíce.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A7745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53442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433DB5BC" w14:textId="51E46D30" w:rsidR="00534424" w:rsidRPr="00534424" w:rsidRDefault="00534424" w:rsidP="0053442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34424">
        <w:rPr>
          <w:rFonts w:ascii="Calibri" w:hAnsi="Calibri" w:cs="Calibri"/>
          <w:bCs/>
          <w:sz w:val="22"/>
          <w:szCs w:val="22"/>
        </w:rPr>
        <w:lastRenderedPageBreak/>
        <w:t>Pokud se jakékoliv ustanovení této Smlouvy později ukáže nebo bude určeno jako neplatné, neúčinné nebo nevynutitelné, pak taková neplatnost, neúčinnost nebo nevynutitelnost nezpůsobuje neplatnost, neúčinnost nebo nevynutitelnost Smlouvy ja</w:t>
      </w:r>
      <w:r w:rsidR="00934841">
        <w:rPr>
          <w:rFonts w:ascii="Calibri" w:hAnsi="Calibri" w:cs="Calibri"/>
          <w:bCs/>
          <w:sz w:val="22"/>
          <w:szCs w:val="22"/>
        </w:rPr>
        <w:t>ko celku. V takovém případě se S</w:t>
      </w:r>
      <w:r w:rsidRPr="00534424">
        <w:rPr>
          <w:rFonts w:ascii="Calibri" w:hAnsi="Calibri" w:cs="Calibri"/>
          <w:bCs/>
          <w:sz w:val="22"/>
          <w:szCs w:val="22"/>
        </w:rPr>
        <w:t>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14:paraId="605F14F8" w14:textId="4ABFAB80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1"/>
    </w:p>
    <w:p w14:paraId="3AB4550C" w14:textId="413B1F6E" w:rsidR="003031B6" w:rsidRPr="00AF4BEF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0D0AA0">
        <w:rPr>
          <w:rFonts w:ascii="Calibri" w:hAnsi="Calibri" w:cs="Calibri"/>
          <w:sz w:val="22"/>
          <w:szCs w:val="22"/>
        </w:rPr>
        <w:t>čty</w:t>
      </w:r>
      <w:r w:rsidR="000D0AA0" w:rsidRPr="008B49B5">
        <w:rPr>
          <w:rFonts w:ascii="Calibri" w:hAnsi="Calibri" w:cs="Calibri"/>
          <w:sz w:val="22"/>
          <w:szCs w:val="22"/>
        </w:rPr>
        <w:t>řech (</w:t>
      </w:r>
      <w:r w:rsidR="000D0AA0">
        <w:rPr>
          <w:rFonts w:ascii="Calibri" w:hAnsi="Calibri" w:cs="Calibri"/>
          <w:sz w:val="22"/>
          <w:szCs w:val="22"/>
        </w:rPr>
        <w:t>4</w:t>
      </w:r>
      <w:r w:rsidR="000D0AA0"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0D0AA0">
        <w:rPr>
          <w:rFonts w:ascii="Calibri" w:hAnsi="Calibri" w:cs="Calibri"/>
          <w:sz w:val="22"/>
          <w:szCs w:val="22"/>
        </w:rPr>
        <w:t>,</w:t>
      </w:r>
      <w:r w:rsidR="000D0AA0" w:rsidRPr="008B49B5">
        <w:rPr>
          <w:rFonts w:ascii="Calibri" w:hAnsi="Calibri" w:cs="Calibri"/>
          <w:sz w:val="22"/>
          <w:szCs w:val="22"/>
        </w:rPr>
        <w:t xml:space="preserve"> </w:t>
      </w:r>
      <w:r w:rsidR="000D0AA0" w:rsidRPr="000D0AF9">
        <w:rPr>
          <w:rFonts w:ascii="Calibri" w:hAnsi="Calibri" w:cs="Calibri"/>
          <w:sz w:val="22"/>
          <w:szCs w:val="22"/>
        </w:rPr>
        <w:t xml:space="preserve">přičemž </w:t>
      </w:r>
      <w:r w:rsidR="000D0AA0">
        <w:rPr>
          <w:rFonts w:ascii="Calibri" w:hAnsi="Calibri" w:cs="Calibri"/>
          <w:sz w:val="22"/>
          <w:szCs w:val="22"/>
        </w:rPr>
        <w:t>Objednatel</w:t>
      </w:r>
      <w:r w:rsidR="000D0AA0" w:rsidRPr="000D0AF9">
        <w:rPr>
          <w:rFonts w:ascii="Calibri" w:hAnsi="Calibri" w:cs="Calibri"/>
          <w:sz w:val="22"/>
          <w:szCs w:val="22"/>
        </w:rPr>
        <w:t xml:space="preserve"> obdrží </w:t>
      </w:r>
      <w:r w:rsidR="000D0AA0">
        <w:rPr>
          <w:rFonts w:ascii="Calibri" w:hAnsi="Calibri" w:cs="Calibri"/>
          <w:sz w:val="22"/>
          <w:szCs w:val="22"/>
        </w:rPr>
        <w:t>tři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3</w:t>
      </w:r>
      <w:r w:rsidR="000D0AA0" w:rsidRPr="000D0AF9">
        <w:rPr>
          <w:rFonts w:ascii="Calibri" w:hAnsi="Calibri" w:cs="Calibri"/>
          <w:sz w:val="22"/>
          <w:szCs w:val="22"/>
        </w:rPr>
        <w:t xml:space="preserve">) a </w:t>
      </w:r>
      <w:r w:rsidR="000D0AA0">
        <w:rPr>
          <w:rFonts w:ascii="Calibri" w:hAnsi="Calibri" w:cs="Calibri"/>
          <w:sz w:val="22"/>
          <w:szCs w:val="22"/>
        </w:rPr>
        <w:t>Zhotovitel</w:t>
      </w:r>
      <w:r w:rsidR="000D0AA0" w:rsidRPr="000D0AF9">
        <w:rPr>
          <w:rFonts w:ascii="Calibri" w:hAnsi="Calibri" w:cs="Calibri"/>
          <w:sz w:val="22"/>
          <w:szCs w:val="22"/>
        </w:rPr>
        <w:t xml:space="preserve"> </w:t>
      </w:r>
      <w:r w:rsidR="000D0AA0">
        <w:rPr>
          <w:rFonts w:ascii="Calibri" w:hAnsi="Calibri" w:cs="Calibri"/>
          <w:sz w:val="22"/>
          <w:szCs w:val="22"/>
        </w:rPr>
        <w:t>jedno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1</w:t>
      </w:r>
      <w:r w:rsidR="000D0AA0" w:rsidRPr="000D0AF9">
        <w:rPr>
          <w:rFonts w:ascii="Calibri" w:hAnsi="Calibri" w:cs="Calibri"/>
          <w:sz w:val="22"/>
          <w:szCs w:val="22"/>
        </w:rPr>
        <w:t>) vyhotoven</w:t>
      </w:r>
      <w:r w:rsidR="000D0AA0"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  <w:r w:rsidR="003005FF">
        <w:rPr>
          <w:rFonts w:ascii="Calibri" w:hAnsi="Calibri" w:cs="Calibri"/>
          <w:sz w:val="22"/>
          <w:szCs w:val="22"/>
        </w:rPr>
        <w:t xml:space="preserve">  </w:t>
      </w:r>
    </w:p>
    <w:p w14:paraId="23A278E1" w14:textId="0134FA5E" w:rsidR="00AF4BEF" w:rsidRPr="00901396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 w:rsidR="00716BE5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26D08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1ACF792" w14:textId="37326E8E" w:rsidR="00AF4BEF" w:rsidRPr="00AF4BEF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332F8DDE" w14:textId="58F4F85C" w:rsidR="003031B6" w:rsidRPr="001B62E5" w:rsidRDefault="0011727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Nedílnou součástí Smlouvy je tato příloha</w:t>
      </w:r>
      <w:r w:rsidR="003031B6" w:rsidRPr="001B62E5">
        <w:rPr>
          <w:rFonts w:ascii="Calibri" w:hAnsi="Calibri" w:cs="Calibri"/>
          <w:sz w:val="22"/>
          <w:szCs w:val="22"/>
        </w:rPr>
        <w:t>:</w:t>
      </w:r>
    </w:p>
    <w:p w14:paraId="426255B0" w14:textId="7CA0037D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0033EA">
        <w:rPr>
          <w:rFonts w:ascii="Calibri" w:hAnsi="Calibri" w:cs="Calibri"/>
          <w:b/>
          <w:sz w:val="22"/>
          <w:szCs w:val="22"/>
        </w:rPr>
        <w:t>Studie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281F92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281F92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57A0D74B" w:rsidR="003031B6" w:rsidRPr="00281F92" w:rsidRDefault="0084549C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4549C">
              <w:rPr>
                <w:rFonts w:ascii="Calibri" w:hAnsi="Calibri" w:cs="Calibri"/>
                <w:sz w:val="22"/>
                <w:szCs w:val="22"/>
              </w:rPr>
              <w:t>RNDr. Michael Prouza, Ph.D.</w:t>
            </w:r>
            <w:r w:rsidR="003031B6" w:rsidRPr="00281F92">
              <w:rPr>
                <w:rFonts w:ascii="Calibri" w:hAnsi="Calibri" w:cs="Calibri"/>
                <w:sz w:val="22"/>
                <w:szCs w:val="22"/>
              </w:rPr>
              <w:t>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C82D653" w:rsidR="003031B6" w:rsidRPr="00281F92" w:rsidRDefault="004944B3" w:rsidP="00975168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</w:p>
        </w:tc>
      </w:tr>
    </w:tbl>
    <w:p w14:paraId="5DBC0392" w14:textId="77777777" w:rsidR="003031B6" w:rsidRPr="00281F92" w:rsidRDefault="003031B6" w:rsidP="003031B6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14:paraId="10E1F28D" w14:textId="77777777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33E9" w14:textId="77777777" w:rsidR="001617B5" w:rsidRDefault="001617B5">
      <w:r>
        <w:separator/>
      </w:r>
    </w:p>
  </w:endnote>
  <w:endnote w:type="continuationSeparator" w:id="0">
    <w:p w14:paraId="34912219" w14:textId="77777777" w:rsidR="001617B5" w:rsidRDefault="0016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1617B5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1617B5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</w:t>
      </w:r>
      <w:r w:rsidR="00E61D4E" w:rsidRPr="005213EC">
        <w:rPr>
          <w:rStyle w:val="Hypertextovodkaz"/>
          <w:b/>
          <w:sz w:val="22"/>
          <w:szCs w:val="22"/>
        </w:rPr>
        <w:t>fz</w:t>
      </w:r>
      <w:r w:rsidR="00E61D4E" w:rsidRPr="007919F1">
        <w:rPr>
          <w:rStyle w:val="Hypertextovodkaz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D69D" w14:textId="77777777" w:rsidR="001617B5" w:rsidRDefault="001617B5">
      <w:r>
        <w:separator/>
      </w:r>
    </w:p>
  </w:footnote>
  <w:footnote w:type="continuationSeparator" w:id="0">
    <w:p w14:paraId="2A925EC6" w14:textId="77777777" w:rsidR="001617B5" w:rsidRDefault="0016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A733" w14:textId="77777777" w:rsidR="00E61D4E" w:rsidRDefault="001617B5">
    <w:pPr>
      <w:pStyle w:val="Zhlav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29E" w14:textId="7D11C830" w:rsidR="005213EC" w:rsidRPr="005213EC" w:rsidRDefault="001617B5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8A1F94">
      <w:rPr>
        <w:rStyle w:val="slostrnky"/>
        <w:noProof/>
        <w:sz w:val="20"/>
        <w:szCs w:val="20"/>
      </w:rPr>
      <w:t>10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8A1F94">
      <w:rPr>
        <w:rStyle w:val="slostrnky"/>
        <w:noProof/>
        <w:color w:val="153F8F"/>
        <w:sz w:val="16"/>
        <w:szCs w:val="16"/>
      </w:rPr>
      <w:t>10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C44DC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9F9B" w14:textId="77777777" w:rsidR="00E61D4E" w:rsidRDefault="001617B5" w:rsidP="005213EC">
    <w:pPr>
      <w:pStyle w:val="Zhlav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Zhlav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2B9C7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570E201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B56FC"/>
    <w:multiLevelType w:val="multilevel"/>
    <w:tmpl w:val="7A9AD4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F26F5"/>
    <w:multiLevelType w:val="multilevel"/>
    <w:tmpl w:val="3BDE3A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33EA"/>
    <w:rsid w:val="00006D0F"/>
    <w:rsid w:val="000073B1"/>
    <w:rsid w:val="00012B5A"/>
    <w:rsid w:val="0001325D"/>
    <w:rsid w:val="0001768A"/>
    <w:rsid w:val="00022D2F"/>
    <w:rsid w:val="000255B9"/>
    <w:rsid w:val="00025D8F"/>
    <w:rsid w:val="000262D4"/>
    <w:rsid w:val="00034191"/>
    <w:rsid w:val="000438EA"/>
    <w:rsid w:val="00051ED5"/>
    <w:rsid w:val="00052A1E"/>
    <w:rsid w:val="00055BE1"/>
    <w:rsid w:val="00056384"/>
    <w:rsid w:val="00062212"/>
    <w:rsid w:val="00063797"/>
    <w:rsid w:val="0006553F"/>
    <w:rsid w:val="0007073B"/>
    <w:rsid w:val="00072BAE"/>
    <w:rsid w:val="00072C1E"/>
    <w:rsid w:val="00074DF4"/>
    <w:rsid w:val="00081538"/>
    <w:rsid w:val="00082999"/>
    <w:rsid w:val="00085433"/>
    <w:rsid w:val="00085B45"/>
    <w:rsid w:val="00094DE0"/>
    <w:rsid w:val="000A1203"/>
    <w:rsid w:val="000A1641"/>
    <w:rsid w:val="000A5FBB"/>
    <w:rsid w:val="000B6A6E"/>
    <w:rsid w:val="000C153F"/>
    <w:rsid w:val="000C331E"/>
    <w:rsid w:val="000C36B8"/>
    <w:rsid w:val="000C6C31"/>
    <w:rsid w:val="000C7665"/>
    <w:rsid w:val="000D0AA0"/>
    <w:rsid w:val="000D124E"/>
    <w:rsid w:val="000D4BE3"/>
    <w:rsid w:val="000E38EF"/>
    <w:rsid w:val="000E4612"/>
    <w:rsid w:val="000E516C"/>
    <w:rsid w:val="000E54E7"/>
    <w:rsid w:val="000E6F57"/>
    <w:rsid w:val="000F27E2"/>
    <w:rsid w:val="000F645B"/>
    <w:rsid w:val="0010128F"/>
    <w:rsid w:val="00103AF1"/>
    <w:rsid w:val="001140FD"/>
    <w:rsid w:val="00117278"/>
    <w:rsid w:val="0012071A"/>
    <w:rsid w:val="00121B72"/>
    <w:rsid w:val="00124BB1"/>
    <w:rsid w:val="001325DD"/>
    <w:rsid w:val="001334EA"/>
    <w:rsid w:val="00134562"/>
    <w:rsid w:val="001459C1"/>
    <w:rsid w:val="001617B5"/>
    <w:rsid w:val="00161F40"/>
    <w:rsid w:val="001635DC"/>
    <w:rsid w:val="00165FF2"/>
    <w:rsid w:val="00167FB5"/>
    <w:rsid w:val="00170722"/>
    <w:rsid w:val="00174D96"/>
    <w:rsid w:val="00174DD5"/>
    <w:rsid w:val="00176D5D"/>
    <w:rsid w:val="00187FDA"/>
    <w:rsid w:val="00194740"/>
    <w:rsid w:val="00194F64"/>
    <w:rsid w:val="001A2CF7"/>
    <w:rsid w:val="001A5C45"/>
    <w:rsid w:val="001A5C95"/>
    <w:rsid w:val="001A6AD3"/>
    <w:rsid w:val="001A7758"/>
    <w:rsid w:val="001C1884"/>
    <w:rsid w:val="001C1C03"/>
    <w:rsid w:val="001C3B33"/>
    <w:rsid w:val="001D17B6"/>
    <w:rsid w:val="001D2FDE"/>
    <w:rsid w:val="001D7CB7"/>
    <w:rsid w:val="001E7163"/>
    <w:rsid w:val="001F2F1D"/>
    <w:rsid w:val="001F66DE"/>
    <w:rsid w:val="002002C2"/>
    <w:rsid w:val="002137A2"/>
    <w:rsid w:val="00223B03"/>
    <w:rsid w:val="00226C94"/>
    <w:rsid w:val="002302CE"/>
    <w:rsid w:val="0023370D"/>
    <w:rsid w:val="00237334"/>
    <w:rsid w:val="00237363"/>
    <w:rsid w:val="002434CB"/>
    <w:rsid w:val="0024511D"/>
    <w:rsid w:val="00263A57"/>
    <w:rsid w:val="00264BA8"/>
    <w:rsid w:val="002651C7"/>
    <w:rsid w:val="00277250"/>
    <w:rsid w:val="00281F92"/>
    <w:rsid w:val="00282480"/>
    <w:rsid w:val="00285FB9"/>
    <w:rsid w:val="002868FB"/>
    <w:rsid w:val="00291141"/>
    <w:rsid w:val="00291BC6"/>
    <w:rsid w:val="00295995"/>
    <w:rsid w:val="00295BD1"/>
    <w:rsid w:val="00297074"/>
    <w:rsid w:val="002A3FEF"/>
    <w:rsid w:val="002A49ED"/>
    <w:rsid w:val="002A6020"/>
    <w:rsid w:val="002A60B5"/>
    <w:rsid w:val="002B014E"/>
    <w:rsid w:val="002C032E"/>
    <w:rsid w:val="002C10B6"/>
    <w:rsid w:val="002C42B0"/>
    <w:rsid w:val="002C4EF2"/>
    <w:rsid w:val="002C5522"/>
    <w:rsid w:val="002C699B"/>
    <w:rsid w:val="002C6D7E"/>
    <w:rsid w:val="002D2EFD"/>
    <w:rsid w:val="002D32B9"/>
    <w:rsid w:val="002E028D"/>
    <w:rsid w:val="002E06D2"/>
    <w:rsid w:val="002E6B53"/>
    <w:rsid w:val="002F2FE4"/>
    <w:rsid w:val="002F430A"/>
    <w:rsid w:val="002F5AB7"/>
    <w:rsid w:val="002F6F1F"/>
    <w:rsid w:val="003005FF"/>
    <w:rsid w:val="00301BD4"/>
    <w:rsid w:val="003031B6"/>
    <w:rsid w:val="00306164"/>
    <w:rsid w:val="00307DD0"/>
    <w:rsid w:val="00311299"/>
    <w:rsid w:val="0032278A"/>
    <w:rsid w:val="00325E11"/>
    <w:rsid w:val="00347F63"/>
    <w:rsid w:val="00361631"/>
    <w:rsid w:val="0036237B"/>
    <w:rsid w:val="0036799E"/>
    <w:rsid w:val="003740B8"/>
    <w:rsid w:val="00375A3A"/>
    <w:rsid w:val="00381DA8"/>
    <w:rsid w:val="00383355"/>
    <w:rsid w:val="00385655"/>
    <w:rsid w:val="003869FE"/>
    <w:rsid w:val="00386E80"/>
    <w:rsid w:val="0039757C"/>
    <w:rsid w:val="003978D5"/>
    <w:rsid w:val="003A11EF"/>
    <w:rsid w:val="003A61DB"/>
    <w:rsid w:val="003A77BD"/>
    <w:rsid w:val="003B34A7"/>
    <w:rsid w:val="003B4D60"/>
    <w:rsid w:val="003B6489"/>
    <w:rsid w:val="003C196F"/>
    <w:rsid w:val="003C19D0"/>
    <w:rsid w:val="003C2E92"/>
    <w:rsid w:val="003C2F8E"/>
    <w:rsid w:val="003C5F9C"/>
    <w:rsid w:val="003C73CF"/>
    <w:rsid w:val="003C73F1"/>
    <w:rsid w:val="003D12C8"/>
    <w:rsid w:val="003D2200"/>
    <w:rsid w:val="003D24E7"/>
    <w:rsid w:val="003D5E98"/>
    <w:rsid w:val="003E0016"/>
    <w:rsid w:val="003E1BDB"/>
    <w:rsid w:val="003E2A1E"/>
    <w:rsid w:val="003F1C3D"/>
    <w:rsid w:val="003F2B4F"/>
    <w:rsid w:val="003F4DE1"/>
    <w:rsid w:val="003F5EAB"/>
    <w:rsid w:val="00402510"/>
    <w:rsid w:val="00403A2D"/>
    <w:rsid w:val="00415FA0"/>
    <w:rsid w:val="00417AB2"/>
    <w:rsid w:val="00431D41"/>
    <w:rsid w:val="00446C46"/>
    <w:rsid w:val="00447A3D"/>
    <w:rsid w:val="00452059"/>
    <w:rsid w:val="00460C46"/>
    <w:rsid w:val="00461538"/>
    <w:rsid w:val="00473CEA"/>
    <w:rsid w:val="004762A1"/>
    <w:rsid w:val="00486C02"/>
    <w:rsid w:val="0048728C"/>
    <w:rsid w:val="004943E7"/>
    <w:rsid w:val="004944B3"/>
    <w:rsid w:val="004944E6"/>
    <w:rsid w:val="004A2FF6"/>
    <w:rsid w:val="004A32FE"/>
    <w:rsid w:val="004A7FA9"/>
    <w:rsid w:val="004B2FF8"/>
    <w:rsid w:val="004B5270"/>
    <w:rsid w:val="004B61C0"/>
    <w:rsid w:val="004C07E4"/>
    <w:rsid w:val="004C19EF"/>
    <w:rsid w:val="004C726A"/>
    <w:rsid w:val="004E07D2"/>
    <w:rsid w:val="004E1BE2"/>
    <w:rsid w:val="004E405E"/>
    <w:rsid w:val="004F188B"/>
    <w:rsid w:val="004F79A0"/>
    <w:rsid w:val="00501A14"/>
    <w:rsid w:val="00502721"/>
    <w:rsid w:val="00513D87"/>
    <w:rsid w:val="00514BFE"/>
    <w:rsid w:val="00515919"/>
    <w:rsid w:val="005213EC"/>
    <w:rsid w:val="00531536"/>
    <w:rsid w:val="00533255"/>
    <w:rsid w:val="00533AD9"/>
    <w:rsid w:val="00534424"/>
    <w:rsid w:val="005350F2"/>
    <w:rsid w:val="00536CED"/>
    <w:rsid w:val="00542BE8"/>
    <w:rsid w:val="0055355E"/>
    <w:rsid w:val="005551CC"/>
    <w:rsid w:val="005645F4"/>
    <w:rsid w:val="00570854"/>
    <w:rsid w:val="00571446"/>
    <w:rsid w:val="005810D9"/>
    <w:rsid w:val="005938C3"/>
    <w:rsid w:val="00594804"/>
    <w:rsid w:val="005956EB"/>
    <w:rsid w:val="00595D13"/>
    <w:rsid w:val="005A1FA6"/>
    <w:rsid w:val="005A48FA"/>
    <w:rsid w:val="005B2EFE"/>
    <w:rsid w:val="005B3D58"/>
    <w:rsid w:val="005B5FAE"/>
    <w:rsid w:val="005B7924"/>
    <w:rsid w:val="005C5122"/>
    <w:rsid w:val="005C7B3B"/>
    <w:rsid w:val="005C7C5B"/>
    <w:rsid w:val="005D2818"/>
    <w:rsid w:val="005D2890"/>
    <w:rsid w:val="005D3399"/>
    <w:rsid w:val="005D3C6C"/>
    <w:rsid w:val="005D7F2D"/>
    <w:rsid w:val="005E4ADC"/>
    <w:rsid w:val="005F25ED"/>
    <w:rsid w:val="005F432D"/>
    <w:rsid w:val="005F481C"/>
    <w:rsid w:val="005F7097"/>
    <w:rsid w:val="006022C5"/>
    <w:rsid w:val="0060480C"/>
    <w:rsid w:val="00607B39"/>
    <w:rsid w:val="0061363A"/>
    <w:rsid w:val="00613F92"/>
    <w:rsid w:val="00613F98"/>
    <w:rsid w:val="00644464"/>
    <w:rsid w:val="00644968"/>
    <w:rsid w:val="00646841"/>
    <w:rsid w:val="006501B6"/>
    <w:rsid w:val="00652053"/>
    <w:rsid w:val="00662986"/>
    <w:rsid w:val="00670A46"/>
    <w:rsid w:val="006752BA"/>
    <w:rsid w:val="00676D2A"/>
    <w:rsid w:val="00681588"/>
    <w:rsid w:val="0068588E"/>
    <w:rsid w:val="00690AFB"/>
    <w:rsid w:val="00690D04"/>
    <w:rsid w:val="00692BF8"/>
    <w:rsid w:val="006947FB"/>
    <w:rsid w:val="00696BAA"/>
    <w:rsid w:val="006A144A"/>
    <w:rsid w:val="006A6EE8"/>
    <w:rsid w:val="006B4CAE"/>
    <w:rsid w:val="006B5353"/>
    <w:rsid w:val="006B71AC"/>
    <w:rsid w:val="006C3812"/>
    <w:rsid w:val="006C6F86"/>
    <w:rsid w:val="006C7B6A"/>
    <w:rsid w:val="006D4F0A"/>
    <w:rsid w:val="006D5D21"/>
    <w:rsid w:val="006D7CCB"/>
    <w:rsid w:val="006E15B6"/>
    <w:rsid w:val="006E649A"/>
    <w:rsid w:val="006F0681"/>
    <w:rsid w:val="006F19BA"/>
    <w:rsid w:val="006F55EC"/>
    <w:rsid w:val="0070313F"/>
    <w:rsid w:val="00714F9E"/>
    <w:rsid w:val="00716BE5"/>
    <w:rsid w:val="00720281"/>
    <w:rsid w:val="00732E31"/>
    <w:rsid w:val="007364AA"/>
    <w:rsid w:val="00737345"/>
    <w:rsid w:val="00737C81"/>
    <w:rsid w:val="00743BB9"/>
    <w:rsid w:val="007448E5"/>
    <w:rsid w:val="00744D53"/>
    <w:rsid w:val="0074519B"/>
    <w:rsid w:val="00746978"/>
    <w:rsid w:val="0074773F"/>
    <w:rsid w:val="00750D50"/>
    <w:rsid w:val="00754926"/>
    <w:rsid w:val="00757B5A"/>
    <w:rsid w:val="0076110A"/>
    <w:rsid w:val="00764579"/>
    <w:rsid w:val="00767871"/>
    <w:rsid w:val="00774660"/>
    <w:rsid w:val="00777960"/>
    <w:rsid w:val="00783F9C"/>
    <w:rsid w:val="007919F1"/>
    <w:rsid w:val="007947CA"/>
    <w:rsid w:val="00796661"/>
    <w:rsid w:val="007A3FF2"/>
    <w:rsid w:val="007A48F4"/>
    <w:rsid w:val="007B04EB"/>
    <w:rsid w:val="007B4492"/>
    <w:rsid w:val="007B70C6"/>
    <w:rsid w:val="007C0C55"/>
    <w:rsid w:val="007E1C9F"/>
    <w:rsid w:val="007E1E40"/>
    <w:rsid w:val="007E5929"/>
    <w:rsid w:val="007E6BE1"/>
    <w:rsid w:val="007F07E4"/>
    <w:rsid w:val="007F6E94"/>
    <w:rsid w:val="008005C3"/>
    <w:rsid w:val="008109AE"/>
    <w:rsid w:val="00815BCE"/>
    <w:rsid w:val="00815BDD"/>
    <w:rsid w:val="00823C57"/>
    <w:rsid w:val="0083106E"/>
    <w:rsid w:val="00834A1C"/>
    <w:rsid w:val="008415BB"/>
    <w:rsid w:val="00841A23"/>
    <w:rsid w:val="00844EDF"/>
    <w:rsid w:val="0084549C"/>
    <w:rsid w:val="00855ACB"/>
    <w:rsid w:val="00871221"/>
    <w:rsid w:val="00871BA7"/>
    <w:rsid w:val="0087787D"/>
    <w:rsid w:val="008858EE"/>
    <w:rsid w:val="00890591"/>
    <w:rsid w:val="00894BFF"/>
    <w:rsid w:val="008A006C"/>
    <w:rsid w:val="008A0A32"/>
    <w:rsid w:val="008A1F94"/>
    <w:rsid w:val="008A2AB6"/>
    <w:rsid w:val="008A3DBF"/>
    <w:rsid w:val="008A449A"/>
    <w:rsid w:val="008B195B"/>
    <w:rsid w:val="008B2CDA"/>
    <w:rsid w:val="008C050B"/>
    <w:rsid w:val="008C25E3"/>
    <w:rsid w:val="008C6A03"/>
    <w:rsid w:val="008D66FD"/>
    <w:rsid w:val="008D68E0"/>
    <w:rsid w:val="008D7BB6"/>
    <w:rsid w:val="008E6DF3"/>
    <w:rsid w:val="008F0A82"/>
    <w:rsid w:val="008F45D9"/>
    <w:rsid w:val="00900434"/>
    <w:rsid w:val="00902613"/>
    <w:rsid w:val="00910FCC"/>
    <w:rsid w:val="00916772"/>
    <w:rsid w:val="00923E70"/>
    <w:rsid w:val="0092750A"/>
    <w:rsid w:val="00934841"/>
    <w:rsid w:val="00940189"/>
    <w:rsid w:val="00945402"/>
    <w:rsid w:val="00951065"/>
    <w:rsid w:val="00962B2E"/>
    <w:rsid w:val="00963EAA"/>
    <w:rsid w:val="00972E34"/>
    <w:rsid w:val="009735CF"/>
    <w:rsid w:val="00975168"/>
    <w:rsid w:val="00976F20"/>
    <w:rsid w:val="00997451"/>
    <w:rsid w:val="009A114F"/>
    <w:rsid w:val="009A1BD8"/>
    <w:rsid w:val="009A39E7"/>
    <w:rsid w:val="009A5581"/>
    <w:rsid w:val="009B3F13"/>
    <w:rsid w:val="009C167C"/>
    <w:rsid w:val="009C7CCA"/>
    <w:rsid w:val="009E3749"/>
    <w:rsid w:val="009F4BFC"/>
    <w:rsid w:val="009F6EA4"/>
    <w:rsid w:val="009F7373"/>
    <w:rsid w:val="00A062DB"/>
    <w:rsid w:val="00A12F4C"/>
    <w:rsid w:val="00A21231"/>
    <w:rsid w:val="00A243C6"/>
    <w:rsid w:val="00A24EA7"/>
    <w:rsid w:val="00A27F20"/>
    <w:rsid w:val="00A32B3C"/>
    <w:rsid w:val="00A3442B"/>
    <w:rsid w:val="00A36975"/>
    <w:rsid w:val="00A44408"/>
    <w:rsid w:val="00A44943"/>
    <w:rsid w:val="00A44C3E"/>
    <w:rsid w:val="00A44F96"/>
    <w:rsid w:val="00A47003"/>
    <w:rsid w:val="00A52CB2"/>
    <w:rsid w:val="00A60461"/>
    <w:rsid w:val="00A662EE"/>
    <w:rsid w:val="00A67647"/>
    <w:rsid w:val="00A72CC8"/>
    <w:rsid w:val="00A77452"/>
    <w:rsid w:val="00A8117B"/>
    <w:rsid w:val="00A87916"/>
    <w:rsid w:val="00A9025A"/>
    <w:rsid w:val="00AB69E4"/>
    <w:rsid w:val="00AC3C52"/>
    <w:rsid w:val="00AD1A06"/>
    <w:rsid w:val="00AD223D"/>
    <w:rsid w:val="00AE0C95"/>
    <w:rsid w:val="00AE14E5"/>
    <w:rsid w:val="00AE2DC4"/>
    <w:rsid w:val="00AE31A6"/>
    <w:rsid w:val="00AF05D8"/>
    <w:rsid w:val="00AF1DA5"/>
    <w:rsid w:val="00AF44BA"/>
    <w:rsid w:val="00AF4BEF"/>
    <w:rsid w:val="00B00B20"/>
    <w:rsid w:val="00B051D1"/>
    <w:rsid w:val="00B07EE7"/>
    <w:rsid w:val="00B1093E"/>
    <w:rsid w:val="00B16FB7"/>
    <w:rsid w:val="00B21928"/>
    <w:rsid w:val="00B27BFC"/>
    <w:rsid w:val="00B404AA"/>
    <w:rsid w:val="00B431A5"/>
    <w:rsid w:val="00B445CA"/>
    <w:rsid w:val="00B4745E"/>
    <w:rsid w:val="00B51426"/>
    <w:rsid w:val="00B514D7"/>
    <w:rsid w:val="00B5163A"/>
    <w:rsid w:val="00B54CEC"/>
    <w:rsid w:val="00B563DD"/>
    <w:rsid w:val="00B636D9"/>
    <w:rsid w:val="00B6740E"/>
    <w:rsid w:val="00B6761A"/>
    <w:rsid w:val="00B70698"/>
    <w:rsid w:val="00B73DAF"/>
    <w:rsid w:val="00B91469"/>
    <w:rsid w:val="00BB0486"/>
    <w:rsid w:val="00BB4194"/>
    <w:rsid w:val="00BB7B05"/>
    <w:rsid w:val="00BC2D26"/>
    <w:rsid w:val="00BC429C"/>
    <w:rsid w:val="00BD159D"/>
    <w:rsid w:val="00BD1A63"/>
    <w:rsid w:val="00BD4599"/>
    <w:rsid w:val="00BD77CE"/>
    <w:rsid w:val="00BE2216"/>
    <w:rsid w:val="00BE2B7F"/>
    <w:rsid w:val="00BE4F25"/>
    <w:rsid w:val="00BE617F"/>
    <w:rsid w:val="00C07A47"/>
    <w:rsid w:val="00C11785"/>
    <w:rsid w:val="00C1394F"/>
    <w:rsid w:val="00C1779A"/>
    <w:rsid w:val="00C24BC6"/>
    <w:rsid w:val="00C265AE"/>
    <w:rsid w:val="00C275B1"/>
    <w:rsid w:val="00C40CBD"/>
    <w:rsid w:val="00C439B1"/>
    <w:rsid w:val="00C44B2D"/>
    <w:rsid w:val="00C64E2F"/>
    <w:rsid w:val="00C6622F"/>
    <w:rsid w:val="00C662D3"/>
    <w:rsid w:val="00C6743A"/>
    <w:rsid w:val="00C72A93"/>
    <w:rsid w:val="00C76DA3"/>
    <w:rsid w:val="00C81589"/>
    <w:rsid w:val="00C84A4D"/>
    <w:rsid w:val="00C84B8C"/>
    <w:rsid w:val="00C858E4"/>
    <w:rsid w:val="00C86381"/>
    <w:rsid w:val="00C90754"/>
    <w:rsid w:val="00C9571A"/>
    <w:rsid w:val="00CA380E"/>
    <w:rsid w:val="00CA55BA"/>
    <w:rsid w:val="00CA7D2B"/>
    <w:rsid w:val="00CB0E1C"/>
    <w:rsid w:val="00CB513E"/>
    <w:rsid w:val="00CC7257"/>
    <w:rsid w:val="00CD057E"/>
    <w:rsid w:val="00CD1662"/>
    <w:rsid w:val="00CD1C13"/>
    <w:rsid w:val="00CD2785"/>
    <w:rsid w:val="00CF6557"/>
    <w:rsid w:val="00D034A2"/>
    <w:rsid w:val="00D10783"/>
    <w:rsid w:val="00D10D39"/>
    <w:rsid w:val="00D12468"/>
    <w:rsid w:val="00D12D9A"/>
    <w:rsid w:val="00D15F42"/>
    <w:rsid w:val="00D21E3E"/>
    <w:rsid w:val="00D245F9"/>
    <w:rsid w:val="00D2530A"/>
    <w:rsid w:val="00D333A8"/>
    <w:rsid w:val="00D366ED"/>
    <w:rsid w:val="00D53276"/>
    <w:rsid w:val="00D54B35"/>
    <w:rsid w:val="00D56DDB"/>
    <w:rsid w:val="00D633CD"/>
    <w:rsid w:val="00D63665"/>
    <w:rsid w:val="00D63E45"/>
    <w:rsid w:val="00D64330"/>
    <w:rsid w:val="00D65EEF"/>
    <w:rsid w:val="00D818DC"/>
    <w:rsid w:val="00D838C2"/>
    <w:rsid w:val="00D9624D"/>
    <w:rsid w:val="00DB0067"/>
    <w:rsid w:val="00DB00D0"/>
    <w:rsid w:val="00DB1FBF"/>
    <w:rsid w:val="00DB23E6"/>
    <w:rsid w:val="00DB256E"/>
    <w:rsid w:val="00DB5FA2"/>
    <w:rsid w:val="00DC4BA7"/>
    <w:rsid w:val="00DC4EF7"/>
    <w:rsid w:val="00DC72F3"/>
    <w:rsid w:val="00DC747B"/>
    <w:rsid w:val="00DD2980"/>
    <w:rsid w:val="00DE5516"/>
    <w:rsid w:val="00DE6A14"/>
    <w:rsid w:val="00DF3EFC"/>
    <w:rsid w:val="00DF663F"/>
    <w:rsid w:val="00DF718A"/>
    <w:rsid w:val="00E01F3E"/>
    <w:rsid w:val="00E03FB5"/>
    <w:rsid w:val="00E14273"/>
    <w:rsid w:val="00E14608"/>
    <w:rsid w:val="00E252CF"/>
    <w:rsid w:val="00E2673F"/>
    <w:rsid w:val="00E316C5"/>
    <w:rsid w:val="00E32CA5"/>
    <w:rsid w:val="00E33021"/>
    <w:rsid w:val="00E338C4"/>
    <w:rsid w:val="00E35277"/>
    <w:rsid w:val="00E4223A"/>
    <w:rsid w:val="00E433ED"/>
    <w:rsid w:val="00E47174"/>
    <w:rsid w:val="00E563EC"/>
    <w:rsid w:val="00E56F87"/>
    <w:rsid w:val="00E61D4E"/>
    <w:rsid w:val="00E63211"/>
    <w:rsid w:val="00E63332"/>
    <w:rsid w:val="00E657B6"/>
    <w:rsid w:val="00E670B9"/>
    <w:rsid w:val="00E80BC4"/>
    <w:rsid w:val="00E814A9"/>
    <w:rsid w:val="00E8464B"/>
    <w:rsid w:val="00E92930"/>
    <w:rsid w:val="00E940FE"/>
    <w:rsid w:val="00E958E1"/>
    <w:rsid w:val="00E974DE"/>
    <w:rsid w:val="00EA6014"/>
    <w:rsid w:val="00EC7390"/>
    <w:rsid w:val="00ED1761"/>
    <w:rsid w:val="00ED211B"/>
    <w:rsid w:val="00ED3229"/>
    <w:rsid w:val="00ED3C1F"/>
    <w:rsid w:val="00ED5F86"/>
    <w:rsid w:val="00EE0DBF"/>
    <w:rsid w:val="00EE5CC1"/>
    <w:rsid w:val="00EE5E72"/>
    <w:rsid w:val="00EE61AA"/>
    <w:rsid w:val="00EE68A5"/>
    <w:rsid w:val="00EF0021"/>
    <w:rsid w:val="00EF1404"/>
    <w:rsid w:val="00EF71FB"/>
    <w:rsid w:val="00EF7ABD"/>
    <w:rsid w:val="00F01D39"/>
    <w:rsid w:val="00F074E5"/>
    <w:rsid w:val="00F1319C"/>
    <w:rsid w:val="00F21EC0"/>
    <w:rsid w:val="00F31460"/>
    <w:rsid w:val="00F327FB"/>
    <w:rsid w:val="00F33B2E"/>
    <w:rsid w:val="00F33C37"/>
    <w:rsid w:val="00F37EA5"/>
    <w:rsid w:val="00F42A0A"/>
    <w:rsid w:val="00F50E7C"/>
    <w:rsid w:val="00F5129C"/>
    <w:rsid w:val="00F542DB"/>
    <w:rsid w:val="00F54EFE"/>
    <w:rsid w:val="00F54F7E"/>
    <w:rsid w:val="00F568D7"/>
    <w:rsid w:val="00F73749"/>
    <w:rsid w:val="00F767EE"/>
    <w:rsid w:val="00F830BE"/>
    <w:rsid w:val="00F8655C"/>
    <w:rsid w:val="00F90E40"/>
    <w:rsid w:val="00F91F9D"/>
    <w:rsid w:val="00F94988"/>
    <w:rsid w:val="00FA128F"/>
    <w:rsid w:val="00FA45D0"/>
    <w:rsid w:val="00FC6FFB"/>
    <w:rsid w:val="00FE1DC1"/>
    <w:rsid w:val="00FF106F"/>
    <w:rsid w:val="00FF1B90"/>
    <w:rsid w:val="00FF218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2BFB2E76-636B-4189-A80C-8E90712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73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character" w:customStyle="1" w:styleId="Nadpis7Char">
    <w:name w:val="Nadpis 7 Char"/>
    <w:link w:val="Nadpis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ln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3031B6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3031B6"/>
    <w:pPr>
      <w:ind w:left="720"/>
      <w:contextualSpacing/>
    </w:pPr>
  </w:style>
  <w:style w:type="table" w:styleId="Mkatabulky">
    <w:name w:val="Table Grid"/>
    <w:basedOn w:val="Normlntabulka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11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78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C1178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11785"/>
    <w:rPr>
      <w:b/>
      <w:bCs/>
    </w:rPr>
  </w:style>
  <w:style w:type="character" w:customStyle="1" w:styleId="PedmtkomenteChar">
    <w:name w:val="Předmět komentáře Char"/>
    <w:link w:val="Pedmtkomente"/>
    <w:rsid w:val="00C1178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178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Nadpis1Char">
    <w:name w:val="Nadpis 1 Char"/>
    <w:link w:val="Nadpis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ln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Nadpis2Char">
    <w:name w:val="Nadpis 2 Char"/>
    <w:link w:val="Nadpis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ln"/>
    <w:next w:val="Normln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Zkladntext0">
    <w:name w:val="Body Text"/>
    <w:basedOn w:val="Normln"/>
    <w:link w:val="ZkladntextChar"/>
    <w:rsid w:val="00E32CA5"/>
    <w:pPr>
      <w:spacing w:after="12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0"/>
    <w:rsid w:val="00E32CA5"/>
    <w:rPr>
      <w:rFonts w:ascii="Arial" w:hAnsi="Arial"/>
      <w:sz w:val="22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473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E113-CB1A-4604-A4DE-B64FE4BC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3417</Words>
  <Characters>20165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23535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35</cp:revision>
  <cp:lastPrinted>2018-03-28T10:56:00Z</cp:lastPrinted>
  <dcterms:created xsi:type="dcterms:W3CDTF">2018-03-23T14:26:00Z</dcterms:created>
  <dcterms:modified xsi:type="dcterms:W3CDTF">2018-03-28T10:57:00Z</dcterms:modified>
</cp:coreProperties>
</file>