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F9" w:rsidRPr="008C65F9" w:rsidRDefault="008C65F9" w:rsidP="008C6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60B12"/>
          <w:sz w:val="38"/>
          <w:szCs w:val="38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color w:val="960B12"/>
          <w:sz w:val="38"/>
          <w:szCs w:val="38"/>
          <w:lang w:eastAsia="cs-CZ"/>
        </w:rPr>
        <w:t xml:space="preserve">Mgr. Veronika </w:t>
      </w:r>
      <w:proofErr w:type="spellStart"/>
      <w:r w:rsidRPr="008C65F9">
        <w:rPr>
          <w:rFonts w:ascii="Times New Roman" w:eastAsia="Times New Roman" w:hAnsi="Times New Roman" w:cs="Times New Roman"/>
          <w:b/>
          <w:bCs/>
          <w:color w:val="960B12"/>
          <w:sz w:val="38"/>
          <w:szCs w:val="38"/>
          <w:lang w:eastAsia="cs-CZ"/>
        </w:rPr>
        <w:t>Košnarová</w:t>
      </w:r>
      <w:proofErr w:type="spellEnd"/>
      <w:r w:rsidRPr="008C65F9">
        <w:rPr>
          <w:rFonts w:ascii="Times New Roman" w:eastAsia="Times New Roman" w:hAnsi="Times New Roman" w:cs="Times New Roman"/>
          <w:b/>
          <w:bCs/>
          <w:color w:val="960B12"/>
          <w:sz w:val="38"/>
          <w:szCs w:val="38"/>
          <w:lang w:eastAsia="cs-CZ"/>
        </w:rPr>
        <w:t>, Ph.D.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Badatelské zaměření</w:t>
      </w:r>
    </w:p>
    <w:p w:rsidR="008C65F9" w:rsidRPr="008C65F9" w:rsidRDefault="008C65F9" w:rsidP="008C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Česká literatura po roce 1945; surrealismus a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parasurrealismus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(vztah literatury a umění); česká literatura a francouzský kontext; lexikografie.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Studium a stáže</w:t>
      </w:r>
    </w:p>
    <w:p w:rsidR="008C65F9" w:rsidRPr="008C65F9" w:rsidRDefault="008C65F9" w:rsidP="008C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1999–2004 PF JU, obor Český jazyk a literatura – francouzský jazyk a literatura; 2004–2008 FF JU, doktorské studium oboru Dějiny novější české literatury (disertační práce 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Sestup ve spirále: Texty Věry Linhartové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Zaměstnání</w:t>
      </w:r>
    </w:p>
    <w:p w:rsidR="008C65F9" w:rsidRPr="008C65F9" w:rsidRDefault="008C65F9" w:rsidP="008C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2008 ÚČL, Oddělení pro výzkum literatury 20. století, doktorandka, resp.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postdoktorandka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vědecká asistentka (od 2013); od 2010 ÚČL, Oddělení literární lexikografie, 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postdoktorandka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, resp. vědecká asistentka (od 2013).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Výběrová bibliografie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Knihy:</w:t>
      </w:r>
    </w:p>
    <w:p w:rsidR="008C65F9" w:rsidRPr="008C65F9" w:rsidRDefault="008C65F9" w:rsidP="008C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Ztracen v dějinách. Spisovatel Jan M. Kolár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2013. </w:t>
      </w:r>
    </w:p>
    <w:p w:rsidR="008C65F9" w:rsidRPr="008C65F9" w:rsidRDefault="008C65F9" w:rsidP="008C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Kouzelník s hračkami, hledač nových krás</w:t>
      </w:r>
      <w:r w:rsidRPr="008C65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. </w:t>
      </w:r>
      <w:r w:rsidRPr="008C65F9">
        <w:rPr>
          <w:rFonts w:ascii="Times New Roman" w:hAnsi="Times New Roman" w:cs="Times New Roman"/>
          <w:i/>
          <w:sz w:val="24"/>
          <w:szCs w:val="24"/>
          <w:highlight w:val="yellow"/>
        </w:rPr>
        <w:t>Básnické dílo Josefa Bartušky                v kontextu tvorby skupiny Linie a meziválečné avantgardy</w:t>
      </w:r>
      <w:r w:rsidRPr="008C65F9">
        <w:rPr>
          <w:rFonts w:ascii="Times New Roman" w:hAnsi="Times New Roman" w:cs="Times New Roman"/>
          <w:sz w:val="24"/>
          <w:szCs w:val="24"/>
          <w:highlight w:val="yellow"/>
        </w:rPr>
        <w:t>. České Budějovice:  Jihočeská vědecká knihovna v Českých Budějovicích, 2015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Studie:</w:t>
      </w:r>
    </w:p>
    <w:p w:rsidR="008C65F9" w:rsidRPr="008C65F9" w:rsidRDefault="008C65F9" w:rsidP="008C65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65F9">
        <w:rPr>
          <w:rFonts w:ascii="Times New Roman" w:hAnsi="Times New Roman" w:cs="Times New Roman"/>
          <w:sz w:val="24"/>
          <w:szCs w:val="24"/>
          <w:highlight w:val="yellow"/>
        </w:rPr>
        <w:t xml:space="preserve">Surrealistické stopy (z) okrajů aneb Možná kapitola z dějin jednoho žánru. </w:t>
      </w:r>
      <w:r w:rsidRPr="008C65F9">
        <w:rPr>
          <w:rFonts w:ascii="Times New Roman" w:hAnsi="Times New Roman" w:cs="Times New Roman"/>
          <w:i/>
          <w:sz w:val="24"/>
          <w:szCs w:val="24"/>
          <w:highlight w:val="yellow"/>
        </w:rPr>
        <w:t>Česká literatura</w:t>
      </w:r>
      <w:r w:rsidRPr="008C65F9">
        <w:rPr>
          <w:rFonts w:ascii="Times New Roman" w:hAnsi="Times New Roman" w:cs="Times New Roman"/>
          <w:sz w:val="24"/>
          <w:szCs w:val="24"/>
          <w:highlight w:val="yellow"/>
        </w:rPr>
        <w:t xml:space="preserve"> 64, 2016, č. 1, s. 35–66.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8C65F9">
        <w:rPr>
          <w:rStyle w:val="Siln"/>
          <w:rFonts w:ascii="Times New Roman" w:hAnsi="Times New Roman" w:cs="Times New Roman"/>
          <w:b w:val="0"/>
          <w:sz w:val="24"/>
          <w:szCs w:val="24"/>
          <w:highlight w:val="yellow"/>
        </w:rPr>
        <w:t>Hlasy bez rámů</w:t>
      </w:r>
      <w:r w:rsidRPr="008C65F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</w:t>
      </w:r>
      <w:r w:rsidRPr="008C65F9">
        <w:rPr>
          <w:rStyle w:val="Zvraznn"/>
          <w:rFonts w:ascii="Times New Roman" w:hAnsi="Times New Roman" w:cs="Times New Roman"/>
          <w:i w:val="0"/>
          <w:sz w:val="24"/>
          <w:szCs w:val="24"/>
          <w:highlight w:val="yellow"/>
        </w:rPr>
        <w:t>Krajské nakladatelství Růže ve věku konkrétní iracionality</w:t>
      </w:r>
      <w:r w:rsidRPr="008C65F9">
        <w:rPr>
          <w:rStyle w:val="Zvraznn"/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8C65F9">
        <w:rPr>
          <w:rFonts w:ascii="Times New Roman" w:hAnsi="Times New Roman" w:cs="Times New Roman"/>
          <w:i/>
          <w:sz w:val="24"/>
          <w:szCs w:val="24"/>
          <w:highlight w:val="yellow"/>
        </w:rPr>
        <w:t>Soudobé dějiny</w:t>
      </w:r>
      <w:r w:rsidRPr="008C65F9">
        <w:rPr>
          <w:rFonts w:ascii="Times New Roman" w:hAnsi="Times New Roman" w:cs="Times New Roman"/>
          <w:sz w:val="24"/>
          <w:szCs w:val="24"/>
          <w:highlight w:val="yellow"/>
        </w:rPr>
        <w:t xml:space="preserve"> 21, 2014, č. 3, s. 315–339.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„Pařížská léta Otty Mizery. Několik drobných poznámek“.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62, 2014, č. 5, s. 774–784.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„Vysoká hra stále živá. Pokus o českou renesanci francouzského básníka, prozaika a fotografa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Luca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Dietricha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literatury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24, 2014, č. 50, s. 166–185.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„Masky touhy“.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60, 2012, č. 4, s. 517–542.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„,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rêve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ouverture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multiplicité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d´existence: la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recherche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d´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autre</w:t>
      </w:r>
      <w:proofErr w:type="spellEnd"/>
      <w:r w:rsidRPr="008C65F9">
        <w:rPr>
          <w:rFonts w:ascii="Arial" w:eastAsia="Times New Roman" w:hAnsi="Arial" w:cs="Arial"/>
          <w:sz w:val="18"/>
          <w:szCs w:val="18"/>
          <w:lang w:eastAsia="cs-CZ"/>
        </w:rPr>
        <w:t>‘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realité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Věra Linhartová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‘“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Revue des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études</w:t>
      </w:r>
      <w:proofErr w:type="spellEnd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slaves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tome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92,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fascile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(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Rêve</w:t>
      </w:r>
      <w:proofErr w:type="spellEnd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</w:t>
      </w:r>
      <w:proofErr w:type="spellEnd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utopie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dans</w:t>
      </w:r>
      <w:proofErr w:type="spellEnd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littérature</w:t>
      </w:r>
      <w:proofErr w:type="spellEnd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tchèque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), p. 479–493.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Přitakání životu až k smrti. Zahraniční erotická literatura v českých překladech 1989–2009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Pohlavní sklony v pořádku? Erotika v kultuře, kultura v erotice (v českém kontextu po roce 1989)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Artes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Liberales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, 2011, s. 147–177.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„,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U vody stopen v klínu klín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‘“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Mácha redivivus (1810–2010)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2010, s. 261–278.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lastRenderedPageBreak/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básně (triptychy Dům daleko a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Ianus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 tváří)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58, 2010, č. 2, s. 218–230.</w:t>
      </w:r>
    </w:p>
    <w:p w:rsidR="008C65F9" w:rsidRPr="008C65F9" w:rsidRDefault="008C65F9" w:rsidP="008C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Jinde. Francouzské texty Věry Linhartové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57, 2009, č. 5, s. 623–650.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Překlady:</w:t>
      </w:r>
    </w:p>
    <w:p w:rsidR="008C65F9" w:rsidRPr="008C65F9" w:rsidRDefault="008C65F9" w:rsidP="008C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Galmiche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Vykolejené vyprávění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61, 2013, č. 3, s. 337–350.</w:t>
      </w:r>
    </w:p>
    <w:p w:rsidR="008C65F9" w:rsidRPr="008C65F9" w:rsidRDefault="008C65F9" w:rsidP="008C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Galmiche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Krásné album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59, 2011, č. 5, s. 750–753.</w:t>
      </w:r>
    </w:p>
    <w:p w:rsidR="008C65F9" w:rsidRPr="008C65F9" w:rsidRDefault="008C65F9" w:rsidP="008C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Galmiche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Cesty a otázky dvojího exulanta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 58, 2010, č. 3, s. 394–398.</w:t>
      </w:r>
    </w:p>
    <w:p w:rsidR="008C65F9" w:rsidRPr="008C65F9" w:rsidRDefault="008C65F9" w:rsidP="008C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Donner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imaginaci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Host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25, 2009, č. 2, s. 108–111.</w:t>
      </w:r>
    </w:p>
    <w:p w:rsidR="008C65F9" w:rsidRPr="008C65F9" w:rsidRDefault="008C65F9" w:rsidP="008C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F. </w:t>
      </w:r>
      <w:proofErr w:type="spellStart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Ricard</w:t>
      </w:r>
      <w:proofErr w:type="spellEnd"/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„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Naši přátelé básníci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Host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24, 2008, č. 5, s. 76–79.</w:t>
      </w:r>
    </w:p>
    <w:p w:rsidR="008C65F9" w:rsidRPr="008C65F9" w:rsidRDefault="008C65F9" w:rsidP="008C6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65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Účast v týmových pracích:</w:t>
      </w:r>
    </w:p>
    <w:p w:rsidR="008C65F9" w:rsidRPr="008C65F9" w:rsidRDefault="008C65F9" w:rsidP="008C6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Slovník české literatury po roce 1945 on-line</w:t>
      </w:r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hyperlink r:id="rId5" w:history="1">
        <w:r w:rsidRPr="008C6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www.slovnikceskeliteratury.cz</w:t>
        </w:r>
      </w:hyperlink>
      <w:r w:rsidRPr="008C65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C65F9" w:rsidRPr="008C65F9" w:rsidRDefault="008C65F9" w:rsidP="008C6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i/>
          <w:iCs/>
          <w:sz w:val="18"/>
          <w:lang w:eastAsia="cs-CZ"/>
        </w:rPr>
        <w:t>Česká literární nakladatelství 1949-1989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. Praha: Academia, 2014.</w:t>
      </w:r>
    </w:p>
    <w:p w:rsidR="008C65F9" w:rsidRPr="008C65F9" w:rsidRDefault="008C65F9" w:rsidP="008C6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5F9">
        <w:rPr>
          <w:rFonts w:ascii="Arial" w:eastAsia="Times New Roman" w:hAnsi="Arial" w:cs="Arial"/>
          <w:sz w:val="18"/>
          <w:szCs w:val="18"/>
          <w:lang w:eastAsia="cs-CZ"/>
        </w:rPr>
        <w:t>V</w:t>
      </w:r>
      <w:r w:rsidRPr="008C65F9">
        <w:rPr>
          <w:rFonts w:ascii="Arial" w:eastAsia="Times New Roman" w:hAnsi="Arial" w:cs="Arial"/>
          <w:i/>
          <w:iCs/>
          <w:sz w:val="18"/>
          <w:lang w:eastAsia="cs-CZ"/>
        </w:rPr>
        <w:t> souřadnicích mnohosti. Česká literatura devadesátých let dvacátého století v interpretacích</w:t>
      </w:r>
      <w:r w:rsidRPr="008C65F9">
        <w:rPr>
          <w:rFonts w:ascii="Arial" w:eastAsia="Times New Roman" w:hAnsi="Arial" w:cs="Arial"/>
          <w:sz w:val="18"/>
          <w:szCs w:val="18"/>
          <w:lang w:eastAsia="cs-CZ"/>
        </w:rPr>
        <w:t>. Praha: Academia, 2014.</w:t>
      </w:r>
    </w:p>
    <w:p w:rsidR="00B530BD" w:rsidRDefault="00B530BD"/>
    <w:sectPr w:rsidR="00B530BD" w:rsidSect="00B5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95C"/>
    <w:multiLevelType w:val="multilevel"/>
    <w:tmpl w:val="D008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84102"/>
    <w:multiLevelType w:val="hybridMultilevel"/>
    <w:tmpl w:val="61D0F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23C4B"/>
    <w:multiLevelType w:val="multilevel"/>
    <w:tmpl w:val="B49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335FE"/>
    <w:multiLevelType w:val="multilevel"/>
    <w:tmpl w:val="3034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17C25"/>
    <w:multiLevelType w:val="multilevel"/>
    <w:tmpl w:val="E72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5F9"/>
    <w:rsid w:val="008C65F9"/>
    <w:rsid w:val="0094623D"/>
    <w:rsid w:val="00A707D5"/>
    <w:rsid w:val="00B530BD"/>
    <w:rsid w:val="00EA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0BD"/>
  </w:style>
  <w:style w:type="paragraph" w:styleId="Nadpis2">
    <w:name w:val="heading 2"/>
    <w:basedOn w:val="Normln"/>
    <w:link w:val="Nadpis2Char"/>
    <w:uiPriority w:val="9"/>
    <w:qFormat/>
    <w:rsid w:val="008C6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6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65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65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8C65F9"/>
    <w:rPr>
      <w:i/>
      <w:iCs/>
    </w:rPr>
  </w:style>
  <w:style w:type="character" w:styleId="Siln">
    <w:name w:val="Strong"/>
    <w:basedOn w:val="Standardnpsmoodstavce"/>
    <w:qFormat/>
    <w:rsid w:val="008C65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6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23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nikceskeliteratur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Sli</cp:lastModifiedBy>
  <cp:revision>2</cp:revision>
  <dcterms:created xsi:type="dcterms:W3CDTF">2016-11-08T13:33:00Z</dcterms:created>
  <dcterms:modified xsi:type="dcterms:W3CDTF">2016-11-08T13:33:00Z</dcterms:modified>
</cp:coreProperties>
</file>