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9F224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  <w:r>
        <w:rPr>
          <w:rFonts w:ascii="Georgia" w:hAnsi="Georgia"/>
          <w:noProof/>
          <w:color w:val="FFFFFF" w:themeColor="background1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-116205</wp:posOffset>
            </wp:positionV>
            <wp:extent cx="15015246" cy="31805880"/>
            <wp:effectExtent l="19050" t="0" r="0" b="0"/>
            <wp:wrapNone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996" t="24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246" cy="3180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     </w:t>
      </w:r>
      <w:r>
        <w:rPr>
          <w:rFonts w:ascii="Georgia" w:hAnsi="Georgia"/>
          <w:color w:val="FFFFFF" w:themeColor="background1"/>
          <w:sz w:val="60"/>
          <w:szCs w:val="60"/>
        </w:rPr>
        <w:t xml:space="preserve"> </w:t>
      </w:r>
      <w:r>
        <w:rPr>
          <w:rFonts w:ascii="Georgia" w:hAnsi="Georgia"/>
          <w:noProof/>
          <w:color w:val="FFFFFF" w:themeColor="background1"/>
          <w:sz w:val="60"/>
          <w:szCs w:val="60"/>
          <w:lang w:eastAsia="cs-CZ"/>
        </w:rPr>
        <w:drawing>
          <wp:inline distT="0" distB="0" distL="0" distR="0">
            <wp:extent cx="9098280" cy="2363769"/>
            <wp:effectExtent l="0" t="0" r="0" b="0"/>
            <wp:docPr id="11" name="obrázek 5" descr="D:\Sekretariat\Documents\_CLOUD\Vedení\Spolecne_dokumenty\Loga\Logo ÚČL - ELKO - OD 2017\Loga\CZ loga - ceska\01 CZ Zakladni varianta loga\UCL-logo_01_CZ_Zakladni_RGB_B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ekretariat\Documents\_CLOUD\Vedení\Spolecne_dokumenty\Loga\Logo ÚČL - ELKO - OD 2017\Loga\CZ loga - ceska\01 CZ Zakladni varianta loga\UCL-logo_01_CZ_Zakladni_RGB_Bi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280" cy="236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44" w:rsidRPr="00F73CA2" w:rsidRDefault="00F73CA2" w:rsidP="00F73CA2">
      <w:pPr>
        <w:ind w:left="3540" w:firstLine="708"/>
        <w:rPr>
          <w:rFonts w:ascii="Georgia" w:hAnsi="Georgia"/>
          <w:color w:val="FFFFFF" w:themeColor="background1"/>
          <w:sz w:val="60"/>
          <w:szCs w:val="60"/>
        </w:rPr>
      </w:pPr>
      <w:r w:rsidRPr="00F73CA2">
        <w:rPr>
          <w:rFonts w:ascii="Georgia" w:hAnsi="Georgia"/>
          <w:color w:val="FFFFFF" w:themeColor="background1"/>
          <w:sz w:val="58"/>
          <w:szCs w:val="58"/>
        </w:rPr>
        <w:t xml:space="preserve"> </w:t>
      </w:r>
      <w:r w:rsidR="009F2244" w:rsidRPr="00F73CA2">
        <w:rPr>
          <w:rFonts w:ascii="Georgia" w:hAnsi="Georgia"/>
          <w:color w:val="FFFFFF" w:themeColor="background1"/>
          <w:sz w:val="58"/>
          <w:szCs w:val="58"/>
        </w:rPr>
        <w:t xml:space="preserve"> </w:t>
      </w:r>
      <w:proofErr w:type="gramStart"/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>si</w:t>
      </w:r>
      <w:proofErr w:type="gramEnd"/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 xml:space="preserve"> vás dovoluje pozvat na</w:t>
      </w:r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ab/>
      </w:r>
    </w:p>
    <w:p w:rsidR="009F2244" w:rsidRPr="00DB3F34" w:rsidRDefault="0073331F" w:rsidP="009F2244">
      <w:pPr>
        <w:rPr>
          <w:rFonts w:ascii="Georgia" w:hAnsi="Georgia"/>
          <w:color w:val="FFFFFF" w:themeColor="background1"/>
          <w:sz w:val="60"/>
          <w:szCs w:val="60"/>
        </w:rPr>
      </w:pPr>
      <w:r>
        <w:rPr>
          <w:rFonts w:ascii="Georgia" w:hAnsi="Georgia"/>
          <w:color w:val="FFFFFF" w:themeColor="background1"/>
          <w:sz w:val="60"/>
          <w:szCs w:val="60"/>
        </w:rPr>
        <w:tab/>
      </w:r>
      <w:r>
        <w:rPr>
          <w:rFonts w:ascii="Georgia" w:hAnsi="Georgia"/>
          <w:color w:val="FFFFFF" w:themeColor="background1"/>
          <w:sz w:val="60"/>
          <w:szCs w:val="60"/>
        </w:rPr>
        <w:tab/>
      </w:r>
      <w:r>
        <w:rPr>
          <w:rFonts w:ascii="Georgia" w:hAnsi="Georgia"/>
          <w:color w:val="FFFFFF" w:themeColor="background1"/>
          <w:sz w:val="60"/>
          <w:szCs w:val="60"/>
        </w:rPr>
        <w:tab/>
      </w:r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 xml:space="preserve">přednášku </w:t>
      </w:r>
      <w:r>
        <w:rPr>
          <w:rFonts w:ascii="Georgia" w:hAnsi="Georgia"/>
          <w:color w:val="FFFFFF" w:themeColor="background1"/>
          <w:sz w:val="60"/>
          <w:szCs w:val="60"/>
        </w:rPr>
        <w:t>V. Smyčky a T. Chudého</w:t>
      </w:r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 xml:space="preserve"> v rámci Literárněvědného fóra</w:t>
      </w:r>
    </w:p>
    <w:p w:rsidR="009F2244" w:rsidRPr="00DB3F3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</w:p>
    <w:p w:rsidR="009F2244" w:rsidRPr="0073331F" w:rsidRDefault="0073331F" w:rsidP="00100136">
      <w:pPr>
        <w:jc w:val="center"/>
        <w:rPr>
          <w:rFonts w:ascii="Georgia" w:hAnsi="Georgia"/>
          <w:color w:val="FFFFFF" w:themeColor="background1"/>
          <w:sz w:val="106"/>
          <w:szCs w:val="106"/>
        </w:rPr>
      </w:pPr>
      <w:r w:rsidRPr="0073331F">
        <w:rPr>
          <w:rFonts w:ascii="Georgia" w:hAnsi="Georgia"/>
          <w:color w:val="FFFFFF" w:themeColor="background1"/>
          <w:sz w:val="106"/>
          <w:szCs w:val="106"/>
        </w:rPr>
        <w:t xml:space="preserve">Literární důkazy </w:t>
      </w:r>
      <w:proofErr w:type="spellStart"/>
      <w:r w:rsidRPr="0073331F">
        <w:rPr>
          <w:rFonts w:ascii="Georgia" w:hAnsi="Georgia"/>
          <w:color w:val="FFFFFF" w:themeColor="background1"/>
          <w:sz w:val="106"/>
          <w:szCs w:val="106"/>
        </w:rPr>
        <w:t>Kittlerovy</w:t>
      </w:r>
      <w:proofErr w:type="spellEnd"/>
      <w:r w:rsidRPr="0073331F">
        <w:rPr>
          <w:rFonts w:ascii="Georgia" w:hAnsi="Georgia"/>
          <w:color w:val="FFFFFF" w:themeColor="background1"/>
          <w:sz w:val="106"/>
          <w:szCs w:val="106"/>
        </w:rPr>
        <w:t xml:space="preserve"> mediální teorie</w:t>
      </w:r>
    </w:p>
    <w:p w:rsidR="0073331F" w:rsidRPr="0073331F" w:rsidRDefault="0073331F" w:rsidP="00100136">
      <w:pPr>
        <w:jc w:val="center"/>
        <w:rPr>
          <w:rFonts w:ascii="Georgia" w:hAnsi="Georgia"/>
          <w:color w:val="FFFFFF" w:themeColor="background1"/>
          <w:sz w:val="50"/>
          <w:szCs w:val="50"/>
        </w:rPr>
      </w:pPr>
    </w:p>
    <w:p w:rsidR="009F2244" w:rsidRPr="00DB3F3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</w:p>
    <w:p w:rsidR="009F2244" w:rsidRPr="00DB3F3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 </w:t>
      </w:r>
      <w:r w:rsidR="00F73CA2">
        <w:rPr>
          <w:rFonts w:ascii="Georgia" w:hAnsi="Georgia"/>
          <w:color w:val="FFFFFF" w:themeColor="background1"/>
          <w:sz w:val="60"/>
          <w:szCs w:val="60"/>
        </w:rPr>
        <w:tab/>
        <w:t xml:space="preserve"> </w:t>
      </w:r>
      <w:r w:rsidRPr="00F73CA2">
        <w:rPr>
          <w:rFonts w:ascii="Georgia" w:hAnsi="Georgia"/>
          <w:i/>
          <w:color w:val="FFFFFF" w:themeColor="background1"/>
          <w:sz w:val="80"/>
          <w:szCs w:val="80"/>
        </w:rPr>
        <w:t>1</w:t>
      </w:r>
      <w:r w:rsidR="0073331F">
        <w:rPr>
          <w:rFonts w:ascii="Georgia" w:hAnsi="Georgia"/>
          <w:i/>
          <w:color w:val="FFFFFF" w:themeColor="background1"/>
          <w:sz w:val="80"/>
          <w:szCs w:val="80"/>
        </w:rPr>
        <w:t>3</w:t>
      </w:r>
      <w:r w:rsidRPr="00F73CA2">
        <w:rPr>
          <w:rFonts w:ascii="Georgia" w:hAnsi="Georgia"/>
          <w:i/>
          <w:color w:val="FFFFFF" w:themeColor="background1"/>
          <w:sz w:val="80"/>
          <w:szCs w:val="80"/>
        </w:rPr>
        <w:t xml:space="preserve">. </w:t>
      </w:r>
      <w:r w:rsidR="0073331F">
        <w:rPr>
          <w:rFonts w:ascii="Georgia" w:hAnsi="Georgia"/>
          <w:i/>
          <w:color w:val="FFFFFF" w:themeColor="background1"/>
          <w:sz w:val="80"/>
          <w:szCs w:val="80"/>
        </w:rPr>
        <w:t>2</w:t>
      </w:r>
      <w:r w:rsidR="00100136">
        <w:rPr>
          <w:rFonts w:ascii="Georgia" w:hAnsi="Georgia"/>
          <w:i/>
          <w:color w:val="FFFFFF" w:themeColor="background1"/>
          <w:sz w:val="80"/>
          <w:szCs w:val="80"/>
        </w:rPr>
        <w:t>. 2018</w:t>
      </w:r>
      <w:r w:rsidR="002F1616">
        <w:rPr>
          <w:rFonts w:ascii="Georgia" w:hAnsi="Georgia"/>
          <w:i/>
          <w:color w:val="FFFFFF" w:themeColor="background1"/>
          <w:sz w:val="80"/>
          <w:szCs w:val="80"/>
        </w:rPr>
        <w:t>,</w:t>
      </w:r>
      <w:r w:rsidRPr="00F73CA2">
        <w:rPr>
          <w:rFonts w:ascii="Georgia" w:hAnsi="Georgia"/>
          <w:i/>
          <w:color w:val="FFFFFF" w:themeColor="background1"/>
          <w:sz w:val="80"/>
          <w:szCs w:val="80"/>
        </w:rPr>
        <w:t xml:space="preserve"> 17:00</w:t>
      </w:r>
    </w:p>
    <w:p w:rsidR="009F2244" w:rsidRPr="00F73CA2" w:rsidRDefault="00F73CA2" w:rsidP="00F73CA2">
      <w:pPr>
        <w:ind w:left="1416"/>
        <w:rPr>
          <w:rFonts w:ascii="Georgia" w:hAnsi="Georgia"/>
          <w:b/>
          <w:color w:val="FFFFFF" w:themeColor="background1"/>
          <w:sz w:val="60"/>
          <w:szCs w:val="60"/>
        </w:rPr>
      </w:pPr>
      <w:r>
        <w:rPr>
          <w:rFonts w:ascii="Georgia" w:hAnsi="Georgia"/>
          <w:b/>
          <w:color w:val="FFFFFF" w:themeColor="background1"/>
          <w:sz w:val="60"/>
          <w:szCs w:val="60"/>
        </w:rPr>
        <w:t xml:space="preserve">     </w:t>
      </w:r>
    </w:p>
    <w:p w:rsidR="009F2244" w:rsidRPr="00DB3F34" w:rsidRDefault="009F2244" w:rsidP="00F73CA2">
      <w:pPr>
        <w:ind w:left="2124"/>
        <w:rPr>
          <w:rFonts w:ascii="Georgia" w:hAnsi="Georgia"/>
          <w:color w:val="FFFFFF" w:themeColor="background1"/>
          <w:sz w:val="60"/>
          <w:szCs w:val="60"/>
        </w:rPr>
      </w:pPr>
      <w:r w:rsidRPr="00DB3F34">
        <w:rPr>
          <w:rFonts w:ascii="Georgia" w:hAnsi="Georgia"/>
          <w:noProof/>
          <w:color w:val="FFFFFF" w:themeColor="background1"/>
          <w:sz w:val="60"/>
          <w:szCs w:val="6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-9231630</wp:posOffset>
            </wp:positionH>
            <wp:positionV relativeFrom="paragraph">
              <wp:posOffset>5684520</wp:posOffset>
            </wp:positionV>
            <wp:extent cx="22444710" cy="10789920"/>
            <wp:effectExtent l="19050" t="0" r="0" b="0"/>
            <wp:wrapNone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710" cy="1078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přednáškový sál </w:t>
      </w:r>
      <w:r w:rsidR="002F1616">
        <w:rPr>
          <w:rFonts w:ascii="Georgia" w:hAnsi="Georgia"/>
          <w:color w:val="FFFFFF" w:themeColor="background1"/>
          <w:sz w:val="60"/>
          <w:szCs w:val="60"/>
        </w:rPr>
        <w:t>ÚČL</w:t>
      </w: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AV </w:t>
      </w:r>
      <w:proofErr w:type="gramStart"/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ČR                                   </w:t>
      </w:r>
      <w:r w:rsidR="00F73CA2">
        <w:rPr>
          <w:rFonts w:ascii="Georgia" w:hAnsi="Georgia"/>
          <w:color w:val="FFFFFF" w:themeColor="background1"/>
          <w:sz w:val="60"/>
          <w:szCs w:val="60"/>
        </w:rPr>
        <w:t xml:space="preserve">                                                     </w:t>
      </w:r>
      <w:r w:rsidRPr="00DB3F34">
        <w:rPr>
          <w:rFonts w:ascii="Georgia" w:hAnsi="Georgia"/>
          <w:color w:val="FFFFFF" w:themeColor="background1"/>
          <w:sz w:val="60"/>
          <w:szCs w:val="60"/>
        </w:rPr>
        <w:t>Na</w:t>
      </w:r>
      <w:proofErr w:type="gramEnd"/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Florenci 1420/3, Praha 1</w:t>
      </w:r>
    </w:p>
    <w:sectPr w:rsidR="009F2244" w:rsidRPr="00DB3F34" w:rsidSect="00F73CA2">
      <w:pgSz w:w="23814" w:h="16839" w:orient="landscape" w:code="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244"/>
    <w:rsid w:val="00100136"/>
    <w:rsid w:val="002F1616"/>
    <w:rsid w:val="0073331F"/>
    <w:rsid w:val="009E2520"/>
    <w:rsid w:val="009F2244"/>
    <w:rsid w:val="00A71661"/>
    <w:rsid w:val="00BC6A5C"/>
    <w:rsid w:val="00C86B65"/>
    <w:rsid w:val="00EB1904"/>
    <w:rsid w:val="00F73CA2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2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2018-02-06T08:42:00Z</dcterms:created>
  <dcterms:modified xsi:type="dcterms:W3CDTF">2018-02-06T08:42:00Z</dcterms:modified>
</cp:coreProperties>
</file>