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8F16" w14:textId="77777777" w:rsidR="0056437E" w:rsidRPr="000203C8" w:rsidRDefault="0056437E" w:rsidP="00F15986">
      <w:pPr>
        <w:pStyle w:val="Nadpis4"/>
        <w:spacing w:line="276" w:lineRule="auto"/>
        <w:ind w:firstLine="708"/>
        <w:jc w:val="center"/>
        <w:rPr>
          <w:rFonts w:ascii="Tahoma" w:hAnsi="Tahoma" w:cs="Tahoma"/>
          <w:b/>
          <w:sz w:val="22"/>
          <w:szCs w:val="22"/>
          <w:u w:val="none"/>
        </w:rPr>
      </w:pPr>
      <w:r w:rsidRPr="000203C8">
        <w:rPr>
          <w:rFonts w:ascii="Tahoma" w:hAnsi="Tahoma" w:cs="Tahoma"/>
          <w:b/>
          <w:sz w:val="22"/>
          <w:szCs w:val="22"/>
          <w:u w:val="none"/>
        </w:rPr>
        <w:t xml:space="preserve">SMLOUVA O POSKYTOVÁNÍ PROVOZNÍ PODPORY, ÚDRŽBY A ROZVOJE </w:t>
      </w:r>
    </w:p>
    <w:p w14:paraId="7A8707F8" w14:textId="1EF46BA6" w:rsidR="0056437E" w:rsidRPr="00426FC0" w:rsidRDefault="00F5591B" w:rsidP="0056437E">
      <w:pPr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</w:t>
      </w:r>
      <w:r w:rsidR="0056437E" w:rsidRPr="00426FC0">
        <w:rPr>
          <w:rFonts w:ascii="Tahoma" w:hAnsi="Tahoma" w:cs="Tahoma"/>
          <w:bCs/>
          <w:sz w:val="22"/>
          <w:szCs w:val="22"/>
        </w:rPr>
        <w:t>č.</w:t>
      </w:r>
      <w:r>
        <w:rPr>
          <w:rFonts w:ascii="Tahoma" w:hAnsi="Tahoma" w:cs="Tahoma"/>
          <w:bCs/>
          <w:sz w:val="22"/>
          <w:szCs w:val="22"/>
        </w:rPr>
        <w:t xml:space="preserve"> smlouvy</w:t>
      </w:r>
      <w:r w:rsidR="0056437E" w:rsidRPr="00426FC0">
        <w:rPr>
          <w:rFonts w:ascii="Tahoma" w:hAnsi="Tahoma" w:cs="Tahoma"/>
          <w:bCs/>
          <w:sz w:val="22"/>
          <w:szCs w:val="22"/>
        </w:rPr>
        <w:t xml:space="preserve"> Objednatele: </w:t>
      </w:r>
      <w:r w:rsidR="0056437E" w:rsidRPr="00426FC0">
        <w:rPr>
          <w:rFonts w:ascii="Tahoma" w:hAnsi="Tahoma" w:cs="Tahoma"/>
          <w:b/>
          <w:sz w:val="22"/>
          <w:szCs w:val="22"/>
          <w:highlight w:val="green"/>
        </w:rPr>
        <w:t>[BUDE DOPLNĚNO]</w:t>
      </w:r>
      <w:r w:rsidR="0056437E" w:rsidRPr="00426FC0">
        <w:rPr>
          <w:rFonts w:ascii="Tahoma" w:hAnsi="Tahoma" w:cs="Tahoma"/>
          <w:bCs/>
          <w:sz w:val="22"/>
          <w:szCs w:val="22"/>
        </w:rPr>
        <w:t>)</w:t>
      </w:r>
    </w:p>
    <w:p w14:paraId="2949B227" w14:textId="77777777" w:rsidR="0056437E" w:rsidRPr="00426FC0" w:rsidRDefault="0056437E" w:rsidP="0056437E">
      <w:pPr>
        <w:pStyle w:val="RLdajeosmluvnstran0"/>
        <w:spacing w:after="0" w:line="276" w:lineRule="auto"/>
        <w:rPr>
          <w:rFonts w:ascii="Tahoma" w:hAnsi="Tahoma" w:cs="Tahoma"/>
          <w:bCs/>
          <w:szCs w:val="22"/>
        </w:rPr>
      </w:pPr>
      <w:r w:rsidRPr="00426FC0">
        <w:rPr>
          <w:rFonts w:ascii="Tahoma" w:hAnsi="Tahoma" w:cs="Tahoma"/>
          <w:szCs w:val="22"/>
        </w:rPr>
        <w:t>uzavřená v souladu s § 1746 odst. 2 zák. č. 89/2012 Sb., občanský zákoník (dále jen „</w:t>
      </w:r>
      <w:r w:rsidRPr="00426FC0">
        <w:rPr>
          <w:rFonts w:ascii="Tahoma" w:hAnsi="Tahoma" w:cs="Tahoma"/>
          <w:b/>
          <w:i/>
          <w:szCs w:val="22"/>
        </w:rPr>
        <w:t>OZ</w:t>
      </w:r>
      <w:r w:rsidRPr="00426FC0">
        <w:rPr>
          <w:rFonts w:ascii="Tahoma" w:hAnsi="Tahoma" w:cs="Tahoma"/>
          <w:szCs w:val="22"/>
        </w:rPr>
        <w:t>“) s přihlédnutím k § 2586 a násl. OZ, § 2358 a násl. OZ (dále jen „</w:t>
      </w:r>
      <w:r w:rsidRPr="0056437E">
        <w:rPr>
          <w:rFonts w:ascii="Tahoma" w:hAnsi="Tahoma" w:cs="Tahoma"/>
          <w:b/>
          <w:i/>
          <w:szCs w:val="22"/>
        </w:rPr>
        <w:t>Servisní smlouva</w:t>
      </w:r>
      <w:r w:rsidRPr="00426FC0">
        <w:rPr>
          <w:rFonts w:ascii="Tahoma" w:hAnsi="Tahoma" w:cs="Tahoma"/>
          <w:szCs w:val="22"/>
        </w:rPr>
        <w:t>“)</w:t>
      </w:r>
    </w:p>
    <w:p w14:paraId="0B443BCB" w14:textId="77777777" w:rsidR="0056437E" w:rsidRPr="00426FC0" w:rsidRDefault="0056437E" w:rsidP="0056437E">
      <w:pPr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</w:p>
    <w:p w14:paraId="53B68202" w14:textId="77777777" w:rsidR="0056437E" w:rsidRPr="00426FC0" w:rsidRDefault="0056437E" w:rsidP="0056437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BA66776" w14:textId="77777777" w:rsidR="0056437E" w:rsidRPr="00426FC0" w:rsidRDefault="0056437E" w:rsidP="0056437E">
      <w:pPr>
        <w:pStyle w:val="Nadpis2"/>
        <w:keepNext w:val="0"/>
        <w:tabs>
          <w:tab w:val="num" w:pos="567"/>
        </w:tabs>
        <w:spacing w:line="276" w:lineRule="auto"/>
        <w:ind w:left="0" w:firstLine="0"/>
        <w:rPr>
          <w:rFonts w:ascii="Tahoma" w:hAnsi="Tahoma" w:cs="Tahoma"/>
          <w:b w:val="0"/>
          <w:bCs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ab/>
      </w:r>
    </w:p>
    <w:p w14:paraId="59DBE073" w14:textId="77777777" w:rsidR="0056437E" w:rsidRPr="00426FC0" w:rsidRDefault="0056437E" w:rsidP="0056437E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b/>
          <w:bCs/>
          <w:sz w:val="22"/>
          <w:szCs w:val="22"/>
        </w:rPr>
        <w:t>Objednatel:</w:t>
      </w:r>
      <w:r w:rsidRPr="00426FC0">
        <w:rPr>
          <w:rFonts w:ascii="Tahoma" w:hAnsi="Tahoma" w:cs="Tahoma"/>
          <w:b/>
          <w:bCs/>
          <w:sz w:val="22"/>
          <w:szCs w:val="22"/>
        </w:rPr>
        <w:tab/>
      </w:r>
      <w:r w:rsidRPr="00426FC0">
        <w:rPr>
          <w:rFonts w:ascii="Tahoma" w:hAnsi="Tahoma" w:cs="Tahoma"/>
          <w:b/>
          <w:bCs/>
          <w:sz w:val="22"/>
          <w:szCs w:val="22"/>
        </w:rPr>
        <w:tab/>
      </w:r>
      <w:r w:rsidRPr="00426FC0">
        <w:rPr>
          <w:rFonts w:ascii="Tahoma" w:hAnsi="Tahoma" w:cs="Tahoma"/>
          <w:b/>
          <w:bCs/>
          <w:sz w:val="22"/>
          <w:szCs w:val="22"/>
        </w:rPr>
        <w:tab/>
        <w:t>Fyzikální ústav AV ČR, v. v. i.</w:t>
      </w:r>
    </w:p>
    <w:p w14:paraId="633E79A9" w14:textId="77777777" w:rsidR="0056437E" w:rsidRPr="00426FC0" w:rsidRDefault="0056437E" w:rsidP="0056437E">
      <w:pPr>
        <w:spacing w:line="276" w:lineRule="auto"/>
        <w:rPr>
          <w:rStyle w:val="platne1"/>
          <w:rFonts w:ascii="Tahoma" w:hAnsi="Tahoma" w:cs="Tahoma"/>
          <w:b/>
          <w:bCs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se sídlem:</w:t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  <w:t>Na Slovance 1999/2, 182 21 Praha 8</w:t>
      </w:r>
    </w:p>
    <w:p w14:paraId="6ECE3916" w14:textId="77777777" w:rsidR="0056437E" w:rsidRPr="00426FC0" w:rsidRDefault="0056437E" w:rsidP="0056437E">
      <w:pPr>
        <w:spacing w:line="276" w:lineRule="auto"/>
        <w:rPr>
          <w:rFonts w:ascii="Tahoma" w:hAnsi="Tahoma" w:cs="Tahoma"/>
          <w:bCs/>
          <w:color w:val="000000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IČO: </w:t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  <w:t>68378271</w:t>
      </w:r>
    </w:p>
    <w:p w14:paraId="7870E205" w14:textId="752C8216" w:rsidR="0056437E" w:rsidRPr="00426FC0" w:rsidRDefault="0056437E" w:rsidP="005E1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60"/>
        </w:tabs>
        <w:spacing w:line="276" w:lineRule="auto"/>
        <w:rPr>
          <w:rFonts w:ascii="Tahoma" w:hAnsi="Tahoma" w:cs="Tahoma"/>
          <w:bCs/>
          <w:color w:val="000000"/>
          <w:sz w:val="22"/>
          <w:szCs w:val="22"/>
        </w:rPr>
      </w:pPr>
      <w:r w:rsidRPr="00426FC0">
        <w:rPr>
          <w:rFonts w:ascii="Tahoma" w:hAnsi="Tahoma" w:cs="Tahoma"/>
          <w:bCs/>
          <w:color w:val="000000"/>
          <w:sz w:val="22"/>
          <w:szCs w:val="22"/>
        </w:rPr>
        <w:t>DIČ:</w:t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  <w:t>CZ</w:t>
      </w:r>
      <w:r w:rsidRPr="00426FC0">
        <w:rPr>
          <w:rFonts w:ascii="Tahoma" w:hAnsi="Tahoma" w:cs="Tahoma"/>
          <w:sz w:val="22"/>
          <w:szCs w:val="22"/>
        </w:rPr>
        <w:t>68378271</w:t>
      </w:r>
      <w:r w:rsidR="005E13F1">
        <w:rPr>
          <w:rFonts w:ascii="Tahoma" w:hAnsi="Tahoma" w:cs="Tahoma"/>
          <w:sz w:val="22"/>
          <w:szCs w:val="22"/>
        </w:rPr>
        <w:tab/>
      </w:r>
    </w:p>
    <w:p w14:paraId="1D9BE2B6" w14:textId="35B216A0" w:rsidR="0056437E" w:rsidRPr="00426FC0" w:rsidRDefault="0056437E" w:rsidP="0056437E">
      <w:pPr>
        <w:widowControl w:val="0"/>
        <w:tabs>
          <w:tab w:val="left" w:pos="2835"/>
        </w:tabs>
        <w:ind w:left="7513" w:hanging="7513"/>
        <w:rPr>
          <w:rFonts w:ascii="Tahoma" w:hAnsi="Tahoma" w:cs="Tahoma"/>
          <w:color w:val="222222"/>
          <w:sz w:val="22"/>
          <w:shd w:val="clear" w:color="auto" w:fill="FFFFFF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r w:rsidR="005E13F1" w:rsidRPr="005E13F1">
        <w:rPr>
          <w:rFonts w:ascii="Tahoma" w:hAnsi="Tahoma" w:cs="Tahoma"/>
          <w:sz w:val="22"/>
        </w:rPr>
        <w:t>2106535627/2700</w:t>
      </w:r>
    </w:p>
    <w:p w14:paraId="00553491" w14:textId="77777777" w:rsidR="0056437E" w:rsidRDefault="0056437E" w:rsidP="0056437E">
      <w:pPr>
        <w:numPr>
          <w:ilvl w:val="12"/>
          <w:numId w:val="0"/>
        </w:numPr>
        <w:tabs>
          <w:tab w:val="left" w:pos="2160"/>
        </w:tabs>
        <w:spacing w:line="276" w:lineRule="auto"/>
        <w:ind w:left="2880" w:hanging="2880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zastoupen:</w:t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  <w:hyperlink r:id="rId8" w:history="1">
        <w:r w:rsidRPr="00426FC0">
          <w:rPr>
            <w:rStyle w:val="Hypertextovodkaz"/>
            <w:rFonts w:ascii="Tahoma" w:hAnsi="Tahoma" w:cs="Tahoma"/>
            <w:bCs/>
            <w:color w:val="auto"/>
            <w:sz w:val="22"/>
            <w:szCs w:val="22"/>
          </w:rPr>
          <w:t>RNDr. Michael Prouza, Ph.D.</w:t>
        </w:r>
      </w:hyperlink>
      <w:r w:rsidRPr="00426FC0">
        <w:rPr>
          <w:rFonts w:ascii="Tahoma" w:hAnsi="Tahoma" w:cs="Tahoma"/>
          <w:sz w:val="22"/>
          <w:szCs w:val="22"/>
        </w:rPr>
        <w:t xml:space="preserve">, ředitel  </w:t>
      </w:r>
    </w:p>
    <w:p w14:paraId="0060AB70" w14:textId="50EFD973" w:rsidR="00BD6D8F" w:rsidRPr="004135D8" w:rsidRDefault="00BD6D8F" w:rsidP="0056437E">
      <w:pPr>
        <w:numPr>
          <w:ilvl w:val="12"/>
          <w:numId w:val="0"/>
        </w:numPr>
        <w:tabs>
          <w:tab w:val="left" w:pos="2160"/>
        </w:tabs>
        <w:spacing w:line="276" w:lineRule="auto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 w:rsidRPr="00BD6D8F">
        <w:rPr>
          <w:rFonts w:ascii="Tahoma" w:hAnsi="Tahoma" w:cs="Tahoma"/>
          <w:b/>
          <w:sz w:val="22"/>
          <w:szCs w:val="22"/>
        </w:rPr>
        <w:t xml:space="preserve"> </w:t>
      </w:r>
      <w:r w:rsidR="004135D8" w:rsidRPr="004135D8">
        <w:rPr>
          <w:rFonts w:ascii="Tahoma" w:hAnsi="Tahoma" w:cs="Tahoma"/>
          <w:sz w:val="22"/>
          <w:szCs w:val="22"/>
        </w:rPr>
        <w:t>RNDr. Michael Prouza, Ph.D.</w:t>
      </w:r>
    </w:p>
    <w:p w14:paraId="4D7FAD39" w14:textId="6E687C3E" w:rsidR="00BD6D8F" w:rsidRPr="004135D8" w:rsidRDefault="00BD6D8F" w:rsidP="0056437E">
      <w:pPr>
        <w:numPr>
          <w:ilvl w:val="12"/>
          <w:numId w:val="0"/>
        </w:numPr>
        <w:tabs>
          <w:tab w:val="left" w:pos="2160"/>
        </w:tabs>
        <w:spacing w:line="276" w:lineRule="auto"/>
        <w:ind w:left="2880" w:hanging="2880"/>
        <w:rPr>
          <w:rFonts w:ascii="Tahoma" w:hAnsi="Tahoma" w:cs="Tahoma"/>
          <w:sz w:val="22"/>
          <w:szCs w:val="22"/>
        </w:rPr>
      </w:pPr>
      <w:r w:rsidRPr="004135D8">
        <w:rPr>
          <w:rFonts w:ascii="Tahoma" w:hAnsi="Tahoma" w:cs="Tahoma"/>
          <w:sz w:val="22"/>
          <w:szCs w:val="22"/>
        </w:rPr>
        <w:t xml:space="preserve">osoba oprávněná ve věcech technických: </w:t>
      </w:r>
      <w:r w:rsidR="004135D8" w:rsidRPr="004135D8">
        <w:rPr>
          <w:rFonts w:ascii="Tahoma" w:hAnsi="Tahoma" w:cs="Tahoma"/>
          <w:sz w:val="22"/>
          <w:szCs w:val="22"/>
        </w:rPr>
        <w:t>Ing. Jan Stoklasa</w:t>
      </w:r>
    </w:p>
    <w:p w14:paraId="63C1D0D1" w14:textId="5C680710" w:rsidR="001D20FA" w:rsidRPr="00426FC0" w:rsidRDefault="001D20FA" w:rsidP="0056437E">
      <w:pPr>
        <w:numPr>
          <w:ilvl w:val="12"/>
          <w:numId w:val="0"/>
        </w:numPr>
        <w:tabs>
          <w:tab w:val="left" w:pos="2160"/>
        </w:tabs>
        <w:spacing w:line="276" w:lineRule="auto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                               </w:t>
      </w:r>
      <w:hyperlink r:id="rId9" w:history="1">
        <w:r w:rsidR="004135D8" w:rsidRPr="004B2A95">
          <w:rPr>
            <w:rStyle w:val="Hypertextovodkaz"/>
            <w:rFonts w:ascii="Tahoma" w:hAnsi="Tahoma" w:cs="Tahoma"/>
            <w:sz w:val="22"/>
            <w:szCs w:val="22"/>
          </w:rPr>
          <w:t>epodatelna@fzu.cz</w:t>
        </w:r>
      </w:hyperlink>
      <w:r w:rsidR="004135D8">
        <w:rPr>
          <w:rFonts w:ascii="Tahoma" w:hAnsi="Tahoma" w:cs="Tahoma"/>
          <w:sz w:val="22"/>
          <w:szCs w:val="22"/>
        </w:rPr>
        <w:t xml:space="preserve"> </w:t>
      </w:r>
    </w:p>
    <w:p w14:paraId="5FCE46FC" w14:textId="77777777" w:rsidR="0056437E" w:rsidRPr="00426FC0" w:rsidRDefault="0056437E" w:rsidP="0056437E">
      <w:pPr>
        <w:numPr>
          <w:ilvl w:val="12"/>
          <w:numId w:val="0"/>
        </w:numPr>
        <w:tabs>
          <w:tab w:val="left" w:pos="2160"/>
        </w:tabs>
        <w:spacing w:after="240"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</w:p>
    <w:p w14:paraId="0786271D" w14:textId="77777777" w:rsidR="0056437E" w:rsidRPr="00426FC0" w:rsidRDefault="0056437E" w:rsidP="0056437E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iCs/>
          <w:sz w:val="22"/>
          <w:szCs w:val="22"/>
        </w:rPr>
        <w:t>(</w:t>
      </w:r>
      <w:r w:rsidRPr="00426FC0">
        <w:rPr>
          <w:rFonts w:ascii="Tahoma" w:hAnsi="Tahoma" w:cs="Tahoma"/>
          <w:sz w:val="22"/>
          <w:szCs w:val="22"/>
        </w:rPr>
        <w:t>dále jen „</w:t>
      </w:r>
      <w:r w:rsidRPr="00426FC0">
        <w:rPr>
          <w:rFonts w:ascii="Tahoma" w:hAnsi="Tahoma" w:cs="Tahoma"/>
          <w:b/>
          <w:i/>
          <w:sz w:val="22"/>
          <w:szCs w:val="22"/>
        </w:rPr>
        <w:t>Objednatel</w:t>
      </w:r>
      <w:r w:rsidRPr="00426FC0">
        <w:rPr>
          <w:rFonts w:ascii="Tahoma" w:hAnsi="Tahoma" w:cs="Tahoma"/>
          <w:sz w:val="22"/>
          <w:szCs w:val="22"/>
        </w:rPr>
        <w:t>“)</w:t>
      </w:r>
    </w:p>
    <w:p w14:paraId="4097452C" w14:textId="77777777" w:rsidR="0056437E" w:rsidRPr="00426FC0" w:rsidRDefault="0056437E" w:rsidP="0056437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6458753" w14:textId="77777777" w:rsidR="0056437E" w:rsidRPr="00426FC0" w:rsidRDefault="0056437E" w:rsidP="0056437E">
      <w:pPr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a</w:t>
      </w:r>
    </w:p>
    <w:p w14:paraId="34652291" w14:textId="77777777" w:rsidR="0056437E" w:rsidRPr="00426FC0" w:rsidRDefault="0056437E" w:rsidP="0056437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6EBDCFC" w14:textId="1B02562C" w:rsidR="0056437E" w:rsidRPr="00426FC0" w:rsidRDefault="007515F2" w:rsidP="0056437E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Poskytovatel</w:t>
      </w:r>
      <w:r w:rsidR="00D8757D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D8757D">
        <w:rPr>
          <w:rFonts w:ascii="Tahoma" w:hAnsi="Tahoma" w:cs="Tahoma"/>
          <w:b/>
          <w:bCs/>
          <w:sz w:val="22"/>
          <w:szCs w:val="22"/>
        </w:rPr>
        <w:tab/>
      </w:r>
      <w:r w:rsidR="00D8757D">
        <w:rPr>
          <w:rFonts w:ascii="Tahoma" w:hAnsi="Tahoma" w:cs="Tahoma"/>
          <w:b/>
          <w:bCs/>
          <w:sz w:val="22"/>
          <w:szCs w:val="22"/>
        </w:rPr>
        <w:tab/>
      </w:r>
      <w:r w:rsidR="0056437E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56437E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</w:p>
    <w:p w14:paraId="41896DE3" w14:textId="0485D234" w:rsidR="0056437E" w:rsidRPr="00426FC0" w:rsidRDefault="0056437E" w:rsidP="0056437E">
      <w:pPr>
        <w:spacing w:line="276" w:lineRule="auto"/>
        <w:rPr>
          <w:rStyle w:val="platne1"/>
          <w:rFonts w:ascii="Tahoma" w:hAnsi="Tahoma" w:cs="Tahoma"/>
          <w:sz w:val="22"/>
          <w:szCs w:val="22"/>
        </w:rPr>
      </w:pPr>
      <w:r w:rsidRPr="00426FC0">
        <w:rPr>
          <w:rStyle w:val="platne1"/>
          <w:rFonts w:ascii="Tahoma" w:hAnsi="Tahoma" w:cs="Tahoma"/>
          <w:sz w:val="22"/>
          <w:szCs w:val="22"/>
        </w:rPr>
        <w:t>se sídlem:</w:t>
      </w:r>
      <w:r w:rsidRPr="00426FC0">
        <w:rPr>
          <w:rStyle w:val="platne1"/>
          <w:rFonts w:ascii="Tahoma" w:hAnsi="Tahoma" w:cs="Tahoma"/>
          <w:sz w:val="22"/>
          <w:szCs w:val="22"/>
        </w:rPr>
        <w:tab/>
      </w:r>
      <w:r w:rsidRPr="00426FC0">
        <w:rPr>
          <w:rStyle w:val="platne1"/>
          <w:rFonts w:ascii="Tahoma" w:hAnsi="Tahoma" w:cs="Tahoma"/>
          <w:sz w:val="22"/>
          <w:szCs w:val="22"/>
        </w:rPr>
        <w:tab/>
      </w:r>
      <w:r w:rsidRPr="00426FC0">
        <w:rPr>
          <w:rStyle w:val="platne1"/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426FC0">
        <w:rPr>
          <w:rStyle w:val="platne1"/>
          <w:rFonts w:ascii="Tahoma" w:hAnsi="Tahoma" w:cs="Tahoma"/>
          <w:sz w:val="22"/>
          <w:szCs w:val="22"/>
        </w:rPr>
        <w:tab/>
      </w:r>
      <w:r w:rsidRPr="00426FC0">
        <w:rPr>
          <w:rStyle w:val="platne1"/>
          <w:rFonts w:ascii="Tahoma" w:hAnsi="Tahoma" w:cs="Tahoma"/>
          <w:sz w:val="22"/>
          <w:szCs w:val="22"/>
        </w:rPr>
        <w:tab/>
      </w:r>
      <w:r w:rsidRPr="00426FC0">
        <w:rPr>
          <w:rStyle w:val="platne1"/>
          <w:rFonts w:ascii="Tahoma" w:hAnsi="Tahoma" w:cs="Tahoma"/>
          <w:sz w:val="22"/>
          <w:szCs w:val="22"/>
        </w:rPr>
        <w:tab/>
      </w:r>
    </w:p>
    <w:p w14:paraId="50497C19" w14:textId="026DFA8F" w:rsidR="0056437E" w:rsidRPr="00426FC0" w:rsidRDefault="0056437E" w:rsidP="0056437E">
      <w:pPr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>IČO:</w:t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</w:p>
    <w:p w14:paraId="2E2AB4BB" w14:textId="26C7949C" w:rsidR="0056437E" w:rsidRPr="00426FC0" w:rsidRDefault="0056437E" w:rsidP="0056437E">
      <w:pPr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bCs/>
          <w:color w:val="000000"/>
          <w:sz w:val="22"/>
          <w:szCs w:val="22"/>
        </w:rPr>
        <w:t>DIČ:</w:t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</w:p>
    <w:p w14:paraId="3764481F" w14:textId="0E024318" w:rsidR="0056437E" w:rsidRPr="00426FC0" w:rsidRDefault="0056437E" w:rsidP="0056437E">
      <w:pPr>
        <w:numPr>
          <w:ilvl w:val="12"/>
          <w:numId w:val="0"/>
        </w:numPr>
        <w:tabs>
          <w:tab w:val="left" w:pos="2160"/>
        </w:tabs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sz w:val="22"/>
          <w:szCs w:val="22"/>
        </w:rPr>
        <w:t xml:space="preserve">bankovní spojení: </w:t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</w:p>
    <w:p w14:paraId="1D2F8D1A" w14:textId="0465BCC1" w:rsidR="0056437E" w:rsidRDefault="0056437E" w:rsidP="0056437E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426FC0">
        <w:rPr>
          <w:rFonts w:ascii="Tahoma" w:hAnsi="Tahoma" w:cs="Tahoma"/>
          <w:bCs/>
          <w:color w:val="000000"/>
          <w:sz w:val="22"/>
          <w:szCs w:val="22"/>
        </w:rPr>
        <w:t>zastoupen:</w:t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</w:p>
    <w:p w14:paraId="3E72467E" w14:textId="153DD9DD" w:rsidR="00BD6D8F" w:rsidRPr="00021BFF" w:rsidRDefault="00BD6D8F" w:rsidP="00BD6D8F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21BFF">
        <w:rPr>
          <w:rFonts w:ascii="Tahoma" w:hAnsi="Tahoma" w:cs="Tahoma"/>
          <w:sz w:val="22"/>
          <w:szCs w:val="22"/>
        </w:rPr>
        <w:t>osoba oprávněná jednat ve věcech smluvních:</w:t>
      </w:r>
      <w:r w:rsidRPr="00021BFF">
        <w:rPr>
          <w:rFonts w:ascii="Tahoma" w:hAnsi="Tahoma" w:cs="Tahoma"/>
          <w:b/>
          <w:sz w:val="22"/>
          <w:szCs w:val="22"/>
        </w:rPr>
        <w:t xml:space="preserve"> </w:t>
      </w:r>
      <w:r w:rsidR="00021BFF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021BFF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021BFF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</w:p>
    <w:p w14:paraId="41072A83" w14:textId="265061C7" w:rsidR="00BD6D8F" w:rsidRPr="00021BFF" w:rsidRDefault="00BD6D8F" w:rsidP="00BD6D8F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21BFF">
        <w:rPr>
          <w:rFonts w:ascii="Tahoma" w:hAnsi="Tahoma" w:cs="Tahoma"/>
          <w:sz w:val="22"/>
          <w:szCs w:val="22"/>
        </w:rPr>
        <w:t>osoba oprávněná ve věcech technických:</w:t>
      </w:r>
      <w:r w:rsidRPr="00021BFF">
        <w:rPr>
          <w:rFonts w:ascii="Tahoma" w:hAnsi="Tahoma" w:cs="Tahoma"/>
          <w:b/>
          <w:sz w:val="22"/>
          <w:szCs w:val="22"/>
        </w:rPr>
        <w:t xml:space="preserve"> </w:t>
      </w:r>
      <w:r w:rsidR="00021BFF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021BFF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021BFF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</w:p>
    <w:p w14:paraId="2AB45448" w14:textId="7849EB64" w:rsidR="001D20FA" w:rsidRPr="001D20FA" w:rsidRDefault="001D20FA" w:rsidP="0056437E">
      <w:pPr>
        <w:spacing w:line="276" w:lineRule="auto"/>
        <w:rPr>
          <w:rFonts w:ascii="Tahoma" w:hAnsi="Tahoma" w:cs="Tahoma"/>
          <w:bCs/>
          <w:color w:val="000000"/>
          <w:sz w:val="22"/>
          <w:szCs w:val="22"/>
        </w:rPr>
      </w:pPr>
      <w:r w:rsidRPr="001D20FA">
        <w:rPr>
          <w:rFonts w:ascii="Tahoma" w:hAnsi="Tahoma" w:cs="Tahoma"/>
          <w:sz w:val="22"/>
          <w:szCs w:val="22"/>
        </w:rPr>
        <w:t xml:space="preserve">e-mail: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</w:p>
    <w:p w14:paraId="4444EEFE" w14:textId="184CFE43" w:rsidR="0056437E" w:rsidRPr="00426FC0" w:rsidRDefault="0056437E" w:rsidP="0056437E">
      <w:pPr>
        <w:spacing w:after="120" w:line="276" w:lineRule="auto"/>
        <w:rPr>
          <w:rFonts w:ascii="Tahoma" w:hAnsi="Tahoma" w:cs="Tahoma"/>
          <w:bCs/>
          <w:color w:val="000000"/>
          <w:sz w:val="22"/>
          <w:szCs w:val="22"/>
        </w:rPr>
      </w:pPr>
      <w:r w:rsidRPr="00426FC0">
        <w:rPr>
          <w:rFonts w:ascii="Tahoma" w:hAnsi="Tahoma" w:cs="Tahoma"/>
          <w:bCs/>
          <w:color w:val="000000"/>
          <w:sz w:val="22"/>
          <w:szCs w:val="22"/>
        </w:rPr>
        <w:t xml:space="preserve">zapsaná v obchodním rejstříku vedeném 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426FC0">
        <w:rPr>
          <w:rFonts w:ascii="Tahoma" w:hAnsi="Tahoma" w:cs="Tahoma"/>
          <w:bCs/>
          <w:color w:val="000000"/>
          <w:sz w:val="22"/>
          <w:szCs w:val="22"/>
        </w:rPr>
        <w:t xml:space="preserve"> soudem v 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426FC0">
        <w:rPr>
          <w:rFonts w:ascii="Tahoma" w:hAnsi="Tahoma" w:cs="Tahoma"/>
          <w:bCs/>
          <w:color w:val="000000"/>
          <w:sz w:val="22"/>
          <w:szCs w:val="22"/>
        </w:rPr>
        <w:t xml:space="preserve">, oddíl 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426FC0">
        <w:rPr>
          <w:rFonts w:ascii="Tahoma" w:hAnsi="Tahoma" w:cs="Tahoma"/>
          <w:sz w:val="22"/>
          <w:szCs w:val="22"/>
        </w:rPr>
        <w:t>, vložka</w:t>
      </w:r>
      <w:r w:rsidRPr="00426FC0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1D20FA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</w:p>
    <w:p w14:paraId="23916A3B" w14:textId="2D57B1CE" w:rsidR="0056437E" w:rsidRPr="00426FC0" w:rsidRDefault="0056437E" w:rsidP="0056437E">
      <w:pPr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iCs/>
          <w:sz w:val="22"/>
          <w:szCs w:val="22"/>
        </w:rPr>
        <w:t>(</w:t>
      </w:r>
      <w:r w:rsidRPr="00426FC0">
        <w:rPr>
          <w:rFonts w:ascii="Tahoma" w:hAnsi="Tahoma" w:cs="Tahoma"/>
          <w:sz w:val="22"/>
          <w:szCs w:val="22"/>
        </w:rPr>
        <w:t>dále jen „</w:t>
      </w:r>
      <w:r w:rsidR="001D20FA">
        <w:rPr>
          <w:rFonts w:ascii="Tahoma" w:hAnsi="Tahoma" w:cs="Tahoma"/>
          <w:b/>
          <w:i/>
          <w:sz w:val="22"/>
          <w:szCs w:val="22"/>
        </w:rPr>
        <w:t>Poskytovatel</w:t>
      </w:r>
      <w:r w:rsidRPr="00426FC0">
        <w:rPr>
          <w:rFonts w:ascii="Tahoma" w:hAnsi="Tahoma" w:cs="Tahoma"/>
          <w:sz w:val="22"/>
          <w:szCs w:val="22"/>
        </w:rPr>
        <w:t>“)</w:t>
      </w:r>
    </w:p>
    <w:p w14:paraId="1CA518C0" w14:textId="77777777" w:rsidR="0056437E" w:rsidRPr="00426FC0" w:rsidRDefault="0056437E" w:rsidP="0056437E">
      <w:pPr>
        <w:spacing w:line="276" w:lineRule="auto"/>
        <w:rPr>
          <w:rFonts w:ascii="Tahoma" w:hAnsi="Tahoma" w:cs="Tahoma"/>
          <w:iCs/>
          <w:sz w:val="22"/>
          <w:szCs w:val="22"/>
        </w:rPr>
      </w:pPr>
    </w:p>
    <w:p w14:paraId="04B343E3" w14:textId="77777777" w:rsidR="0056437E" w:rsidRPr="00426FC0" w:rsidRDefault="0056437E" w:rsidP="0056437E">
      <w:pPr>
        <w:spacing w:line="276" w:lineRule="auto"/>
        <w:rPr>
          <w:rFonts w:ascii="Tahoma" w:hAnsi="Tahoma" w:cs="Tahoma"/>
          <w:sz w:val="22"/>
          <w:szCs w:val="22"/>
        </w:rPr>
      </w:pPr>
      <w:r w:rsidRPr="00426FC0">
        <w:rPr>
          <w:rFonts w:ascii="Tahoma" w:hAnsi="Tahoma" w:cs="Tahoma"/>
          <w:iCs/>
          <w:sz w:val="22"/>
          <w:szCs w:val="22"/>
        </w:rPr>
        <w:t>(Objednatel a Dodavatel dále jednotlivě též jen „</w:t>
      </w:r>
      <w:r w:rsidRPr="00426FC0">
        <w:rPr>
          <w:rFonts w:ascii="Tahoma" w:hAnsi="Tahoma" w:cs="Tahoma"/>
          <w:b/>
          <w:i/>
          <w:iCs/>
          <w:sz w:val="22"/>
          <w:szCs w:val="22"/>
        </w:rPr>
        <w:t>Strana</w:t>
      </w:r>
      <w:r w:rsidRPr="00426FC0">
        <w:rPr>
          <w:rFonts w:ascii="Tahoma" w:hAnsi="Tahoma" w:cs="Tahoma"/>
          <w:iCs/>
          <w:sz w:val="22"/>
          <w:szCs w:val="22"/>
        </w:rPr>
        <w:t>“ nebo společně „</w:t>
      </w:r>
      <w:r w:rsidRPr="00426FC0">
        <w:rPr>
          <w:rFonts w:ascii="Tahoma" w:hAnsi="Tahoma" w:cs="Tahoma"/>
          <w:b/>
          <w:i/>
          <w:iCs/>
          <w:sz w:val="22"/>
          <w:szCs w:val="22"/>
        </w:rPr>
        <w:t>Strany</w:t>
      </w:r>
      <w:r w:rsidRPr="00426FC0">
        <w:rPr>
          <w:rFonts w:ascii="Tahoma" w:hAnsi="Tahoma" w:cs="Tahoma"/>
          <w:iCs/>
          <w:sz w:val="22"/>
          <w:szCs w:val="22"/>
        </w:rPr>
        <w:t>“)</w:t>
      </w:r>
    </w:p>
    <w:p w14:paraId="6C400F8A" w14:textId="73779BC1" w:rsidR="0056437E" w:rsidRDefault="0056437E" w:rsidP="0056437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E9F322C" w14:textId="13FDAD03" w:rsidR="00990A63" w:rsidRDefault="00990A63" w:rsidP="0056437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05E316CC" w14:textId="3068DC7A" w:rsidR="00990A63" w:rsidRDefault="00990A63" w:rsidP="0056437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1DF0EC2" w14:textId="5DEB078D" w:rsidR="00990A63" w:rsidRDefault="00990A63" w:rsidP="0056437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C8D9D71" w14:textId="77777777" w:rsidR="00990A63" w:rsidRDefault="00990A63" w:rsidP="0056437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0A1042F" w14:textId="77777777" w:rsidR="0056437E" w:rsidRPr="009377E4" w:rsidRDefault="0056437E" w:rsidP="0056437E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  <w:rPr>
          <w:rFonts w:ascii="Tahoma" w:hAnsi="Tahoma" w:cs="Tahoma"/>
          <w:b w:val="0"/>
          <w:sz w:val="22"/>
          <w:szCs w:val="22"/>
        </w:rPr>
      </w:pPr>
      <w:bookmarkStart w:id="0" w:name="_Toc484522729"/>
      <w:r w:rsidRPr="009377E4">
        <w:rPr>
          <w:rFonts w:ascii="Tahoma" w:hAnsi="Tahoma" w:cs="Tahoma"/>
          <w:sz w:val="22"/>
          <w:szCs w:val="22"/>
        </w:rPr>
        <w:lastRenderedPageBreak/>
        <w:t>ÚVODNÍ USTANOVENÍ</w:t>
      </w:r>
      <w:bookmarkEnd w:id="0"/>
    </w:p>
    <w:p w14:paraId="6C2A845F" w14:textId="5F8F68CD" w:rsidR="0056437E" w:rsidRPr="001D20FA" w:rsidRDefault="0056437E" w:rsidP="0056437E">
      <w:pPr>
        <w:numPr>
          <w:ilvl w:val="1"/>
          <w:numId w:val="5"/>
        </w:numPr>
        <w:suppressAutoHyphens w:val="0"/>
        <w:spacing w:after="120" w:line="276" w:lineRule="auto"/>
        <w:ind w:left="567" w:hanging="567"/>
        <w:rPr>
          <w:rFonts w:ascii="Tahoma" w:hAnsi="Tahoma" w:cs="Tahoma"/>
          <w:sz w:val="22"/>
          <w:szCs w:val="22"/>
        </w:rPr>
      </w:pPr>
      <w:bookmarkStart w:id="1" w:name="_Toc425139138"/>
      <w:bookmarkStart w:id="2" w:name="_Toc458582906"/>
      <w:bookmarkStart w:id="3" w:name="_Toc414378754"/>
      <w:bookmarkStart w:id="4" w:name="_Toc415476411"/>
      <w:bookmarkStart w:id="5" w:name="_Toc419445110"/>
      <w:bookmarkStart w:id="6" w:name="_Toc419465132"/>
      <w:bookmarkStart w:id="7" w:name="_Ref317258143"/>
      <w:bookmarkStart w:id="8" w:name="_Toc401946216"/>
      <w:r w:rsidRPr="001D20FA">
        <w:rPr>
          <w:rFonts w:ascii="Tahoma" w:hAnsi="Tahoma" w:cs="Tahoma"/>
          <w:sz w:val="22"/>
          <w:szCs w:val="22"/>
        </w:rPr>
        <w:t>S</w:t>
      </w:r>
      <w:r w:rsidR="001D20FA">
        <w:rPr>
          <w:rFonts w:ascii="Tahoma" w:hAnsi="Tahoma" w:cs="Tahoma"/>
          <w:sz w:val="22"/>
          <w:szCs w:val="22"/>
        </w:rPr>
        <w:t>ervisní s</w:t>
      </w:r>
      <w:r w:rsidRPr="001D20FA">
        <w:rPr>
          <w:rFonts w:ascii="Tahoma" w:hAnsi="Tahoma" w:cs="Tahoma"/>
          <w:sz w:val="22"/>
          <w:szCs w:val="22"/>
        </w:rPr>
        <w:t>mlouva se mezi výše uvedenými Stranami uzavírá na základě zadávacího řízení na veřejnou zakázku s názvem „</w:t>
      </w:r>
      <w:r w:rsidRPr="001D20FA">
        <w:rPr>
          <w:rFonts w:ascii="Tahoma" w:hAnsi="Tahoma" w:cs="Tahoma"/>
          <w:b/>
          <w:sz w:val="22"/>
          <w:szCs w:val="22"/>
        </w:rPr>
        <w:t>Dodávka</w:t>
      </w:r>
      <w:r w:rsidRPr="001D20FA">
        <w:rPr>
          <w:rFonts w:ascii="Tahoma" w:hAnsi="Tahoma" w:cs="Tahoma"/>
          <w:sz w:val="22"/>
          <w:szCs w:val="22"/>
        </w:rPr>
        <w:t xml:space="preserve"> </w:t>
      </w:r>
      <w:r w:rsidRPr="001D20FA">
        <w:rPr>
          <w:rFonts w:ascii="Tahoma" w:hAnsi="Tahoma" w:cs="Tahoma"/>
          <w:b/>
          <w:sz w:val="22"/>
          <w:szCs w:val="22"/>
        </w:rPr>
        <w:t>Ekonomického informačního systému včetně implementace a zajištění služeb provozní podpory a rozvoje</w:t>
      </w:r>
      <w:r w:rsidRPr="001D20FA">
        <w:rPr>
          <w:rFonts w:ascii="Tahoma" w:hAnsi="Tahoma" w:cs="Tahoma"/>
          <w:sz w:val="22"/>
          <w:szCs w:val="22"/>
        </w:rPr>
        <w:t>“</w:t>
      </w:r>
      <w:r w:rsidRPr="001D20FA">
        <w:rPr>
          <w:rFonts w:ascii="Tahoma" w:hAnsi="Tahoma" w:cs="Tahoma"/>
          <w:b/>
          <w:sz w:val="22"/>
          <w:szCs w:val="22"/>
        </w:rPr>
        <w:t xml:space="preserve"> </w:t>
      </w:r>
      <w:r w:rsidRPr="001D20FA">
        <w:rPr>
          <w:rFonts w:ascii="Tahoma" w:hAnsi="Tahoma" w:cs="Tahoma"/>
          <w:sz w:val="22"/>
          <w:szCs w:val="22"/>
        </w:rPr>
        <w:t xml:space="preserve">uveřejněnou ve Věstníku veřejných zakázek dne </w:t>
      </w:r>
      <w:r w:rsidRPr="001D20FA">
        <w:rPr>
          <w:rFonts w:ascii="Tahoma" w:hAnsi="Tahoma" w:cs="Tahoma"/>
          <w:b/>
          <w:sz w:val="22"/>
          <w:szCs w:val="22"/>
          <w:highlight w:val="green"/>
        </w:rPr>
        <w:t>[BUDE DOPLNĚNO</w:t>
      </w:r>
      <w:r w:rsidRPr="001D20FA">
        <w:rPr>
          <w:rFonts w:ascii="Tahoma" w:hAnsi="Tahoma" w:cs="Tahoma"/>
          <w:b/>
          <w:sz w:val="22"/>
          <w:szCs w:val="22"/>
        </w:rPr>
        <w:t>]</w:t>
      </w:r>
      <w:r w:rsidRPr="001D20FA">
        <w:rPr>
          <w:rFonts w:ascii="Tahoma" w:hAnsi="Tahoma" w:cs="Tahoma"/>
          <w:sz w:val="22"/>
          <w:szCs w:val="22"/>
        </w:rPr>
        <w:t xml:space="preserve"> pod evidenčním číslem veřejné zakázky </w:t>
      </w:r>
      <w:r w:rsidRPr="001D20FA">
        <w:rPr>
          <w:rFonts w:ascii="Tahoma" w:hAnsi="Tahoma" w:cs="Tahoma"/>
          <w:b/>
          <w:sz w:val="22"/>
          <w:szCs w:val="22"/>
        </w:rPr>
        <w:t>[</w:t>
      </w:r>
      <w:r w:rsidRPr="001D20FA">
        <w:rPr>
          <w:rFonts w:ascii="Tahoma" w:hAnsi="Tahoma" w:cs="Tahoma"/>
          <w:b/>
          <w:sz w:val="22"/>
          <w:szCs w:val="22"/>
          <w:highlight w:val="green"/>
        </w:rPr>
        <w:t>BUDE DOPLNĚNO</w:t>
      </w:r>
      <w:r w:rsidRPr="001D20FA">
        <w:rPr>
          <w:rFonts w:ascii="Tahoma" w:hAnsi="Tahoma" w:cs="Tahoma"/>
          <w:b/>
          <w:sz w:val="22"/>
          <w:szCs w:val="22"/>
        </w:rPr>
        <w:t>]</w:t>
      </w:r>
      <w:r w:rsidRPr="001D20FA">
        <w:rPr>
          <w:rFonts w:ascii="Tahoma" w:hAnsi="Tahoma" w:cs="Tahoma"/>
          <w:sz w:val="22"/>
          <w:szCs w:val="22"/>
        </w:rPr>
        <w:t xml:space="preserve"> a zadávanou Objednatelem jako zadavatelem ve smyslu zákona č. 134/2016 Sb., o zadávání veřejných zakázek, ve znění pozdějších předpisů (dále jen „</w:t>
      </w:r>
      <w:r w:rsidRPr="001D20FA">
        <w:rPr>
          <w:rFonts w:ascii="Tahoma" w:hAnsi="Tahoma" w:cs="Tahoma"/>
          <w:b/>
          <w:i/>
          <w:sz w:val="22"/>
          <w:szCs w:val="22"/>
        </w:rPr>
        <w:t>ZZVZ</w:t>
      </w:r>
      <w:r w:rsidRPr="001D20FA">
        <w:rPr>
          <w:rFonts w:ascii="Tahoma" w:hAnsi="Tahoma" w:cs="Tahoma"/>
          <w:sz w:val="22"/>
          <w:szCs w:val="22"/>
        </w:rPr>
        <w:t>“)</w:t>
      </w:r>
      <w:r w:rsidR="007515F2" w:rsidRPr="001D20FA">
        <w:rPr>
          <w:rFonts w:ascii="Tahoma" w:hAnsi="Tahoma" w:cs="Tahoma"/>
          <w:sz w:val="22"/>
          <w:szCs w:val="22"/>
        </w:rPr>
        <w:t>, v němž byla nabídka Poskytovatele</w:t>
      </w:r>
      <w:r w:rsidRPr="001D20FA">
        <w:rPr>
          <w:rFonts w:ascii="Tahoma" w:hAnsi="Tahoma" w:cs="Tahoma"/>
          <w:sz w:val="22"/>
          <w:szCs w:val="22"/>
        </w:rPr>
        <w:t xml:space="preserve"> vybrána jako vítězná (dále jen „</w:t>
      </w:r>
      <w:r w:rsidRPr="001D20FA">
        <w:rPr>
          <w:rFonts w:ascii="Tahoma" w:hAnsi="Tahoma" w:cs="Tahoma"/>
          <w:b/>
          <w:i/>
          <w:sz w:val="22"/>
          <w:szCs w:val="22"/>
        </w:rPr>
        <w:t>VZ</w:t>
      </w:r>
      <w:r w:rsidRPr="001D20FA">
        <w:rPr>
          <w:rFonts w:ascii="Tahoma" w:hAnsi="Tahoma" w:cs="Tahoma"/>
          <w:sz w:val="22"/>
          <w:szCs w:val="22"/>
        </w:rPr>
        <w:t>“).</w:t>
      </w:r>
      <w:bookmarkEnd w:id="1"/>
      <w:bookmarkEnd w:id="2"/>
      <w:r w:rsidRPr="001D20FA">
        <w:rPr>
          <w:rFonts w:ascii="Tahoma" w:hAnsi="Tahoma" w:cs="Tahoma"/>
          <w:sz w:val="22"/>
          <w:szCs w:val="22"/>
        </w:rPr>
        <w:t xml:space="preserve"> </w:t>
      </w:r>
      <w:r w:rsidR="00DD5A88" w:rsidRPr="001D20FA">
        <w:rPr>
          <w:rFonts w:ascii="Tahoma" w:hAnsi="Tahoma" w:cs="Tahoma"/>
          <w:sz w:val="22"/>
          <w:szCs w:val="22"/>
        </w:rPr>
        <w:t>Ekonomický informační systém bude Objednateli dodán, instalován a implementován na základě smlouvy o dodávce a implementaci ekonomického informačního systému (dále jen „</w:t>
      </w:r>
      <w:r w:rsidR="00DD5A88" w:rsidRPr="001D20FA">
        <w:rPr>
          <w:rFonts w:ascii="Tahoma" w:hAnsi="Tahoma" w:cs="Tahoma"/>
          <w:b/>
          <w:i/>
          <w:sz w:val="22"/>
          <w:szCs w:val="22"/>
        </w:rPr>
        <w:t>Implementační smlouva</w:t>
      </w:r>
      <w:r w:rsidR="00DD5A88" w:rsidRPr="001D20FA">
        <w:rPr>
          <w:rFonts w:ascii="Tahoma" w:hAnsi="Tahoma" w:cs="Tahoma"/>
          <w:sz w:val="22"/>
          <w:szCs w:val="22"/>
        </w:rPr>
        <w:t>“)</w:t>
      </w:r>
      <w:r w:rsidRPr="001D20FA">
        <w:rPr>
          <w:rFonts w:ascii="Tahoma" w:hAnsi="Tahoma" w:cs="Tahoma"/>
          <w:sz w:val="22"/>
          <w:szCs w:val="22"/>
        </w:rPr>
        <w:t xml:space="preserve"> která je </w:t>
      </w:r>
      <w:r w:rsidR="00DD5A88" w:rsidRPr="001D20FA">
        <w:rPr>
          <w:rFonts w:ascii="Tahoma" w:hAnsi="Tahoma" w:cs="Tahoma"/>
          <w:sz w:val="22"/>
          <w:szCs w:val="22"/>
        </w:rPr>
        <w:t>uzavírána současně se Servisní smlouvou</w:t>
      </w:r>
      <w:r w:rsidR="00D86AC1">
        <w:rPr>
          <w:rFonts w:ascii="Tahoma" w:hAnsi="Tahoma" w:cs="Tahoma"/>
          <w:sz w:val="22"/>
          <w:szCs w:val="22"/>
        </w:rPr>
        <w:t xml:space="preserve"> a </w:t>
      </w:r>
      <w:r w:rsidR="00B73C24">
        <w:rPr>
          <w:rFonts w:ascii="Tahoma" w:hAnsi="Tahoma" w:cs="Tahoma"/>
          <w:sz w:val="22"/>
          <w:szCs w:val="22"/>
        </w:rPr>
        <w:t>která definuje E</w:t>
      </w:r>
      <w:r w:rsidR="00267A1B" w:rsidRPr="001D20FA">
        <w:rPr>
          <w:rFonts w:ascii="Tahoma" w:hAnsi="Tahoma" w:cs="Tahoma"/>
          <w:sz w:val="22"/>
          <w:szCs w:val="22"/>
        </w:rPr>
        <w:t>konomický informační systém spolu se svými přílohami (dále jen „</w:t>
      </w:r>
      <w:r w:rsidR="00267A1B" w:rsidRPr="001D20FA">
        <w:rPr>
          <w:rFonts w:ascii="Tahoma" w:hAnsi="Tahoma" w:cs="Tahoma"/>
          <w:b/>
          <w:i/>
          <w:sz w:val="22"/>
          <w:szCs w:val="22"/>
        </w:rPr>
        <w:t>EIS</w:t>
      </w:r>
      <w:r w:rsidR="00267A1B" w:rsidRPr="001D20FA">
        <w:rPr>
          <w:rFonts w:ascii="Tahoma" w:hAnsi="Tahoma" w:cs="Tahoma"/>
          <w:sz w:val="22"/>
          <w:szCs w:val="22"/>
        </w:rPr>
        <w:t>“).</w:t>
      </w:r>
    </w:p>
    <w:p w14:paraId="36250FBF" w14:textId="77777777" w:rsidR="0056437E" w:rsidRPr="007515F2" w:rsidRDefault="007515F2" w:rsidP="0056437E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bookmarkStart w:id="9" w:name="_Toc414378755"/>
      <w:bookmarkStart w:id="10" w:name="_Toc415476412"/>
      <w:bookmarkStart w:id="11" w:name="_Toc419445111"/>
      <w:bookmarkStart w:id="12" w:name="_Toc419465133"/>
      <w:bookmarkStart w:id="13" w:name="_Toc425139140"/>
      <w:bookmarkStart w:id="14" w:name="_Toc458582908"/>
      <w:bookmarkEnd w:id="3"/>
      <w:bookmarkEnd w:id="4"/>
      <w:bookmarkEnd w:id="5"/>
      <w:bookmarkEnd w:id="6"/>
      <w:r w:rsidRPr="007515F2">
        <w:rPr>
          <w:rFonts w:ascii="Tahoma" w:hAnsi="Tahoma" w:cs="Tahoma"/>
          <w:sz w:val="22"/>
          <w:szCs w:val="22"/>
        </w:rPr>
        <w:t>Poskytovatel</w:t>
      </w:r>
      <w:r w:rsidR="0056437E" w:rsidRPr="007515F2">
        <w:rPr>
          <w:rFonts w:ascii="Tahoma" w:hAnsi="Tahoma" w:cs="Tahoma"/>
          <w:sz w:val="22"/>
          <w:szCs w:val="22"/>
        </w:rPr>
        <w:t xml:space="preserve"> prohlašuje, že:</w:t>
      </w:r>
      <w:bookmarkEnd w:id="9"/>
      <w:bookmarkEnd w:id="10"/>
      <w:bookmarkEnd w:id="11"/>
      <w:bookmarkEnd w:id="12"/>
      <w:bookmarkEnd w:id="13"/>
      <w:bookmarkEnd w:id="14"/>
    </w:p>
    <w:p w14:paraId="46D9E721" w14:textId="77777777" w:rsidR="0056437E" w:rsidRPr="007515F2" w:rsidRDefault="0056437E" w:rsidP="0056437E">
      <w:pPr>
        <w:numPr>
          <w:ilvl w:val="2"/>
          <w:numId w:val="5"/>
        </w:numPr>
        <w:suppressAutoHyphens w:val="0"/>
        <w:spacing w:after="120" w:line="276" w:lineRule="auto"/>
        <w:ind w:left="992" w:hanging="567"/>
        <w:rPr>
          <w:rFonts w:ascii="Tahoma" w:hAnsi="Tahoma" w:cs="Tahoma"/>
          <w:sz w:val="22"/>
          <w:szCs w:val="22"/>
        </w:rPr>
      </w:pPr>
      <w:r w:rsidRPr="007515F2">
        <w:rPr>
          <w:rFonts w:ascii="Tahoma" w:hAnsi="Tahoma" w:cs="Tahoma"/>
          <w:sz w:val="22"/>
          <w:szCs w:val="22"/>
        </w:rPr>
        <w:t>ke dni uzavření S</w:t>
      </w:r>
      <w:r w:rsidR="00267A1B" w:rsidRPr="007515F2">
        <w:rPr>
          <w:rFonts w:ascii="Tahoma" w:hAnsi="Tahoma" w:cs="Tahoma"/>
          <w:sz w:val="22"/>
          <w:szCs w:val="22"/>
        </w:rPr>
        <w:t>ervisní s</w:t>
      </w:r>
      <w:r w:rsidRPr="007515F2">
        <w:rPr>
          <w:rFonts w:ascii="Tahoma" w:hAnsi="Tahoma" w:cs="Tahoma"/>
          <w:sz w:val="22"/>
          <w:szCs w:val="22"/>
        </w:rPr>
        <w:t>mlouvy vůči němu není vedeno řízení dle zákona č. 182/2006 Sb., o úpadku a způsobech jeho řešení (insolvenční zákon), ve znění pozdějších předpisů, a zároveň se zavazuje Objednatele o všech skutečnostech o hrozícím úpadku bezodkladně informovat;</w:t>
      </w:r>
    </w:p>
    <w:p w14:paraId="3084C78A" w14:textId="77777777" w:rsidR="0056437E" w:rsidRPr="007515F2" w:rsidRDefault="0056437E" w:rsidP="0056437E">
      <w:pPr>
        <w:numPr>
          <w:ilvl w:val="2"/>
          <w:numId w:val="5"/>
        </w:numPr>
        <w:suppressAutoHyphens w:val="0"/>
        <w:spacing w:after="120" w:line="276" w:lineRule="auto"/>
        <w:ind w:left="992" w:hanging="567"/>
        <w:rPr>
          <w:rFonts w:ascii="Tahoma" w:hAnsi="Tahoma" w:cs="Tahoma"/>
          <w:sz w:val="22"/>
          <w:szCs w:val="22"/>
        </w:rPr>
      </w:pPr>
      <w:proofErr w:type="gramStart"/>
      <w:r w:rsidRPr="007515F2">
        <w:rPr>
          <w:rFonts w:ascii="Tahoma" w:hAnsi="Tahoma" w:cs="Tahoma"/>
          <w:sz w:val="22"/>
          <w:szCs w:val="22"/>
        </w:rPr>
        <w:t>se</w:t>
      </w:r>
      <w:proofErr w:type="gramEnd"/>
      <w:r w:rsidRPr="007515F2">
        <w:rPr>
          <w:rFonts w:ascii="Tahoma" w:hAnsi="Tahoma" w:cs="Tahoma"/>
          <w:sz w:val="22"/>
          <w:szCs w:val="22"/>
        </w:rPr>
        <w:t xml:space="preserve"> náležitě </w:t>
      </w:r>
      <w:proofErr w:type="gramStart"/>
      <w:r w:rsidRPr="007515F2">
        <w:rPr>
          <w:rFonts w:ascii="Tahoma" w:hAnsi="Tahoma" w:cs="Tahoma"/>
          <w:sz w:val="22"/>
          <w:szCs w:val="22"/>
        </w:rPr>
        <w:t>seznámil</w:t>
      </w:r>
      <w:proofErr w:type="gramEnd"/>
      <w:r w:rsidRPr="007515F2">
        <w:rPr>
          <w:rFonts w:ascii="Tahoma" w:hAnsi="Tahoma" w:cs="Tahoma"/>
          <w:sz w:val="22"/>
          <w:szCs w:val="22"/>
        </w:rPr>
        <w:t xml:space="preserve"> se všemi podklady, které byly součástí zadávací dokumentace VZ, včetně všech jejích příloh (dále jen „</w:t>
      </w:r>
      <w:r w:rsidRPr="007515F2">
        <w:rPr>
          <w:rFonts w:ascii="Tahoma" w:hAnsi="Tahoma" w:cs="Tahoma"/>
          <w:b/>
          <w:i/>
          <w:sz w:val="22"/>
          <w:szCs w:val="22"/>
        </w:rPr>
        <w:t>ZD</w:t>
      </w:r>
      <w:r w:rsidRPr="007515F2">
        <w:rPr>
          <w:rFonts w:ascii="Tahoma" w:hAnsi="Tahoma" w:cs="Tahoma"/>
          <w:sz w:val="22"/>
          <w:szCs w:val="22"/>
        </w:rPr>
        <w:t>“), a které stanovují požadavky na plnění dle S</w:t>
      </w:r>
      <w:r w:rsidR="00267A1B" w:rsidRPr="007515F2">
        <w:rPr>
          <w:rFonts w:ascii="Tahoma" w:hAnsi="Tahoma" w:cs="Tahoma"/>
          <w:sz w:val="22"/>
          <w:szCs w:val="22"/>
        </w:rPr>
        <w:t>ervisní s</w:t>
      </w:r>
      <w:r w:rsidRPr="007515F2">
        <w:rPr>
          <w:rFonts w:ascii="Tahoma" w:hAnsi="Tahoma" w:cs="Tahoma"/>
          <w:sz w:val="22"/>
          <w:szCs w:val="22"/>
        </w:rPr>
        <w:t xml:space="preserve">mlouvy; </w:t>
      </w:r>
    </w:p>
    <w:p w14:paraId="70E7B7D8" w14:textId="77777777" w:rsidR="0056437E" w:rsidRPr="007515F2" w:rsidRDefault="0056437E" w:rsidP="0056437E">
      <w:pPr>
        <w:numPr>
          <w:ilvl w:val="2"/>
          <w:numId w:val="5"/>
        </w:numPr>
        <w:suppressAutoHyphens w:val="0"/>
        <w:spacing w:after="120" w:line="276" w:lineRule="auto"/>
        <w:ind w:left="992" w:hanging="567"/>
        <w:rPr>
          <w:rFonts w:ascii="Tahoma" w:hAnsi="Tahoma" w:cs="Tahoma"/>
          <w:sz w:val="22"/>
          <w:szCs w:val="22"/>
        </w:rPr>
      </w:pPr>
      <w:r w:rsidRPr="007515F2">
        <w:rPr>
          <w:rFonts w:ascii="Tahoma" w:hAnsi="Tahoma" w:cs="Tahoma"/>
          <w:sz w:val="22"/>
          <w:szCs w:val="22"/>
        </w:rPr>
        <w:t>je odborně způsobilý ke splnění všech svých závazků podle S</w:t>
      </w:r>
      <w:r w:rsidR="00267A1B" w:rsidRPr="007515F2">
        <w:rPr>
          <w:rFonts w:ascii="Tahoma" w:hAnsi="Tahoma" w:cs="Tahoma"/>
          <w:sz w:val="22"/>
          <w:szCs w:val="22"/>
        </w:rPr>
        <w:t>ervisní S</w:t>
      </w:r>
      <w:r w:rsidRPr="007515F2">
        <w:rPr>
          <w:rFonts w:ascii="Tahoma" w:hAnsi="Tahoma" w:cs="Tahoma"/>
          <w:sz w:val="22"/>
          <w:szCs w:val="22"/>
        </w:rPr>
        <w:t>mlouvy;</w:t>
      </w:r>
    </w:p>
    <w:bookmarkEnd w:id="7"/>
    <w:bookmarkEnd w:id="8"/>
    <w:p w14:paraId="0484DAF3" w14:textId="77777777" w:rsidR="0056437E" w:rsidRPr="007515F2" w:rsidRDefault="0056437E" w:rsidP="0056437E">
      <w:pPr>
        <w:numPr>
          <w:ilvl w:val="1"/>
          <w:numId w:val="5"/>
        </w:numPr>
        <w:suppressAutoHyphens w:val="0"/>
        <w:spacing w:after="120"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7515F2">
        <w:rPr>
          <w:rFonts w:ascii="Tahoma" w:hAnsi="Tahoma" w:cs="Tahoma"/>
          <w:sz w:val="22"/>
          <w:szCs w:val="22"/>
        </w:rPr>
        <w:t>Pojmy s velkými počátečními písmeny defi</w:t>
      </w:r>
      <w:r w:rsidR="00267A1B" w:rsidRPr="007515F2">
        <w:rPr>
          <w:rFonts w:ascii="Tahoma" w:hAnsi="Tahoma" w:cs="Tahoma"/>
          <w:sz w:val="22"/>
          <w:szCs w:val="22"/>
        </w:rPr>
        <w:t>nované v Servisní s</w:t>
      </w:r>
      <w:r w:rsidRPr="007515F2">
        <w:rPr>
          <w:rFonts w:ascii="Tahoma" w:hAnsi="Tahoma" w:cs="Tahoma"/>
          <w:sz w:val="22"/>
          <w:szCs w:val="22"/>
        </w:rPr>
        <w:t>mlouvě bu</w:t>
      </w:r>
      <w:r w:rsidR="00267A1B" w:rsidRPr="007515F2">
        <w:rPr>
          <w:rFonts w:ascii="Tahoma" w:hAnsi="Tahoma" w:cs="Tahoma"/>
          <w:sz w:val="22"/>
          <w:szCs w:val="22"/>
        </w:rPr>
        <w:t>dou mít význam, jenž je jim v Servisní s</w:t>
      </w:r>
      <w:r w:rsidRPr="007515F2">
        <w:rPr>
          <w:rFonts w:ascii="Tahoma" w:hAnsi="Tahoma" w:cs="Tahoma"/>
          <w:sz w:val="22"/>
          <w:szCs w:val="22"/>
        </w:rPr>
        <w:t>mlouvě, včetně jejích příloh a dodatků, připisován.</w:t>
      </w:r>
    </w:p>
    <w:p w14:paraId="77D04AF4" w14:textId="77777777" w:rsidR="0056437E" w:rsidRPr="007515F2" w:rsidRDefault="0056437E" w:rsidP="0056437E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7515F2">
        <w:rPr>
          <w:rFonts w:ascii="Tahoma" w:hAnsi="Tahoma" w:cs="Tahoma"/>
          <w:sz w:val="22"/>
          <w:szCs w:val="22"/>
        </w:rPr>
        <w:t>Pro vyloučení jakýchkoliv pochybností o vztahu S</w:t>
      </w:r>
      <w:r w:rsidR="00267A1B" w:rsidRPr="007515F2">
        <w:rPr>
          <w:rFonts w:ascii="Tahoma" w:hAnsi="Tahoma" w:cs="Tahoma"/>
          <w:sz w:val="22"/>
          <w:szCs w:val="22"/>
        </w:rPr>
        <w:t>ervisní s</w:t>
      </w:r>
      <w:r w:rsidRPr="007515F2">
        <w:rPr>
          <w:rFonts w:ascii="Tahoma" w:hAnsi="Tahoma" w:cs="Tahoma"/>
          <w:sz w:val="22"/>
          <w:szCs w:val="22"/>
        </w:rPr>
        <w:t>mlouvy a ZD jsou stanovena tato výkladová pravidla:</w:t>
      </w:r>
    </w:p>
    <w:p w14:paraId="0CD87911" w14:textId="77777777" w:rsidR="0056437E" w:rsidRPr="007515F2" w:rsidRDefault="0056437E" w:rsidP="0056437E">
      <w:pPr>
        <w:numPr>
          <w:ilvl w:val="2"/>
          <w:numId w:val="5"/>
        </w:numPr>
        <w:suppressAutoHyphens w:val="0"/>
        <w:spacing w:after="120" w:line="276" w:lineRule="auto"/>
        <w:ind w:left="1276"/>
        <w:rPr>
          <w:rFonts w:ascii="Tahoma" w:hAnsi="Tahoma" w:cs="Tahoma"/>
          <w:sz w:val="22"/>
          <w:szCs w:val="22"/>
        </w:rPr>
      </w:pPr>
      <w:bookmarkStart w:id="15" w:name="_Toc401922307"/>
      <w:bookmarkStart w:id="16" w:name="_Toc401946219"/>
      <w:r w:rsidRPr="007515F2">
        <w:rPr>
          <w:rFonts w:ascii="Tahoma" w:hAnsi="Tahoma" w:cs="Tahoma"/>
          <w:sz w:val="22"/>
          <w:szCs w:val="22"/>
        </w:rPr>
        <w:t>v případě jakékoliv nejistoty ohledně výkladu ustanovení S</w:t>
      </w:r>
      <w:r w:rsidR="00267A1B" w:rsidRPr="007515F2">
        <w:rPr>
          <w:rFonts w:ascii="Tahoma" w:hAnsi="Tahoma" w:cs="Tahoma"/>
          <w:sz w:val="22"/>
          <w:szCs w:val="22"/>
        </w:rPr>
        <w:t>ervisní s</w:t>
      </w:r>
      <w:r w:rsidRPr="007515F2">
        <w:rPr>
          <w:rFonts w:ascii="Tahoma" w:hAnsi="Tahoma" w:cs="Tahoma"/>
          <w:sz w:val="22"/>
          <w:szCs w:val="22"/>
        </w:rPr>
        <w:t>mlouvy budou tato ustanovení vykládána tak, aby v co nejširší míře zohledňovala účel VZ vyjádřený ZD;</w:t>
      </w:r>
      <w:bookmarkEnd w:id="15"/>
      <w:bookmarkEnd w:id="16"/>
    </w:p>
    <w:p w14:paraId="67A92F8E" w14:textId="77777777" w:rsidR="0056437E" w:rsidRPr="007515F2" w:rsidRDefault="0056437E" w:rsidP="0056437E">
      <w:pPr>
        <w:numPr>
          <w:ilvl w:val="2"/>
          <w:numId w:val="5"/>
        </w:numPr>
        <w:suppressAutoHyphens w:val="0"/>
        <w:spacing w:after="120" w:line="276" w:lineRule="auto"/>
        <w:ind w:left="1276"/>
        <w:rPr>
          <w:rFonts w:ascii="Tahoma" w:hAnsi="Tahoma" w:cs="Tahoma"/>
          <w:sz w:val="22"/>
          <w:szCs w:val="22"/>
        </w:rPr>
      </w:pPr>
      <w:bookmarkStart w:id="17" w:name="_Toc401922308"/>
      <w:bookmarkStart w:id="18" w:name="_Toc401946220"/>
      <w:r w:rsidRPr="007515F2">
        <w:rPr>
          <w:rFonts w:ascii="Tahoma" w:hAnsi="Tahoma" w:cs="Tahoma"/>
          <w:sz w:val="22"/>
          <w:szCs w:val="22"/>
        </w:rPr>
        <w:t>v případě chybějících ustanovení S</w:t>
      </w:r>
      <w:r w:rsidR="00267A1B" w:rsidRPr="007515F2">
        <w:rPr>
          <w:rFonts w:ascii="Tahoma" w:hAnsi="Tahoma" w:cs="Tahoma"/>
          <w:sz w:val="22"/>
          <w:szCs w:val="22"/>
        </w:rPr>
        <w:t>ervisní s</w:t>
      </w:r>
      <w:r w:rsidRPr="007515F2">
        <w:rPr>
          <w:rFonts w:ascii="Tahoma" w:hAnsi="Tahoma" w:cs="Tahoma"/>
          <w:sz w:val="22"/>
          <w:szCs w:val="22"/>
        </w:rPr>
        <w:t>mlouvy budou použita dostatečně konkrétní ustanovení ZD;</w:t>
      </w:r>
      <w:bookmarkEnd w:id="17"/>
      <w:bookmarkEnd w:id="18"/>
    </w:p>
    <w:p w14:paraId="60924522" w14:textId="77777777" w:rsidR="0056437E" w:rsidRPr="007515F2" w:rsidRDefault="0056437E" w:rsidP="0056437E">
      <w:pPr>
        <w:numPr>
          <w:ilvl w:val="2"/>
          <w:numId w:val="5"/>
        </w:numPr>
        <w:suppressAutoHyphens w:val="0"/>
        <w:spacing w:line="276" w:lineRule="auto"/>
        <w:ind w:left="1276"/>
        <w:rPr>
          <w:rFonts w:ascii="Tahoma" w:hAnsi="Tahoma" w:cs="Tahoma"/>
          <w:sz w:val="22"/>
          <w:szCs w:val="22"/>
        </w:rPr>
      </w:pPr>
      <w:r w:rsidRPr="007515F2">
        <w:rPr>
          <w:rFonts w:ascii="Tahoma" w:hAnsi="Tahoma" w:cs="Tahoma"/>
          <w:sz w:val="22"/>
          <w:szCs w:val="22"/>
        </w:rPr>
        <w:t>v případě rozporu mezi ustanoveními S</w:t>
      </w:r>
      <w:r w:rsidR="00267A1B" w:rsidRPr="007515F2">
        <w:rPr>
          <w:rFonts w:ascii="Tahoma" w:hAnsi="Tahoma" w:cs="Tahoma"/>
          <w:sz w:val="22"/>
          <w:szCs w:val="22"/>
        </w:rPr>
        <w:t>ervisní s</w:t>
      </w:r>
      <w:r w:rsidRPr="007515F2">
        <w:rPr>
          <w:rFonts w:ascii="Tahoma" w:hAnsi="Tahoma" w:cs="Tahoma"/>
          <w:sz w:val="22"/>
          <w:szCs w:val="22"/>
        </w:rPr>
        <w:t>mlouvy a ZD budou mít přednost ustanovení S</w:t>
      </w:r>
      <w:r w:rsidR="007515F2" w:rsidRPr="007515F2">
        <w:rPr>
          <w:rFonts w:ascii="Tahoma" w:hAnsi="Tahoma" w:cs="Tahoma"/>
          <w:sz w:val="22"/>
          <w:szCs w:val="22"/>
        </w:rPr>
        <w:t>ervisní s</w:t>
      </w:r>
      <w:r w:rsidRPr="007515F2">
        <w:rPr>
          <w:rFonts w:ascii="Tahoma" w:hAnsi="Tahoma" w:cs="Tahoma"/>
          <w:sz w:val="22"/>
          <w:szCs w:val="22"/>
        </w:rPr>
        <w:t>mlouvy.</w:t>
      </w:r>
    </w:p>
    <w:p w14:paraId="66730E6E" w14:textId="77777777" w:rsidR="0056437E" w:rsidRPr="007515F2" w:rsidRDefault="0056437E" w:rsidP="0056437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6FD6D12" w14:textId="77777777" w:rsidR="00DD5A88" w:rsidRPr="007515F2" w:rsidRDefault="00DD5A88" w:rsidP="00DD5A88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  <w:rPr>
          <w:rFonts w:ascii="Tahoma" w:hAnsi="Tahoma" w:cs="Tahoma"/>
          <w:b w:val="0"/>
          <w:sz w:val="22"/>
          <w:szCs w:val="22"/>
        </w:rPr>
      </w:pPr>
      <w:bookmarkStart w:id="19" w:name="_Toc484522730"/>
      <w:r w:rsidRPr="007515F2">
        <w:rPr>
          <w:rFonts w:ascii="Tahoma" w:hAnsi="Tahoma" w:cs="Tahoma"/>
          <w:sz w:val="22"/>
          <w:szCs w:val="22"/>
        </w:rPr>
        <w:t>ÚČEL SMLOUVY</w:t>
      </w:r>
      <w:bookmarkEnd w:id="19"/>
    </w:p>
    <w:p w14:paraId="234E46F3" w14:textId="5228B877" w:rsidR="00267A1B" w:rsidRPr="007515F2" w:rsidRDefault="00267A1B" w:rsidP="00267A1B">
      <w:pPr>
        <w:numPr>
          <w:ilvl w:val="1"/>
          <w:numId w:val="5"/>
        </w:numPr>
        <w:suppressAutoHyphens w:val="0"/>
        <w:spacing w:after="120"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7515F2">
        <w:rPr>
          <w:rFonts w:ascii="Tahoma" w:hAnsi="Tahoma" w:cs="Tahoma"/>
          <w:sz w:val="22"/>
          <w:szCs w:val="22"/>
        </w:rPr>
        <w:t>Účelem, pro kt</w:t>
      </w:r>
      <w:r w:rsidR="00D86AC1">
        <w:rPr>
          <w:rFonts w:ascii="Tahoma" w:hAnsi="Tahoma" w:cs="Tahoma"/>
          <w:sz w:val="22"/>
          <w:szCs w:val="22"/>
        </w:rPr>
        <w:t>erý se Servisní smlouva uzavírá je zajištění plné funkčnosti a provozu schopnosti EIS naimplementovaného dle Implementační smlouvy.</w:t>
      </w:r>
      <w:r w:rsidRPr="007515F2">
        <w:rPr>
          <w:rFonts w:ascii="Tahoma" w:hAnsi="Tahoma" w:cs="Tahoma"/>
          <w:sz w:val="22"/>
          <w:szCs w:val="22"/>
        </w:rPr>
        <w:t xml:space="preserve"> </w:t>
      </w:r>
      <w:r w:rsidR="00D86AC1">
        <w:rPr>
          <w:rFonts w:ascii="Tahoma" w:hAnsi="Tahoma" w:cs="Tahoma"/>
          <w:sz w:val="22"/>
          <w:szCs w:val="22"/>
        </w:rPr>
        <w:t xml:space="preserve">Cílem Servisní smlouvy </w:t>
      </w:r>
      <w:r w:rsidRPr="007515F2">
        <w:rPr>
          <w:rFonts w:ascii="Tahoma" w:hAnsi="Tahoma" w:cs="Tahoma"/>
          <w:sz w:val="22"/>
          <w:szCs w:val="22"/>
        </w:rPr>
        <w:t xml:space="preserve">je poskytování </w:t>
      </w:r>
      <w:r w:rsidR="00D417B0">
        <w:rPr>
          <w:rFonts w:ascii="Tahoma" w:hAnsi="Tahoma" w:cs="Tahoma"/>
          <w:sz w:val="22"/>
          <w:szCs w:val="22"/>
        </w:rPr>
        <w:t xml:space="preserve">servisních </w:t>
      </w:r>
      <w:r w:rsidRPr="007515F2">
        <w:rPr>
          <w:rFonts w:ascii="Tahoma" w:hAnsi="Tahoma" w:cs="Tahoma"/>
          <w:sz w:val="22"/>
          <w:szCs w:val="22"/>
        </w:rPr>
        <w:t xml:space="preserve">služeb provozní </w:t>
      </w:r>
      <w:r w:rsidR="00D86AC1">
        <w:rPr>
          <w:rFonts w:ascii="Tahoma" w:hAnsi="Tahoma" w:cs="Tahoma"/>
          <w:sz w:val="22"/>
          <w:szCs w:val="22"/>
        </w:rPr>
        <w:t xml:space="preserve">podpory, údržby a rozvoje EIS </w:t>
      </w:r>
      <w:r w:rsidRPr="007515F2">
        <w:rPr>
          <w:rFonts w:ascii="Tahoma" w:hAnsi="Tahoma" w:cs="Tahoma"/>
          <w:sz w:val="22"/>
          <w:szCs w:val="22"/>
        </w:rPr>
        <w:t xml:space="preserve">tak, aby Objednatel mohl </w:t>
      </w:r>
      <w:r w:rsidR="00D417B0">
        <w:rPr>
          <w:rFonts w:ascii="Tahoma" w:hAnsi="Tahoma" w:cs="Tahoma"/>
          <w:sz w:val="22"/>
          <w:szCs w:val="22"/>
        </w:rPr>
        <w:t>efektivně,</w:t>
      </w:r>
      <w:r w:rsidRPr="007515F2">
        <w:rPr>
          <w:rFonts w:ascii="Tahoma" w:hAnsi="Tahoma" w:cs="Tahoma"/>
          <w:sz w:val="22"/>
          <w:szCs w:val="22"/>
        </w:rPr>
        <w:t xml:space="preserve"> hospodárně</w:t>
      </w:r>
      <w:r w:rsidR="00D417B0">
        <w:rPr>
          <w:rFonts w:ascii="Tahoma" w:hAnsi="Tahoma" w:cs="Tahoma"/>
          <w:sz w:val="22"/>
          <w:szCs w:val="22"/>
        </w:rPr>
        <w:t>, řádně a v termínech</w:t>
      </w:r>
      <w:r w:rsidRPr="007515F2">
        <w:rPr>
          <w:rFonts w:ascii="Tahoma" w:hAnsi="Tahoma" w:cs="Tahoma"/>
          <w:sz w:val="22"/>
          <w:szCs w:val="22"/>
        </w:rPr>
        <w:t xml:space="preserve"> plnit své zákonné či smluvní povinnosti.</w:t>
      </w:r>
    </w:p>
    <w:p w14:paraId="0D0491FA" w14:textId="77777777" w:rsidR="00267A1B" w:rsidRPr="007515F2" w:rsidRDefault="007650D3" w:rsidP="00267A1B">
      <w:pPr>
        <w:numPr>
          <w:ilvl w:val="1"/>
          <w:numId w:val="5"/>
        </w:numPr>
        <w:suppressAutoHyphens w:val="0"/>
        <w:spacing w:after="120"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7515F2">
        <w:rPr>
          <w:rFonts w:ascii="Tahoma" w:hAnsi="Tahoma" w:cs="Tahoma"/>
          <w:sz w:val="22"/>
          <w:szCs w:val="22"/>
        </w:rPr>
        <w:lastRenderedPageBreak/>
        <w:t>Veškeré v</w:t>
      </w:r>
      <w:r w:rsidR="00267A1B" w:rsidRPr="007515F2">
        <w:rPr>
          <w:rFonts w:ascii="Tahoma" w:hAnsi="Tahoma" w:cs="Tahoma"/>
          <w:sz w:val="22"/>
          <w:szCs w:val="22"/>
        </w:rPr>
        <w:t xml:space="preserve"> Servisní smlouvě a jejích přílohách uvedené požadavky musí být primárně vykládány tak, aby realizací plnění ze strany </w:t>
      </w:r>
      <w:r w:rsidR="007515F2" w:rsidRPr="007515F2">
        <w:rPr>
          <w:rFonts w:ascii="Tahoma" w:hAnsi="Tahoma" w:cs="Tahoma"/>
          <w:sz w:val="22"/>
          <w:szCs w:val="22"/>
        </w:rPr>
        <w:t>Poskytovatele</w:t>
      </w:r>
      <w:r w:rsidR="00267A1B" w:rsidRPr="007515F2">
        <w:rPr>
          <w:rFonts w:ascii="Tahoma" w:hAnsi="Tahoma" w:cs="Tahoma"/>
          <w:sz w:val="22"/>
          <w:szCs w:val="22"/>
        </w:rPr>
        <w:t xml:space="preserve"> Objednatel dosáhl účelu uvedeného v čl. 2.1 Servisní smlouvy.</w:t>
      </w:r>
    </w:p>
    <w:p w14:paraId="0360D20E" w14:textId="77777777" w:rsidR="00267A1B" w:rsidRPr="00426FC0" w:rsidRDefault="00267A1B" w:rsidP="00267A1B">
      <w:pPr>
        <w:spacing w:line="276" w:lineRule="auto"/>
        <w:ind w:left="426"/>
        <w:rPr>
          <w:rFonts w:ascii="Tahoma" w:hAnsi="Tahoma" w:cs="Tahoma"/>
          <w:sz w:val="22"/>
          <w:szCs w:val="22"/>
        </w:rPr>
      </w:pPr>
    </w:p>
    <w:p w14:paraId="34671956" w14:textId="77777777" w:rsidR="00267A1B" w:rsidRPr="00426FC0" w:rsidRDefault="00267A1B" w:rsidP="00267A1B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  <w:rPr>
          <w:rFonts w:ascii="Tahoma" w:hAnsi="Tahoma" w:cs="Tahoma"/>
          <w:b w:val="0"/>
          <w:sz w:val="22"/>
          <w:szCs w:val="22"/>
        </w:rPr>
      </w:pPr>
      <w:bookmarkStart w:id="20" w:name="_Toc484522731"/>
      <w:r w:rsidRPr="00426FC0">
        <w:rPr>
          <w:rFonts w:ascii="Tahoma" w:hAnsi="Tahoma" w:cs="Tahoma"/>
          <w:sz w:val="22"/>
          <w:szCs w:val="22"/>
        </w:rPr>
        <w:t>PŘEDMĚT SMLOUVY</w:t>
      </w:r>
      <w:bookmarkEnd w:id="20"/>
    </w:p>
    <w:p w14:paraId="7243BF32" w14:textId="52288842" w:rsidR="000D575C" w:rsidRPr="007515F2" w:rsidRDefault="00C27C50" w:rsidP="000D575C">
      <w:pPr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 w:val="22"/>
          <w:szCs w:val="22"/>
        </w:rPr>
      </w:pPr>
      <w:r w:rsidRPr="007515F2">
        <w:rPr>
          <w:rFonts w:ascii="Tahoma" w:hAnsi="Tahoma" w:cs="Tahoma"/>
          <w:color w:val="000000"/>
          <w:sz w:val="22"/>
          <w:szCs w:val="22"/>
        </w:rPr>
        <w:t>Předmětem S</w:t>
      </w:r>
      <w:r w:rsidR="00DD5A88" w:rsidRPr="007515F2">
        <w:rPr>
          <w:rFonts w:ascii="Tahoma" w:hAnsi="Tahoma" w:cs="Tahoma"/>
          <w:color w:val="000000"/>
          <w:sz w:val="22"/>
          <w:szCs w:val="22"/>
        </w:rPr>
        <w:t>ervisní s</w:t>
      </w:r>
      <w:r w:rsidRPr="007515F2">
        <w:rPr>
          <w:rFonts w:ascii="Tahoma" w:hAnsi="Tahoma" w:cs="Tahoma"/>
          <w:color w:val="000000"/>
          <w:sz w:val="22"/>
          <w:szCs w:val="22"/>
        </w:rPr>
        <w:t xml:space="preserve">mlouvy je závazek </w:t>
      </w:r>
      <w:r w:rsidR="007515F2" w:rsidRPr="007515F2">
        <w:rPr>
          <w:rFonts w:ascii="Tahoma" w:hAnsi="Tahoma" w:cs="Tahoma"/>
          <w:color w:val="000000"/>
          <w:sz w:val="22"/>
          <w:szCs w:val="22"/>
        </w:rPr>
        <w:t>Poskytovatele</w:t>
      </w:r>
      <w:r w:rsidRPr="007515F2">
        <w:rPr>
          <w:rFonts w:ascii="Tahoma" w:hAnsi="Tahoma" w:cs="Tahoma"/>
          <w:color w:val="000000"/>
          <w:sz w:val="22"/>
          <w:szCs w:val="22"/>
        </w:rPr>
        <w:t xml:space="preserve"> poskytovat Objednateli</w:t>
      </w:r>
      <w:r w:rsidR="004D31E4" w:rsidRPr="007515F2">
        <w:rPr>
          <w:rFonts w:ascii="Tahoma" w:hAnsi="Tahoma" w:cs="Tahoma"/>
          <w:color w:val="000000"/>
          <w:sz w:val="22"/>
          <w:szCs w:val="22"/>
        </w:rPr>
        <w:t xml:space="preserve"> služby provozní podpory a údržby dle </w:t>
      </w:r>
      <w:r w:rsidR="004D31E4" w:rsidRPr="007515F2">
        <w:rPr>
          <w:rFonts w:ascii="Tahoma" w:hAnsi="Tahoma" w:cs="Tahoma"/>
          <w:b/>
          <w:color w:val="000000"/>
          <w:sz w:val="22"/>
          <w:szCs w:val="22"/>
        </w:rPr>
        <w:t>přílohy č. 1</w:t>
      </w:r>
      <w:r w:rsidR="004D31E4" w:rsidRPr="007515F2">
        <w:rPr>
          <w:rFonts w:ascii="Tahoma" w:hAnsi="Tahoma" w:cs="Tahoma"/>
          <w:color w:val="000000"/>
          <w:sz w:val="22"/>
          <w:szCs w:val="22"/>
        </w:rPr>
        <w:t xml:space="preserve"> Servisní smlouvy – Specifikace služeb (dále jen „</w:t>
      </w:r>
      <w:r w:rsidR="004D31E4" w:rsidRPr="007515F2">
        <w:rPr>
          <w:rFonts w:ascii="Tahoma" w:hAnsi="Tahoma" w:cs="Tahoma"/>
          <w:b/>
          <w:i/>
          <w:color w:val="000000"/>
          <w:sz w:val="22"/>
          <w:szCs w:val="22"/>
        </w:rPr>
        <w:t>Servisní služby</w:t>
      </w:r>
      <w:r w:rsidR="004D31E4" w:rsidRPr="007515F2">
        <w:rPr>
          <w:rFonts w:ascii="Tahoma" w:hAnsi="Tahoma" w:cs="Tahoma"/>
          <w:color w:val="000000"/>
          <w:sz w:val="22"/>
          <w:szCs w:val="22"/>
        </w:rPr>
        <w:t>“)</w:t>
      </w:r>
      <w:r w:rsidR="007515F2">
        <w:rPr>
          <w:rFonts w:ascii="Tahoma" w:hAnsi="Tahoma" w:cs="Tahoma"/>
          <w:color w:val="000000"/>
          <w:sz w:val="22"/>
          <w:szCs w:val="22"/>
        </w:rPr>
        <w:t xml:space="preserve"> s tím, že tyto Servisní služby se dělí na paušální Servisní služby</w:t>
      </w:r>
      <w:r w:rsidR="00D417B0">
        <w:rPr>
          <w:rFonts w:ascii="Tahoma" w:hAnsi="Tahoma" w:cs="Tahoma"/>
          <w:color w:val="000000"/>
          <w:sz w:val="22"/>
          <w:szCs w:val="22"/>
        </w:rPr>
        <w:t>,</w:t>
      </w:r>
      <w:r w:rsidR="007515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5A04">
        <w:rPr>
          <w:rFonts w:ascii="Tahoma" w:hAnsi="Tahoma" w:cs="Tahoma"/>
          <w:color w:val="000000"/>
          <w:sz w:val="22"/>
          <w:szCs w:val="22"/>
        </w:rPr>
        <w:t>a</w:t>
      </w:r>
      <w:r w:rsidR="007515F2">
        <w:rPr>
          <w:rFonts w:ascii="Tahoma" w:hAnsi="Tahoma" w:cs="Tahoma"/>
          <w:color w:val="000000"/>
          <w:sz w:val="22"/>
          <w:szCs w:val="22"/>
        </w:rPr>
        <w:t>d-hoc Servisní služby,</w:t>
      </w:r>
      <w:r w:rsidR="00D417B0">
        <w:rPr>
          <w:rFonts w:ascii="Tahoma" w:hAnsi="Tahoma" w:cs="Tahoma"/>
          <w:color w:val="000000"/>
          <w:sz w:val="22"/>
          <w:szCs w:val="22"/>
        </w:rPr>
        <w:t xml:space="preserve"> a dále</w:t>
      </w:r>
      <w:r w:rsidR="00D417B0">
        <w:rPr>
          <w:rFonts w:ascii="Tahoma" w:hAnsi="Tahoma" w:cs="Tahoma"/>
          <w:sz w:val="22"/>
          <w:szCs w:val="22"/>
        </w:rPr>
        <w:t xml:space="preserve"> rozvoj</w:t>
      </w:r>
      <w:r w:rsidR="000D575C" w:rsidRPr="007515F2">
        <w:rPr>
          <w:rFonts w:ascii="Tahoma" w:hAnsi="Tahoma" w:cs="Tahoma"/>
          <w:sz w:val="22"/>
          <w:szCs w:val="22"/>
        </w:rPr>
        <w:t xml:space="preserve"> EIS dle požadavků a potřeb Objednatele</w:t>
      </w:r>
      <w:r w:rsidR="00386D92">
        <w:rPr>
          <w:rFonts w:ascii="Tahoma" w:hAnsi="Tahoma" w:cs="Tahoma"/>
          <w:sz w:val="22"/>
          <w:szCs w:val="22"/>
        </w:rPr>
        <w:t xml:space="preserve"> </w:t>
      </w:r>
      <w:r w:rsidR="000D575C" w:rsidRPr="007515F2">
        <w:rPr>
          <w:rFonts w:ascii="Tahoma" w:hAnsi="Tahoma" w:cs="Tahoma"/>
          <w:sz w:val="22"/>
          <w:szCs w:val="22"/>
        </w:rPr>
        <w:t>dle</w:t>
      </w:r>
      <w:r w:rsidR="00D417B0">
        <w:rPr>
          <w:rFonts w:ascii="Tahoma" w:hAnsi="Tahoma" w:cs="Tahoma"/>
          <w:sz w:val="22"/>
          <w:szCs w:val="22"/>
        </w:rPr>
        <w:t xml:space="preserve"> čl. V. Servisní smlouvy</w:t>
      </w:r>
      <w:r w:rsidR="00D00978" w:rsidRPr="007515F2">
        <w:rPr>
          <w:rFonts w:ascii="Tahoma" w:hAnsi="Tahoma" w:cs="Tahoma"/>
          <w:sz w:val="22"/>
          <w:szCs w:val="22"/>
        </w:rPr>
        <w:t xml:space="preserve"> </w:t>
      </w:r>
      <w:r w:rsidR="000D575C" w:rsidRPr="007515F2">
        <w:rPr>
          <w:rFonts w:ascii="Tahoma" w:hAnsi="Tahoma" w:cs="Tahoma"/>
          <w:sz w:val="22"/>
          <w:szCs w:val="22"/>
        </w:rPr>
        <w:t>(dále jen „</w:t>
      </w:r>
      <w:bookmarkStart w:id="21" w:name="_Toc416528599"/>
      <w:bookmarkStart w:id="22" w:name="_Toc419445115"/>
      <w:bookmarkStart w:id="23" w:name="_Toc419465137"/>
      <w:bookmarkStart w:id="24" w:name="_Toc425139143"/>
      <w:bookmarkStart w:id="25" w:name="_Ref440958577"/>
      <w:bookmarkStart w:id="26" w:name="_Ref440958806"/>
      <w:bookmarkStart w:id="27" w:name="_Toc458582911"/>
      <w:r w:rsidR="000D575C" w:rsidRPr="007515F2">
        <w:rPr>
          <w:rFonts w:ascii="Tahoma" w:hAnsi="Tahoma" w:cs="Tahoma"/>
          <w:b/>
          <w:i/>
          <w:sz w:val="22"/>
          <w:szCs w:val="22"/>
        </w:rPr>
        <w:t>Rozvoj</w:t>
      </w:r>
      <w:r w:rsidR="000D575C" w:rsidRPr="007515F2">
        <w:rPr>
          <w:rFonts w:ascii="Tahoma" w:hAnsi="Tahoma" w:cs="Tahoma"/>
          <w:sz w:val="22"/>
          <w:szCs w:val="22"/>
        </w:rPr>
        <w:t>“)</w:t>
      </w:r>
      <w:bookmarkEnd w:id="21"/>
      <w:bookmarkEnd w:id="22"/>
      <w:bookmarkEnd w:id="23"/>
      <w:bookmarkEnd w:id="24"/>
      <w:bookmarkEnd w:id="25"/>
      <w:bookmarkEnd w:id="26"/>
      <w:bookmarkEnd w:id="27"/>
      <w:r w:rsidR="000D575C" w:rsidRPr="007515F2">
        <w:rPr>
          <w:rFonts w:ascii="Tahoma" w:hAnsi="Tahoma" w:cs="Tahoma"/>
          <w:sz w:val="22"/>
          <w:szCs w:val="22"/>
        </w:rPr>
        <w:t xml:space="preserve">. </w:t>
      </w:r>
      <w:bookmarkStart w:id="28" w:name="_Toc425139144"/>
      <w:bookmarkStart w:id="29" w:name="_Toc458582912"/>
      <w:bookmarkStart w:id="30" w:name="_Toc484522732"/>
      <w:r w:rsidR="000D575C" w:rsidRPr="007515F2">
        <w:rPr>
          <w:rFonts w:ascii="Tahoma" w:hAnsi="Tahoma" w:cs="Tahoma"/>
          <w:sz w:val="22"/>
          <w:szCs w:val="22"/>
        </w:rPr>
        <w:t>(Servisní služby a Rozvoj dále společně jen jako „</w:t>
      </w:r>
      <w:r w:rsidR="000D575C" w:rsidRPr="007515F2">
        <w:rPr>
          <w:rFonts w:ascii="Tahoma" w:hAnsi="Tahoma" w:cs="Tahoma"/>
          <w:b/>
          <w:i/>
          <w:sz w:val="22"/>
          <w:szCs w:val="22"/>
        </w:rPr>
        <w:t>Plnění</w:t>
      </w:r>
      <w:r w:rsidR="000D575C" w:rsidRPr="007515F2">
        <w:rPr>
          <w:rFonts w:ascii="Tahoma" w:hAnsi="Tahoma" w:cs="Tahoma"/>
          <w:sz w:val="22"/>
          <w:szCs w:val="22"/>
        </w:rPr>
        <w:t>“).</w:t>
      </w:r>
      <w:bookmarkEnd w:id="28"/>
      <w:bookmarkEnd w:id="29"/>
      <w:bookmarkEnd w:id="30"/>
    </w:p>
    <w:p w14:paraId="2C0AE1E4" w14:textId="77777777" w:rsidR="000D575C" w:rsidRPr="007515F2" w:rsidRDefault="000D575C" w:rsidP="000D575C">
      <w:pPr>
        <w:suppressAutoHyphens w:val="0"/>
        <w:ind w:left="567"/>
        <w:rPr>
          <w:rFonts w:ascii="Tahoma" w:hAnsi="Tahoma" w:cs="Tahoma"/>
          <w:sz w:val="22"/>
          <w:szCs w:val="22"/>
        </w:rPr>
      </w:pPr>
    </w:p>
    <w:p w14:paraId="3888C411" w14:textId="1A357624" w:rsidR="000D575C" w:rsidRPr="00021BFF" w:rsidRDefault="000D575C" w:rsidP="000D575C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021BFF">
        <w:rPr>
          <w:rFonts w:ascii="Tahoma" w:hAnsi="Tahoma" w:cs="Tahoma"/>
          <w:sz w:val="22"/>
          <w:szCs w:val="22"/>
        </w:rPr>
        <w:t xml:space="preserve">Objednatel se zavazuje zaplatit Dodavateli za řádně a včas poskytované Plnění </w:t>
      </w:r>
      <w:r w:rsidR="00021BFF" w:rsidRPr="00021BFF">
        <w:rPr>
          <w:rFonts w:ascii="Tahoma" w:hAnsi="Tahoma" w:cs="Tahoma"/>
          <w:sz w:val="22"/>
          <w:szCs w:val="22"/>
        </w:rPr>
        <w:t>dle</w:t>
      </w:r>
      <w:r w:rsidRPr="00021BFF">
        <w:rPr>
          <w:rFonts w:ascii="Tahoma" w:hAnsi="Tahoma" w:cs="Tahoma"/>
          <w:sz w:val="22"/>
          <w:szCs w:val="22"/>
        </w:rPr>
        <w:t xml:space="preserve"> Servisní smlouvy.</w:t>
      </w:r>
    </w:p>
    <w:p w14:paraId="71D68AA7" w14:textId="77777777" w:rsidR="000A6DA2" w:rsidRDefault="000A6DA2" w:rsidP="00D00978">
      <w:pPr>
        <w:pStyle w:val="lnek0"/>
        <w:widowControl w:val="0"/>
        <w:spacing w:before="0" w:after="0" w:line="240" w:lineRule="auto"/>
        <w:jc w:val="both"/>
        <w:rPr>
          <w:b w:val="0"/>
          <w:color w:val="000000"/>
          <w:sz w:val="22"/>
          <w:szCs w:val="22"/>
        </w:rPr>
      </w:pPr>
    </w:p>
    <w:p w14:paraId="4E9217A3" w14:textId="7043E829" w:rsidR="000A6DA2" w:rsidRPr="009E04E2" w:rsidRDefault="00386D92" w:rsidP="00D00978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  <w:rPr>
          <w:rFonts w:ascii="Tahoma" w:hAnsi="Tahoma" w:cs="Tahoma"/>
          <w:sz w:val="22"/>
          <w:szCs w:val="22"/>
        </w:rPr>
      </w:pPr>
      <w:bookmarkStart w:id="31" w:name="_Toc442260823"/>
      <w:r w:rsidRPr="009E04E2">
        <w:rPr>
          <w:rFonts w:ascii="Tahoma" w:hAnsi="Tahoma" w:cs="Tahoma"/>
          <w:sz w:val="22"/>
          <w:szCs w:val="22"/>
        </w:rPr>
        <w:t>TERMÍN A MÍSTO PLNĚNÍ</w:t>
      </w:r>
      <w:bookmarkEnd w:id="31"/>
    </w:p>
    <w:p w14:paraId="55A1A281" w14:textId="05A32C57" w:rsidR="000A6DA2" w:rsidRPr="009E04E2" w:rsidRDefault="00C27C50" w:rsidP="00D00978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9E04E2">
        <w:rPr>
          <w:rFonts w:ascii="Tahoma" w:hAnsi="Tahoma" w:cs="Tahoma"/>
          <w:color w:val="000000"/>
          <w:sz w:val="22"/>
          <w:szCs w:val="22"/>
        </w:rPr>
        <w:t xml:space="preserve">Poskytovatel se zavazuje poskytovat </w:t>
      </w:r>
      <w:r w:rsidR="000D575C" w:rsidRPr="009E04E2">
        <w:rPr>
          <w:rFonts w:ascii="Tahoma" w:hAnsi="Tahoma" w:cs="Tahoma"/>
          <w:color w:val="000000"/>
          <w:sz w:val="22"/>
          <w:szCs w:val="22"/>
        </w:rPr>
        <w:t xml:space="preserve">Servisní </w:t>
      </w:r>
      <w:r w:rsidR="009E04E2">
        <w:rPr>
          <w:rFonts w:ascii="Tahoma" w:hAnsi="Tahoma" w:cs="Tahoma"/>
          <w:color w:val="000000"/>
          <w:sz w:val="22"/>
          <w:szCs w:val="22"/>
        </w:rPr>
        <w:t>služby a Rozvoj</w:t>
      </w:r>
      <w:r w:rsidRPr="009E04E2">
        <w:rPr>
          <w:rFonts w:ascii="Tahoma" w:hAnsi="Tahoma" w:cs="Tahoma"/>
          <w:color w:val="000000"/>
          <w:sz w:val="22"/>
          <w:szCs w:val="22"/>
        </w:rPr>
        <w:t xml:space="preserve"> dle S</w:t>
      </w:r>
      <w:r w:rsidR="000D575C" w:rsidRPr="009E04E2">
        <w:rPr>
          <w:rFonts w:ascii="Tahoma" w:hAnsi="Tahoma" w:cs="Tahoma"/>
          <w:color w:val="000000"/>
          <w:sz w:val="22"/>
          <w:szCs w:val="22"/>
        </w:rPr>
        <w:t>ervisní s</w:t>
      </w:r>
      <w:r w:rsidRPr="009E04E2">
        <w:rPr>
          <w:rFonts w:ascii="Tahoma" w:hAnsi="Tahoma" w:cs="Tahoma"/>
          <w:color w:val="000000"/>
          <w:sz w:val="22"/>
          <w:szCs w:val="22"/>
        </w:rPr>
        <w:t>mlouvy dnem zahájení ostrého provozu systému dle</w:t>
      </w:r>
      <w:r w:rsidR="000D575C" w:rsidRPr="009E04E2">
        <w:rPr>
          <w:rFonts w:ascii="Tahoma" w:hAnsi="Tahoma" w:cs="Tahoma"/>
          <w:color w:val="000000"/>
          <w:sz w:val="22"/>
          <w:szCs w:val="22"/>
        </w:rPr>
        <w:t xml:space="preserve"> Implementační s</w:t>
      </w:r>
      <w:r w:rsidRPr="009E04E2">
        <w:rPr>
          <w:rFonts w:ascii="Tahoma" w:hAnsi="Tahoma" w:cs="Tahoma"/>
          <w:color w:val="000000"/>
          <w:sz w:val="22"/>
          <w:szCs w:val="22"/>
        </w:rPr>
        <w:t>mlouvy na dobu neurčitou.</w:t>
      </w:r>
    </w:p>
    <w:p w14:paraId="34E403FC" w14:textId="77777777" w:rsidR="00D00978" w:rsidRPr="009E04E2" w:rsidRDefault="00D00978" w:rsidP="00D00978">
      <w:pPr>
        <w:suppressAutoHyphens w:val="0"/>
        <w:spacing w:line="276" w:lineRule="auto"/>
        <w:ind w:left="567"/>
        <w:rPr>
          <w:rFonts w:ascii="Tahoma" w:hAnsi="Tahoma" w:cs="Tahoma"/>
        </w:rPr>
      </w:pPr>
    </w:p>
    <w:p w14:paraId="2A799B36" w14:textId="0CEAFDD2" w:rsidR="000A6DA2" w:rsidRPr="008C4A76" w:rsidRDefault="008C4A76" w:rsidP="00D00978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8C4A7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Místem Plnění je sídlo a pracoviště Objednatele na adresách: Na Slovance 1999/2, 182 00 Praha 8; Cukrovarnická 10/112 162 00 Praha 6; Za Radnicí 828, 252 41 Dolní Břežany; Za Radnicí 835, 252 41 Dolní Břežany; třída 17. Listopadu 1154/50a, 772 07 Olomouc nebo prostory využívané pro technickou infrastrukturu uvedené v </w:t>
      </w:r>
      <w:r w:rsidR="00D00978" w:rsidRPr="008C4A76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bidi="hi-IN"/>
        </w:rPr>
        <w:t>příloze</w:t>
      </w:r>
      <w:r w:rsidR="00835560" w:rsidRPr="008C4A76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 č. 6</w:t>
      </w:r>
      <w:r w:rsidR="00835560" w:rsidRPr="008C4A7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Implementační</w:t>
      </w:r>
      <w:r w:rsidR="00D00978" w:rsidRPr="008C4A7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smlouvy</w:t>
      </w:r>
      <w:r w:rsidR="007515F2" w:rsidRPr="008C4A7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- Součinnost</w:t>
      </w:r>
      <w:r w:rsidR="00D00978" w:rsidRPr="008C4A7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16443718" w14:textId="77777777" w:rsidR="00D00978" w:rsidRPr="00EB5A04" w:rsidRDefault="00D00978" w:rsidP="00D00978">
      <w:pPr>
        <w:suppressAutoHyphens w:val="0"/>
        <w:spacing w:line="276" w:lineRule="auto"/>
        <w:rPr>
          <w:rFonts w:ascii="Tahoma" w:hAnsi="Tahoma" w:cs="Tahoma"/>
        </w:rPr>
      </w:pPr>
      <w:bookmarkStart w:id="32" w:name="_GoBack"/>
      <w:bookmarkEnd w:id="32"/>
    </w:p>
    <w:p w14:paraId="52024A57" w14:textId="4FE6F43E" w:rsidR="000A6DA2" w:rsidRPr="005D56DF" w:rsidRDefault="00D00978" w:rsidP="00D00978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EB5A04">
        <w:rPr>
          <w:rFonts w:ascii="Tahoma" w:hAnsi="Tahoma" w:cs="Tahoma"/>
          <w:color w:val="000000"/>
          <w:sz w:val="22"/>
          <w:szCs w:val="22"/>
        </w:rPr>
        <w:t>K Servisním</w:t>
      </w:r>
      <w:r w:rsidR="00C27C50" w:rsidRPr="00EB5A04">
        <w:rPr>
          <w:rFonts w:ascii="Tahoma" w:hAnsi="Tahoma" w:cs="Tahoma"/>
          <w:color w:val="000000"/>
          <w:sz w:val="22"/>
          <w:szCs w:val="22"/>
        </w:rPr>
        <w:t xml:space="preserve"> službám, které lze řešit vzdáleným přístupem k</w:t>
      </w:r>
      <w:r w:rsidRPr="00EB5A04">
        <w:rPr>
          <w:rFonts w:ascii="Tahoma" w:hAnsi="Tahoma" w:cs="Tahoma"/>
          <w:color w:val="000000"/>
          <w:sz w:val="22"/>
          <w:szCs w:val="22"/>
        </w:rPr>
        <w:t> místu plnění dle čl. 4</w:t>
      </w:r>
      <w:r w:rsidR="00C27C50" w:rsidRPr="00EB5A04">
        <w:rPr>
          <w:rFonts w:ascii="Tahoma" w:hAnsi="Tahoma" w:cs="Tahoma"/>
          <w:color w:val="000000"/>
          <w:sz w:val="22"/>
          <w:szCs w:val="22"/>
        </w:rPr>
        <w:t>.2</w:t>
      </w:r>
      <w:r w:rsidRPr="00EB5A04">
        <w:rPr>
          <w:rFonts w:ascii="Tahoma" w:hAnsi="Tahoma" w:cs="Tahoma"/>
          <w:color w:val="000000"/>
          <w:sz w:val="22"/>
          <w:szCs w:val="22"/>
        </w:rPr>
        <w:t xml:space="preserve"> Servisní smlouvy</w:t>
      </w:r>
      <w:r w:rsidR="00C27C50" w:rsidRPr="00EB5A04">
        <w:rPr>
          <w:rFonts w:ascii="Tahoma" w:hAnsi="Tahoma" w:cs="Tahoma"/>
          <w:color w:val="000000"/>
          <w:sz w:val="22"/>
          <w:szCs w:val="22"/>
        </w:rPr>
        <w:t xml:space="preserve">, bude Objednatelem poskytnut vzdálený přístup (VPN přístup). Podrobnosti vzdáleného přístupu budou dohodnuty osobami oprávněnými jednat ve věcech technických obou smluvních stran a budou uvedeny </w:t>
      </w:r>
      <w:r w:rsidR="00FD3FA6">
        <w:rPr>
          <w:rFonts w:ascii="Tahoma" w:hAnsi="Tahoma" w:cs="Tahoma"/>
          <w:color w:val="000000"/>
          <w:sz w:val="22"/>
          <w:szCs w:val="22"/>
        </w:rPr>
        <w:t xml:space="preserve">v </w:t>
      </w:r>
      <w:r w:rsidR="00C27C50" w:rsidRPr="00EB5A04">
        <w:rPr>
          <w:rFonts w:ascii="Tahoma" w:hAnsi="Tahoma" w:cs="Tahoma"/>
          <w:color w:val="000000"/>
          <w:sz w:val="22"/>
          <w:szCs w:val="22"/>
        </w:rPr>
        <w:t>Katalogu služeb</w:t>
      </w:r>
      <w:r w:rsidR="00FD3FA6">
        <w:rPr>
          <w:rFonts w:ascii="Tahoma" w:hAnsi="Tahoma" w:cs="Tahoma"/>
          <w:color w:val="000000"/>
          <w:sz w:val="22"/>
          <w:szCs w:val="22"/>
        </w:rPr>
        <w:t>, který vznikne v rámci 3. etapy – Implementace podle Implementační smlouvy</w:t>
      </w:r>
      <w:r w:rsidR="00C27C50" w:rsidRPr="00EB5A04">
        <w:rPr>
          <w:rFonts w:ascii="Tahoma" w:hAnsi="Tahoma" w:cs="Tahoma"/>
          <w:color w:val="000000"/>
          <w:sz w:val="22"/>
          <w:szCs w:val="22"/>
        </w:rPr>
        <w:t>.</w:t>
      </w:r>
    </w:p>
    <w:p w14:paraId="55DD1260" w14:textId="77777777" w:rsidR="005D56DF" w:rsidRDefault="005D56DF" w:rsidP="005D56DF">
      <w:pPr>
        <w:pStyle w:val="Odstavecseseznamem"/>
        <w:rPr>
          <w:rFonts w:ascii="Tahoma" w:hAnsi="Tahoma" w:cs="Tahoma"/>
        </w:rPr>
      </w:pPr>
    </w:p>
    <w:p w14:paraId="45D60ED3" w14:textId="77777777" w:rsidR="005D56DF" w:rsidRDefault="005D56DF" w:rsidP="005D56DF">
      <w:pPr>
        <w:pStyle w:val="Nadpis1"/>
        <w:numPr>
          <w:ilvl w:val="0"/>
          <w:numId w:val="5"/>
        </w:numPr>
        <w:suppressAutoHyphens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ROZVOJ</w:t>
      </w:r>
    </w:p>
    <w:p w14:paraId="4003A100" w14:textId="35C6FDFC" w:rsidR="005D56DF" w:rsidRDefault="005D56DF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je oprávněn po dobu účinnosti Servisní smlouvy objednat u Poskytovatele Rozvoj EIS, a to v rozsahu vymezeném rozšiřujícími funkcionalitami, které ke dni p</w:t>
      </w:r>
      <w:r w:rsidR="00D417B0">
        <w:rPr>
          <w:rFonts w:ascii="Tahoma" w:hAnsi="Tahoma" w:cs="Tahoma"/>
          <w:sz w:val="22"/>
          <w:szCs w:val="22"/>
        </w:rPr>
        <w:t>řevzetí EIS jako celku netvořily</w:t>
      </w:r>
      <w:r>
        <w:rPr>
          <w:rFonts w:ascii="Tahoma" w:hAnsi="Tahoma" w:cs="Tahoma"/>
          <w:sz w:val="22"/>
          <w:szCs w:val="22"/>
        </w:rPr>
        <w:t xml:space="preserve"> EIS, tedy nebyly součástí Prototypu</w:t>
      </w:r>
      <w:r w:rsidR="000E7A59">
        <w:rPr>
          <w:rFonts w:ascii="Tahoma" w:hAnsi="Tahoma" w:cs="Tahoma"/>
          <w:sz w:val="22"/>
          <w:szCs w:val="22"/>
        </w:rPr>
        <w:t xml:space="preserve"> dle čl. </w:t>
      </w:r>
      <w:r w:rsidR="00021BFF" w:rsidRPr="00021BFF">
        <w:rPr>
          <w:rFonts w:ascii="Tahoma" w:hAnsi="Tahoma" w:cs="Tahoma"/>
          <w:sz w:val="22"/>
          <w:szCs w:val="22"/>
        </w:rPr>
        <w:t>3.2.3</w:t>
      </w:r>
      <w:r w:rsidR="000E7A59">
        <w:rPr>
          <w:rFonts w:ascii="Tahoma" w:hAnsi="Tahoma" w:cs="Tahoma"/>
          <w:sz w:val="22"/>
          <w:szCs w:val="22"/>
        </w:rPr>
        <w:t xml:space="preserve"> Implementační smlouvy</w:t>
      </w:r>
      <w:r>
        <w:rPr>
          <w:rFonts w:ascii="Tahoma" w:hAnsi="Tahoma" w:cs="Tahoma"/>
          <w:sz w:val="22"/>
          <w:szCs w:val="22"/>
        </w:rPr>
        <w:t>, avšak jsou uvedeny v </w:t>
      </w:r>
      <w:r w:rsidRPr="00815308">
        <w:rPr>
          <w:rFonts w:ascii="Tahoma" w:hAnsi="Tahoma" w:cs="Tahoma"/>
          <w:b/>
          <w:sz w:val="22"/>
          <w:szCs w:val="22"/>
        </w:rPr>
        <w:t>příloze č. 1</w:t>
      </w:r>
      <w:r>
        <w:rPr>
          <w:rFonts w:ascii="Tahoma" w:hAnsi="Tahoma" w:cs="Tahoma"/>
          <w:sz w:val="22"/>
          <w:szCs w:val="22"/>
        </w:rPr>
        <w:t xml:space="preserve"> Implementační smlouvy.  </w:t>
      </w:r>
    </w:p>
    <w:p w14:paraId="66444980" w14:textId="77777777" w:rsidR="005D56DF" w:rsidRDefault="005D56DF" w:rsidP="005D56DF">
      <w:pPr>
        <w:suppressAutoHyphens w:val="0"/>
        <w:spacing w:line="276" w:lineRule="auto"/>
        <w:ind w:left="567"/>
        <w:rPr>
          <w:rFonts w:ascii="Tahoma" w:hAnsi="Tahoma" w:cs="Tahoma"/>
          <w:sz w:val="22"/>
          <w:szCs w:val="22"/>
        </w:rPr>
      </w:pPr>
    </w:p>
    <w:p w14:paraId="15BCB9E1" w14:textId="32CC4B84" w:rsidR="004C0F12" w:rsidRPr="004C0F12" w:rsidRDefault="005D56DF" w:rsidP="004C0F12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815308">
        <w:rPr>
          <w:rFonts w:ascii="Tahoma" w:hAnsi="Tahoma" w:cs="Tahoma"/>
          <w:sz w:val="22"/>
          <w:szCs w:val="22"/>
        </w:rPr>
        <w:t xml:space="preserve">Objednatel je oprávněn nikoliv však povinen objednat u Poskytovatele Rozvoj EIS v rozsahu ceny ve výši 2.250.000,-Kč bez DPH. </w:t>
      </w:r>
      <w:r>
        <w:rPr>
          <w:rFonts w:ascii="Tahoma" w:hAnsi="Tahoma" w:cs="Tahoma"/>
          <w:sz w:val="22"/>
          <w:szCs w:val="22"/>
        </w:rPr>
        <w:t xml:space="preserve">Cena za jednotlivý Rozvoj se </w:t>
      </w:r>
      <w:r w:rsidR="000E7A59">
        <w:rPr>
          <w:rFonts w:ascii="Tahoma" w:hAnsi="Tahoma" w:cs="Tahoma"/>
          <w:sz w:val="22"/>
          <w:szCs w:val="22"/>
        </w:rPr>
        <w:t>bude účtovat podle počtu člověko</w:t>
      </w:r>
      <w:r>
        <w:rPr>
          <w:rFonts w:ascii="Tahoma" w:hAnsi="Tahoma" w:cs="Tahoma"/>
          <w:sz w:val="22"/>
          <w:szCs w:val="22"/>
        </w:rPr>
        <w:t>dnů (dále jen „</w:t>
      </w:r>
      <w:r w:rsidRPr="00815308">
        <w:rPr>
          <w:rFonts w:ascii="Tahoma" w:hAnsi="Tahoma" w:cs="Tahoma"/>
          <w:b/>
          <w:sz w:val="22"/>
          <w:szCs w:val="22"/>
        </w:rPr>
        <w:t>MD</w:t>
      </w:r>
      <w:r>
        <w:rPr>
          <w:rFonts w:ascii="Tahoma" w:hAnsi="Tahoma" w:cs="Tahoma"/>
          <w:sz w:val="22"/>
          <w:szCs w:val="22"/>
        </w:rPr>
        <w:t xml:space="preserve">“), přičemž jeden MD má hodnotu 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D56DF">
        <w:rPr>
          <w:rFonts w:ascii="Tahoma" w:hAnsi="Tahoma" w:cs="Tahoma"/>
          <w:sz w:val="22"/>
          <w:szCs w:val="22"/>
        </w:rPr>
        <w:t>Kč</w:t>
      </w:r>
      <w:r w:rsidR="000E7A59">
        <w:rPr>
          <w:rFonts w:ascii="Tahoma" w:hAnsi="Tahoma" w:cs="Tahoma"/>
          <w:sz w:val="22"/>
          <w:szCs w:val="22"/>
        </w:rPr>
        <w:t xml:space="preserve"> bez DPH</w:t>
      </w:r>
      <w:r w:rsidR="004C0F12">
        <w:rPr>
          <w:rFonts w:ascii="Tahoma" w:hAnsi="Tahoma" w:cs="Tahoma"/>
          <w:sz w:val="22"/>
          <w:szCs w:val="22"/>
        </w:rPr>
        <w:t xml:space="preserve">, </w:t>
      </w:r>
      <w:r w:rsidR="004C0F12" w:rsidRPr="004C0F12">
        <w:rPr>
          <w:rFonts w:ascii="Tahoma" w:hAnsi="Tahoma" w:cs="Tahoma"/>
          <w:bCs/>
          <w:sz w:val="22"/>
          <w:szCs w:val="22"/>
        </w:rPr>
        <w:t>DPH (21%):</w:t>
      </w:r>
      <w:r w:rsidR="004C0F12" w:rsidRPr="004C0F12">
        <w:rPr>
          <w:rFonts w:ascii="Tahoma" w:hAnsi="Tahoma" w:cs="Tahoma"/>
          <w:bCs/>
          <w:sz w:val="22"/>
          <w:szCs w:val="22"/>
        </w:rPr>
        <w:tab/>
      </w:r>
      <w:r w:rsidR="004C0F12" w:rsidRPr="004C0F12">
        <w:rPr>
          <w:rFonts w:ascii="Tahoma" w:hAnsi="Tahoma" w:cs="Tahoma"/>
          <w:bCs/>
          <w:sz w:val="22"/>
          <w:szCs w:val="22"/>
        </w:rPr>
        <w:tab/>
      </w:r>
      <w:r w:rsidR="004C0F12" w:rsidRPr="004C0F12">
        <w:rPr>
          <w:rFonts w:ascii="Tahoma" w:hAnsi="Tahoma" w:cs="Tahoma"/>
          <w:b/>
          <w:sz w:val="22"/>
          <w:szCs w:val="22"/>
          <w:highlight w:val="green"/>
        </w:rPr>
        <w:t>[DOPLNÍ POSKYTOVATEL]</w:t>
      </w:r>
      <w:r w:rsidR="0011414E">
        <w:rPr>
          <w:rFonts w:ascii="Tahoma" w:hAnsi="Tahoma" w:cs="Tahoma"/>
          <w:b/>
          <w:sz w:val="22"/>
          <w:szCs w:val="22"/>
        </w:rPr>
        <w:t xml:space="preserve"> </w:t>
      </w:r>
      <w:r w:rsidR="004C0F12" w:rsidRPr="004C0F12">
        <w:rPr>
          <w:rFonts w:ascii="Tahoma" w:hAnsi="Tahoma" w:cs="Tahoma"/>
          <w:bCs/>
          <w:sz w:val="22"/>
          <w:szCs w:val="22"/>
        </w:rPr>
        <w:t>Kč</w:t>
      </w:r>
      <w:r w:rsidR="004C0F12">
        <w:rPr>
          <w:rFonts w:ascii="Tahoma" w:hAnsi="Tahoma" w:cs="Tahoma"/>
          <w:bCs/>
          <w:sz w:val="22"/>
          <w:szCs w:val="22"/>
        </w:rPr>
        <w:t>,</w:t>
      </w:r>
    </w:p>
    <w:p w14:paraId="0433B3B3" w14:textId="406C2E03" w:rsidR="004C0F12" w:rsidRPr="004C0F12" w:rsidRDefault="004C0F12" w:rsidP="004C0F12">
      <w:pPr>
        <w:suppressAutoHyphens w:val="0"/>
        <w:spacing w:line="276" w:lineRule="auto"/>
        <w:ind w:left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Pr="004C0F12">
        <w:rPr>
          <w:rFonts w:ascii="Tahoma" w:hAnsi="Tahoma" w:cs="Tahoma"/>
          <w:bCs/>
          <w:sz w:val="22"/>
          <w:szCs w:val="22"/>
        </w:rPr>
        <w:t>ena včetně DPH</w:t>
      </w:r>
      <w:r>
        <w:rPr>
          <w:rFonts w:ascii="Tahoma" w:hAnsi="Tahoma" w:cs="Tahoma"/>
          <w:bCs/>
          <w:sz w:val="22"/>
          <w:szCs w:val="22"/>
        </w:rPr>
        <w:t xml:space="preserve"> činí</w:t>
      </w:r>
      <w:r w:rsidRPr="004C0F12">
        <w:rPr>
          <w:rFonts w:ascii="Tahoma" w:hAnsi="Tahoma" w:cs="Tahoma"/>
          <w:bCs/>
          <w:sz w:val="22"/>
          <w:szCs w:val="22"/>
        </w:rPr>
        <w:t>:</w:t>
      </w:r>
      <w:r w:rsidRPr="004C0F12">
        <w:rPr>
          <w:rFonts w:ascii="Tahoma" w:hAnsi="Tahoma" w:cs="Tahoma"/>
          <w:bCs/>
          <w:sz w:val="22"/>
          <w:szCs w:val="22"/>
        </w:rPr>
        <w:tab/>
      </w:r>
      <w:r w:rsidRPr="004C0F12">
        <w:rPr>
          <w:rFonts w:ascii="Tahoma" w:hAnsi="Tahoma" w:cs="Tahoma"/>
          <w:b/>
          <w:sz w:val="22"/>
          <w:szCs w:val="22"/>
          <w:highlight w:val="green"/>
        </w:rPr>
        <w:t>[DOPLNÍ POSKYTOVATEL]</w:t>
      </w:r>
      <w:r w:rsidR="0011414E">
        <w:rPr>
          <w:rFonts w:ascii="Tahoma" w:hAnsi="Tahoma" w:cs="Tahoma"/>
          <w:b/>
          <w:sz w:val="22"/>
          <w:szCs w:val="22"/>
        </w:rPr>
        <w:t xml:space="preserve"> </w:t>
      </w:r>
      <w:r w:rsidRPr="004C0F12">
        <w:rPr>
          <w:rFonts w:ascii="Tahoma" w:hAnsi="Tahoma" w:cs="Tahoma"/>
          <w:bCs/>
          <w:sz w:val="22"/>
          <w:szCs w:val="22"/>
        </w:rPr>
        <w:t>Kč.</w:t>
      </w:r>
    </w:p>
    <w:p w14:paraId="660CD624" w14:textId="77777777" w:rsidR="005D56DF" w:rsidRDefault="005D56DF" w:rsidP="005D56DF">
      <w:pPr>
        <w:pStyle w:val="Odstavecseseznamem"/>
        <w:rPr>
          <w:rFonts w:ascii="Tahoma" w:hAnsi="Tahoma" w:cs="Tahoma"/>
          <w:sz w:val="22"/>
          <w:szCs w:val="22"/>
        </w:rPr>
      </w:pPr>
    </w:p>
    <w:p w14:paraId="158021B6" w14:textId="0DED6560" w:rsidR="005D56DF" w:rsidRDefault="005D56DF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</w:t>
      </w:r>
      <w:r w:rsidR="000E7A59">
        <w:rPr>
          <w:rFonts w:ascii="Tahoma" w:hAnsi="Tahoma" w:cs="Tahoma"/>
          <w:sz w:val="22"/>
          <w:szCs w:val="22"/>
        </w:rPr>
        <w:t>ytovatel je na základě předběžného požadavku Objednatele na Rozvoj konkrétní</w:t>
      </w:r>
      <w:r>
        <w:rPr>
          <w:rFonts w:ascii="Tahoma" w:hAnsi="Tahoma" w:cs="Tahoma"/>
          <w:sz w:val="22"/>
          <w:szCs w:val="22"/>
        </w:rPr>
        <w:t xml:space="preserve"> funkcionality </w:t>
      </w:r>
      <w:r w:rsidR="001B5B1B">
        <w:rPr>
          <w:rFonts w:ascii="Tahoma" w:hAnsi="Tahoma" w:cs="Tahoma"/>
          <w:sz w:val="22"/>
          <w:szCs w:val="22"/>
        </w:rPr>
        <w:t>povinen zpracovat</w:t>
      </w:r>
      <w:r w:rsidR="000E7A59">
        <w:rPr>
          <w:rFonts w:ascii="Tahoma" w:hAnsi="Tahoma" w:cs="Tahoma"/>
          <w:sz w:val="22"/>
          <w:szCs w:val="22"/>
        </w:rPr>
        <w:t xml:space="preserve"> </w:t>
      </w:r>
      <w:r w:rsidR="001B5B1B">
        <w:rPr>
          <w:rFonts w:ascii="Tahoma" w:hAnsi="Tahoma" w:cs="Tahoma"/>
          <w:sz w:val="22"/>
          <w:szCs w:val="22"/>
        </w:rPr>
        <w:t xml:space="preserve">a doručit Objednateli </w:t>
      </w:r>
      <w:r w:rsidR="000E7A59">
        <w:rPr>
          <w:rFonts w:ascii="Tahoma" w:hAnsi="Tahoma" w:cs="Tahoma"/>
          <w:sz w:val="22"/>
          <w:szCs w:val="22"/>
        </w:rPr>
        <w:t>do 10 (deseti) pracovních</w:t>
      </w:r>
      <w:r>
        <w:rPr>
          <w:rFonts w:ascii="Tahoma" w:hAnsi="Tahoma" w:cs="Tahoma"/>
          <w:sz w:val="22"/>
          <w:szCs w:val="22"/>
        </w:rPr>
        <w:t xml:space="preserve"> dnů </w:t>
      </w:r>
      <w:r>
        <w:rPr>
          <w:rFonts w:ascii="Tahoma" w:hAnsi="Tahoma" w:cs="Tahoma"/>
          <w:sz w:val="22"/>
          <w:szCs w:val="22"/>
        </w:rPr>
        <w:lastRenderedPageBreak/>
        <w:t>analýzu Rozvoje, ve které uvede předp</w:t>
      </w:r>
      <w:r w:rsidR="000E7A59">
        <w:rPr>
          <w:rFonts w:ascii="Tahoma" w:hAnsi="Tahoma" w:cs="Tahoma"/>
          <w:sz w:val="22"/>
          <w:szCs w:val="22"/>
        </w:rPr>
        <w:t>okládaný rozsah MD, termín pro p</w:t>
      </w:r>
      <w:r>
        <w:rPr>
          <w:rFonts w:ascii="Tahoma" w:hAnsi="Tahoma" w:cs="Tahoma"/>
          <w:sz w:val="22"/>
          <w:szCs w:val="22"/>
        </w:rPr>
        <w:t>ředání k akceptaci a nárok na součinnost ze strany Objednatele (dále jen „</w:t>
      </w:r>
      <w:r w:rsidRPr="005865CB">
        <w:rPr>
          <w:rFonts w:ascii="Tahoma" w:hAnsi="Tahoma" w:cs="Tahoma"/>
          <w:b/>
          <w:i/>
          <w:sz w:val="22"/>
          <w:szCs w:val="22"/>
        </w:rPr>
        <w:t>Analýza</w:t>
      </w:r>
      <w:r>
        <w:rPr>
          <w:rFonts w:ascii="Tahoma" w:hAnsi="Tahoma" w:cs="Tahoma"/>
          <w:sz w:val="22"/>
          <w:szCs w:val="22"/>
        </w:rPr>
        <w:t xml:space="preserve">“). </w:t>
      </w:r>
    </w:p>
    <w:p w14:paraId="6F99F58B" w14:textId="77777777" w:rsidR="005D56DF" w:rsidRDefault="005D56DF" w:rsidP="005D56DF">
      <w:pPr>
        <w:pStyle w:val="Odstavecseseznamem"/>
        <w:rPr>
          <w:rFonts w:ascii="Tahoma" w:hAnsi="Tahoma" w:cs="Tahoma"/>
          <w:sz w:val="22"/>
          <w:szCs w:val="22"/>
        </w:rPr>
      </w:pPr>
    </w:p>
    <w:p w14:paraId="006DB8B5" w14:textId="2D7F4D78" w:rsidR="005D56DF" w:rsidRDefault="000E7A59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je povinen do 10 (deseti</w:t>
      </w:r>
      <w:r w:rsidR="005D56DF">
        <w:rPr>
          <w:rFonts w:ascii="Tahoma" w:hAnsi="Tahoma" w:cs="Tahoma"/>
          <w:sz w:val="22"/>
          <w:szCs w:val="22"/>
        </w:rPr>
        <w:t>) pracovních dnů od doručení Analýzy písemně sdělit Poskytovateli, zda s jeho Analýzou souhlasí, případně uvést své připomínky, či sdělit, že o Rozvoj nemá zájem. V případě, že Objednatel uvede k Analýze připomínky či si vyžádá upřesnění jednotlivých částí Analýzy, je P</w:t>
      </w:r>
      <w:r>
        <w:rPr>
          <w:rFonts w:ascii="Tahoma" w:hAnsi="Tahoma" w:cs="Tahoma"/>
          <w:sz w:val="22"/>
          <w:szCs w:val="22"/>
        </w:rPr>
        <w:t xml:space="preserve">oskytovatel </w:t>
      </w:r>
      <w:r w:rsidR="001B5B1B">
        <w:rPr>
          <w:rFonts w:ascii="Tahoma" w:hAnsi="Tahoma" w:cs="Tahoma"/>
          <w:sz w:val="22"/>
          <w:szCs w:val="22"/>
        </w:rPr>
        <w:t xml:space="preserve">povinen </w:t>
      </w:r>
      <w:r>
        <w:rPr>
          <w:rFonts w:ascii="Tahoma" w:hAnsi="Tahoma" w:cs="Tahoma"/>
          <w:sz w:val="22"/>
          <w:szCs w:val="22"/>
        </w:rPr>
        <w:t xml:space="preserve">upravit </w:t>
      </w:r>
      <w:r w:rsidR="001B5B1B">
        <w:rPr>
          <w:rFonts w:ascii="Tahoma" w:hAnsi="Tahoma" w:cs="Tahoma"/>
          <w:sz w:val="22"/>
          <w:szCs w:val="22"/>
        </w:rPr>
        <w:t xml:space="preserve">a doručit Objednateli </w:t>
      </w:r>
      <w:r>
        <w:rPr>
          <w:rFonts w:ascii="Tahoma" w:hAnsi="Tahoma" w:cs="Tahoma"/>
          <w:sz w:val="22"/>
          <w:szCs w:val="22"/>
        </w:rPr>
        <w:t>Analýzu do 10 (deseti</w:t>
      </w:r>
      <w:r w:rsidR="005D56DF">
        <w:rPr>
          <w:rFonts w:ascii="Tahoma" w:hAnsi="Tahoma" w:cs="Tahoma"/>
          <w:sz w:val="22"/>
          <w:szCs w:val="22"/>
        </w:rPr>
        <w:t>) pracovních dnů od obdržení připomí</w:t>
      </w:r>
      <w:r>
        <w:rPr>
          <w:rFonts w:ascii="Tahoma" w:hAnsi="Tahoma" w:cs="Tahoma"/>
          <w:sz w:val="22"/>
          <w:szCs w:val="22"/>
        </w:rPr>
        <w:t>nek a Objednatel má opět lhůtu 10 (deseti</w:t>
      </w:r>
      <w:r w:rsidR="005D56DF">
        <w:rPr>
          <w:rFonts w:ascii="Tahoma" w:hAnsi="Tahoma" w:cs="Tahoma"/>
          <w:sz w:val="22"/>
          <w:szCs w:val="22"/>
        </w:rPr>
        <w:t xml:space="preserve">) pracovních dnů ke svému vyjádření. </w:t>
      </w:r>
    </w:p>
    <w:p w14:paraId="76D70C58" w14:textId="77777777" w:rsidR="005D56DF" w:rsidRDefault="005D56DF" w:rsidP="005D56DF">
      <w:pPr>
        <w:pStyle w:val="Odstavecseseznamem"/>
        <w:rPr>
          <w:rFonts w:ascii="Tahoma" w:hAnsi="Tahoma" w:cs="Tahoma"/>
          <w:sz w:val="22"/>
          <w:szCs w:val="22"/>
        </w:rPr>
      </w:pPr>
    </w:p>
    <w:p w14:paraId="6E1ABD2F" w14:textId="6527B00D" w:rsidR="005D56DF" w:rsidRPr="005D56DF" w:rsidRDefault="005D56DF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2"/>
          <w:szCs w:val="22"/>
        </w:rPr>
        <w:t>Nevyjádří-li se Objednatel k Analýze</w:t>
      </w:r>
      <w:r w:rsidRPr="00B9686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E7A59">
        <w:rPr>
          <w:rFonts w:ascii="Tahoma" w:hAnsi="Tahoma" w:cs="Tahoma"/>
          <w:color w:val="000000"/>
          <w:sz w:val="22"/>
          <w:szCs w:val="22"/>
        </w:rPr>
        <w:t>do 10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686D">
        <w:rPr>
          <w:rFonts w:ascii="Tahoma" w:hAnsi="Tahoma" w:cs="Tahoma"/>
          <w:color w:val="000000"/>
          <w:sz w:val="22"/>
          <w:szCs w:val="22"/>
        </w:rPr>
        <w:t>(</w:t>
      </w:r>
      <w:r w:rsidR="000E7A59">
        <w:rPr>
          <w:rFonts w:ascii="Tahoma" w:hAnsi="Tahoma" w:cs="Tahoma"/>
          <w:color w:val="000000"/>
          <w:sz w:val="22"/>
          <w:szCs w:val="22"/>
        </w:rPr>
        <w:t>deseti</w:t>
      </w:r>
      <w:r w:rsidRPr="00B9686D">
        <w:rPr>
          <w:rFonts w:ascii="Tahoma" w:hAnsi="Tahoma" w:cs="Tahoma"/>
          <w:color w:val="000000"/>
          <w:sz w:val="22"/>
          <w:szCs w:val="22"/>
        </w:rPr>
        <w:t>) pracovních dnů ode dne</w:t>
      </w:r>
      <w:r>
        <w:rPr>
          <w:rFonts w:ascii="Tahoma" w:hAnsi="Tahoma" w:cs="Tahoma"/>
          <w:color w:val="000000"/>
          <w:sz w:val="22"/>
          <w:szCs w:val="22"/>
        </w:rPr>
        <w:t xml:space="preserve"> jejího doručení, platí, že s Analýzou </w:t>
      </w:r>
      <w:r w:rsidRPr="00B9686D">
        <w:rPr>
          <w:rFonts w:ascii="Tahoma" w:hAnsi="Tahoma" w:cs="Tahoma"/>
          <w:color w:val="000000"/>
          <w:sz w:val="22"/>
          <w:szCs w:val="22"/>
        </w:rPr>
        <w:t>nesouhlasí.</w:t>
      </w:r>
    </w:p>
    <w:p w14:paraId="501BED93" w14:textId="77777777" w:rsidR="005D56DF" w:rsidRDefault="005D56DF" w:rsidP="005D56DF">
      <w:pPr>
        <w:suppressAutoHyphens w:val="0"/>
        <w:spacing w:line="276" w:lineRule="auto"/>
        <w:ind w:left="567"/>
        <w:rPr>
          <w:rFonts w:ascii="Tahoma" w:hAnsi="Tahoma" w:cs="Tahoma"/>
        </w:rPr>
      </w:pPr>
    </w:p>
    <w:p w14:paraId="7DF169BA" w14:textId="7D982DBC" w:rsidR="005D56DF" w:rsidRDefault="005D56DF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Jestliže se Strany dohodnou na provedení Roz</w:t>
      </w:r>
      <w:r w:rsidR="00EC1955">
        <w:rPr>
          <w:rFonts w:ascii="Tahoma" w:hAnsi="Tahoma" w:cs="Tahoma"/>
          <w:sz w:val="22"/>
          <w:szCs w:val="22"/>
        </w:rPr>
        <w:t>voje, aplikuje se na akceptaci R</w:t>
      </w:r>
      <w:r>
        <w:rPr>
          <w:rFonts w:ascii="Tahoma" w:hAnsi="Tahoma" w:cs="Tahoma"/>
          <w:sz w:val="22"/>
          <w:szCs w:val="22"/>
        </w:rPr>
        <w:t>ozvoje obdobně ustanoven</w:t>
      </w:r>
      <w:r w:rsidR="00BD6D8F">
        <w:rPr>
          <w:rFonts w:ascii="Tahoma" w:hAnsi="Tahoma" w:cs="Tahoma"/>
          <w:sz w:val="22"/>
          <w:szCs w:val="22"/>
        </w:rPr>
        <w:t>í čl. VI. Implementační smlouvy s tím, že převzetí (akceptaci) Rozvoje za stranu Objednatele činí osoba oprávněná ve věcech smluvních dle Servisní smlouvy.</w:t>
      </w:r>
    </w:p>
    <w:p w14:paraId="24B5259B" w14:textId="77777777" w:rsidR="005D56DF" w:rsidRDefault="005D56DF" w:rsidP="005D56DF">
      <w:pPr>
        <w:pStyle w:val="Odstavecseseznamem"/>
        <w:rPr>
          <w:rFonts w:ascii="Tahoma" w:hAnsi="Tahoma" w:cs="Tahoma"/>
          <w:sz w:val="22"/>
          <w:szCs w:val="22"/>
        </w:rPr>
      </w:pPr>
    </w:p>
    <w:p w14:paraId="1809BC8B" w14:textId="4B98530B" w:rsidR="000A6DA2" w:rsidRPr="00D32F0B" w:rsidRDefault="00386D92" w:rsidP="005D56DF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</w:t>
      </w:r>
      <w:r w:rsidR="00B06B55">
        <w:rPr>
          <w:rFonts w:ascii="Tahoma" w:hAnsi="Tahoma" w:cs="Tahoma"/>
          <w:sz w:val="22"/>
          <w:szCs w:val="22"/>
        </w:rPr>
        <w:t xml:space="preserve"> </w:t>
      </w:r>
      <w:r w:rsidR="005D56DF">
        <w:rPr>
          <w:rFonts w:ascii="Tahoma" w:hAnsi="Tahoma" w:cs="Tahoma"/>
          <w:sz w:val="22"/>
          <w:szCs w:val="22"/>
        </w:rPr>
        <w:t xml:space="preserve">A ROZSAH </w:t>
      </w:r>
      <w:r w:rsidR="00B06B55">
        <w:rPr>
          <w:rFonts w:ascii="Tahoma" w:hAnsi="Tahoma" w:cs="Tahoma"/>
          <w:sz w:val="22"/>
          <w:szCs w:val="22"/>
        </w:rPr>
        <w:t>SERVISNÍCH SLUŽEB</w:t>
      </w:r>
    </w:p>
    <w:p w14:paraId="5973DE41" w14:textId="516052E5" w:rsidR="00F00EC2" w:rsidRDefault="0011414E" w:rsidP="00F00EC2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Cena za</w:t>
      </w:r>
      <w:r w:rsidR="00EB5A04" w:rsidRPr="00D32F0B">
        <w:rPr>
          <w:rFonts w:ascii="Tahoma" w:hAnsi="Tahoma" w:cs="Tahoma"/>
          <w:bCs/>
          <w:color w:val="000000"/>
          <w:sz w:val="22"/>
          <w:szCs w:val="22"/>
        </w:rPr>
        <w:t xml:space="preserve"> paušální S</w:t>
      </w:r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 xml:space="preserve">ervisní služby, tj. služby Hot-line, Servisní podpora poskytovaná prostřednictvím </w:t>
      </w:r>
      <w:proofErr w:type="spellStart"/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>Service</w:t>
      </w:r>
      <w:proofErr w:type="spellEnd"/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>Desk</w:t>
      </w:r>
      <w:proofErr w:type="spellEnd"/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 xml:space="preserve"> systému, </w:t>
      </w:r>
      <w:proofErr w:type="spellStart"/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>Maintenance</w:t>
      </w:r>
      <w:proofErr w:type="spellEnd"/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 xml:space="preserve"> a legislativa, Aktualizace software a Administrace, jak jsou uvedeny v </w:t>
      </w:r>
      <w:r w:rsidR="00C27C50" w:rsidRPr="00D32F0B">
        <w:rPr>
          <w:rFonts w:ascii="Tahoma" w:hAnsi="Tahoma" w:cs="Tahoma"/>
          <w:b/>
          <w:bCs/>
          <w:color w:val="000000"/>
          <w:sz w:val="22"/>
          <w:szCs w:val="22"/>
        </w:rPr>
        <w:t>příloze č. 1</w:t>
      </w:r>
      <w:r w:rsidR="00EB5A04" w:rsidRPr="00D32F0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>S</w:t>
      </w:r>
      <w:r w:rsidR="00EB5A04" w:rsidRPr="00D32F0B">
        <w:rPr>
          <w:rFonts w:ascii="Tahoma" w:hAnsi="Tahoma" w:cs="Tahoma"/>
          <w:bCs/>
          <w:color w:val="000000"/>
          <w:sz w:val="22"/>
          <w:szCs w:val="22"/>
        </w:rPr>
        <w:t>ervisní s</w:t>
      </w:r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 xml:space="preserve">mlouvy, </w:t>
      </w:r>
      <w:r w:rsidR="00386D92">
        <w:rPr>
          <w:rFonts w:ascii="Tahoma" w:hAnsi="Tahoma" w:cs="Tahoma"/>
          <w:bCs/>
          <w:color w:val="000000"/>
          <w:sz w:val="22"/>
          <w:szCs w:val="22"/>
        </w:rPr>
        <w:t>se stanovuje dohodou S</w:t>
      </w:r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 xml:space="preserve">tran formou měsíční pevné částky </w:t>
      </w:r>
      <w:r w:rsidR="00F00EC2" w:rsidRPr="00F00EC2">
        <w:rPr>
          <w:rFonts w:ascii="Tahoma" w:hAnsi="Tahoma" w:cs="Tahoma"/>
          <w:bCs/>
          <w:color w:val="000000"/>
          <w:sz w:val="22"/>
          <w:szCs w:val="22"/>
        </w:rPr>
        <w:t>ve výši součtu cen za jednotlivé paušální Servisní služby, které jsou v daném kalendářním roce akt</w:t>
      </w:r>
      <w:r w:rsidR="00053AC8">
        <w:rPr>
          <w:rFonts w:ascii="Tahoma" w:hAnsi="Tahoma" w:cs="Tahoma"/>
          <w:bCs/>
          <w:color w:val="000000"/>
          <w:sz w:val="22"/>
          <w:szCs w:val="22"/>
        </w:rPr>
        <w:t>ivované:</w:t>
      </w:r>
    </w:p>
    <w:p w14:paraId="33AAD15B" w14:textId="4D224C96" w:rsidR="00126B6F" w:rsidRDefault="005B7B60" w:rsidP="00F00EC2">
      <w:pPr>
        <w:pStyle w:val="Zkladntext"/>
        <w:numPr>
          <w:ilvl w:val="2"/>
          <w:numId w:val="2"/>
        </w:numPr>
        <w:tabs>
          <w:tab w:val="clear" w:pos="850"/>
          <w:tab w:val="num" w:pos="993"/>
        </w:tabs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Cs/>
          <w:color w:val="000000"/>
          <w:sz w:val="22"/>
          <w:szCs w:val="22"/>
        </w:rPr>
        <w:t>za službu „Hot-line“</w:t>
      </w:r>
    </w:p>
    <w:p w14:paraId="649B3679" w14:textId="2D351F0A" w:rsidR="00ED3B63" w:rsidRPr="00D32F0B" w:rsidRDefault="00ED3B63" w:rsidP="00ED3B63">
      <w:pPr>
        <w:pStyle w:val="Zkladntext"/>
        <w:ind w:left="2124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           Cena bez DPH: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hAnsi="Tahoma" w:cs="Tahoma"/>
          <w:b/>
          <w:bCs/>
          <w:color w:val="000000"/>
          <w:sz w:val="22"/>
          <w:szCs w:val="22"/>
          <w:highlight w:val="green"/>
        </w:rPr>
        <w:t>[DOPLNÍ POSKYTOVATEL]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3185A09E" w14:textId="77777777" w:rsidR="00ED3B63" w:rsidRPr="00386D92" w:rsidRDefault="00ED3B63" w:rsidP="00ED3B63">
      <w:pPr>
        <w:pStyle w:val="Zkladntext"/>
        <w:ind w:left="2124"/>
        <w:rPr>
          <w:rFonts w:ascii="Tahoma" w:hAnsi="Tahoma" w:cs="Tahoma"/>
        </w:rPr>
      </w:pPr>
      <w:r w:rsidRPr="00D32F0B">
        <w:rPr>
          <w:rFonts w:ascii="Tahoma" w:hAnsi="Tahoma" w:cs="Tahoma"/>
          <w:bCs/>
          <w:color w:val="000000"/>
          <w:sz w:val="22"/>
          <w:szCs w:val="22"/>
        </w:rPr>
        <w:t>           DPH (21%):</w:t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6E6F8D03" w14:textId="77777777" w:rsidR="00ED3B63" w:rsidRDefault="00ED3B63" w:rsidP="00ED3B63">
      <w:pPr>
        <w:pStyle w:val="Zkladntext"/>
        <w:ind w:left="2124"/>
        <w:rPr>
          <w:rFonts w:ascii="Tahoma" w:hAnsi="Tahoma" w:cs="Tahoma"/>
          <w:bCs/>
          <w:color w:val="000000"/>
          <w:sz w:val="22"/>
          <w:szCs w:val="22"/>
        </w:rPr>
      </w:pPr>
      <w:r w:rsidRPr="00386D92">
        <w:rPr>
          <w:rFonts w:ascii="Tahoma" w:hAnsi="Tahoma" w:cs="Tahoma"/>
          <w:bCs/>
          <w:color w:val="000000"/>
          <w:sz w:val="22"/>
          <w:szCs w:val="22"/>
        </w:rPr>
        <w:t>           Cena včetně DPH: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Kč.</w:t>
      </w:r>
    </w:p>
    <w:p w14:paraId="33815DC9" w14:textId="77777777" w:rsidR="00ED3B63" w:rsidRDefault="00ED3B63" w:rsidP="00ED3B63">
      <w:pPr>
        <w:pStyle w:val="Zkladntext"/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</w:p>
    <w:p w14:paraId="73BDB19E" w14:textId="37325C50" w:rsidR="005B7B60" w:rsidRDefault="005B7B60" w:rsidP="005B7B60">
      <w:pPr>
        <w:pStyle w:val="Zkladntext"/>
        <w:numPr>
          <w:ilvl w:val="2"/>
          <w:numId w:val="2"/>
        </w:numPr>
        <w:tabs>
          <w:tab w:val="clear" w:pos="850"/>
          <w:tab w:val="num" w:pos="993"/>
        </w:tabs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za službu „Servisní podpora poskytovaná prostřednictvím </w:t>
      </w:r>
      <w:proofErr w:type="spellStart"/>
      <w:r>
        <w:rPr>
          <w:rFonts w:ascii="Tahoma" w:eastAsia="Times New Roman" w:hAnsi="Tahoma" w:cs="Tahoma"/>
          <w:bCs/>
          <w:color w:val="000000"/>
          <w:sz w:val="22"/>
          <w:szCs w:val="22"/>
        </w:rPr>
        <w:t>Service</w:t>
      </w:r>
      <w:proofErr w:type="spellEnd"/>
      <w:r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sz w:val="22"/>
          <w:szCs w:val="22"/>
        </w:rPr>
        <w:t>Desk</w:t>
      </w:r>
      <w:proofErr w:type="spellEnd"/>
      <w:r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systému“</w:t>
      </w:r>
    </w:p>
    <w:p w14:paraId="11CCA712" w14:textId="7C97D87A" w:rsidR="00ED3B63" w:rsidRPr="00D32F0B" w:rsidRDefault="00ED3B63" w:rsidP="00ED3B63">
      <w:pPr>
        <w:pStyle w:val="Zkladntext"/>
        <w:ind w:left="2124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           Cena bez DPH: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hAnsi="Tahoma" w:cs="Tahoma"/>
          <w:b/>
          <w:bCs/>
          <w:color w:val="000000"/>
          <w:sz w:val="22"/>
          <w:szCs w:val="22"/>
          <w:highlight w:val="green"/>
        </w:rPr>
        <w:t>[DOPLNÍ POSKYTOVATEL]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733219B4" w14:textId="77777777" w:rsidR="00ED3B63" w:rsidRPr="00386D92" w:rsidRDefault="00ED3B63" w:rsidP="00ED3B63">
      <w:pPr>
        <w:pStyle w:val="Zkladntext"/>
        <w:ind w:left="2124"/>
        <w:rPr>
          <w:rFonts w:ascii="Tahoma" w:hAnsi="Tahoma" w:cs="Tahoma"/>
        </w:rPr>
      </w:pPr>
      <w:r w:rsidRPr="00D32F0B">
        <w:rPr>
          <w:rFonts w:ascii="Tahoma" w:hAnsi="Tahoma" w:cs="Tahoma"/>
          <w:bCs/>
          <w:color w:val="000000"/>
          <w:sz w:val="22"/>
          <w:szCs w:val="22"/>
        </w:rPr>
        <w:t>           DPH (21%):</w:t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6411091F" w14:textId="77777777" w:rsidR="00ED3B63" w:rsidRDefault="00ED3B63" w:rsidP="00ED3B63">
      <w:pPr>
        <w:pStyle w:val="Zkladntext"/>
        <w:ind w:left="2124"/>
        <w:rPr>
          <w:rFonts w:ascii="Tahoma" w:hAnsi="Tahoma" w:cs="Tahoma"/>
          <w:bCs/>
          <w:color w:val="000000"/>
          <w:sz w:val="22"/>
          <w:szCs w:val="22"/>
        </w:rPr>
      </w:pPr>
      <w:r w:rsidRPr="00386D92">
        <w:rPr>
          <w:rFonts w:ascii="Tahoma" w:hAnsi="Tahoma" w:cs="Tahoma"/>
          <w:bCs/>
          <w:color w:val="000000"/>
          <w:sz w:val="22"/>
          <w:szCs w:val="22"/>
        </w:rPr>
        <w:t>           Cena včetně DPH: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Kč.</w:t>
      </w:r>
    </w:p>
    <w:p w14:paraId="64EE3724" w14:textId="77777777" w:rsidR="00ED3B63" w:rsidRDefault="00ED3B63" w:rsidP="00ED3B63">
      <w:pPr>
        <w:pStyle w:val="Zkladntext"/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</w:p>
    <w:p w14:paraId="73CFE791" w14:textId="220C4082" w:rsidR="005B7B60" w:rsidRDefault="005B7B60" w:rsidP="005B7B60">
      <w:pPr>
        <w:pStyle w:val="Zkladntext"/>
        <w:numPr>
          <w:ilvl w:val="2"/>
          <w:numId w:val="2"/>
        </w:numPr>
        <w:tabs>
          <w:tab w:val="clear" w:pos="850"/>
          <w:tab w:val="num" w:pos="993"/>
        </w:tabs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Cs/>
          <w:color w:val="000000"/>
          <w:sz w:val="22"/>
          <w:szCs w:val="22"/>
        </w:rPr>
        <w:t>za službu „</w:t>
      </w:r>
      <w:proofErr w:type="spellStart"/>
      <w:r>
        <w:rPr>
          <w:rFonts w:ascii="Tahoma" w:eastAsia="Times New Roman" w:hAnsi="Tahoma" w:cs="Tahoma"/>
          <w:bCs/>
          <w:color w:val="000000"/>
          <w:sz w:val="22"/>
          <w:szCs w:val="22"/>
        </w:rPr>
        <w:t>Maintenance</w:t>
      </w:r>
      <w:proofErr w:type="spellEnd"/>
      <w:r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a legislativa“</w:t>
      </w:r>
    </w:p>
    <w:p w14:paraId="4FD38612" w14:textId="705B8A6F" w:rsidR="00ED3B63" w:rsidRPr="00D32F0B" w:rsidRDefault="00ED3B63" w:rsidP="00ED3B63">
      <w:pPr>
        <w:pStyle w:val="Zkladntext"/>
        <w:ind w:left="2124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           Cena bez DPH: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hAnsi="Tahoma" w:cs="Tahoma"/>
          <w:b/>
          <w:bCs/>
          <w:color w:val="000000"/>
          <w:sz w:val="22"/>
          <w:szCs w:val="22"/>
          <w:highlight w:val="green"/>
        </w:rPr>
        <w:t>[DOPLNÍ POSKYTOVATEL]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00CB5009" w14:textId="77777777" w:rsidR="00ED3B63" w:rsidRPr="00386D92" w:rsidRDefault="00ED3B63" w:rsidP="00ED3B63">
      <w:pPr>
        <w:pStyle w:val="Zkladntext"/>
        <w:ind w:left="2124"/>
        <w:rPr>
          <w:rFonts w:ascii="Tahoma" w:hAnsi="Tahoma" w:cs="Tahoma"/>
        </w:rPr>
      </w:pPr>
      <w:r w:rsidRPr="00D32F0B">
        <w:rPr>
          <w:rFonts w:ascii="Tahoma" w:hAnsi="Tahoma" w:cs="Tahoma"/>
          <w:bCs/>
          <w:color w:val="000000"/>
          <w:sz w:val="22"/>
          <w:szCs w:val="22"/>
        </w:rPr>
        <w:t>           DPH (21%):</w:t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12CA278A" w14:textId="77777777" w:rsidR="00ED3B63" w:rsidRDefault="00ED3B63" w:rsidP="00ED3B63">
      <w:pPr>
        <w:pStyle w:val="Zkladntext"/>
        <w:ind w:left="2124"/>
        <w:rPr>
          <w:rFonts w:ascii="Tahoma" w:hAnsi="Tahoma" w:cs="Tahoma"/>
          <w:bCs/>
          <w:color w:val="000000"/>
          <w:sz w:val="22"/>
          <w:szCs w:val="22"/>
        </w:rPr>
      </w:pPr>
      <w:r w:rsidRPr="00386D92">
        <w:rPr>
          <w:rFonts w:ascii="Tahoma" w:hAnsi="Tahoma" w:cs="Tahoma"/>
          <w:bCs/>
          <w:color w:val="000000"/>
          <w:sz w:val="22"/>
          <w:szCs w:val="22"/>
        </w:rPr>
        <w:t>           Cena včetně DPH: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Kč.</w:t>
      </w:r>
    </w:p>
    <w:p w14:paraId="6858C7F0" w14:textId="77777777" w:rsidR="00ED3B63" w:rsidRDefault="00ED3B63" w:rsidP="00ED3B63">
      <w:pPr>
        <w:pStyle w:val="Zkladntext"/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</w:p>
    <w:p w14:paraId="30BED633" w14:textId="77777777" w:rsidR="00E976B7" w:rsidRDefault="005B7B60" w:rsidP="005B7B60">
      <w:pPr>
        <w:pStyle w:val="Zkladntext"/>
        <w:numPr>
          <w:ilvl w:val="2"/>
          <w:numId w:val="2"/>
        </w:numPr>
        <w:tabs>
          <w:tab w:val="clear" w:pos="850"/>
          <w:tab w:val="num" w:pos="993"/>
        </w:tabs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Cs/>
          <w:color w:val="000000"/>
          <w:sz w:val="22"/>
          <w:szCs w:val="22"/>
        </w:rPr>
        <w:t>z</w:t>
      </w:r>
      <w:r w:rsidR="00E976B7">
        <w:rPr>
          <w:rFonts w:ascii="Tahoma" w:eastAsia="Times New Roman" w:hAnsi="Tahoma" w:cs="Tahoma"/>
          <w:bCs/>
          <w:color w:val="000000"/>
          <w:sz w:val="22"/>
          <w:szCs w:val="22"/>
        </w:rPr>
        <w:t>a službu „Aktualizace software“</w:t>
      </w:r>
      <w:r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</w:t>
      </w:r>
    </w:p>
    <w:p w14:paraId="4A13A736" w14:textId="64C8F913" w:rsidR="00E976B7" w:rsidRPr="00D32F0B" w:rsidRDefault="00E976B7" w:rsidP="00E976B7">
      <w:pPr>
        <w:pStyle w:val="Zkladntext"/>
        <w:ind w:left="2124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           Cena bez DPH: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hAnsi="Tahoma" w:cs="Tahoma"/>
          <w:b/>
          <w:bCs/>
          <w:color w:val="000000"/>
          <w:sz w:val="22"/>
          <w:szCs w:val="22"/>
          <w:highlight w:val="green"/>
        </w:rPr>
        <w:t>[DOPLNÍ POSKYTOVATEL]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6F029FC0" w14:textId="77777777" w:rsidR="00E976B7" w:rsidRPr="00386D92" w:rsidRDefault="00E976B7" w:rsidP="00E976B7">
      <w:pPr>
        <w:pStyle w:val="Zkladntext"/>
        <w:ind w:left="2124"/>
        <w:rPr>
          <w:rFonts w:ascii="Tahoma" w:hAnsi="Tahoma" w:cs="Tahoma"/>
        </w:rPr>
      </w:pPr>
      <w:r w:rsidRPr="00D32F0B">
        <w:rPr>
          <w:rFonts w:ascii="Tahoma" w:hAnsi="Tahoma" w:cs="Tahoma"/>
          <w:bCs/>
          <w:color w:val="000000"/>
          <w:sz w:val="22"/>
          <w:szCs w:val="22"/>
        </w:rPr>
        <w:t>           DPH (21%):</w:t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52B7807C" w14:textId="77777777" w:rsidR="00E976B7" w:rsidRDefault="00E976B7" w:rsidP="00E976B7">
      <w:pPr>
        <w:pStyle w:val="Zkladntext"/>
        <w:ind w:left="2124"/>
        <w:rPr>
          <w:rFonts w:ascii="Tahoma" w:hAnsi="Tahoma" w:cs="Tahoma"/>
          <w:bCs/>
          <w:color w:val="000000"/>
          <w:sz w:val="22"/>
          <w:szCs w:val="22"/>
        </w:rPr>
      </w:pPr>
      <w:r w:rsidRPr="00386D92">
        <w:rPr>
          <w:rFonts w:ascii="Tahoma" w:hAnsi="Tahoma" w:cs="Tahoma"/>
          <w:bCs/>
          <w:color w:val="000000"/>
          <w:sz w:val="22"/>
          <w:szCs w:val="22"/>
        </w:rPr>
        <w:t>           Cena včetně DPH: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Kč.</w:t>
      </w:r>
    </w:p>
    <w:p w14:paraId="4EAA841D" w14:textId="77777777" w:rsidR="00E976B7" w:rsidRDefault="00E976B7" w:rsidP="00E976B7">
      <w:pPr>
        <w:pStyle w:val="Zkladntext"/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</w:p>
    <w:p w14:paraId="4B136DBA" w14:textId="5BCF1534" w:rsidR="005B7B60" w:rsidRDefault="00E976B7" w:rsidP="005B7B60">
      <w:pPr>
        <w:pStyle w:val="Zkladntext"/>
        <w:numPr>
          <w:ilvl w:val="2"/>
          <w:numId w:val="2"/>
        </w:numPr>
        <w:tabs>
          <w:tab w:val="clear" w:pos="850"/>
          <w:tab w:val="num" w:pos="993"/>
        </w:tabs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Cs/>
          <w:color w:val="000000"/>
          <w:sz w:val="22"/>
          <w:szCs w:val="22"/>
        </w:rPr>
        <w:t>Za službu „</w:t>
      </w:r>
      <w:r w:rsidR="00380B5F">
        <w:rPr>
          <w:rFonts w:ascii="Tahoma" w:eastAsia="Times New Roman" w:hAnsi="Tahoma" w:cs="Tahoma"/>
          <w:bCs/>
          <w:color w:val="000000"/>
          <w:sz w:val="22"/>
          <w:szCs w:val="22"/>
        </w:rPr>
        <w:t>Administrace“</w:t>
      </w:r>
    </w:p>
    <w:p w14:paraId="51984552" w14:textId="4C91860C" w:rsidR="00ED3B63" w:rsidRPr="00D32F0B" w:rsidRDefault="00ED3B63" w:rsidP="00ED3B63">
      <w:pPr>
        <w:pStyle w:val="Zkladntext"/>
        <w:ind w:left="2124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           Cena bez DPH: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hAnsi="Tahoma" w:cs="Tahoma"/>
          <w:b/>
          <w:bCs/>
          <w:color w:val="000000"/>
          <w:sz w:val="22"/>
          <w:szCs w:val="22"/>
          <w:highlight w:val="green"/>
        </w:rPr>
        <w:t>[DOPLNÍ POSKYTOVATEL]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59A830E2" w14:textId="77777777" w:rsidR="00ED3B63" w:rsidRPr="00386D92" w:rsidRDefault="00ED3B63" w:rsidP="00ED3B63">
      <w:pPr>
        <w:pStyle w:val="Zkladntext"/>
        <w:ind w:left="2124"/>
        <w:rPr>
          <w:rFonts w:ascii="Tahoma" w:hAnsi="Tahoma" w:cs="Tahoma"/>
        </w:rPr>
      </w:pPr>
      <w:r w:rsidRPr="00D32F0B">
        <w:rPr>
          <w:rFonts w:ascii="Tahoma" w:hAnsi="Tahoma" w:cs="Tahoma"/>
          <w:bCs/>
          <w:color w:val="000000"/>
          <w:sz w:val="22"/>
          <w:szCs w:val="22"/>
        </w:rPr>
        <w:t>           DPH (21%):</w:t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D32F0B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</w:t>
      </w:r>
    </w:p>
    <w:p w14:paraId="246833A2" w14:textId="77777777" w:rsidR="00ED3B63" w:rsidRDefault="00ED3B63" w:rsidP="00ED3B63">
      <w:pPr>
        <w:pStyle w:val="Zkladntext"/>
        <w:ind w:left="2124"/>
        <w:rPr>
          <w:rFonts w:ascii="Tahoma" w:hAnsi="Tahoma" w:cs="Tahoma"/>
          <w:bCs/>
          <w:color w:val="000000"/>
          <w:sz w:val="22"/>
          <w:szCs w:val="22"/>
        </w:rPr>
      </w:pPr>
      <w:r w:rsidRPr="00386D92">
        <w:rPr>
          <w:rFonts w:ascii="Tahoma" w:hAnsi="Tahoma" w:cs="Tahoma"/>
          <w:bCs/>
          <w:color w:val="000000"/>
          <w:sz w:val="22"/>
          <w:szCs w:val="22"/>
        </w:rPr>
        <w:t>           Cena včetně DPH: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hAnsi="Tahoma" w:cs="Tahoma"/>
          <w:bCs/>
          <w:color w:val="000000"/>
          <w:sz w:val="22"/>
          <w:szCs w:val="22"/>
        </w:rPr>
        <w:t>Kč.</w:t>
      </w:r>
    </w:p>
    <w:p w14:paraId="02DABD9A" w14:textId="77777777" w:rsidR="00ED3B63" w:rsidRPr="005B7B60" w:rsidRDefault="00ED3B63" w:rsidP="00ED3B63">
      <w:pPr>
        <w:pStyle w:val="Zkladntext"/>
        <w:ind w:left="1276"/>
        <w:rPr>
          <w:rFonts w:ascii="Tahoma" w:eastAsia="Times New Roman" w:hAnsi="Tahoma" w:cs="Tahoma"/>
          <w:bCs/>
          <w:color w:val="000000"/>
          <w:sz w:val="22"/>
          <w:szCs w:val="22"/>
        </w:rPr>
      </w:pPr>
    </w:p>
    <w:p w14:paraId="3B2E4E40" w14:textId="133F096B" w:rsidR="000A6DA2" w:rsidRPr="00D32F0B" w:rsidRDefault="00DB508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  <w:sz w:val="22"/>
          <w:szCs w:val="22"/>
        </w:rPr>
        <w:t>Cena za níže uvedené</w:t>
      </w:r>
      <w:r w:rsidR="00B06B55">
        <w:rPr>
          <w:rFonts w:ascii="Tahoma" w:hAnsi="Tahoma" w:cs="Tahoma"/>
          <w:bCs/>
          <w:color w:val="000000"/>
          <w:sz w:val="22"/>
          <w:szCs w:val="22"/>
        </w:rPr>
        <w:t xml:space="preserve"> ad-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hoc Servisní služby dle </w:t>
      </w:r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>S</w:t>
      </w:r>
      <w:r w:rsidR="00386D92">
        <w:rPr>
          <w:rFonts w:ascii="Tahoma" w:hAnsi="Tahoma" w:cs="Tahoma"/>
          <w:bCs/>
          <w:color w:val="000000"/>
          <w:sz w:val="22"/>
          <w:szCs w:val="22"/>
        </w:rPr>
        <w:t>ervisní smlouvy se stanovuje dohodou S</w:t>
      </w:r>
      <w:r w:rsidR="00C27C50" w:rsidRPr="00D32F0B">
        <w:rPr>
          <w:rFonts w:ascii="Tahoma" w:hAnsi="Tahoma" w:cs="Tahoma"/>
          <w:bCs/>
          <w:color w:val="000000"/>
          <w:sz w:val="22"/>
          <w:szCs w:val="22"/>
        </w:rPr>
        <w:t>tran jako součin skutečně odpracovaných a akceptovaných člověkohodin služeb a hodinové sazby za poskytnuté služby ve výši:</w:t>
      </w:r>
    </w:p>
    <w:p w14:paraId="7A7CBDF2" w14:textId="77777777" w:rsidR="00EB5A04" w:rsidRPr="00D32F0B" w:rsidRDefault="00EB5A04" w:rsidP="00EB5A04">
      <w:pPr>
        <w:suppressAutoHyphens w:val="0"/>
        <w:spacing w:line="276" w:lineRule="auto"/>
        <w:ind w:left="567"/>
        <w:rPr>
          <w:rFonts w:ascii="Tahoma" w:hAnsi="Tahoma" w:cs="Tahoma"/>
        </w:rPr>
      </w:pPr>
    </w:p>
    <w:p w14:paraId="1E8FDECF" w14:textId="77777777" w:rsidR="000A6DA2" w:rsidRPr="00D32F0B" w:rsidRDefault="00C27C50" w:rsidP="00A258EE">
      <w:pPr>
        <w:pStyle w:val="Zkladntext"/>
        <w:numPr>
          <w:ilvl w:val="2"/>
          <w:numId w:val="11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D32F0B">
        <w:rPr>
          <w:rFonts w:ascii="Tahoma" w:eastAsia="Times New Roman" w:hAnsi="Tahoma" w:cs="Tahoma"/>
          <w:bCs/>
          <w:color w:val="000000"/>
          <w:sz w:val="22"/>
          <w:szCs w:val="22"/>
        </w:rPr>
        <w:t>za službu „metodická podpora“</w:t>
      </w:r>
    </w:p>
    <w:p w14:paraId="10636246" w14:textId="3DE9C8F0" w:rsidR="000A6DA2" w:rsidRPr="00386D92" w:rsidRDefault="00C27C50">
      <w:pPr>
        <w:pStyle w:val="Zkladntext"/>
        <w:rPr>
          <w:rFonts w:ascii="Tahoma" w:hAnsi="Tahoma" w:cs="Tahoma"/>
        </w:rPr>
      </w:pPr>
      <w:r w:rsidRPr="00D32F0B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                                                      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Hodinová sazba bez DPH: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627A49">
        <w:rPr>
          <w:rFonts w:ascii="Tahoma" w:eastAsia="Times New Roman" w:hAnsi="Tahoma" w:cs="Tahoma"/>
          <w:b/>
          <w:bCs/>
          <w:color w:val="000000"/>
          <w:sz w:val="22"/>
          <w:szCs w:val="22"/>
          <w:highlight w:val="green"/>
        </w:rPr>
        <w:t>[DOPLNÍ POSKYTOVATEL]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Kč</w:t>
      </w:r>
    </w:p>
    <w:p w14:paraId="4FBDDE50" w14:textId="2D353EA1" w:rsidR="000A6DA2" w:rsidRPr="00386D92" w:rsidRDefault="00C27C50">
      <w:pPr>
        <w:pStyle w:val="Zkladntext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                                            DPH (21%):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627A49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Kč</w:t>
      </w:r>
    </w:p>
    <w:p w14:paraId="42067675" w14:textId="35274739" w:rsidR="000A6DA2" w:rsidRPr="00386D92" w:rsidRDefault="00C27C50">
      <w:pPr>
        <w:pStyle w:val="Zkladntext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                                            Hodinová sazba včetně DPH: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627A49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Kč.</w:t>
      </w:r>
    </w:p>
    <w:p w14:paraId="0CFB46B7" w14:textId="77777777" w:rsidR="000A6DA2" w:rsidRPr="00386D92" w:rsidRDefault="00C27C50" w:rsidP="00A258EE">
      <w:pPr>
        <w:pStyle w:val="Zkladntext"/>
        <w:numPr>
          <w:ilvl w:val="2"/>
          <w:numId w:val="11"/>
        </w:numPr>
        <w:ind w:left="1276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za službu „servisní úpravy“</w:t>
      </w:r>
    </w:p>
    <w:p w14:paraId="1ED496A6" w14:textId="6D828FBF" w:rsidR="000A6DA2" w:rsidRPr="00386D92" w:rsidRDefault="00C27C50">
      <w:pPr>
        <w:pStyle w:val="Zkladntext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                                            Hodinová sazba bez DPH: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627A49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Kč</w:t>
      </w:r>
    </w:p>
    <w:p w14:paraId="5CA432AC" w14:textId="4836DB9F" w:rsidR="000A6DA2" w:rsidRPr="00386D92" w:rsidRDefault="00C27C50">
      <w:pPr>
        <w:pStyle w:val="Zkladntext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                                            DPH (21%):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627A49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Kč</w:t>
      </w:r>
    </w:p>
    <w:p w14:paraId="2238DE8E" w14:textId="12F030EB" w:rsidR="000A6DA2" w:rsidRPr="00386D92" w:rsidRDefault="00C27C50">
      <w:pPr>
        <w:pStyle w:val="Zkladntext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                                            Hodinová sazba včetně DPH: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627A49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Kč.</w:t>
      </w:r>
    </w:p>
    <w:p w14:paraId="7ABEC0E7" w14:textId="77777777" w:rsidR="000A6DA2" w:rsidRPr="00386D92" w:rsidRDefault="00C27C50" w:rsidP="00A258EE">
      <w:pPr>
        <w:pStyle w:val="Zkladntext"/>
        <w:numPr>
          <w:ilvl w:val="2"/>
          <w:numId w:val="11"/>
        </w:numPr>
        <w:ind w:left="1276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za službu „školení uživatelů“</w:t>
      </w:r>
    </w:p>
    <w:p w14:paraId="02FB5D86" w14:textId="52D05D3F" w:rsidR="000A6DA2" w:rsidRPr="00386D92" w:rsidRDefault="00C27C50">
      <w:pPr>
        <w:pStyle w:val="Zkladntext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                                            Hodinová sazba bez DPH: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627A49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Kč</w:t>
      </w:r>
    </w:p>
    <w:p w14:paraId="003F9E0C" w14:textId="75C35A0C" w:rsidR="000A6DA2" w:rsidRPr="00386D92" w:rsidRDefault="00C27C50">
      <w:pPr>
        <w:pStyle w:val="Zkladntext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                                            DPH (21%):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627A49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Kč</w:t>
      </w:r>
    </w:p>
    <w:p w14:paraId="09C14F2C" w14:textId="77777777" w:rsidR="00EC1955" w:rsidRPr="00386D92" w:rsidRDefault="00C27C50" w:rsidP="00EC1955">
      <w:pPr>
        <w:pStyle w:val="Zkladntext"/>
        <w:rPr>
          <w:rFonts w:ascii="Tahoma" w:hAnsi="Tahoma" w:cs="Tahoma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                                            Hodinová sazba včetně DPH:</w:t>
      </w: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EC1955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EC1955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EC1955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="00EC1955"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Kč</w:t>
      </w:r>
    </w:p>
    <w:p w14:paraId="239EE6F7" w14:textId="4ACBDBEF" w:rsidR="000A6DA2" w:rsidRPr="00D32F0B" w:rsidRDefault="00C27C50">
      <w:pPr>
        <w:pStyle w:val="Zkladntext"/>
        <w:rPr>
          <w:rFonts w:ascii="Tahoma" w:eastAsia="Times New Roman" w:hAnsi="Tahoma" w:cs="Tahoma"/>
          <w:bCs/>
          <w:color w:val="000000"/>
          <w:sz w:val="22"/>
          <w:szCs w:val="22"/>
        </w:rPr>
      </w:pPr>
      <w:r w:rsidRPr="00386D92">
        <w:rPr>
          <w:rFonts w:ascii="Tahoma" w:eastAsia="Times New Roman" w:hAnsi="Tahoma" w:cs="Tahoma"/>
          <w:bCs/>
          <w:color w:val="000000"/>
          <w:sz w:val="22"/>
          <w:szCs w:val="22"/>
        </w:rPr>
        <w:t>.</w:t>
      </w:r>
    </w:p>
    <w:p w14:paraId="220F4979" w14:textId="1F53CE53" w:rsidR="000A6DA2" w:rsidRPr="0011414E" w:rsidRDefault="00C27C50" w:rsidP="0011414E">
      <w:pPr>
        <w:pStyle w:val="Zkladntext"/>
        <w:numPr>
          <w:ilvl w:val="2"/>
          <w:numId w:val="11"/>
        </w:numPr>
        <w:ind w:left="1276"/>
        <w:rPr>
          <w:rFonts w:ascii="Tahoma" w:hAnsi="Tahoma" w:cs="Tahoma"/>
        </w:rPr>
      </w:pPr>
      <w:r w:rsidRPr="00D32F0B">
        <w:rPr>
          <w:rFonts w:ascii="Tahoma" w:eastAsia="Times New Roman" w:hAnsi="Tahoma" w:cs="Tahoma"/>
          <w:bCs/>
          <w:color w:val="000000"/>
          <w:sz w:val="22"/>
          <w:szCs w:val="22"/>
        </w:rPr>
        <w:t>Cena za jednorázové poskytnutí ad-hoc</w:t>
      </w:r>
      <w:r w:rsidR="00386D92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Servisní službu</w:t>
      </w:r>
      <w:r w:rsidRPr="00D32F0B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"export dat" se s</w:t>
      </w:r>
      <w:r w:rsidR="00EC1955">
        <w:rPr>
          <w:rFonts w:ascii="Tahoma" w:eastAsia="Times New Roman" w:hAnsi="Tahoma" w:cs="Tahoma"/>
          <w:bCs/>
          <w:color w:val="000000"/>
          <w:sz w:val="22"/>
          <w:szCs w:val="22"/>
        </w:rPr>
        <w:t>tanovuje dohodou Stran</w:t>
      </w:r>
      <w:r w:rsidRPr="0011414E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pevnou částkou ve výši:</w:t>
      </w:r>
    </w:p>
    <w:p w14:paraId="3F8275EF" w14:textId="6C5D7D4F" w:rsidR="000A6DA2" w:rsidRPr="00627A49" w:rsidRDefault="00627A49">
      <w:pPr>
        <w:pStyle w:val="Zkladntext"/>
        <w:ind w:left="2124"/>
        <w:rPr>
          <w:rFonts w:ascii="Tahoma" w:hAnsi="Tahoma" w:cs="Tahoma"/>
        </w:rPr>
      </w:pPr>
      <w:r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 Cena bez DPH:</w:t>
      </w:r>
      <w:r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="00C27C50" w:rsidRPr="00627A49">
        <w:rPr>
          <w:rFonts w:ascii="Tahoma" w:eastAsia="Times New Roman" w:hAnsi="Tahoma" w:cs="Tahoma"/>
          <w:bCs/>
          <w:color w:val="000000"/>
          <w:sz w:val="22"/>
          <w:szCs w:val="22"/>
        </w:rPr>
        <w:t>Kč</w:t>
      </w:r>
    </w:p>
    <w:p w14:paraId="0AF31689" w14:textId="24E0D3DF" w:rsidR="000A6DA2" w:rsidRPr="00627A49" w:rsidRDefault="00C27C50">
      <w:pPr>
        <w:pStyle w:val="Zkladntext"/>
        <w:ind w:left="2124"/>
        <w:rPr>
          <w:rFonts w:ascii="Tahoma" w:hAnsi="Tahoma" w:cs="Tahoma"/>
        </w:rPr>
      </w:pPr>
      <w:r w:rsidRPr="00627A49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 DPH (21%):</w:t>
      </w:r>
      <w:r w:rsidRPr="00627A49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Pr="00627A49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627A49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627A49">
        <w:rPr>
          <w:rFonts w:ascii="Tahoma" w:eastAsia="Times New Roman" w:hAnsi="Tahoma" w:cs="Tahoma"/>
          <w:bCs/>
          <w:color w:val="000000"/>
          <w:sz w:val="22"/>
          <w:szCs w:val="22"/>
        </w:rPr>
        <w:t>Kč</w:t>
      </w:r>
    </w:p>
    <w:p w14:paraId="2AB44EE7" w14:textId="642516A2" w:rsidR="000A6DA2" w:rsidRDefault="00C27C50">
      <w:pPr>
        <w:pStyle w:val="Zkladntext"/>
        <w:ind w:left="2124"/>
        <w:rPr>
          <w:rFonts w:ascii="Tahoma" w:eastAsia="Times New Roman" w:hAnsi="Tahoma" w:cs="Tahoma"/>
          <w:bCs/>
          <w:color w:val="000000"/>
          <w:sz w:val="22"/>
          <w:szCs w:val="22"/>
        </w:rPr>
      </w:pPr>
      <w:r w:rsidRPr="00627A49">
        <w:rPr>
          <w:rFonts w:ascii="Tahoma" w:eastAsia="Times New Roman" w:hAnsi="Tahoma" w:cs="Tahoma"/>
          <w:bCs/>
          <w:color w:val="000000"/>
          <w:sz w:val="22"/>
          <w:szCs w:val="22"/>
        </w:rPr>
        <w:t>           Cena včetně DPH:</w:t>
      </w:r>
      <w:r w:rsidRPr="00627A49">
        <w:rPr>
          <w:rFonts w:ascii="Tahoma" w:eastAsia="Times New Roman" w:hAnsi="Tahoma" w:cs="Tahoma"/>
          <w:bCs/>
          <w:color w:val="000000"/>
          <w:sz w:val="22"/>
          <w:szCs w:val="22"/>
        </w:rPr>
        <w:tab/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[</w:t>
      </w:r>
      <w:r w:rsidR="00627A49">
        <w:rPr>
          <w:rFonts w:ascii="Tahoma" w:hAnsi="Tahoma" w:cs="Tahoma"/>
          <w:b/>
          <w:sz w:val="22"/>
          <w:szCs w:val="22"/>
          <w:highlight w:val="green"/>
        </w:rPr>
        <w:t>DOPLNÍ POSKYTOVATEL</w:t>
      </w:r>
      <w:r w:rsidR="00627A49" w:rsidRPr="00426FC0">
        <w:rPr>
          <w:rFonts w:ascii="Tahoma" w:hAnsi="Tahoma" w:cs="Tahoma"/>
          <w:b/>
          <w:sz w:val="22"/>
          <w:szCs w:val="22"/>
          <w:highlight w:val="green"/>
        </w:rPr>
        <w:t>]</w:t>
      </w:r>
      <w:r w:rsidRPr="00627A49">
        <w:rPr>
          <w:rFonts w:ascii="Tahoma" w:eastAsia="Times New Roman" w:hAnsi="Tahoma" w:cs="Tahoma"/>
          <w:bCs/>
          <w:color w:val="000000"/>
          <w:sz w:val="22"/>
          <w:szCs w:val="22"/>
        </w:rPr>
        <w:t>Kč.</w:t>
      </w:r>
    </w:p>
    <w:p w14:paraId="6243B22E" w14:textId="77777777" w:rsidR="00126B6F" w:rsidRPr="00D32F0B" w:rsidRDefault="00126B6F">
      <w:pPr>
        <w:pStyle w:val="Zkladntext"/>
        <w:ind w:left="2124"/>
        <w:rPr>
          <w:rFonts w:ascii="Tahoma" w:hAnsi="Tahoma" w:cs="Tahoma"/>
        </w:rPr>
      </w:pPr>
    </w:p>
    <w:p w14:paraId="5A178CBD" w14:textId="35101F50" w:rsidR="00EB5A04" w:rsidRPr="00053AC8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D32F0B">
        <w:rPr>
          <w:rFonts w:ascii="Tahoma" w:hAnsi="Tahoma" w:cs="Tahoma"/>
          <w:bCs/>
          <w:color w:val="000000"/>
          <w:sz w:val="22"/>
          <w:szCs w:val="22"/>
        </w:rPr>
        <w:t>Rozsah ad-h</w:t>
      </w:r>
      <w:r w:rsidR="00EB5A04" w:rsidRPr="00D32F0B">
        <w:rPr>
          <w:rFonts w:ascii="Tahoma" w:hAnsi="Tahoma" w:cs="Tahoma"/>
          <w:bCs/>
          <w:color w:val="000000"/>
          <w:sz w:val="22"/>
          <w:szCs w:val="22"/>
        </w:rPr>
        <w:t>oc</w:t>
      </w:r>
      <w:r w:rsidR="00386D9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86D92" w:rsidRPr="00053AC8">
        <w:rPr>
          <w:rFonts w:ascii="Tahoma" w:hAnsi="Tahoma" w:cs="Tahoma"/>
          <w:bCs/>
          <w:color w:val="000000"/>
          <w:sz w:val="22"/>
          <w:szCs w:val="22"/>
        </w:rPr>
        <w:t>Servisních</w:t>
      </w:r>
      <w:r w:rsidR="00EB5A04" w:rsidRPr="00053AC8">
        <w:rPr>
          <w:rFonts w:ascii="Tahoma" w:hAnsi="Tahoma" w:cs="Tahoma"/>
          <w:bCs/>
          <w:color w:val="000000"/>
          <w:sz w:val="22"/>
          <w:szCs w:val="22"/>
        </w:rPr>
        <w:t xml:space="preserve"> služeb v součtu podle čl. </w:t>
      </w:r>
      <w:r w:rsidR="00627A49" w:rsidRPr="00053AC8">
        <w:rPr>
          <w:rFonts w:ascii="Tahoma" w:hAnsi="Tahoma" w:cs="Tahoma"/>
          <w:bCs/>
          <w:color w:val="000000"/>
          <w:sz w:val="22"/>
          <w:szCs w:val="22"/>
        </w:rPr>
        <w:t>6.2.1, 6.2.2 a 6</w:t>
      </w:r>
      <w:r w:rsidR="00EB5A04" w:rsidRPr="00053AC8">
        <w:rPr>
          <w:rFonts w:ascii="Tahoma" w:hAnsi="Tahoma" w:cs="Tahoma"/>
          <w:bCs/>
          <w:color w:val="000000"/>
          <w:sz w:val="22"/>
          <w:szCs w:val="22"/>
        </w:rPr>
        <w:t>.2.3</w:t>
      </w:r>
      <w:r w:rsidRPr="00053AC8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EB5A04" w:rsidRPr="00053AC8">
        <w:rPr>
          <w:rFonts w:ascii="Tahoma" w:hAnsi="Tahoma" w:cs="Tahoma"/>
          <w:bCs/>
          <w:color w:val="000000"/>
          <w:sz w:val="22"/>
          <w:szCs w:val="22"/>
        </w:rPr>
        <w:t xml:space="preserve">Servisní smlouvy </w:t>
      </w:r>
      <w:r w:rsidRPr="00053AC8">
        <w:rPr>
          <w:rFonts w:ascii="Tahoma" w:hAnsi="Tahoma" w:cs="Tahoma"/>
          <w:bCs/>
          <w:color w:val="000000"/>
          <w:sz w:val="22"/>
          <w:szCs w:val="22"/>
        </w:rPr>
        <w:t xml:space="preserve">je maximálně 500 člověkohodin za kalendářní rok. Pokud Objednatel v jednom kalendářním roce nevyčerpá jejich maximální rozsah, rozdíl mezi skutečným čerpáním a maximálním rozsahem ad-hoc </w:t>
      </w:r>
      <w:r w:rsidR="00386D92" w:rsidRPr="00053AC8">
        <w:rPr>
          <w:rFonts w:ascii="Tahoma" w:hAnsi="Tahoma" w:cs="Tahoma"/>
          <w:bCs/>
          <w:color w:val="000000"/>
          <w:sz w:val="22"/>
          <w:szCs w:val="22"/>
        </w:rPr>
        <w:t xml:space="preserve">Servisní </w:t>
      </w:r>
      <w:r w:rsidRPr="00053AC8">
        <w:rPr>
          <w:rFonts w:ascii="Tahoma" w:hAnsi="Tahoma" w:cs="Tahoma"/>
          <w:bCs/>
          <w:color w:val="000000"/>
          <w:sz w:val="22"/>
          <w:szCs w:val="22"/>
        </w:rPr>
        <w:t>služeb v daném kalendářním roce může být přesunut do roku následujícího.</w:t>
      </w:r>
    </w:p>
    <w:p w14:paraId="547F1C6E" w14:textId="77777777" w:rsidR="00126B6F" w:rsidRPr="00053AC8" w:rsidRDefault="00126B6F" w:rsidP="00126B6F">
      <w:pPr>
        <w:suppressAutoHyphens w:val="0"/>
        <w:spacing w:line="276" w:lineRule="auto"/>
        <w:ind w:left="567"/>
        <w:rPr>
          <w:rFonts w:ascii="Tahoma" w:hAnsi="Tahoma" w:cs="Tahoma"/>
        </w:rPr>
      </w:pPr>
    </w:p>
    <w:p w14:paraId="2A17BC0A" w14:textId="33FB6A88" w:rsidR="000A6DA2" w:rsidRPr="00126B6F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053AC8">
        <w:rPr>
          <w:rFonts w:ascii="Tahoma" w:hAnsi="Tahoma" w:cs="Tahoma"/>
          <w:color w:val="000000"/>
          <w:sz w:val="22"/>
          <w:szCs w:val="22"/>
        </w:rPr>
        <w:t>Cena</w:t>
      </w:r>
      <w:r w:rsidR="00B06B55" w:rsidRPr="00053AC8">
        <w:rPr>
          <w:rFonts w:ascii="Tahoma" w:hAnsi="Tahoma" w:cs="Tahoma"/>
          <w:color w:val="000000"/>
          <w:sz w:val="22"/>
          <w:szCs w:val="22"/>
        </w:rPr>
        <w:t xml:space="preserve"> Servisních služeb</w:t>
      </w:r>
      <w:r w:rsidR="00126B6F" w:rsidRPr="00053AC8">
        <w:rPr>
          <w:rFonts w:ascii="Tahoma" w:hAnsi="Tahoma" w:cs="Tahoma"/>
          <w:color w:val="000000"/>
          <w:sz w:val="22"/>
          <w:szCs w:val="22"/>
        </w:rPr>
        <w:t xml:space="preserve"> dle čl. </w:t>
      </w:r>
      <w:r w:rsidR="00627A49" w:rsidRPr="00053AC8">
        <w:rPr>
          <w:rFonts w:ascii="Tahoma" w:hAnsi="Tahoma" w:cs="Tahoma"/>
          <w:color w:val="000000"/>
          <w:sz w:val="22"/>
          <w:szCs w:val="22"/>
        </w:rPr>
        <w:t>6.1 a 6</w:t>
      </w:r>
      <w:r w:rsidR="00126B6F" w:rsidRPr="00053AC8">
        <w:rPr>
          <w:rFonts w:ascii="Tahoma" w:hAnsi="Tahoma" w:cs="Tahoma"/>
          <w:color w:val="000000"/>
          <w:sz w:val="22"/>
          <w:szCs w:val="22"/>
        </w:rPr>
        <w:t>.2</w:t>
      </w:r>
      <w:r w:rsidR="00EB5A04" w:rsidRPr="00053AC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53AC8">
        <w:rPr>
          <w:rFonts w:ascii="Tahoma" w:hAnsi="Tahoma" w:cs="Tahoma"/>
          <w:color w:val="000000"/>
          <w:sz w:val="22"/>
          <w:szCs w:val="22"/>
        </w:rPr>
        <w:t>S</w:t>
      </w:r>
      <w:r w:rsidR="00EB5A04" w:rsidRPr="00053AC8">
        <w:rPr>
          <w:rFonts w:ascii="Tahoma" w:hAnsi="Tahoma" w:cs="Tahoma"/>
          <w:color w:val="000000"/>
          <w:sz w:val="22"/>
          <w:szCs w:val="22"/>
        </w:rPr>
        <w:t>ervisní</w:t>
      </w:r>
      <w:r w:rsidR="00EB5A04" w:rsidRPr="00D32F0B">
        <w:rPr>
          <w:rFonts w:ascii="Tahoma" w:hAnsi="Tahoma" w:cs="Tahoma"/>
          <w:color w:val="000000"/>
          <w:sz w:val="22"/>
          <w:szCs w:val="22"/>
        </w:rPr>
        <w:t xml:space="preserve"> s</w:t>
      </w:r>
      <w:r w:rsidRPr="00D32F0B">
        <w:rPr>
          <w:rFonts w:ascii="Tahoma" w:hAnsi="Tahoma" w:cs="Tahoma"/>
          <w:color w:val="000000"/>
          <w:sz w:val="22"/>
          <w:szCs w:val="22"/>
        </w:rPr>
        <w:t>mlouvy je cenou nejvýše příp</w:t>
      </w:r>
      <w:r w:rsidR="00DB5080">
        <w:rPr>
          <w:rFonts w:ascii="Tahoma" w:hAnsi="Tahoma" w:cs="Tahoma"/>
          <w:color w:val="000000"/>
          <w:sz w:val="22"/>
          <w:szCs w:val="22"/>
        </w:rPr>
        <w:t>ustnou a závaznou po celou dobu účinnosti</w:t>
      </w:r>
      <w:r w:rsidRPr="00D32F0B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EB5A04" w:rsidRPr="00D32F0B">
        <w:rPr>
          <w:rFonts w:ascii="Tahoma" w:hAnsi="Tahoma" w:cs="Tahoma"/>
          <w:color w:val="000000"/>
          <w:sz w:val="22"/>
          <w:szCs w:val="22"/>
        </w:rPr>
        <w:t>ervisní s</w:t>
      </w:r>
      <w:r w:rsidRPr="00D32F0B">
        <w:rPr>
          <w:rFonts w:ascii="Tahoma" w:hAnsi="Tahoma" w:cs="Tahoma"/>
          <w:color w:val="000000"/>
          <w:sz w:val="22"/>
          <w:szCs w:val="22"/>
        </w:rPr>
        <w:t>mlouvy a zahrnuje veškeré náklady nutné nebo Poskytovatelem vynal</w:t>
      </w:r>
      <w:r w:rsidR="00B06B55">
        <w:rPr>
          <w:rFonts w:ascii="Tahoma" w:hAnsi="Tahoma" w:cs="Tahoma"/>
          <w:color w:val="000000"/>
          <w:sz w:val="22"/>
          <w:szCs w:val="22"/>
        </w:rPr>
        <w:t>ožené pro řádné splnění těchto Servisních služeb</w:t>
      </w:r>
      <w:r w:rsidRPr="00D32F0B">
        <w:rPr>
          <w:rFonts w:ascii="Tahoma" w:hAnsi="Tahoma" w:cs="Tahoma"/>
          <w:color w:val="000000"/>
          <w:sz w:val="22"/>
          <w:szCs w:val="22"/>
        </w:rPr>
        <w:t>.</w:t>
      </w:r>
    </w:p>
    <w:p w14:paraId="6B958759" w14:textId="77777777" w:rsidR="00126B6F" w:rsidRPr="00D32F0B" w:rsidRDefault="00126B6F" w:rsidP="00126B6F">
      <w:pPr>
        <w:suppressAutoHyphens w:val="0"/>
        <w:spacing w:line="276" w:lineRule="auto"/>
        <w:rPr>
          <w:rFonts w:ascii="Tahoma" w:hAnsi="Tahoma" w:cs="Tahoma"/>
        </w:rPr>
      </w:pPr>
    </w:p>
    <w:p w14:paraId="6276589E" w14:textId="77777777" w:rsidR="000A6DA2" w:rsidRPr="00D4675C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D32F0B">
        <w:rPr>
          <w:rFonts w:ascii="Tahoma" w:hAnsi="Tahoma" w:cs="Tahoma"/>
          <w:color w:val="000000"/>
          <w:sz w:val="22"/>
          <w:szCs w:val="22"/>
        </w:rPr>
        <w:lastRenderedPageBreak/>
        <w:t>V případě jiné sazby DPH bude Poskytovatel Objednateli účtovat sazbu DPH ve výši odpovídající platným a účinným právním předpisům ke dni zdanitelného plnění. Cena za plnění bez DPH tímto není dotčena.</w:t>
      </w:r>
    </w:p>
    <w:p w14:paraId="6C825260" w14:textId="77777777" w:rsidR="00D4675C" w:rsidRDefault="00D4675C" w:rsidP="00D4675C">
      <w:pPr>
        <w:pStyle w:val="Odstavecseseznamem"/>
        <w:rPr>
          <w:rFonts w:ascii="Tahoma" w:hAnsi="Tahoma" w:cs="Tahoma"/>
        </w:rPr>
      </w:pPr>
    </w:p>
    <w:p w14:paraId="64E97D8C" w14:textId="04169783" w:rsidR="00D4675C" w:rsidRPr="00D4675C" w:rsidRDefault="00D4675C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D4675C">
        <w:rPr>
          <w:rFonts w:ascii="Tahoma" w:eastAsia="MS Mincho" w:hAnsi="Tahoma" w:cs="Tahoma"/>
          <w:color w:val="auto"/>
          <w:sz w:val="22"/>
          <w:szCs w:val="22"/>
        </w:rPr>
        <w:t>Cena Servisních služeb a Rozvoje se může zvýšit o roční míru inflace za předchozí kalendářní rok. Úpr</w:t>
      </w:r>
      <w:r w:rsidR="00F00EC2">
        <w:rPr>
          <w:rFonts w:ascii="Tahoma" w:eastAsia="MS Mincho" w:hAnsi="Tahoma" w:cs="Tahoma"/>
          <w:color w:val="auto"/>
          <w:sz w:val="22"/>
          <w:szCs w:val="22"/>
        </w:rPr>
        <w:t>ava výše cen bude provedena od 1. června</w:t>
      </w:r>
      <w:r w:rsidRPr="00D4675C">
        <w:rPr>
          <w:rFonts w:ascii="Tahoma" w:eastAsia="MS Mincho" w:hAnsi="Tahoma" w:cs="Tahoma"/>
          <w:color w:val="auto"/>
          <w:sz w:val="22"/>
          <w:szCs w:val="22"/>
        </w:rPr>
        <w:t xml:space="preserve"> daného roku podle vyhlášené míry inflace za předchozí kalendářní rok Českým statistickým úřadem nebo jinou k tomuto pověřenou státní institucí na základě písemného oznámení Poskytovatele, jež bude obsahovat výši inflace a nově stanovenou výši cen.</w:t>
      </w:r>
    </w:p>
    <w:p w14:paraId="713285D4" w14:textId="77777777" w:rsidR="00126B6F" w:rsidRPr="00D32F0B" w:rsidRDefault="00126B6F" w:rsidP="00126B6F">
      <w:pPr>
        <w:suppressAutoHyphens w:val="0"/>
        <w:spacing w:line="276" w:lineRule="auto"/>
        <w:rPr>
          <w:rFonts w:ascii="Tahoma" w:hAnsi="Tahoma" w:cs="Tahoma"/>
        </w:rPr>
      </w:pPr>
    </w:p>
    <w:p w14:paraId="3A450D74" w14:textId="77777777" w:rsidR="000A6DA2" w:rsidRPr="00126B6F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D32F0B">
        <w:rPr>
          <w:rFonts w:ascii="Tahoma" w:hAnsi="Tahoma" w:cs="Tahoma"/>
          <w:color w:val="000000"/>
          <w:sz w:val="22"/>
          <w:szCs w:val="22"/>
        </w:rPr>
        <w:t>Objednání ad-hoc servisních služeb bude probíhat následujícím postupem:</w:t>
      </w:r>
    </w:p>
    <w:p w14:paraId="0621E34D" w14:textId="77777777" w:rsidR="00126B6F" w:rsidRPr="00D32F0B" w:rsidRDefault="00126B6F" w:rsidP="00126B6F">
      <w:pPr>
        <w:suppressAutoHyphens w:val="0"/>
        <w:spacing w:line="276" w:lineRule="auto"/>
        <w:rPr>
          <w:rFonts w:ascii="Tahoma" w:hAnsi="Tahoma" w:cs="Tahoma"/>
        </w:rPr>
      </w:pPr>
    </w:p>
    <w:p w14:paraId="5D19B160" w14:textId="4FD273F4" w:rsidR="000A6DA2" w:rsidRPr="00126B6F" w:rsidRDefault="00C27C50" w:rsidP="00EB5A04">
      <w:pPr>
        <w:pStyle w:val="Zkladntext"/>
        <w:numPr>
          <w:ilvl w:val="2"/>
          <w:numId w:val="7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EB5A04">
        <w:rPr>
          <w:rFonts w:ascii="Tahoma" w:hAnsi="Tahoma" w:cs="Tahoma"/>
          <w:color w:val="000000"/>
          <w:sz w:val="22"/>
          <w:szCs w:val="22"/>
        </w:rPr>
        <w:t>Objednatel zadá Poskytovateli předběž</w:t>
      </w:r>
      <w:r w:rsidR="00B06B55">
        <w:rPr>
          <w:rFonts w:ascii="Tahoma" w:hAnsi="Tahoma" w:cs="Tahoma"/>
          <w:color w:val="000000"/>
          <w:sz w:val="22"/>
          <w:szCs w:val="22"/>
        </w:rPr>
        <w:t>ný požadavek na čerpání ad-hoc S</w:t>
      </w:r>
      <w:r w:rsidRPr="00EB5A04">
        <w:rPr>
          <w:rFonts w:ascii="Tahoma" w:hAnsi="Tahoma" w:cs="Tahoma"/>
          <w:color w:val="000000"/>
          <w:sz w:val="22"/>
          <w:szCs w:val="22"/>
        </w:rPr>
        <w:t>ervisní služby.</w:t>
      </w:r>
    </w:p>
    <w:p w14:paraId="3DB696C1" w14:textId="77777777" w:rsidR="00126B6F" w:rsidRPr="00EB5A04" w:rsidRDefault="00126B6F" w:rsidP="00126B6F">
      <w:pPr>
        <w:pStyle w:val="Zkladntext"/>
        <w:ind w:left="613"/>
        <w:rPr>
          <w:rFonts w:ascii="Tahoma" w:hAnsi="Tahoma" w:cs="Tahoma"/>
        </w:rPr>
      </w:pPr>
    </w:p>
    <w:p w14:paraId="20C22CA7" w14:textId="30FEB6E2" w:rsidR="000A6DA2" w:rsidRPr="00126B6F" w:rsidRDefault="00C27C50" w:rsidP="00EB5A04">
      <w:pPr>
        <w:pStyle w:val="Zkladntext"/>
        <w:numPr>
          <w:ilvl w:val="2"/>
          <w:numId w:val="7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EB5A04">
        <w:rPr>
          <w:rFonts w:ascii="Tahoma" w:hAnsi="Tahoma" w:cs="Tahoma"/>
          <w:color w:val="000000"/>
          <w:sz w:val="22"/>
          <w:szCs w:val="22"/>
        </w:rPr>
        <w:t xml:space="preserve">Na základě převzetí požadavku na čerpání </w:t>
      </w:r>
      <w:r w:rsidR="00B06B55">
        <w:rPr>
          <w:rFonts w:ascii="Tahoma" w:hAnsi="Tahoma" w:cs="Tahoma"/>
          <w:color w:val="000000"/>
          <w:sz w:val="22"/>
          <w:szCs w:val="22"/>
        </w:rPr>
        <w:t xml:space="preserve">ad-hoc Servisní </w:t>
      </w:r>
      <w:r w:rsidRPr="00EB5A04">
        <w:rPr>
          <w:rFonts w:ascii="Tahoma" w:hAnsi="Tahoma" w:cs="Tahoma"/>
          <w:color w:val="000000"/>
          <w:sz w:val="22"/>
          <w:szCs w:val="22"/>
        </w:rPr>
        <w:t xml:space="preserve">služby provede Poskytovatel do </w:t>
      </w:r>
      <w:r w:rsidR="00EB5A04">
        <w:rPr>
          <w:rFonts w:ascii="Tahoma" w:hAnsi="Tahoma" w:cs="Tahoma"/>
          <w:color w:val="000000"/>
          <w:sz w:val="22"/>
          <w:szCs w:val="22"/>
        </w:rPr>
        <w:t>5 (pěti</w:t>
      </w:r>
      <w:r w:rsidRPr="00EB5A04">
        <w:rPr>
          <w:rFonts w:ascii="Tahoma" w:hAnsi="Tahoma" w:cs="Tahoma"/>
          <w:color w:val="000000"/>
          <w:sz w:val="22"/>
          <w:szCs w:val="22"/>
        </w:rPr>
        <w:t>) pracovních dní ana</w:t>
      </w:r>
      <w:r w:rsidR="00B06B55">
        <w:rPr>
          <w:rFonts w:ascii="Tahoma" w:hAnsi="Tahoma" w:cs="Tahoma"/>
          <w:color w:val="000000"/>
          <w:sz w:val="22"/>
          <w:szCs w:val="22"/>
        </w:rPr>
        <w:t>lýzu rozsahu požadované ad-hoc S</w:t>
      </w:r>
      <w:r w:rsidRPr="00EB5A04">
        <w:rPr>
          <w:rFonts w:ascii="Tahoma" w:hAnsi="Tahoma" w:cs="Tahoma"/>
          <w:color w:val="000000"/>
          <w:sz w:val="22"/>
          <w:szCs w:val="22"/>
        </w:rPr>
        <w:t>ervisní služby a oznámí Objednateli předpokládaný rozsah služby v</w:t>
      </w:r>
      <w:r w:rsidR="00C33F03">
        <w:rPr>
          <w:rFonts w:ascii="Tahoma" w:hAnsi="Tahoma" w:cs="Tahoma"/>
          <w:color w:val="000000"/>
          <w:sz w:val="22"/>
          <w:szCs w:val="22"/>
        </w:rPr>
        <w:t> </w:t>
      </w:r>
      <w:r w:rsidRPr="00EB5A04">
        <w:rPr>
          <w:rFonts w:ascii="Tahoma" w:hAnsi="Tahoma" w:cs="Tahoma"/>
          <w:color w:val="000000"/>
          <w:sz w:val="22"/>
          <w:szCs w:val="22"/>
        </w:rPr>
        <w:t>člověkohodinách</w:t>
      </w:r>
      <w:r w:rsidR="00C33F03">
        <w:rPr>
          <w:rFonts w:ascii="Tahoma" w:hAnsi="Tahoma" w:cs="Tahoma"/>
          <w:color w:val="000000"/>
          <w:sz w:val="22"/>
          <w:szCs w:val="22"/>
        </w:rPr>
        <w:t xml:space="preserve"> a termín k jejímu předání Objednateli</w:t>
      </w:r>
      <w:r w:rsidRPr="00EB5A04">
        <w:rPr>
          <w:rFonts w:ascii="Tahoma" w:hAnsi="Tahoma" w:cs="Tahoma"/>
          <w:color w:val="000000"/>
          <w:sz w:val="22"/>
          <w:szCs w:val="22"/>
        </w:rPr>
        <w:t>.</w:t>
      </w:r>
    </w:p>
    <w:p w14:paraId="5437C188" w14:textId="77777777" w:rsidR="00126B6F" w:rsidRPr="00EB5A04" w:rsidRDefault="00126B6F" w:rsidP="00126B6F">
      <w:pPr>
        <w:pStyle w:val="Zkladntext"/>
        <w:rPr>
          <w:rFonts w:ascii="Tahoma" w:hAnsi="Tahoma" w:cs="Tahoma"/>
        </w:rPr>
      </w:pPr>
    </w:p>
    <w:p w14:paraId="7A086774" w14:textId="022F799E" w:rsidR="000A6DA2" w:rsidRPr="008C4A76" w:rsidRDefault="00C27C50" w:rsidP="00EB5A04">
      <w:pPr>
        <w:pStyle w:val="Zkladntext"/>
        <w:numPr>
          <w:ilvl w:val="2"/>
          <w:numId w:val="7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8C4A76">
        <w:rPr>
          <w:rFonts w:ascii="Tahoma" w:hAnsi="Tahoma" w:cs="Tahoma"/>
          <w:color w:val="000000"/>
          <w:sz w:val="22"/>
          <w:szCs w:val="22"/>
        </w:rPr>
        <w:t xml:space="preserve">Objednatel na základě rozsahu </w:t>
      </w:r>
      <w:r w:rsidR="00B06B55" w:rsidRPr="008C4A76">
        <w:rPr>
          <w:rFonts w:ascii="Tahoma" w:hAnsi="Tahoma" w:cs="Tahoma"/>
          <w:color w:val="000000"/>
          <w:sz w:val="22"/>
          <w:szCs w:val="22"/>
        </w:rPr>
        <w:t>ad-hoc S</w:t>
      </w:r>
      <w:r w:rsidRPr="008C4A76">
        <w:rPr>
          <w:rFonts w:ascii="Tahoma" w:hAnsi="Tahoma" w:cs="Tahoma"/>
          <w:color w:val="000000"/>
          <w:sz w:val="22"/>
          <w:szCs w:val="22"/>
        </w:rPr>
        <w:t>ervisní slu</w:t>
      </w:r>
      <w:r w:rsidR="00EB5A04" w:rsidRPr="008C4A76">
        <w:rPr>
          <w:rFonts w:ascii="Tahoma" w:hAnsi="Tahoma" w:cs="Tahoma"/>
          <w:color w:val="000000"/>
          <w:sz w:val="22"/>
          <w:szCs w:val="22"/>
        </w:rPr>
        <w:t xml:space="preserve">žby rozhodne do 5 (pěti) </w:t>
      </w:r>
      <w:r w:rsidRPr="008C4A76">
        <w:rPr>
          <w:rFonts w:ascii="Tahoma" w:hAnsi="Tahoma" w:cs="Tahoma"/>
          <w:color w:val="000000"/>
          <w:sz w:val="22"/>
          <w:szCs w:val="22"/>
        </w:rPr>
        <w:t xml:space="preserve">pracovních dní o zahájení čerpání </w:t>
      </w:r>
      <w:r w:rsidR="00B06B55" w:rsidRPr="008C4A76">
        <w:rPr>
          <w:rFonts w:ascii="Tahoma" w:hAnsi="Tahoma" w:cs="Tahoma"/>
          <w:color w:val="000000"/>
          <w:sz w:val="22"/>
          <w:szCs w:val="22"/>
        </w:rPr>
        <w:t xml:space="preserve">ad-hoc Servisní </w:t>
      </w:r>
      <w:r w:rsidRPr="008C4A76">
        <w:rPr>
          <w:rFonts w:ascii="Tahoma" w:hAnsi="Tahoma" w:cs="Tahoma"/>
          <w:color w:val="000000"/>
          <w:sz w:val="22"/>
          <w:szCs w:val="22"/>
        </w:rPr>
        <w:t xml:space="preserve">služby formou číslované objednávky a zašle objednávku Poskytovateli, nebo oznámí Poskytovateli, že </w:t>
      </w:r>
      <w:r w:rsidR="00B06B55" w:rsidRPr="008C4A76">
        <w:rPr>
          <w:rFonts w:ascii="Tahoma" w:hAnsi="Tahoma" w:cs="Tahoma"/>
          <w:color w:val="000000"/>
          <w:sz w:val="22"/>
          <w:szCs w:val="22"/>
        </w:rPr>
        <w:t xml:space="preserve">ad-hoc Servisní </w:t>
      </w:r>
      <w:r w:rsidRPr="008C4A76">
        <w:rPr>
          <w:rFonts w:ascii="Tahoma" w:hAnsi="Tahoma" w:cs="Tahoma"/>
          <w:color w:val="000000"/>
          <w:sz w:val="22"/>
          <w:szCs w:val="22"/>
        </w:rPr>
        <w:t>službu nebude čerpat.</w:t>
      </w:r>
      <w:r w:rsidR="008C4A76" w:rsidRPr="008C4A76">
        <w:rPr>
          <w:rFonts w:ascii="Tahoma" w:eastAsia="Times New Roman" w:hAnsi="Tahoma" w:cs="Tahoma"/>
          <w:color w:val="000000"/>
          <w:sz w:val="22"/>
          <w:szCs w:val="22"/>
          <w:lang w:eastAsia="cs-CZ" w:bidi="ar-SA"/>
        </w:rPr>
        <w:t xml:space="preserve"> </w:t>
      </w:r>
      <w:r w:rsidR="008C4A76" w:rsidRPr="008C4A76">
        <w:rPr>
          <w:rFonts w:ascii="Tahoma" w:hAnsi="Tahoma" w:cs="Tahoma"/>
          <w:color w:val="000000"/>
          <w:sz w:val="22"/>
          <w:szCs w:val="22"/>
        </w:rPr>
        <w:t xml:space="preserve">Nevyjádří-li se Objednatel k </w:t>
      </w:r>
      <w:r w:rsidR="008C4A76" w:rsidRPr="008C4A76">
        <w:rPr>
          <w:rFonts w:ascii="Tahoma" w:hAnsi="Tahoma" w:cs="Tahoma"/>
          <w:color w:val="000000"/>
          <w:sz w:val="22"/>
          <w:szCs w:val="22"/>
        </w:rPr>
        <w:t xml:space="preserve">čerpání ad-hoc Servisní služby </w:t>
      </w:r>
      <w:r w:rsidR="008C4A76" w:rsidRPr="008C4A76">
        <w:rPr>
          <w:rFonts w:ascii="Tahoma" w:hAnsi="Tahoma" w:cs="Tahoma"/>
          <w:color w:val="000000"/>
          <w:sz w:val="22"/>
          <w:szCs w:val="22"/>
        </w:rPr>
        <w:t xml:space="preserve">do 5 (pěti) pracovních dnů, platí, že </w:t>
      </w:r>
      <w:r w:rsidR="008C4A76" w:rsidRPr="008C4A76">
        <w:rPr>
          <w:rFonts w:ascii="Tahoma" w:hAnsi="Tahoma" w:cs="Tahoma"/>
          <w:color w:val="000000"/>
          <w:sz w:val="22"/>
          <w:szCs w:val="22"/>
        </w:rPr>
        <w:t xml:space="preserve">ad-hoc Servisní služby </w:t>
      </w:r>
      <w:r w:rsidR="008C4A76" w:rsidRPr="008C4A76">
        <w:rPr>
          <w:rFonts w:ascii="Tahoma" w:hAnsi="Tahoma" w:cs="Tahoma"/>
          <w:color w:val="000000"/>
          <w:sz w:val="22"/>
          <w:szCs w:val="22"/>
        </w:rPr>
        <w:t>nebude čerpat.</w:t>
      </w:r>
    </w:p>
    <w:p w14:paraId="2F75C04F" w14:textId="77777777" w:rsidR="00126B6F" w:rsidRPr="00EB5A04" w:rsidRDefault="00126B6F" w:rsidP="00126B6F">
      <w:pPr>
        <w:pStyle w:val="Zkladntext"/>
        <w:rPr>
          <w:rFonts w:ascii="Tahoma" w:hAnsi="Tahoma" w:cs="Tahoma"/>
        </w:rPr>
      </w:pPr>
    </w:p>
    <w:p w14:paraId="535F5138" w14:textId="01960BF2" w:rsidR="000A6DA2" w:rsidRPr="00126B6F" w:rsidRDefault="00B06B55" w:rsidP="00EB5A04">
      <w:pPr>
        <w:pStyle w:val="Zkladntext"/>
        <w:numPr>
          <w:ilvl w:val="2"/>
          <w:numId w:val="7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2"/>
          <w:szCs w:val="22"/>
        </w:rPr>
        <w:t>Po provedení ad-hoc S</w:t>
      </w:r>
      <w:r w:rsidR="00C27C50" w:rsidRPr="00EB5A04">
        <w:rPr>
          <w:rFonts w:ascii="Tahoma" w:hAnsi="Tahoma" w:cs="Tahoma"/>
          <w:color w:val="000000"/>
          <w:sz w:val="22"/>
          <w:szCs w:val="22"/>
        </w:rPr>
        <w:t>ervisní služby Poskytovatel předá Objednateli výkaz skutečně odpracovaných hodin spotřebovaných při jejím provedení jako přílohu výkazu o provedených</w:t>
      </w:r>
      <w:r>
        <w:rPr>
          <w:rFonts w:ascii="Tahoma" w:hAnsi="Tahoma" w:cs="Tahoma"/>
          <w:color w:val="000000"/>
          <w:sz w:val="22"/>
          <w:szCs w:val="22"/>
        </w:rPr>
        <w:t xml:space="preserve"> ad-hoc Servisních</w:t>
      </w:r>
      <w:r w:rsidR="00C27C50" w:rsidRPr="00EB5A04">
        <w:rPr>
          <w:rFonts w:ascii="Tahoma" w:hAnsi="Tahoma" w:cs="Tahoma"/>
          <w:color w:val="000000"/>
          <w:sz w:val="22"/>
          <w:szCs w:val="22"/>
        </w:rPr>
        <w:t xml:space="preserve"> službách za daný měsíc.</w:t>
      </w:r>
    </w:p>
    <w:p w14:paraId="0ABBA5DE" w14:textId="77777777" w:rsidR="00126B6F" w:rsidRPr="00EB5A04" w:rsidRDefault="00126B6F" w:rsidP="00126B6F">
      <w:pPr>
        <w:pStyle w:val="Zkladntext"/>
        <w:rPr>
          <w:rFonts w:ascii="Tahoma" w:hAnsi="Tahoma" w:cs="Tahoma"/>
        </w:rPr>
      </w:pPr>
    </w:p>
    <w:p w14:paraId="5BD6E4ED" w14:textId="3782B78D" w:rsidR="000A6DA2" w:rsidRPr="00EB5A04" w:rsidRDefault="00C27C50" w:rsidP="00EB5A04">
      <w:pPr>
        <w:pStyle w:val="Zkladntext"/>
        <w:numPr>
          <w:ilvl w:val="2"/>
          <w:numId w:val="7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EB5A04">
        <w:rPr>
          <w:rFonts w:ascii="Tahoma" w:hAnsi="Tahoma" w:cs="Tahoma"/>
          <w:color w:val="000000"/>
          <w:sz w:val="22"/>
          <w:szCs w:val="22"/>
        </w:rPr>
        <w:t>Podrobnosti objednávání a pos</w:t>
      </w:r>
      <w:r w:rsidR="00B06B55">
        <w:rPr>
          <w:rFonts w:ascii="Tahoma" w:hAnsi="Tahoma" w:cs="Tahoma"/>
          <w:color w:val="000000"/>
          <w:sz w:val="22"/>
          <w:szCs w:val="22"/>
        </w:rPr>
        <w:t>kytování ad-hoc S</w:t>
      </w:r>
      <w:r w:rsidRPr="00EB5A04">
        <w:rPr>
          <w:rFonts w:ascii="Tahoma" w:hAnsi="Tahoma" w:cs="Tahoma"/>
          <w:color w:val="000000"/>
          <w:sz w:val="22"/>
          <w:szCs w:val="22"/>
        </w:rPr>
        <w:t>ervisních služeb budou upřesněny podle konkrétních podmínek v</w:t>
      </w:r>
      <w:r w:rsidR="00B06B55">
        <w:rPr>
          <w:rFonts w:ascii="Tahoma" w:hAnsi="Tahoma" w:cs="Tahoma"/>
          <w:color w:val="000000"/>
          <w:sz w:val="22"/>
          <w:szCs w:val="22"/>
        </w:rPr>
        <w:t xml:space="preserve"> Katalogu služeb.</w:t>
      </w:r>
    </w:p>
    <w:p w14:paraId="5E19498A" w14:textId="77777777" w:rsidR="000A6DA2" w:rsidRPr="00EB5A04" w:rsidRDefault="000A6DA2">
      <w:pPr>
        <w:rPr>
          <w:rFonts w:ascii="Tahoma" w:hAnsi="Tahoma" w:cs="Tahoma"/>
          <w:color w:val="000000"/>
          <w:sz w:val="22"/>
          <w:szCs w:val="22"/>
        </w:rPr>
      </w:pPr>
    </w:p>
    <w:p w14:paraId="0B270D20" w14:textId="3DB2B16C" w:rsidR="000A6DA2" w:rsidRDefault="009E04E2" w:rsidP="005D56DF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</w:pPr>
      <w:bookmarkStart w:id="33" w:name="_Toc442260825"/>
      <w:r>
        <w:rPr>
          <w:color w:val="000000"/>
          <w:sz w:val="22"/>
          <w:szCs w:val="22"/>
        </w:rPr>
        <w:t>PLATEBNÍ PODMÍNKY</w:t>
      </w:r>
      <w:bookmarkEnd w:id="33"/>
    </w:p>
    <w:p w14:paraId="742F3DDE" w14:textId="4A1A8EB7" w:rsidR="000A6DA2" w:rsidRPr="00053AC8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4D201D">
        <w:rPr>
          <w:rFonts w:ascii="Tahoma" w:hAnsi="Tahoma" w:cs="Tahoma"/>
          <w:color w:val="000000"/>
          <w:sz w:val="22"/>
          <w:szCs w:val="22"/>
        </w:rPr>
        <w:t xml:space="preserve">Plnění Poskytovatele představuje ve smyslu příslušných ustanovení zákona č. 235/2004 Sb., o dani z přidané hodnoty, </w:t>
      </w:r>
      <w:r w:rsidR="00124522" w:rsidRPr="00124522">
        <w:rPr>
          <w:rFonts w:ascii="Tahoma" w:hAnsi="Tahoma" w:cs="Tahoma"/>
          <w:color w:val="000000"/>
          <w:sz w:val="22"/>
          <w:szCs w:val="22"/>
        </w:rPr>
        <w:t>ve znění pozdějších předpisů (dále jen „</w:t>
      </w:r>
      <w:r w:rsidR="00124522" w:rsidRPr="00124522">
        <w:rPr>
          <w:rFonts w:ascii="Tahoma" w:hAnsi="Tahoma" w:cs="Tahoma"/>
          <w:b/>
          <w:i/>
          <w:color w:val="000000"/>
          <w:sz w:val="22"/>
          <w:szCs w:val="22"/>
        </w:rPr>
        <w:t>zákon o DPH</w:t>
      </w:r>
      <w:r w:rsidR="00124522" w:rsidRPr="00124522">
        <w:rPr>
          <w:rFonts w:ascii="Tahoma" w:hAnsi="Tahoma" w:cs="Tahoma"/>
          <w:color w:val="000000"/>
          <w:sz w:val="22"/>
          <w:szCs w:val="22"/>
        </w:rPr>
        <w:t>“)</w:t>
      </w:r>
      <w:r w:rsidRPr="004D201D">
        <w:rPr>
          <w:rFonts w:ascii="Tahoma" w:hAnsi="Tahoma" w:cs="Tahoma"/>
          <w:color w:val="000000"/>
          <w:sz w:val="22"/>
          <w:szCs w:val="22"/>
        </w:rPr>
        <w:t xml:space="preserve">, samostatné zdanitelné plnění a považuje se za </w:t>
      </w:r>
      <w:r w:rsidRPr="00053AC8">
        <w:rPr>
          <w:rFonts w:ascii="Tahoma" w:hAnsi="Tahoma" w:cs="Tahoma"/>
          <w:color w:val="000000"/>
          <w:sz w:val="22"/>
          <w:szCs w:val="22"/>
        </w:rPr>
        <w:t>uskutečněné dnem převzetí</w:t>
      </w:r>
      <w:r w:rsidR="004D2EA8" w:rsidRPr="00053AC8">
        <w:rPr>
          <w:rFonts w:ascii="Tahoma" w:hAnsi="Tahoma" w:cs="Tahoma"/>
          <w:color w:val="000000"/>
          <w:sz w:val="22"/>
          <w:szCs w:val="22"/>
        </w:rPr>
        <w:t xml:space="preserve"> Rozvoje dle čl. </w:t>
      </w:r>
      <w:r w:rsidR="00CA0717" w:rsidRPr="00053AC8">
        <w:rPr>
          <w:rFonts w:ascii="Tahoma" w:hAnsi="Tahoma" w:cs="Tahoma"/>
          <w:color w:val="000000"/>
          <w:sz w:val="22"/>
          <w:szCs w:val="22"/>
        </w:rPr>
        <w:t>V. Servisní smlouvy či převzetí Servisních služeb</w:t>
      </w:r>
      <w:r w:rsidRPr="00053AC8">
        <w:rPr>
          <w:rFonts w:ascii="Tahoma" w:hAnsi="Tahoma" w:cs="Tahoma"/>
          <w:color w:val="000000"/>
          <w:sz w:val="22"/>
          <w:szCs w:val="22"/>
        </w:rPr>
        <w:t xml:space="preserve"> dle čl. </w:t>
      </w:r>
      <w:r w:rsidR="00CA0717" w:rsidRPr="00053AC8">
        <w:rPr>
          <w:rFonts w:ascii="Tahoma" w:hAnsi="Tahoma" w:cs="Tahoma"/>
          <w:color w:val="000000"/>
          <w:sz w:val="22"/>
          <w:szCs w:val="22"/>
        </w:rPr>
        <w:t>IX</w:t>
      </w:r>
      <w:r w:rsidR="00845ACC" w:rsidRPr="00053AC8">
        <w:rPr>
          <w:rFonts w:ascii="Tahoma" w:hAnsi="Tahoma" w:cs="Tahoma"/>
          <w:color w:val="000000"/>
          <w:sz w:val="22"/>
          <w:szCs w:val="22"/>
        </w:rPr>
        <w:t>.</w:t>
      </w:r>
      <w:r w:rsidRPr="00053AC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5ACC" w:rsidRPr="00053AC8">
        <w:rPr>
          <w:rFonts w:ascii="Tahoma" w:hAnsi="Tahoma" w:cs="Tahoma"/>
          <w:color w:val="000000"/>
          <w:sz w:val="22"/>
          <w:szCs w:val="22"/>
        </w:rPr>
        <w:t>Servisní s</w:t>
      </w:r>
      <w:r w:rsidRPr="00053AC8">
        <w:rPr>
          <w:rFonts w:ascii="Tahoma" w:hAnsi="Tahoma" w:cs="Tahoma"/>
          <w:color w:val="000000"/>
          <w:sz w:val="22"/>
          <w:szCs w:val="22"/>
        </w:rPr>
        <w:t>mlouvy.</w:t>
      </w:r>
      <w:r w:rsidR="00BD5098">
        <w:rPr>
          <w:rFonts w:ascii="Tahoma" w:hAnsi="Tahoma" w:cs="Tahoma"/>
          <w:color w:val="000000"/>
          <w:sz w:val="22"/>
          <w:szCs w:val="22"/>
        </w:rPr>
        <w:t xml:space="preserve"> V případě Plnění dle čl. VI. Servisní smlouvy se za datum uskutečnění zdanitelného plnění považuje poslední den kalendářního měsíce.</w:t>
      </w:r>
    </w:p>
    <w:p w14:paraId="53656529" w14:textId="77777777" w:rsidR="004D201D" w:rsidRPr="00053AC8" w:rsidRDefault="004D201D" w:rsidP="004D201D">
      <w:pPr>
        <w:suppressAutoHyphens w:val="0"/>
        <w:spacing w:line="276" w:lineRule="auto"/>
        <w:ind w:left="567"/>
        <w:rPr>
          <w:rFonts w:ascii="Tahoma" w:hAnsi="Tahoma" w:cs="Tahoma"/>
          <w:sz w:val="22"/>
          <w:szCs w:val="22"/>
        </w:rPr>
      </w:pPr>
    </w:p>
    <w:p w14:paraId="73E6A4F1" w14:textId="16EEB6F0" w:rsidR="000A6DA2" w:rsidRPr="00053AC8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053AC8">
        <w:rPr>
          <w:rFonts w:ascii="Tahoma" w:hAnsi="Tahoma" w:cs="Tahoma"/>
          <w:color w:val="000000"/>
          <w:sz w:val="22"/>
          <w:szCs w:val="22"/>
        </w:rPr>
        <w:t>Cena plnění bude Objednatelem hrazena na základě</w:t>
      </w:r>
      <w:r w:rsidR="00F53E99">
        <w:rPr>
          <w:rFonts w:ascii="Tahoma" w:hAnsi="Tahoma" w:cs="Tahoma"/>
          <w:color w:val="000000"/>
          <w:sz w:val="22"/>
          <w:szCs w:val="22"/>
        </w:rPr>
        <w:t xml:space="preserve"> daňového dokladu</w:t>
      </w:r>
      <w:r w:rsidRPr="00053AC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53E99">
        <w:rPr>
          <w:rFonts w:ascii="Tahoma" w:hAnsi="Tahoma" w:cs="Tahoma"/>
          <w:color w:val="000000"/>
          <w:sz w:val="22"/>
          <w:szCs w:val="22"/>
        </w:rPr>
        <w:t>(dále jen „</w:t>
      </w:r>
      <w:r w:rsidR="00F53E99" w:rsidRPr="00F53E99">
        <w:rPr>
          <w:rFonts w:ascii="Tahoma" w:hAnsi="Tahoma" w:cs="Tahoma"/>
          <w:b/>
          <w:i/>
          <w:color w:val="000000"/>
          <w:sz w:val="22"/>
          <w:szCs w:val="22"/>
        </w:rPr>
        <w:t>faktura</w:t>
      </w:r>
      <w:r w:rsidR="00F53E99">
        <w:rPr>
          <w:rFonts w:ascii="Tahoma" w:hAnsi="Tahoma" w:cs="Tahoma"/>
          <w:color w:val="000000"/>
          <w:sz w:val="22"/>
          <w:szCs w:val="22"/>
        </w:rPr>
        <w:t>“)</w:t>
      </w:r>
      <w:r w:rsidRPr="00053AC8">
        <w:rPr>
          <w:rFonts w:ascii="Tahoma" w:hAnsi="Tahoma" w:cs="Tahoma"/>
          <w:color w:val="000000"/>
          <w:sz w:val="22"/>
          <w:szCs w:val="22"/>
        </w:rPr>
        <w:t xml:space="preserve"> Poskytovatele s přiloženým </w:t>
      </w:r>
      <w:r w:rsidR="00053AC8">
        <w:rPr>
          <w:rFonts w:ascii="Tahoma" w:hAnsi="Tahoma" w:cs="Tahoma"/>
          <w:color w:val="000000"/>
          <w:sz w:val="22"/>
          <w:szCs w:val="22"/>
        </w:rPr>
        <w:t xml:space="preserve">akceptačním </w:t>
      </w:r>
      <w:r w:rsidRPr="00053AC8">
        <w:rPr>
          <w:rFonts w:ascii="Tahoma" w:hAnsi="Tahoma" w:cs="Tahoma"/>
          <w:color w:val="000000"/>
          <w:sz w:val="22"/>
          <w:szCs w:val="22"/>
        </w:rPr>
        <w:t xml:space="preserve">protokolem dle </w:t>
      </w:r>
      <w:r w:rsidR="00CA0717" w:rsidRPr="00053AC8">
        <w:rPr>
          <w:rFonts w:ascii="Tahoma" w:hAnsi="Tahoma" w:cs="Tahoma"/>
          <w:color w:val="000000"/>
          <w:sz w:val="22"/>
          <w:szCs w:val="22"/>
        </w:rPr>
        <w:t>čl. V. či dle čl. IX.</w:t>
      </w:r>
      <w:r w:rsidRPr="00053AC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5ACC" w:rsidRPr="00053AC8">
        <w:rPr>
          <w:rFonts w:ascii="Tahoma" w:hAnsi="Tahoma" w:cs="Tahoma"/>
          <w:color w:val="000000"/>
          <w:sz w:val="22"/>
          <w:szCs w:val="22"/>
        </w:rPr>
        <w:t xml:space="preserve">Servisní smlouvy </w:t>
      </w:r>
      <w:r w:rsidR="00CA0717" w:rsidRPr="00053AC8">
        <w:rPr>
          <w:rFonts w:ascii="Tahoma" w:hAnsi="Tahoma" w:cs="Tahoma"/>
          <w:color w:val="000000"/>
          <w:sz w:val="22"/>
          <w:szCs w:val="22"/>
        </w:rPr>
        <w:t>akceptujícím P</w:t>
      </w:r>
      <w:r w:rsidRPr="00053AC8">
        <w:rPr>
          <w:rFonts w:ascii="Tahoma" w:hAnsi="Tahoma" w:cs="Tahoma"/>
          <w:color w:val="000000"/>
          <w:sz w:val="22"/>
          <w:szCs w:val="22"/>
        </w:rPr>
        <w:t>lnění Poskytovatele, kterou Poskytovatel vystaví vždy do 15. dne kalendářního měsíce násled</w:t>
      </w:r>
      <w:r w:rsidR="00CA0717" w:rsidRPr="00053AC8">
        <w:rPr>
          <w:rFonts w:ascii="Tahoma" w:hAnsi="Tahoma" w:cs="Tahoma"/>
          <w:color w:val="000000"/>
          <w:sz w:val="22"/>
          <w:szCs w:val="22"/>
        </w:rPr>
        <w:t>ujícího po měsíci, v němž bylo P</w:t>
      </w:r>
      <w:r w:rsidRPr="00053AC8">
        <w:rPr>
          <w:rFonts w:ascii="Tahoma" w:hAnsi="Tahoma" w:cs="Tahoma"/>
          <w:color w:val="000000"/>
          <w:sz w:val="22"/>
          <w:szCs w:val="22"/>
        </w:rPr>
        <w:t>lnění poskytnuto.</w:t>
      </w:r>
    </w:p>
    <w:p w14:paraId="7252A397" w14:textId="77777777" w:rsidR="004D201D" w:rsidRPr="004D201D" w:rsidRDefault="004D201D" w:rsidP="004D201D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14:paraId="675AC360" w14:textId="097DA8EA" w:rsidR="00F61FB9" w:rsidRDefault="007150D2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Splatnost řádně vystavené f</w:t>
      </w:r>
      <w:r w:rsidR="00F61FB9" w:rsidRPr="004D201D">
        <w:rPr>
          <w:rFonts w:ascii="Tahoma" w:hAnsi="Tahoma" w:cs="Tahoma"/>
          <w:sz w:val="22"/>
          <w:szCs w:val="22"/>
        </w:rPr>
        <w:t xml:space="preserve">aktury, obsahující stanovené náležitosti, musí činit nejméně </w:t>
      </w:r>
      <w:r w:rsidR="00CA0717">
        <w:rPr>
          <w:rFonts w:ascii="Tahoma" w:hAnsi="Tahoma" w:cs="Tahoma"/>
          <w:sz w:val="22"/>
          <w:szCs w:val="22"/>
        </w:rPr>
        <w:t>30 (</w:t>
      </w:r>
      <w:r w:rsidR="00F61FB9" w:rsidRPr="004D201D">
        <w:rPr>
          <w:rFonts w:ascii="Tahoma" w:hAnsi="Tahoma" w:cs="Tahoma"/>
          <w:sz w:val="22"/>
          <w:szCs w:val="22"/>
        </w:rPr>
        <w:t xml:space="preserve">třicet) kalendářních dnů ode dne jejich doručení Objednateli. Faktury budou doručeny </w:t>
      </w:r>
      <w:r w:rsidR="001E2BC5">
        <w:rPr>
          <w:rFonts w:ascii="Tahoma" w:hAnsi="Tahoma" w:cs="Tahoma"/>
          <w:sz w:val="22"/>
          <w:szCs w:val="22"/>
        </w:rPr>
        <w:t>elektronickou poštou na adresu</w:t>
      </w:r>
      <w:r w:rsidR="00F61FB9" w:rsidRPr="004D201D">
        <w:rPr>
          <w:rFonts w:ascii="Tahoma" w:hAnsi="Tahoma" w:cs="Tahoma"/>
          <w:sz w:val="22"/>
          <w:szCs w:val="22"/>
        </w:rPr>
        <w:t xml:space="preserve"> </w:t>
      </w:r>
      <w:r w:rsidR="001E2BC5" w:rsidRPr="001E2BC5">
        <w:rPr>
          <w:rFonts w:ascii="Tahoma" w:hAnsi="Tahoma" w:cs="Tahoma"/>
          <w:sz w:val="22"/>
          <w:szCs w:val="22"/>
        </w:rPr>
        <w:t>efaktury@fzu.cz.</w:t>
      </w:r>
      <w:r w:rsidR="00F61FB9" w:rsidRPr="004D201D">
        <w:rPr>
          <w:rFonts w:ascii="Tahoma" w:hAnsi="Tahoma" w:cs="Tahoma"/>
          <w:sz w:val="22"/>
          <w:szCs w:val="22"/>
        </w:rPr>
        <w:t xml:space="preserve"> </w:t>
      </w:r>
    </w:p>
    <w:p w14:paraId="20062CE4" w14:textId="77777777" w:rsidR="004D201D" w:rsidRPr="004D201D" w:rsidRDefault="004D201D" w:rsidP="004D201D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14:paraId="27F4F9B3" w14:textId="1764B66C" w:rsidR="00F61FB9" w:rsidRDefault="00F61FB9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bookmarkStart w:id="34" w:name="_Toc458582933"/>
      <w:bookmarkStart w:id="35" w:name="_Ref458586500"/>
      <w:r w:rsidRPr="004D201D">
        <w:rPr>
          <w:rFonts w:ascii="Tahoma" w:hAnsi="Tahoma" w:cs="Tahoma"/>
          <w:sz w:val="22"/>
          <w:szCs w:val="22"/>
        </w:rPr>
        <w:t>Faktury musí obsahovat číslo S</w:t>
      </w:r>
      <w:r w:rsidR="00F5591B">
        <w:rPr>
          <w:rFonts w:ascii="Tahoma" w:hAnsi="Tahoma" w:cs="Tahoma"/>
          <w:sz w:val="22"/>
          <w:szCs w:val="22"/>
        </w:rPr>
        <w:t>ervisní s</w:t>
      </w:r>
      <w:r w:rsidRPr="004D201D">
        <w:rPr>
          <w:rFonts w:ascii="Tahoma" w:hAnsi="Tahoma" w:cs="Tahoma"/>
          <w:sz w:val="22"/>
          <w:szCs w:val="22"/>
        </w:rPr>
        <w:t>mlouvy</w:t>
      </w:r>
      <w:r w:rsidR="007C0717">
        <w:rPr>
          <w:rFonts w:ascii="Tahoma" w:hAnsi="Tahoma" w:cs="Tahoma"/>
          <w:sz w:val="22"/>
          <w:szCs w:val="22"/>
        </w:rPr>
        <w:t xml:space="preserve"> Objednatele</w:t>
      </w:r>
      <w:r w:rsidRPr="004D201D">
        <w:rPr>
          <w:rFonts w:ascii="Tahoma" w:hAnsi="Tahoma" w:cs="Tahoma"/>
          <w:sz w:val="22"/>
          <w:szCs w:val="22"/>
        </w:rPr>
        <w:t xml:space="preserve"> a veškeré údaje vyžadované právními předpisy, zejména ustanovením zákona </w:t>
      </w:r>
      <w:r w:rsidR="00124522">
        <w:rPr>
          <w:rFonts w:ascii="Tahoma" w:hAnsi="Tahoma" w:cs="Tahoma"/>
          <w:sz w:val="22"/>
          <w:szCs w:val="22"/>
        </w:rPr>
        <w:t xml:space="preserve">o DPH </w:t>
      </w:r>
      <w:r w:rsidRPr="004D201D">
        <w:rPr>
          <w:rFonts w:ascii="Tahoma" w:hAnsi="Tahoma" w:cs="Tahoma"/>
          <w:sz w:val="22"/>
          <w:szCs w:val="22"/>
        </w:rPr>
        <w:t xml:space="preserve">a § 435 OZ. </w:t>
      </w:r>
      <w:bookmarkEnd w:id="34"/>
      <w:bookmarkEnd w:id="35"/>
      <w:r w:rsidR="007C3B04" w:rsidRPr="004D201D">
        <w:rPr>
          <w:rFonts w:ascii="Tahoma" w:hAnsi="Tahoma" w:cs="Tahoma"/>
          <w:sz w:val="22"/>
          <w:szCs w:val="22"/>
        </w:rPr>
        <w:t xml:space="preserve">V případě, že faktura nebude mít odpovídající náležitosti nebo bude-li vystavena přede dnem převzetí poskytnutých </w:t>
      </w:r>
      <w:r w:rsidR="00A62C3E">
        <w:rPr>
          <w:rFonts w:ascii="Tahoma" w:hAnsi="Tahoma" w:cs="Tahoma"/>
          <w:sz w:val="22"/>
          <w:szCs w:val="22"/>
        </w:rPr>
        <w:t xml:space="preserve">Servisních </w:t>
      </w:r>
      <w:r w:rsidR="007C3B04" w:rsidRPr="004D201D">
        <w:rPr>
          <w:rFonts w:ascii="Tahoma" w:hAnsi="Tahoma" w:cs="Tahoma"/>
          <w:sz w:val="22"/>
          <w:szCs w:val="22"/>
        </w:rPr>
        <w:t>služeb za daný měsíc, je Objednatel oprávněn zaslat ji ve lhůtě splatnosti zpět Poskytovateli k doplnění, aniž se tak dostane do prodlení se splatností; lhůta splatnosti počíná běžet znovu od opětovného doručení náležitě doplněného</w:t>
      </w:r>
      <w:bookmarkStart w:id="36" w:name="_Toc458582934"/>
      <w:r w:rsidR="007C3B04" w:rsidRPr="004D201D">
        <w:rPr>
          <w:rFonts w:ascii="Tahoma" w:hAnsi="Tahoma" w:cs="Tahoma"/>
          <w:sz w:val="22"/>
          <w:szCs w:val="22"/>
        </w:rPr>
        <w:t>. Poskytovatel</w:t>
      </w:r>
      <w:r w:rsidRPr="004D201D">
        <w:rPr>
          <w:rFonts w:ascii="Tahoma" w:hAnsi="Tahoma" w:cs="Tahoma"/>
          <w:sz w:val="22"/>
          <w:szCs w:val="22"/>
        </w:rPr>
        <w:t xml:space="preserve"> </w:t>
      </w:r>
      <w:r w:rsidR="007150D2">
        <w:rPr>
          <w:rFonts w:ascii="Tahoma" w:hAnsi="Tahoma" w:cs="Tahoma"/>
          <w:sz w:val="22"/>
          <w:szCs w:val="22"/>
        </w:rPr>
        <w:t>provede opravu vystavením nové faktury. Odesláním vadné f</w:t>
      </w:r>
      <w:r w:rsidRPr="004D201D">
        <w:rPr>
          <w:rFonts w:ascii="Tahoma" w:hAnsi="Tahoma" w:cs="Tahoma"/>
          <w:sz w:val="22"/>
          <w:szCs w:val="22"/>
        </w:rPr>
        <w:t xml:space="preserve">aktury Dodavateli přestává běžet původní lhůta splatnosti, přičemž nová lhůta splatnosti bude stanovena v souladu s čl. </w:t>
      </w:r>
      <w:r w:rsidR="007150D2" w:rsidRPr="00053AC8">
        <w:rPr>
          <w:rFonts w:ascii="Tahoma" w:hAnsi="Tahoma" w:cs="Tahoma"/>
          <w:sz w:val="22"/>
          <w:szCs w:val="22"/>
        </w:rPr>
        <w:t>7</w:t>
      </w:r>
      <w:r w:rsidR="001276D1" w:rsidRPr="00053AC8">
        <w:rPr>
          <w:rFonts w:ascii="Tahoma" w:hAnsi="Tahoma" w:cs="Tahoma"/>
          <w:sz w:val="22"/>
          <w:szCs w:val="22"/>
        </w:rPr>
        <w:t>.3</w:t>
      </w:r>
      <w:r w:rsidR="00845ACC" w:rsidRPr="00053AC8">
        <w:rPr>
          <w:rFonts w:ascii="Tahoma" w:hAnsi="Tahoma" w:cs="Tahoma"/>
          <w:sz w:val="22"/>
          <w:szCs w:val="22"/>
        </w:rPr>
        <w:t xml:space="preserve"> </w:t>
      </w:r>
      <w:r w:rsidRPr="00053AC8">
        <w:rPr>
          <w:rFonts w:ascii="Tahoma" w:hAnsi="Tahoma" w:cs="Tahoma"/>
          <w:sz w:val="22"/>
          <w:szCs w:val="22"/>
        </w:rPr>
        <w:t>S</w:t>
      </w:r>
      <w:r w:rsidR="00845ACC" w:rsidRPr="00053AC8">
        <w:rPr>
          <w:rFonts w:ascii="Tahoma" w:hAnsi="Tahoma" w:cs="Tahoma"/>
          <w:sz w:val="22"/>
          <w:szCs w:val="22"/>
        </w:rPr>
        <w:t>ervisní s</w:t>
      </w:r>
      <w:r w:rsidRPr="00053AC8">
        <w:rPr>
          <w:rFonts w:ascii="Tahoma" w:hAnsi="Tahoma" w:cs="Tahoma"/>
          <w:sz w:val="22"/>
          <w:szCs w:val="22"/>
        </w:rPr>
        <w:t>mlouvy.</w:t>
      </w:r>
      <w:bookmarkEnd w:id="36"/>
    </w:p>
    <w:p w14:paraId="7C1C1DD1" w14:textId="77777777" w:rsidR="004D201D" w:rsidRPr="004D201D" w:rsidRDefault="004D201D" w:rsidP="004D201D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14:paraId="5DB0DA4D" w14:textId="77777777" w:rsidR="00F61FB9" w:rsidRDefault="00F61FB9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bookmarkStart w:id="37" w:name="_Toc458582935"/>
      <w:r w:rsidRPr="004D201D">
        <w:rPr>
          <w:rFonts w:ascii="Tahoma" w:hAnsi="Tahoma" w:cs="Tahoma"/>
          <w:sz w:val="22"/>
          <w:szCs w:val="22"/>
        </w:rPr>
        <w:t>Ceny za příslušné části Plnění se považují za uhrazené okamžikem odepsání fakturované ceny z bankovního účtu Objedna</w:t>
      </w:r>
      <w:r w:rsidR="007C3B04" w:rsidRPr="004D201D">
        <w:rPr>
          <w:rFonts w:ascii="Tahoma" w:hAnsi="Tahoma" w:cs="Tahoma"/>
          <w:sz w:val="22"/>
          <w:szCs w:val="22"/>
        </w:rPr>
        <w:t>tele ve prospěch účtu Poskytovatele</w:t>
      </w:r>
      <w:r w:rsidRPr="004D201D">
        <w:rPr>
          <w:rFonts w:ascii="Tahoma" w:hAnsi="Tahoma" w:cs="Tahoma"/>
          <w:sz w:val="22"/>
          <w:szCs w:val="22"/>
        </w:rPr>
        <w:t>. Všechny částky poukazované v korunách českých vzájemně Stranami na základě Smlouvy musí být prosté jakýchkoliv bankovních poplatků nebo jiných nákladů druhé Strany spojených s převodem na jejich účty.</w:t>
      </w:r>
      <w:bookmarkEnd w:id="37"/>
    </w:p>
    <w:p w14:paraId="64B3B415" w14:textId="77777777" w:rsidR="004D201D" w:rsidRPr="004D201D" w:rsidRDefault="004D201D" w:rsidP="004D201D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14:paraId="5D1069FC" w14:textId="7355EBC5" w:rsidR="00F61FB9" w:rsidRDefault="00F61FB9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bookmarkStart w:id="38" w:name="_Toc458582938"/>
      <w:r w:rsidRPr="004D201D">
        <w:rPr>
          <w:rFonts w:ascii="Tahoma" w:hAnsi="Tahoma" w:cs="Tahoma"/>
          <w:sz w:val="22"/>
          <w:szCs w:val="22"/>
        </w:rPr>
        <w:t xml:space="preserve">Objednatel bude hradit přijaté </w:t>
      </w:r>
      <w:r w:rsidR="007150D2">
        <w:rPr>
          <w:rFonts w:ascii="Tahoma" w:hAnsi="Tahoma" w:cs="Tahoma"/>
          <w:sz w:val="22"/>
          <w:szCs w:val="22"/>
        </w:rPr>
        <w:t>f</w:t>
      </w:r>
      <w:r w:rsidRPr="004D201D">
        <w:rPr>
          <w:rFonts w:ascii="Tahoma" w:hAnsi="Tahoma" w:cs="Tahoma"/>
          <w:sz w:val="22"/>
          <w:szCs w:val="22"/>
        </w:rPr>
        <w:t>aktury p</w:t>
      </w:r>
      <w:r w:rsidR="007C3B04" w:rsidRPr="004D201D">
        <w:rPr>
          <w:rFonts w:ascii="Tahoma" w:hAnsi="Tahoma" w:cs="Tahoma"/>
          <w:sz w:val="22"/>
          <w:szCs w:val="22"/>
        </w:rPr>
        <w:t>ouze na bankovní účty Poskytovatele</w:t>
      </w:r>
      <w:r w:rsidRPr="004D201D">
        <w:rPr>
          <w:rFonts w:ascii="Tahoma" w:hAnsi="Tahoma" w:cs="Tahoma"/>
          <w:sz w:val="22"/>
          <w:szCs w:val="22"/>
        </w:rPr>
        <w:t xml:space="preserve"> zveřejněné správcem daně způsobem umožňujícím dálkový přístup ve smyslu zákon</w:t>
      </w:r>
      <w:r w:rsidR="007C3B04" w:rsidRPr="004D201D">
        <w:rPr>
          <w:rFonts w:ascii="Tahoma" w:hAnsi="Tahoma" w:cs="Tahoma"/>
          <w:sz w:val="22"/>
          <w:szCs w:val="22"/>
        </w:rPr>
        <w:t>a o DPH. V případě, že Poskytovatele</w:t>
      </w:r>
      <w:r w:rsidRPr="004D201D">
        <w:rPr>
          <w:rFonts w:ascii="Tahoma" w:hAnsi="Tahoma" w:cs="Tahoma"/>
          <w:sz w:val="22"/>
          <w:szCs w:val="22"/>
        </w:rPr>
        <w:t xml:space="preserve"> nebude mít svůj bankovní účet tímto způsobem zveřejněn</w:t>
      </w:r>
      <w:r w:rsidR="007C3B04" w:rsidRPr="004D201D">
        <w:rPr>
          <w:rFonts w:ascii="Tahoma" w:hAnsi="Tahoma" w:cs="Tahoma"/>
          <w:sz w:val="22"/>
          <w:szCs w:val="22"/>
        </w:rPr>
        <w:t xml:space="preserve">, </w:t>
      </w:r>
      <w:r w:rsidR="00F53E99" w:rsidRPr="00F53E99">
        <w:rPr>
          <w:rFonts w:ascii="Tahoma" w:hAnsi="Tahoma" w:cs="Tahoma"/>
          <w:sz w:val="22"/>
          <w:szCs w:val="22"/>
        </w:rPr>
        <w:t>postupuje Objednatel v souladu s ustanovením zákona o DPH, které upravuje zvláštní způsob zajištění daně.</w:t>
      </w:r>
      <w:bookmarkEnd w:id="38"/>
      <w:r w:rsidRPr="004D201D">
        <w:rPr>
          <w:rFonts w:ascii="Tahoma" w:hAnsi="Tahoma" w:cs="Tahoma"/>
          <w:sz w:val="22"/>
          <w:szCs w:val="22"/>
        </w:rPr>
        <w:t xml:space="preserve"> </w:t>
      </w:r>
    </w:p>
    <w:p w14:paraId="59BED903" w14:textId="77777777" w:rsidR="004D201D" w:rsidRPr="004D201D" w:rsidRDefault="004D201D" w:rsidP="004D201D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14:paraId="09983A95" w14:textId="31EF501D" w:rsidR="00F61FB9" w:rsidRDefault="006B27DA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bookmarkStart w:id="39" w:name="_Ref420674581"/>
      <w:bookmarkStart w:id="40" w:name="_Toc458582939"/>
      <w:r w:rsidRPr="004D201D">
        <w:rPr>
          <w:rFonts w:ascii="Tahoma" w:hAnsi="Tahoma" w:cs="Tahoma"/>
          <w:sz w:val="22"/>
          <w:szCs w:val="22"/>
        </w:rPr>
        <w:t>Po</w:t>
      </w:r>
      <w:r w:rsidR="004D201D" w:rsidRPr="004D201D">
        <w:rPr>
          <w:rFonts w:ascii="Tahoma" w:hAnsi="Tahoma" w:cs="Tahoma"/>
          <w:sz w:val="22"/>
          <w:szCs w:val="22"/>
        </w:rPr>
        <w:t>sk</w:t>
      </w:r>
      <w:r w:rsidR="007C3B04" w:rsidRPr="004D201D">
        <w:rPr>
          <w:rFonts w:ascii="Tahoma" w:hAnsi="Tahoma" w:cs="Tahoma"/>
          <w:sz w:val="22"/>
          <w:szCs w:val="22"/>
        </w:rPr>
        <w:t>ytovatel</w:t>
      </w:r>
      <w:r w:rsidR="00F61FB9" w:rsidRPr="004D201D">
        <w:rPr>
          <w:rFonts w:ascii="Tahoma" w:hAnsi="Tahoma" w:cs="Tahoma"/>
          <w:sz w:val="22"/>
          <w:szCs w:val="22"/>
        </w:rPr>
        <w:t xml:space="preserve"> prohlašuje, že správce daně před uzavřením</w:t>
      </w:r>
      <w:r w:rsidR="004D201D">
        <w:rPr>
          <w:rFonts w:ascii="Tahoma" w:hAnsi="Tahoma" w:cs="Tahoma"/>
          <w:sz w:val="22"/>
          <w:szCs w:val="22"/>
        </w:rPr>
        <w:t xml:space="preserve"> Smlouvy nerozhodl, že Poskytovatel</w:t>
      </w:r>
      <w:r w:rsidR="00F61FB9" w:rsidRPr="004D201D">
        <w:rPr>
          <w:rFonts w:ascii="Tahoma" w:hAnsi="Tahoma" w:cs="Tahoma"/>
          <w:sz w:val="22"/>
          <w:szCs w:val="22"/>
        </w:rPr>
        <w:t xml:space="preserve"> je nespolehlivým plátcem ve smyslu § 106a zákona o DPH (dále jen „</w:t>
      </w:r>
      <w:r w:rsidR="00F61FB9" w:rsidRPr="004D201D">
        <w:rPr>
          <w:rFonts w:ascii="Tahoma" w:hAnsi="Tahoma" w:cs="Tahoma"/>
          <w:b/>
          <w:i/>
          <w:sz w:val="22"/>
          <w:szCs w:val="22"/>
        </w:rPr>
        <w:t>Nespolehlivý plátce</w:t>
      </w:r>
      <w:r w:rsidR="00F61FB9" w:rsidRPr="004D201D">
        <w:rPr>
          <w:rFonts w:ascii="Tahoma" w:hAnsi="Tahoma" w:cs="Tahoma"/>
          <w:sz w:val="22"/>
          <w:szCs w:val="22"/>
        </w:rPr>
        <w:t>“). V případě, že správce d</w:t>
      </w:r>
      <w:r w:rsidR="004D201D">
        <w:rPr>
          <w:rFonts w:ascii="Tahoma" w:hAnsi="Tahoma" w:cs="Tahoma"/>
          <w:sz w:val="22"/>
          <w:szCs w:val="22"/>
        </w:rPr>
        <w:t>aně rozhodne o tom, že Poskytovatel</w:t>
      </w:r>
      <w:r w:rsidR="00F61FB9" w:rsidRPr="004D201D">
        <w:rPr>
          <w:rFonts w:ascii="Tahoma" w:hAnsi="Tahoma" w:cs="Tahoma"/>
          <w:sz w:val="22"/>
          <w:szCs w:val="22"/>
        </w:rPr>
        <w:t xml:space="preserve"> je Nespole</w:t>
      </w:r>
      <w:r w:rsidR="004D201D">
        <w:rPr>
          <w:rFonts w:ascii="Tahoma" w:hAnsi="Tahoma" w:cs="Tahoma"/>
          <w:sz w:val="22"/>
          <w:szCs w:val="22"/>
        </w:rPr>
        <w:t>hlivým plátcem, zavazuje se Poskyto</w:t>
      </w:r>
      <w:r w:rsidR="00F61FB9" w:rsidRPr="004D201D">
        <w:rPr>
          <w:rFonts w:ascii="Tahoma" w:hAnsi="Tahoma" w:cs="Tahoma"/>
          <w:sz w:val="22"/>
          <w:szCs w:val="22"/>
        </w:rPr>
        <w:t>vatel o tomto</w:t>
      </w:r>
      <w:r w:rsidR="004D201D">
        <w:rPr>
          <w:rFonts w:ascii="Tahoma" w:hAnsi="Tahoma" w:cs="Tahoma"/>
          <w:sz w:val="22"/>
          <w:szCs w:val="22"/>
        </w:rPr>
        <w:t xml:space="preserve"> informovat Objednatele do 3</w:t>
      </w:r>
      <w:r w:rsidR="00F61FB9" w:rsidRPr="004D201D">
        <w:rPr>
          <w:rFonts w:ascii="Tahoma" w:hAnsi="Tahoma" w:cs="Tahoma"/>
          <w:sz w:val="22"/>
          <w:szCs w:val="22"/>
        </w:rPr>
        <w:t xml:space="preserve"> </w:t>
      </w:r>
      <w:r w:rsidR="004D201D">
        <w:rPr>
          <w:rFonts w:ascii="Tahoma" w:hAnsi="Tahoma" w:cs="Tahoma"/>
          <w:sz w:val="22"/>
          <w:szCs w:val="22"/>
        </w:rPr>
        <w:t xml:space="preserve">(tří) </w:t>
      </w:r>
      <w:r w:rsidR="00F61FB9" w:rsidRPr="004D201D">
        <w:rPr>
          <w:rFonts w:ascii="Tahoma" w:hAnsi="Tahoma" w:cs="Tahoma"/>
          <w:sz w:val="22"/>
          <w:szCs w:val="22"/>
        </w:rPr>
        <w:t>pracovních dní od vydání takového rozhodnutí. Stane-li</w:t>
      </w:r>
      <w:r w:rsidR="004D201D">
        <w:rPr>
          <w:rFonts w:ascii="Tahoma" w:hAnsi="Tahoma" w:cs="Tahoma"/>
          <w:sz w:val="22"/>
          <w:szCs w:val="22"/>
        </w:rPr>
        <w:t xml:space="preserve"> se Poskytovatel </w:t>
      </w:r>
      <w:r w:rsidR="00F61FB9" w:rsidRPr="004D201D">
        <w:rPr>
          <w:rFonts w:ascii="Tahoma" w:hAnsi="Tahoma" w:cs="Tahoma"/>
          <w:sz w:val="22"/>
          <w:szCs w:val="22"/>
        </w:rPr>
        <w:t>Nespolehlivým plátc</w:t>
      </w:r>
      <w:r w:rsidR="004D201D">
        <w:rPr>
          <w:rFonts w:ascii="Tahoma" w:hAnsi="Tahoma" w:cs="Tahoma"/>
          <w:sz w:val="22"/>
          <w:szCs w:val="22"/>
        </w:rPr>
        <w:t xml:space="preserve">em, </w:t>
      </w:r>
      <w:r w:rsidR="00F53E99" w:rsidRPr="00F53E99">
        <w:rPr>
          <w:rFonts w:ascii="Tahoma" w:hAnsi="Tahoma" w:cs="Tahoma"/>
          <w:sz w:val="22"/>
          <w:szCs w:val="22"/>
        </w:rPr>
        <w:t>postupuje Objednatel v souladu s ustanovením zákona o DPH, které upravuje zvláštní způsob zajištění daně.</w:t>
      </w:r>
      <w:bookmarkEnd w:id="39"/>
      <w:bookmarkEnd w:id="40"/>
    </w:p>
    <w:p w14:paraId="300C2E96" w14:textId="77777777" w:rsidR="004D201D" w:rsidRPr="004D201D" w:rsidRDefault="004D201D" w:rsidP="004D201D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14:paraId="5E63FCC5" w14:textId="77777777" w:rsidR="00F61FB9" w:rsidRPr="004D201D" w:rsidRDefault="004D201D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bookmarkStart w:id="41" w:name="_Toc458582940"/>
      <w:r>
        <w:rPr>
          <w:rFonts w:ascii="Tahoma" w:hAnsi="Tahoma" w:cs="Tahoma"/>
          <w:sz w:val="22"/>
          <w:szCs w:val="22"/>
        </w:rPr>
        <w:t>Poskytovatel</w:t>
      </w:r>
      <w:r w:rsidR="00F61FB9" w:rsidRPr="004D201D">
        <w:rPr>
          <w:rFonts w:ascii="Tahoma" w:hAnsi="Tahoma" w:cs="Tahoma"/>
          <w:sz w:val="22"/>
          <w:szCs w:val="22"/>
        </w:rPr>
        <w:t xml:space="preserve"> není oprávněn započítat jakékoliv pohledávky proti nárokům Objednatele</w:t>
      </w:r>
      <w:r>
        <w:rPr>
          <w:rFonts w:ascii="Tahoma" w:hAnsi="Tahoma" w:cs="Tahoma"/>
          <w:sz w:val="22"/>
          <w:szCs w:val="22"/>
        </w:rPr>
        <w:t>. Pohledávky a nároky Poskytovatele</w:t>
      </w:r>
      <w:r w:rsidR="00F61FB9" w:rsidRPr="004D201D">
        <w:rPr>
          <w:rFonts w:ascii="Tahoma" w:hAnsi="Tahoma" w:cs="Tahoma"/>
          <w:sz w:val="22"/>
          <w:szCs w:val="22"/>
        </w:rPr>
        <w:t xml:space="preserve"> vzniklé v souvislosti se S</w:t>
      </w:r>
      <w:r>
        <w:rPr>
          <w:rFonts w:ascii="Tahoma" w:hAnsi="Tahoma" w:cs="Tahoma"/>
          <w:sz w:val="22"/>
          <w:szCs w:val="22"/>
        </w:rPr>
        <w:t>ervisní s</w:t>
      </w:r>
      <w:r w:rsidR="00F61FB9" w:rsidRPr="004D201D">
        <w:rPr>
          <w:rFonts w:ascii="Tahoma" w:hAnsi="Tahoma" w:cs="Tahoma"/>
          <w:sz w:val="22"/>
          <w:szCs w:val="22"/>
        </w:rPr>
        <w:t>mlouvou nesmějí být postoupeny třetím osobám, zastaveny, nebo s nimi jinak disponováno. Jakékoliv pr</w:t>
      </w:r>
      <w:r>
        <w:rPr>
          <w:rFonts w:ascii="Tahoma" w:hAnsi="Tahoma" w:cs="Tahoma"/>
          <w:sz w:val="22"/>
          <w:szCs w:val="22"/>
        </w:rPr>
        <w:t>ávní jednání učiněné Poskytovatelem</w:t>
      </w:r>
      <w:r w:rsidR="00F61FB9" w:rsidRPr="004D201D">
        <w:rPr>
          <w:rFonts w:ascii="Tahoma" w:hAnsi="Tahoma" w:cs="Tahoma"/>
          <w:sz w:val="22"/>
          <w:szCs w:val="22"/>
        </w:rPr>
        <w:t xml:space="preserve"> v rozporu s tímto ustanovením S</w:t>
      </w:r>
      <w:r>
        <w:rPr>
          <w:rFonts w:ascii="Tahoma" w:hAnsi="Tahoma" w:cs="Tahoma"/>
          <w:sz w:val="22"/>
          <w:szCs w:val="22"/>
        </w:rPr>
        <w:t>ervisní s</w:t>
      </w:r>
      <w:r w:rsidR="00F61FB9" w:rsidRPr="004D201D">
        <w:rPr>
          <w:rFonts w:ascii="Tahoma" w:hAnsi="Tahoma" w:cs="Tahoma"/>
          <w:sz w:val="22"/>
          <w:szCs w:val="22"/>
        </w:rPr>
        <w:t>mlouvy bude považováno za příčící se dobrým mravům a současně za podstatné porušení S</w:t>
      </w:r>
      <w:r>
        <w:rPr>
          <w:rFonts w:ascii="Tahoma" w:hAnsi="Tahoma" w:cs="Tahoma"/>
          <w:sz w:val="22"/>
          <w:szCs w:val="22"/>
        </w:rPr>
        <w:t>ervisní s</w:t>
      </w:r>
      <w:r w:rsidR="00F61FB9" w:rsidRPr="004D201D">
        <w:rPr>
          <w:rFonts w:ascii="Tahoma" w:hAnsi="Tahoma" w:cs="Tahoma"/>
          <w:sz w:val="22"/>
          <w:szCs w:val="22"/>
        </w:rPr>
        <w:t>mlouvy.</w:t>
      </w:r>
      <w:bookmarkEnd w:id="41"/>
    </w:p>
    <w:p w14:paraId="3CE4E7F6" w14:textId="77777777" w:rsidR="000A6DA2" w:rsidRDefault="00F872BC" w:rsidP="00F872BC">
      <w:pPr>
        <w:tabs>
          <w:tab w:val="left" w:pos="399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14:paraId="34A38C67" w14:textId="757D036D" w:rsidR="000A6DA2" w:rsidRPr="005D11DF" w:rsidRDefault="001107E9" w:rsidP="005D56DF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2"/>
          <w:szCs w:val="22"/>
        </w:rPr>
        <w:t>SOUČINNOST</w:t>
      </w:r>
    </w:p>
    <w:p w14:paraId="014E2290" w14:textId="4DEAAB56" w:rsidR="000A6DA2" w:rsidRPr="005D11DF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5D11DF">
        <w:rPr>
          <w:rFonts w:ascii="Tahoma" w:hAnsi="Tahoma" w:cs="Tahoma"/>
          <w:color w:val="000000"/>
          <w:sz w:val="22"/>
          <w:szCs w:val="22"/>
        </w:rPr>
        <w:t>Objednatel se z</w:t>
      </w:r>
      <w:r w:rsidR="00BC08CA">
        <w:rPr>
          <w:rFonts w:ascii="Tahoma" w:hAnsi="Tahoma" w:cs="Tahoma"/>
          <w:color w:val="000000"/>
          <w:sz w:val="22"/>
          <w:szCs w:val="22"/>
        </w:rPr>
        <w:t>avazuje Poskytovateli poskytnout</w:t>
      </w:r>
      <w:r w:rsidRPr="005D11DF">
        <w:rPr>
          <w:rFonts w:ascii="Tahoma" w:hAnsi="Tahoma" w:cs="Tahoma"/>
          <w:color w:val="000000"/>
          <w:sz w:val="22"/>
          <w:szCs w:val="22"/>
        </w:rPr>
        <w:t xml:space="preserve"> nezbytnou součinnost pro plnění předmětu S</w:t>
      </w:r>
      <w:r w:rsidR="005D11DF" w:rsidRPr="005D11DF">
        <w:rPr>
          <w:rFonts w:ascii="Tahoma" w:hAnsi="Tahoma" w:cs="Tahoma"/>
          <w:color w:val="000000"/>
          <w:sz w:val="22"/>
          <w:szCs w:val="22"/>
        </w:rPr>
        <w:t>ervisní S</w:t>
      </w:r>
      <w:r w:rsidRPr="005D11DF">
        <w:rPr>
          <w:rFonts w:ascii="Tahoma" w:hAnsi="Tahoma" w:cs="Tahoma"/>
          <w:color w:val="000000"/>
          <w:sz w:val="22"/>
          <w:szCs w:val="22"/>
        </w:rPr>
        <w:t xml:space="preserve">mlouvy, jak je sjednáno v </w:t>
      </w:r>
      <w:r w:rsidR="007C0717">
        <w:rPr>
          <w:rFonts w:ascii="Tahoma" w:hAnsi="Tahoma" w:cs="Tahoma"/>
          <w:b/>
          <w:color w:val="000000"/>
          <w:sz w:val="22"/>
          <w:szCs w:val="22"/>
        </w:rPr>
        <w:t>příloze č. 2</w:t>
      </w:r>
      <w:r w:rsidRPr="001276D1">
        <w:rPr>
          <w:rFonts w:ascii="Tahoma" w:hAnsi="Tahoma" w:cs="Tahoma"/>
          <w:b/>
          <w:color w:val="000000"/>
          <w:sz w:val="22"/>
          <w:szCs w:val="22"/>
        </w:rPr>
        <w:t>.</w:t>
      </w:r>
      <w:r w:rsidRPr="005D11D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D11DF" w:rsidRPr="005D11DF">
        <w:rPr>
          <w:rFonts w:ascii="Tahoma" w:hAnsi="Tahoma" w:cs="Tahoma"/>
          <w:color w:val="000000"/>
          <w:sz w:val="22"/>
          <w:szCs w:val="22"/>
        </w:rPr>
        <w:t>Servisní smlouvy.</w:t>
      </w:r>
    </w:p>
    <w:p w14:paraId="2D90AB4E" w14:textId="77777777" w:rsidR="005D11DF" w:rsidRPr="005D11DF" w:rsidRDefault="005D11DF" w:rsidP="005D11DF">
      <w:pPr>
        <w:suppressAutoHyphens w:val="0"/>
        <w:spacing w:line="276" w:lineRule="auto"/>
        <w:ind w:left="567"/>
        <w:rPr>
          <w:rFonts w:ascii="Tahoma" w:hAnsi="Tahoma" w:cs="Tahoma"/>
        </w:rPr>
      </w:pPr>
    </w:p>
    <w:p w14:paraId="2208A3A2" w14:textId="7E415934" w:rsidR="000A6DA2" w:rsidRPr="00BE67B5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5D11DF">
        <w:rPr>
          <w:rFonts w:ascii="Tahoma" w:hAnsi="Tahoma" w:cs="Tahoma"/>
          <w:color w:val="000000"/>
          <w:sz w:val="22"/>
          <w:szCs w:val="22"/>
        </w:rPr>
        <w:t>Objednatel je oprávněn zajistit poskytnutí součinnosti třetími osobami. Poskytovatel je</w:t>
      </w:r>
      <w:r w:rsidR="001276D1">
        <w:rPr>
          <w:rFonts w:ascii="Tahoma" w:hAnsi="Tahoma" w:cs="Tahoma"/>
          <w:color w:val="000000"/>
          <w:sz w:val="22"/>
          <w:szCs w:val="22"/>
        </w:rPr>
        <w:t xml:space="preserve"> povinen v průběhu poskytování S</w:t>
      </w:r>
      <w:r w:rsidRPr="005D11DF">
        <w:rPr>
          <w:rFonts w:ascii="Tahoma" w:hAnsi="Tahoma" w:cs="Tahoma"/>
          <w:color w:val="000000"/>
          <w:sz w:val="22"/>
          <w:szCs w:val="22"/>
        </w:rPr>
        <w:t>ervisních služeb neprodleně upozornit Objednatele na nevhodnost jeho pokynů nebo předané dokumentace. Toto upozornění musí mít písemnou formu. V takovém případě je Objednatel povinen se k tomuto upozornění bez zbytečného odkladu písemně vyjádřit a je povinen učinit veškerá opatření, aby Poskytovatel</w:t>
      </w:r>
      <w:r w:rsidR="007962EF">
        <w:rPr>
          <w:rFonts w:ascii="Tahoma" w:hAnsi="Tahoma" w:cs="Tahoma"/>
          <w:color w:val="000000"/>
          <w:sz w:val="22"/>
          <w:szCs w:val="22"/>
        </w:rPr>
        <w:t xml:space="preserve"> mohl pokračovat v poskytování S</w:t>
      </w:r>
      <w:r w:rsidRPr="005D11DF">
        <w:rPr>
          <w:rFonts w:ascii="Tahoma" w:hAnsi="Tahoma" w:cs="Tahoma"/>
          <w:color w:val="000000"/>
          <w:sz w:val="22"/>
          <w:szCs w:val="22"/>
        </w:rPr>
        <w:t>ervisních služeb řádně.</w:t>
      </w:r>
    </w:p>
    <w:p w14:paraId="0933672A" w14:textId="77777777" w:rsidR="00BE67B5" w:rsidRDefault="00BE67B5" w:rsidP="00BE67B5">
      <w:pPr>
        <w:pStyle w:val="Odstavecseseznamem"/>
        <w:rPr>
          <w:rFonts w:ascii="Tahoma" w:hAnsi="Tahoma" w:cs="Tahoma"/>
        </w:rPr>
      </w:pPr>
    </w:p>
    <w:p w14:paraId="0993C610" w14:textId="1577950C" w:rsidR="00BE67B5" w:rsidRDefault="00BE67B5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BE67B5">
        <w:rPr>
          <w:rFonts w:ascii="Tahoma" w:hAnsi="Tahoma" w:cs="Tahoma"/>
          <w:sz w:val="22"/>
          <w:szCs w:val="22"/>
        </w:rPr>
        <w:t>Poskytovatel je povine</w:t>
      </w:r>
      <w:r w:rsidR="00EE2837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 po celou dobu účinnosti Servisní smlouvy</w:t>
      </w:r>
      <w:r w:rsidRPr="00BE67B5">
        <w:rPr>
          <w:rFonts w:ascii="Tahoma" w:hAnsi="Tahoma" w:cs="Tahoma"/>
          <w:sz w:val="22"/>
          <w:szCs w:val="22"/>
        </w:rPr>
        <w:t xml:space="preserve"> vést evidenci všech poskytnutých ad-hoc Servisních služeb s explicitním </w:t>
      </w:r>
      <w:proofErr w:type="gramStart"/>
      <w:r w:rsidRPr="00BE67B5">
        <w:rPr>
          <w:rFonts w:ascii="Tahoma" w:hAnsi="Tahoma" w:cs="Tahoma"/>
          <w:sz w:val="22"/>
          <w:szCs w:val="22"/>
        </w:rPr>
        <w:t>uvedení</w:t>
      </w:r>
      <w:proofErr w:type="gramEnd"/>
      <w:r w:rsidRPr="00BE67B5">
        <w:rPr>
          <w:rFonts w:ascii="Tahoma" w:hAnsi="Tahoma" w:cs="Tahoma"/>
          <w:sz w:val="22"/>
          <w:szCs w:val="22"/>
        </w:rPr>
        <w:t xml:space="preserve"> ceny a spotřebovaných hodin při jejich plnění a rovněž celkové ceny a spotřebovaný MD za již realizovaný Rozvoj</w:t>
      </w:r>
      <w:r>
        <w:rPr>
          <w:rFonts w:ascii="Tahoma" w:hAnsi="Tahoma" w:cs="Tahoma"/>
          <w:sz w:val="22"/>
          <w:szCs w:val="22"/>
        </w:rPr>
        <w:t xml:space="preserve"> (dále jen „</w:t>
      </w:r>
      <w:r w:rsidRPr="00BE67B5">
        <w:rPr>
          <w:rFonts w:ascii="Tahoma" w:hAnsi="Tahoma" w:cs="Tahoma"/>
          <w:b/>
          <w:i/>
          <w:sz w:val="22"/>
          <w:szCs w:val="22"/>
        </w:rPr>
        <w:t>Evidenci</w:t>
      </w:r>
      <w:r>
        <w:rPr>
          <w:rFonts w:ascii="Tahoma" w:hAnsi="Tahoma" w:cs="Tahoma"/>
          <w:sz w:val="22"/>
          <w:szCs w:val="22"/>
        </w:rPr>
        <w:t xml:space="preserve">“). </w:t>
      </w:r>
      <w:r w:rsidR="00053AC8">
        <w:rPr>
          <w:rFonts w:ascii="Tahoma" w:hAnsi="Tahoma" w:cs="Tahoma"/>
          <w:sz w:val="22"/>
          <w:szCs w:val="22"/>
        </w:rPr>
        <w:t>Poskytovatel předloží Objednateli aktuální Evidenci vždy k </w:t>
      </w:r>
      <w:r w:rsidR="00EF747D" w:rsidRPr="00EF747D">
        <w:rPr>
          <w:rFonts w:ascii="Tahoma" w:hAnsi="Tahoma" w:cs="Tahoma"/>
          <w:sz w:val="22"/>
          <w:szCs w:val="22"/>
        </w:rPr>
        <w:t>ročnímu výročí termínu účinnosti Servisní smlouvy (dále jen „</w:t>
      </w:r>
      <w:r w:rsidR="00EF747D" w:rsidRPr="00EF747D">
        <w:rPr>
          <w:rFonts w:ascii="Tahoma" w:hAnsi="Tahoma" w:cs="Tahoma"/>
          <w:b/>
          <w:i/>
          <w:sz w:val="22"/>
          <w:szCs w:val="22"/>
        </w:rPr>
        <w:t>Výročí</w:t>
      </w:r>
      <w:r w:rsidR="00EF747D" w:rsidRPr="00EF747D">
        <w:rPr>
          <w:rFonts w:ascii="Tahoma" w:hAnsi="Tahoma" w:cs="Tahoma"/>
          <w:sz w:val="22"/>
          <w:szCs w:val="22"/>
        </w:rPr>
        <w:t>“)</w:t>
      </w:r>
      <w:r w:rsidR="00053AC8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Poskytovatel je</w:t>
      </w:r>
      <w:r w:rsidR="00053AC8">
        <w:rPr>
          <w:rFonts w:ascii="Tahoma" w:hAnsi="Tahoma" w:cs="Tahoma"/>
          <w:sz w:val="22"/>
          <w:szCs w:val="22"/>
        </w:rPr>
        <w:t xml:space="preserve"> dále</w:t>
      </w:r>
      <w:r>
        <w:rPr>
          <w:rFonts w:ascii="Tahoma" w:hAnsi="Tahoma" w:cs="Tahoma"/>
          <w:sz w:val="22"/>
          <w:szCs w:val="22"/>
        </w:rPr>
        <w:t xml:space="preserve"> povinen předložit</w:t>
      </w:r>
      <w:r w:rsidR="00844B70">
        <w:rPr>
          <w:rFonts w:ascii="Tahoma" w:hAnsi="Tahoma" w:cs="Tahoma"/>
          <w:sz w:val="22"/>
          <w:szCs w:val="22"/>
        </w:rPr>
        <w:t xml:space="preserve"> Objednateli na jeho výzvu do 5 (pěti) pracovních dnů </w:t>
      </w:r>
      <w:r w:rsidR="00053AC8">
        <w:rPr>
          <w:rFonts w:ascii="Tahoma" w:hAnsi="Tahoma" w:cs="Tahoma"/>
          <w:sz w:val="22"/>
          <w:szCs w:val="22"/>
        </w:rPr>
        <w:t xml:space="preserve">aktuální </w:t>
      </w:r>
      <w:r w:rsidR="00844B70">
        <w:rPr>
          <w:rFonts w:ascii="Tahoma" w:hAnsi="Tahoma" w:cs="Tahoma"/>
          <w:sz w:val="22"/>
          <w:szCs w:val="22"/>
        </w:rPr>
        <w:t>Evidenci.</w:t>
      </w:r>
    </w:p>
    <w:p w14:paraId="05D4AFAE" w14:textId="77777777" w:rsidR="00BE67B5" w:rsidRDefault="00BE67B5" w:rsidP="00BE67B5">
      <w:pPr>
        <w:pStyle w:val="Odstavecseseznamem"/>
        <w:rPr>
          <w:rFonts w:ascii="Tahoma" w:hAnsi="Tahoma" w:cs="Tahoma"/>
          <w:sz w:val="22"/>
          <w:szCs w:val="22"/>
        </w:rPr>
      </w:pPr>
    </w:p>
    <w:p w14:paraId="520D0D66" w14:textId="2444CE00" w:rsidR="001107E9" w:rsidRPr="00FD5741" w:rsidRDefault="001107E9" w:rsidP="001107E9">
      <w:pPr>
        <w:pStyle w:val="RLTextlnkuslovan"/>
        <w:numPr>
          <w:ilvl w:val="1"/>
          <w:numId w:val="5"/>
        </w:numPr>
        <w:tabs>
          <w:tab w:val="num" w:pos="1474"/>
        </w:tabs>
        <w:suppressAutoHyphens w:val="0"/>
        <w:spacing w:line="276" w:lineRule="auto"/>
        <w:ind w:left="567" w:hanging="567"/>
        <w:rPr>
          <w:rFonts w:ascii="Tahoma" w:hAnsi="Tahoma" w:cs="Tahoma"/>
          <w:szCs w:val="22"/>
        </w:rPr>
      </w:pPr>
      <w:r w:rsidRPr="00FD5741">
        <w:rPr>
          <w:rFonts w:ascii="Tahoma" w:hAnsi="Tahoma" w:cs="Tahoma"/>
          <w:szCs w:val="22"/>
        </w:rPr>
        <w:t xml:space="preserve">Oznámení adresovaná </w:t>
      </w:r>
      <w:r>
        <w:rPr>
          <w:rFonts w:ascii="Tahoma" w:hAnsi="Tahoma" w:cs="Tahoma"/>
          <w:szCs w:val="22"/>
        </w:rPr>
        <w:t>na adresu či e-mailovou</w:t>
      </w:r>
      <w:r w:rsidR="007962EF">
        <w:rPr>
          <w:rFonts w:ascii="Tahoma" w:hAnsi="Tahoma" w:cs="Tahoma"/>
          <w:szCs w:val="22"/>
        </w:rPr>
        <w:t xml:space="preserve"> adresu uvedenou v hlavičce</w:t>
      </w:r>
      <w:r>
        <w:rPr>
          <w:rFonts w:ascii="Tahoma" w:hAnsi="Tahoma" w:cs="Tahoma"/>
          <w:szCs w:val="22"/>
        </w:rPr>
        <w:t xml:space="preserve"> S</w:t>
      </w:r>
      <w:r w:rsidR="007962EF">
        <w:rPr>
          <w:rFonts w:ascii="Tahoma" w:hAnsi="Tahoma" w:cs="Tahoma"/>
          <w:szCs w:val="22"/>
        </w:rPr>
        <w:t>ervisní s</w:t>
      </w:r>
      <w:r>
        <w:rPr>
          <w:rFonts w:ascii="Tahoma" w:hAnsi="Tahoma" w:cs="Tahoma"/>
          <w:szCs w:val="22"/>
        </w:rPr>
        <w:t>mlouvy nebo osobám oprávněným jednat za Strany uvedeným v</w:t>
      </w:r>
      <w:r w:rsidR="008D4B97">
        <w:rPr>
          <w:rFonts w:ascii="Tahoma" w:hAnsi="Tahoma" w:cs="Tahoma"/>
          <w:szCs w:val="22"/>
        </w:rPr>
        <w:t> Katalogu služeb</w:t>
      </w:r>
      <w:r>
        <w:rPr>
          <w:rFonts w:ascii="Tahoma" w:hAnsi="Tahoma" w:cs="Tahoma"/>
          <w:szCs w:val="22"/>
        </w:rPr>
        <w:t xml:space="preserve"> </w:t>
      </w:r>
      <w:r w:rsidRPr="00FD5741">
        <w:rPr>
          <w:rFonts w:ascii="Tahoma" w:hAnsi="Tahoma" w:cs="Tahoma"/>
          <w:szCs w:val="22"/>
        </w:rPr>
        <w:t>se považují za doručená</w:t>
      </w:r>
    </w:p>
    <w:p w14:paraId="59C7D24D" w14:textId="77777777" w:rsidR="001107E9" w:rsidRDefault="001107E9" w:rsidP="001107E9">
      <w:pPr>
        <w:numPr>
          <w:ilvl w:val="2"/>
          <w:numId w:val="5"/>
        </w:numPr>
        <w:suppressAutoHyphens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FD5741">
        <w:rPr>
          <w:rFonts w:ascii="Tahoma" w:hAnsi="Tahoma" w:cs="Tahoma"/>
          <w:sz w:val="22"/>
          <w:szCs w:val="22"/>
        </w:rPr>
        <w:t>dnem, o němž tak stanoví zákon č. 300/2008 Sb., o elektronických úkonech a autorizované konverzi dokumentů, ve znění pozdějších předpisů (dále jen „</w:t>
      </w:r>
      <w:r w:rsidRPr="00FD5741">
        <w:rPr>
          <w:rFonts w:ascii="Tahoma" w:hAnsi="Tahoma" w:cs="Tahoma"/>
          <w:b/>
          <w:i/>
          <w:sz w:val="22"/>
          <w:szCs w:val="22"/>
        </w:rPr>
        <w:t>ZDS</w:t>
      </w:r>
      <w:r w:rsidRPr="00FD5741">
        <w:rPr>
          <w:rFonts w:ascii="Tahoma" w:hAnsi="Tahoma" w:cs="Tahoma"/>
          <w:sz w:val="22"/>
          <w:szCs w:val="22"/>
        </w:rPr>
        <w:t>“), je-li oznámení zasíláno prostřednictvím datové zprávy do datové schránky ve smyslu ZDS; nebo</w:t>
      </w:r>
    </w:p>
    <w:p w14:paraId="61DBC26A" w14:textId="77777777" w:rsidR="001107E9" w:rsidRPr="00FD5741" w:rsidRDefault="001107E9" w:rsidP="001107E9">
      <w:pPr>
        <w:numPr>
          <w:ilvl w:val="2"/>
          <w:numId w:val="5"/>
        </w:numPr>
        <w:suppressAutoHyphens w:val="0"/>
        <w:spacing w:after="12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dnem, kdy bylo převzetí oznámení zasílané e-mailem potvrzeno e-mailem druhé Strany; nebo</w:t>
      </w:r>
    </w:p>
    <w:p w14:paraId="46BE52AB" w14:textId="77777777" w:rsidR="001107E9" w:rsidRPr="00FD5741" w:rsidRDefault="001107E9" w:rsidP="001107E9">
      <w:pPr>
        <w:numPr>
          <w:ilvl w:val="2"/>
          <w:numId w:val="5"/>
        </w:numPr>
        <w:suppressAutoHyphens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FD5741">
        <w:rPr>
          <w:rFonts w:ascii="Tahoma" w:hAnsi="Tahoma" w:cs="Tahoma"/>
          <w:sz w:val="22"/>
          <w:szCs w:val="22"/>
        </w:rPr>
        <w:t>dnem fyzického předání oznámení, je-li oznámení zasíláno prostřednictvím kurýra nebo doručováno osobně; nebo</w:t>
      </w:r>
    </w:p>
    <w:p w14:paraId="0E76551F" w14:textId="77777777" w:rsidR="001107E9" w:rsidRPr="00FD5741" w:rsidRDefault="001107E9" w:rsidP="001107E9">
      <w:pPr>
        <w:numPr>
          <w:ilvl w:val="2"/>
          <w:numId w:val="5"/>
        </w:numPr>
        <w:suppressAutoHyphens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FD5741">
        <w:rPr>
          <w:rFonts w:ascii="Tahoma" w:hAnsi="Tahoma" w:cs="Tahoma"/>
          <w:sz w:val="22"/>
          <w:szCs w:val="22"/>
        </w:rPr>
        <w:t>dnem doručení potvrzeným na doručence, je-li oznámení zasíláno doporučenou poštou; nebo</w:t>
      </w:r>
    </w:p>
    <w:p w14:paraId="6CAC486C" w14:textId="77777777" w:rsidR="001107E9" w:rsidRPr="00FD5741" w:rsidRDefault="001107E9" w:rsidP="001107E9">
      <w:pPr>
        <w:numPr>
          <w:ilvl w:val="2"/>
          <w:numId w:val="5"/>
        </w:numPr>
        <w:suppressAutoHyphens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FD5741">
        <w:rPr>
          <w:rFonts w:ascii="Tahoma" w:hAnsi="Tahoma" w:cs="Tahoma"/>
          <w:sz w:val="22"/>
          <w:szCs w:val="22"/>
        </w:rPr>
        <w:t>dnem, kdy bude, v případě, že doručení výše uvedeným způsobem nebude  z jakéhokoli důvodu možné, oznámení zasláno doporu</w:t>
      </w:r>
      <w:r>
        <w:rPr>
          <w:rFonts w:ascii="Tahoma" w:hAnsi="Tahoma" w:cs="Tahoma"/>
          <w:sz w:val="22"/>
          <w:szCs w:val="22"/>
        </w:rPr>
        <w:t>čenou poštou na adresu S</w:t>
      </w:r>
      <w:r w:rsidRPr="00FD5741">
        <w:rPr>
          <w:rFonts w:ascii="Tahoma" w:hAnsi="Tahoma" w:cs="Tahoma"/>
          <w:sz w:val="22"/>
          <w:szCs w:val="22"/>
        </w:rPr>
        <w:t>trany, avšak k jeho převzetí z jakéhokoli důvodu nedojde, a to ani ve lhůtě 3 (tří) pracovních dnů od jeho uložení na příslušné pobočce pošty.</w:t>
      </w:r>
    </w:p>
    <w:p w14:paraId="30A3561E" w14:textId="77777777" w:rsidR="00F306D2" w:rsidRPr="00F33344" w:rsidRDefault="00F306D2" w:rsidP="00F306D2">
      <w:pPr>
        <w:suppressAutoHyphens w:val="0"/>
        <w:spacing w:line="276" w:lineRule="auto"/>
        <w:ind w:left="567"/>
        <w:rPr>
          <w:rFonts w:ascii="Tahoma" w:hAnsi="Tahoma" w:cs="Tahoma"/>
          <w:sz w:val="22"/>
          <w:szCs w:val="22"/>
        </w:rPr>
      </w:pPr>
      <w:bookmarkStart w:id="42" w:name="_Toc442260827"/>
    </w:p>
    <w:bookmarkEnd w:id="42"/>
    <w:p w14:paraId="36D2A24A" w14:textId="3BD12271" w:rsidR="000A6DA2" w:rsidRDefault="000B1F8C" w:rsidP="005D56DF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</w:pPr>
      <w:r>
        <w:rPr>
          <w:color w:val="000000"/>
          <w:sz w:val="22"/>
          <w:szCs w:val="22"/>
        </w:rPr>
        <w:t>AKCEPTACE</w:t>
      </w:r>
      <w:r w:rsidR="00706621">
        <w:rPr>
          <w:color w:val="000000"/>
          <w:sz w:val="22"/>
          <w:szCs w:val="22"/>
        </w:rPr>
        <w:t xml:space="preserve"> SERVISNÍCH SLUŽEB</w:t>
      </w:r>
    </w:p>
    <w:p w14:paraId="49A8BD4F" w14:textId="6FC3560A" w:rsidR="000A6DA2" w:rsidRPr="005D11DF" w:rsidRDefault="001E1BB3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2"/>
          <w:szCs w:val="22"/>
        </w:rPr>
        <w:t>Akceptace</w:t>
      </w:r>
      <w:r w:rsidR="00C27C50" w:rsidRPr="005D11D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D11DF" w:rsidRPr="005D11DF">
        <w:rPr>
          <w:rFonts w:ascii="Tahoma" w:hAnsi="Tahoma" w:cs="Tahoma"/>
          <w:color w:val="000000"/>
          <w:sz w:val="22"/>
          <w:szCs w:val="22"/>
        </w:rPr>
        <w:t>Servisních služeb</w:t>
      </w:r>
      <w:r w:rsidR="00C27C50" w:rsidRPr="005D11DF">
        <w:rPr>
          <w:rFonts w:ascii="Tahoma" w:hAnsi="Tahoma" w:cs="Tahoma"/>
          <w:color w:val="000000"/>
          <w:sz w:val="22"/>
          <w:szCs w:val="22"/>
        </w:rPr>
        <w:t xml:space="preserve"> bu</w:t>
      </w:r>
      <w:r>
        <w:rPr>
          <w:rFonts w:ascii="Tahoma" w:hAnsi="Tahoma" w:cs="Tahoma"/>
          <w:color w:val="000000"/>
          <w:sz w:val="22"/>
          <w:szCs w:val="22"/>
        </w:rPr>
        <w:t>de probíhat měsíčně a je splněna</w:t>
      </w:r>
      <w:r w:rsidR="00C27C50" w:rsidRPr="005D11DF">
        <w:rPr>
          <w:rFonts w:ascii="Tahoma" w:hAnsi="Tahoma" w:cs="Tahoma"/>
          <w:color w:val="000000"/>
          <w:sz w:val="22"/>
          <w:szCs w:val="22"/>
        </w:rPr>
        <w:t xml:space="preserve"> protokolárním předáním a převzetím výkazu </w:t>
      </w:r>
      <w:r w:rsidR="005D11DF" w:rsidRPr="005D11DF">
        <w:rPr>
          <w:rFonts w:ascii="Tahoma" w:hAnsi="Tahoma" w:cs="Tahoma"/>
          <w:color w:val="000000"/>
          <w:sz w:val="22"/>
          <w:szCs w:val="22"/>
        </w:rPr>
        <w:t xml:space="preserve">Servisních </w:t>
      </w:r>
      <w:r w:rsidR="00C27C50" w:rsidRPr="005D11DF">
        <w:rPr>
          <w:rFonts w:ascii="Tahoma" w:hAnsi="Tahoma" w:cs="Tahoma"/>
          <w:color w:val="000000"/>
          <w:sz w:val="22"/>
          <w:szCs w:val="22"/>
        </w:rPr>
        <w:t xml:space="preserve">služeb za daný kalendářní měsíc Objednatelem. Ve výkazu </w:t>
      </w:r>
      <w:r w:rsidR="005D11DF" w:rsidRPr="005D11DF">
        <w:rPr>
          <w:rFonts w:ascii="Tahoma" w:hAnsi="Tahoma" w:cs="Tahoma"/>
          <w:color w:val="000000"/>
          <w:sz w:val="22"/>
          <w:szCs w:val="22"/>
        </w:rPr>
        <w:t xml:space="preserve">Servisních </w:t>
      </w:r>
      <w:r w:rsidR="00C27C50" w:rsidRPr="005D11DF">
        <w:rPr>
          <w:rFonts w:ascii="Tahoma" w:hAnsi="Tahoma" w:cs="Tahoma"/>
          <w:color w:val="000000"/>
          <w:sz w:val="22"/>
          <w:szCs w:val="22"/>
        </w:rPr>
        <w:t>služeb budou zvl</w:t>
      </w:r>
      <w:r w:rsidR="005D11DF" w:rsidRPr="005D11DF">
        <w:rPr>
          <w:rFonts w:ascii="Tahoma" w:hAnsi="Tahoma" w:cs="Tahoma"/>
          <w:color w:val="000000"/>
          <w:sz w:val="22"/>
          <w:szCs w:val="22"/>
        </w:rPr>
        <w:t>ášť uvedeny provedené paušální Servisní služby a zvlášť ad hoc S</w:t>
      </w:r>
      <w:r w:rsidR="00C27C50" w:rsidRPr="005D11DF">
        <w:rPr>
          <w:rFonts w:ascii="Tahoma" w:hAnsi="Tahoma" w:cs="Tahoma"/>
          <w:color w:val="000000"/>
          <w:sz w:val="22"/>
          <w:szCs w:val="22"/>
        </w:rPr>
        <w:t xml:space="preserve">ervisní služby. </w:t>
      </w:r>
    </w:p>
    <w:p w14:paraId="69736407" w14:textId="77777777" w:rsidR="005D11DF" w:rsidRPr="005D11DF" w:rsidRDefault="005D11DF" w:rsidP="005D11DF">
      <w:pPr>
        <w:suppressAutoHyphens w:val="0"/>
        <w:spacing w:line="276" w:lineRule="auto"/>
        <w:ind w:left="567"/>
        <w:rPr>
          <w:rFonts w:ascii="Tahoma" w:hAnsi="Tahoma" w:cs="Tahoma"/>
        </w:rPr>
      </w:pPr>
    </w:p>
    <w:p w14:paraId="0AD142B4" w14:textId="77777777" w:rsidR="000A6DA2" w:rsidRPr="005D11DF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5D11DF">
        <w:rPr>
          <w:rFonts w:ascii="Tahoma" w:hAnsi="Tahoma" w:cs="Tahoma"/>
          <w:color w:val="000000"/>
          <w:sz w:val="22"/>
          <w:szCs w:val="22"/>
        </w:rPr>
        <w:t>Průběh předání a převzetí (akceptační řízení) probíhá v těchto krocích:</w:t>
      </w:r>
    </w:p>
    <w:p w14:paraId="18F8A4EC" w14:textId="77777777" w:rsidR="005D11DF" w:rsidRPr="005D11DF" w:rsidRDefault="005D11DF" w:rsidP="005D11DF">
      <w:pPr>
        <w:pStyle w:val="Odstavecseseznamem"/>
        <w:rPr>
          <w:rFonts w:ascii="Tahoma" w:hAnsi="Tahoma" w:cs="Tahoma"/>
        </w:rPr>
      </w:pPr>
    </w:p>
    <w:p w14:paraId="15DBA7B0" w14:textId="77777777" w:rsidR="005D11DF" w:rsidRDefault="00C27C50" w:rsidP="005D11DF">
      <w:pPr>
        <w:pStyle w:val="Zkladntext"/>
        <w:numPr>
          <w:ilvl w:val="2"/>
          <w:numId w:val="9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5D11DF">
        <w:rPr>
          <w:rFonts w:ascii="Tahoma" w:hAnsi="Tahoma" w:cs="Tahoma"/>
          <w:color w:val="000000"/>
          <w:sz w:val="22"/>
          <w:szCs w:val="22"/>
        </w:rPr>
        <w:lastRenderedPageBreak/>
        <w:t>Současně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s předáním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výkazu </w:t>
      </w:r>
      <w:r w:rsidR="005D11DF">
        <w:rPr>
          <w:rFonts w:ascii="Tahoma" w:eastAsia="Times New Roman" w:hAnsi="Tahoma" w:cs="Tahoma"/>
          <w:color w:val="000000"/>
          <w:sz w:val="22"/>
          <w:szCs w:val="22"/>
        </w:rPr>
        <w:t xml:space="preserve">Servisních 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služeb Poskytovatelem </w:t>
      </w:r>
      <w:r w:rsidRPr="005D11DF">
        <w:rPr>
          <w:rFonts w:ascii="Tahoma" w:hAnsi="Tahoma" w:cs="Tahoma"/>
          <w:color w:val="000000"/>
          <w:sz w:val="22"/>
          <w:szCs w:val="22"/>
        </w:rPr>
        <w:t>stvrdí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Objednatel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svým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podpisem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jeho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předání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na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Poskytovatelem </w:t>
      </w:r>
      <w:r w:rsidRPr="005D11DF">
        <w:rPr>
          <w:rFonts w:ascii="Tahoma" w:hAnsi="Tahoma" w:cs="Tahoma"/>
          <w:color w:val="000000"/>
          <w:sz w:val="22"/>
          <w:szCs w:val="22"/>
        </w:rPr>
        <w:t>předloženém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protokolu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o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předání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a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převzetí.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14:paraId="26BCB606" w14:textId="77777777" w:rsidR="005D11DF" w:rsidRPr="005D11DF" w:rsidRDefault="005D11DF" w:rsidP="005D11DF">
      <w:pPr>
        <w:pStyle w:val="Zkladntext"/>
        <w:ind w:left="1276"/>
        <w:rPr>
          <w:rFonts w:ascii="Tahoma" w:hAnsi="Tahoma" w:cs="Tahoma"/>
        </w:rPr>
      </w:pPr>
    </w:p>
    <w:p w14:paraId="309FC8AA" w14:textId="608E4212" w:rsidR="000A6DA2" w:rsidRPr="005D11DF" w:rsidRDefault="00C27C50" w:rsidP="005D11DF">
      <w:pPr>
        <w:pStyle w:val="Zkladntext"/>
        <w:numPr>
          <w:ilvl w:val="2"/>
          <w:numId w:val="9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5D11DF">
        <w:rPr>
          <w:rFonts w:ascii="Tahoma" w:hAnsi="Tahoma" w:cs="Tahoma"/>
          <w:color w:val="000000"/>
          <w:sz w:val="22"/>
          <w:szCs w:val="22"/>
        </w:rPr>
        <w:t>Objednatel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následně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do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5D11DF" w:rsidRPr="005D11DF">
        <w:rPr>
          <w:rFonts w:ascii="Tahoma" w:eastAsia="Times New Roman" w:hAnsi="Tahoma" w:cs="Tahoma"/>
          <w:color w:val="000000"/>
          <w:sz w:val="22"/>
          <w:szCs w:val="22"/>
        </w:rPr>
        <w:t>5 (</w:t>
      </w:r>
      <w:r w:rsidRPr="005D11DF">
        <w:rPr>
          <w:rFonts w:ascii="Tahoma" w:hAnsi="Tahoma" w:cs="Tahoma"/>
          <w:color w:val="000000"/>
          <w:sz w:val="22"/>
          <w:szCs w:val="22"/>
        </w:rPr>
        <w:t>pěti)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pracovních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dní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od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předání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výkazu </w:t>
      </w:r>
      <w:r w:rsidR="005D11DF"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Servisních 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služeb </w:t>
      </w:r>
      <w:r w:rsidRPr="005D11DF">
        <w:rPr>
          <w:rFonts w:ascii="Tahoma" w:hAnsi="Tahoma" w:cs="Tahoma"/>
          <w:color w:val="000000"/>
          <w:sz w:val="22"/>
          <w:szCs w:val="22"/>
        </w:rPr>
        <w:t>stvrdí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svým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podpisem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převzetí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výkazu </w:t>
      </w:r>
      <w:r w:rsidR="00BC08CA">
        <w:rPr>
          <w:rFonts w:ascii="Tahoma" w:eastAsia="Times New Roman" w:hAnsi="Tahoma" w:cs="Tahoma"/>
          <w:color w:val="000000"/>
          <w:sz w:val="22"/>
          <w:szCs w:val="22"/>
        </w:rPr>
        <w:t xml:space="preserve">Servisních 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služeb </w:t>
      </w:r>
      <w:r w:rsidRPr="005D11DF">
        <w:rPr>
          <w:rFonts w:ascii="Tahoma" w:hAnsi="Tahoma" w:cs="Tahoma"/>
          <w:color w:val="000000"/>
          <w:sz w:val="22"/>
          <w:szCs w:val="22"/>
        </w:rPr>
        <w:t>bez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výhrad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(akceptace),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či </w:t>
      </w:r>
      <w:r w:rsidRPr="005D11DF">
        <w:rPr>
          <w:rFonts w:ascii="Tahoma" w:hAnsi="Tahoma" w:cs="Tahoma"/>
          <w:color w:val="000000"/>
          <w:sz w:val="22"/>
          <w:szCs w:val="22"/>
        </w:rPr>
        <w:t>převzetí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výkazu</w:t>
      </w:r>
      <w:r w:rsidR="00BC08CA">
        <w:rPr>
          <w:rFonts w:ascii="Tahoma" w:eastAsia="Times New Roman" w:hAnsi="Tahoma" w:cs="Tahoma"/>
          <w:color w:val="000000"/>
          <w:sz w:val="22"/>
          <w:szCs w:val="22"/>
        </w:rPr>
        <w:t xml:space="preserve"> Servisních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služeb </w:t>
      </w:r>
      <w:r w:rsidRPr="005D11DF">
        <w:rPr>
          <w:rFonts w:ascii="Tahoma" w:hAnsi="Tahoma" w:cs="Tahoma"/>
          <w:color w:val="000000"/>
          <w:sz w:val="22"/>
          <w:szCs w:val="22"/>
        </w:rPr>
        <w:t>s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> </w:t>
      </w:r>
      <w:r w:rsidRPr="005D11DF">
        <w:rPr>
          <w:rFonts w:ascii="Tahoma" w:hAnsi="Tahoma" w:cs="Tahoma"/>
          <w:color w:val="000000"/>
          <w:sz w:val="22"/>
          <w:szCs w:val="22"/>
        </w:rPr>
        <w:t>výhradami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(akceptace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s výhradou)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, případně nepřevzetí výkazu služeb (neakceptace). </w:t>
      </w:r>
    </w:p>
    <w:p w14:paraId="7CE1FC58" w14:textId="77777777" w:rsidR="005D11DF" w:rsidRPr="005D11DF" w:rsidRDefault="005D11DF" w:rsidP="005D11DF">
      <w:pPr>
        <w:pStyle w:val="Zkladntext"/>
        <w:rPr>
          <w:rFonts w:ascii="Tahoma" w:hAnsi="Tahoma" w:cs="Tahoma"/>
        </w:rPr>
      </w:pPr>
    </w:p>
    <w:p w14:paraId="049AACF7" w14:textId="395CEA4F" w:rsidR="000A6DA2" w:rsidRPr="005D11DF" w:rsidRDefault="00C27C50" w:rsidP="005D11DF">
      <w:pPr>
        <w:pStyle w:val="Zkladntext"/>
        <w:numPr>
          <w:ilvl w:val="2"/>
          <w:numId w:val="9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5D11DF">
        <w:rPr>
          <w:rFonts w:ascii="Tahoma" w:hAnsi="Tahoma" w:cs="Tahoma"/>
          <w:color w:val="000000"/>
          <w:sz w:val="22"/>
          <w:szCs w:val="22"/>
        </w:rPr>
        <w:t>Při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převzetí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výkazu</w:t>
      </w:r>
      <w:r w:rsidR="00BC08CA">
        <w:rPr>
          <w:rFonts w:ascii="Tahoma" w:eastAsia="Times New Roman" w:hAnsi="Tahoma" w:cs="Tahoma"/>
          <w:color w:val="000000"/>
          <w:sz w:val="22"/>
          <w:szCs w:val="22"/>
        </w:rPr>
        <w:t xml:space="preserve"> Servisních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služeb </w:t>
      </w:r>
      <w:r w:rsidRPr="005D11DF">
        <w:rPr>
          <w:rFonts w:ascii="Tahoma" w:hAnsi="Tahoma" w:cs="Tahoma"/>
          <w:color w:val="000000"/>
          <w:sz w:val="22"/>
          <w:szCs w:val="22"/>
        </w:rPr>
        <w:t>s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výhradami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je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Objednatel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povinen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uvést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na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396B94">
        <w:rPr>
          <w:rFonts w:ascii="Tahoma" w:eastAsia="Times New Roman" w:hAnsi="Tahoma" w:cs="Tahoma"/>
          <w:color w:val="000000"/>
          <w:sz w:val="22"/>
          <w:szCs w:val="22"/>
        </w:rPr>
        <w:t xml:space="preserve">akceptačním </w:t>
      </w:r>
      <w:r w:rsidRPr="005D11DF">
        <w:rPr>
          <w:rFonts w:ascii="Tahoma" w:hAnsi="Tahoma" w:cs="Tahoma"/>
          <w:color w:val="000000"/>
          <w:sz w:val="22"/>
          <w:szCs w:val="22"/>
        </w:rPr>
        <w:t>protokolu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písemný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seznam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výhrad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nebránících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převzetí</w:t>
      </w:r>
      <w:r w:rsidR="00AF578D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3CEA2FE9" w14:textId="77777777" w:rsidR="005D11DF" w:rsidRPr="005D11DF" w:rsidRDefault="005D11DF" w:rsidP="005D11DF">
      <w:pPr>
        <w:pStyle w:val="Zkladntext"/>
        <w:rPr>
          <w:rFonts w:ascii="Tahoma" w:hAnsi="Tahoma" w:cs="Tahoma"/>
        </w:rPr>
      </w:pPr>
    </w:p>
    <w:p w14:paraId="7F3CCF9D" w14:textId="5553F0CA" w:rsidR="000A6DA2" w:rsidRPr="005D11DF" w:rsidRDefault="00C27C50" w:rsidP="005D11DF">
      <w:pPr>
        <w:pStyle w:val="Zkladntext"/>
        <w:numPr>
          <w:ilvl w:val="2"/>
          <w:numId w:val="9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5D11DF">
        <w:rPr>
          <w:rFonts w:ascii="Tahoma" w:hAnsi="Tahoma" w:cs="Tahoma"/>
          <w:color w:val="000000"/>
          <w:sz w:val="22"/>
          <w:szCs w:val="22"/>
        </w:rPr>
        <w:t>Při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nepřevzetí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výkazu</w:t>
      </w:r>
      <w:r w:rsidR="00BC08CA">
        <w:rPr>
          <w:rFonts w:ascii="Tahoma" w:eastAsia="Times New Roman" w:hAnsi="Tahoma" w:cs="Tahoma"/>
          <w:color w:val="000000"/>
          <w:sz w:val="22"/>
          <w:szCs w:val="22"/>
        </w:rPr>
        <w:t xml:space="preserve"> Servisních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služeb </w:t>
      </w:r>
      <w:r w:rsidRPr="005D11DF">
        <w:rPr>
          <w:rFonts w:ascii="Tahoma" w:hAnsi="Tahoma" w:cs="Tahoma"/>
          <w:color w:val="000000"/>
          <w:sz w:val="22"/>
          <w:szCs w:val="22"/>
        </w:rPr>
        <w:t>je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Objednatel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povinen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uvést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na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396B94">
        <w:rPr>
          <w:rFonts w:ascii="Tahoma" w:eastAsia="Times New Roman" w:hAnsi="Tahoma" w:cs="Tahoma"/>
          <w:color w:val="000000"/>
          <w:sz w:val="22"/>
          <w:szCs w:val="22"/>
        </w:rPr>
        <w:t xml:space="preserve">akceptačním </w:t>
      </w:r>
      <w:r w:rsidRPr="005D11DF">
        <w:rPr>
          <w:rFonts w:ascii="Tahoma" w:hAnsi="Tahoma" w:cs="Tahoma"/>
          <w:color w:val="000000"/>
          <w:sz w:val="22"/>
          <w:szCs w:val="22"/>
        </w:rPr>
        <w:t>protokolu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písemný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seznam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nedostatků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bránících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převzetí.</w:t>
      </w:r>
    </w:p>
    <w:p w14:paraId="5AF5AF4C" w14:textId="77777777" w:rsidR="005D11DF" w:rsidRPr="005D11DF" w:rsidRDefault="005D11DF" w:rsidP="00B9686D">
      <w:pPr>
        <w:suppressAutoHyphens w:val="0"/>
        <w:spacing w:line="276" w:lineRule="auto"/>
        <w:ind w:left="567"/>
        <w:rPr>
          <w:rFonts w:ascii="Tahoma" w:hAnsi="Tahoma" w:cs="Tahoma"/>
        </w:rPr>
      </w:pPr>
    </w:p>
    <w:p w14:paraId="1E52DACA" w14:textId="663A9D58" w:rsidR="000A6DA2" w:rsidRPr="005D11DF" w:rsidRDefault="00C27C50" w:rsidP="005D11DF">
      <w:pPr>
        <w:pStyle w:val="Zkladntext"/>
        <w:numPr>
          <w:ilvl w:val="2"/>
          <w:numId w:val="9"/>
        </w:numPr>
        <w:tabs>
          <w:tab w:val="clear" w:pos="850"/>
          <w:tab w:val="num" w:pos="1276"/>
        </w:tabs>
        <w:ind w:left="1276"/>
        <w:rPr>
          <w:rFonts w:ascii="Tahoma" w:hAnsi="Tahoma" w:cs="Tahoma"/>
        </w:rPr>
      </w:pPr>
      <w:r w:rsidRPr="005D11DF">
        <w:rPr>
          <w:rFonts w:ascii="Tahoma" w:hAnsi="Tahoma" w:cs="Tahoma"/>
          <w:color w:val="000000"/>
          <w:sz w:val="22"/>
          <w:szCs w:val="22"/>
        </w:rPr>
        <w:t>Nebude-li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do</w:t>
      </w:r>
      <w:r w:rsidR="00706621">
        <w:rPr>
          <w:rFonts w:ascii="Tahoma" w:hAnsi="Tahoma" w:cs="Tahoma"/>
          <w:color w:val="000000"/>
          <w:sz w:val="22"/>
          <w:szCs w:val="22"/>
        </w:rPr>
        <w:t xml:space="preserve"> 5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706621">
        <w:rPr>
          <w:rFonts w:ascii="Tahoma" w:eastAsia="Times New Roman" w:hAnsi="Tahoma" w:cs="Tahoma"/>
          <w:color w:val="000000"/>
          <w:sz w:val="22"/>
          <w:szCs w:val="22"/>
        </w:rPr>
        <w:t>(</w:t>
      </w:r>
      <w:r w:rsidRPr="005D11DF">
        <w:rPr>
          <w:rFonts w:ascii="Tahoma" w:hAnsi="Tahoma" w:cs="Tahoma"/>
          <w:color w:val="000000"/>
          <w:sz w:val="22"/>
          <w:szCs w:val="22"/>
        </w:rPr>
        <w:t>pěti)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pracovních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dní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po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předání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výkazu</w:t>
      </w:r>
      <w:r w:rsidR="00BC08CA">
        <w:rPr>
          <w:rFonts w:ascii="Tahoma" w:eastAsia="Times New Roman" w:hAnsi="Tahoma" w:cs="Tahoma"/>
          <w:color w:val="000000"/>
          <w:sz w:val="22"/>
          <w:szCs w:val="22"/>
        </w:rPr>
        <w:t xml:space="preserve"> Servisních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služeb </w:t>
      </w:r>
      <w:r w:rsidRPr="005D11DF">
        <w:rPr>
          <w:rFonts w:ascii="Tahoma" w:hAnsi="Tahoma" w:cs="Tahoma"/>
          <w:color w:val="000000"/>
          <w:sz w:val="22"/>
          <w:szCs w:val="22"/>
        </w:rPr>
        <w:t>doručen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Poskytovateli </w:t>
      </w:r>
      <w:r w:rsidRPr="005D11DF">
        <w:rPr>
          <w:rFonts w:ascii="Tahoma" w:hAnsi="Tahoma" w:cs="Tahoma"/>
          <w:color w:val="000000"/>
          <w:sz w:val="22"/>
          <w:szCs w:val="22"/>
        </w:rPr>
        <w:t>od Objednatele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396B94">
        <w:rPr>
          <w:rFonts w:ascii="Tahoma" w:eastAsia="Times New Roman" w:hAnsi="Tahoma" w:cs="Tahoma"/>
          <w:color w:val="000000"/>
          <w:sz w:val="22"/>
          <w:szCs w:val="22"/>
        </w:rPr>
        <w:t xml:space="preserve">akceptační </w:t>
      </w:r>
      <w:r w:rsidRPr="005D11DF">
        <w:rPr>
          <w:rFonts w:ascii="Tahoma" w:hAnsi="Tahoma" w:cs="Tahoma"/>
          <w:color w:val="000000"/>
          <w:sz w:val="22"/>
          <w:szCs w:val="22"/>
        </w:rPr>
        <w:t>protokol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s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písemným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seznamem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nedostatků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bránících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převzetí,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má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se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za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to,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že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Objednatel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neshledal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nedostatky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a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předaný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výkaz se považuje </w:t>
      </w:r>
      <w:r w:rsidRPr="005D11DF">
        <w:rPr>
          <w:rFonts w:ascii="Tahoma" w:hAnsi="Tahoma" w:cs="Tahoma"/>
          <w:color w:val="000000"/>
          <w:sz w:val="22"/>
          <w:szCs w:val="22"/>
        </w:rPr>
        <w:t>za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> </w:t>
      </w:r>
      <w:r w:rsidRPr="005D11DF">
        <w:rPr>
          <w:rFonts w:ascii="Tahoma" w:hAnsi="Tahoma" w:cs="Tahoma"/>
          <w:color w:val="000000"/>
          <w:sz w:val="22"/>
          <w:szCs w:val="22"/>
        </w:rPr>
        <w:t>Objednatelem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akceptovaný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a</w:t>
      </w:r>
      <w:r w:rsidRPr="005D11D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D11DF">
        <w:rPr>
          <w:rFonts w:ascii="Tahoma" w:hAnsi="Tahoma" w:cs="Tahoma"/>
          <w:color w:val="000000"/>
          <w:sz w:val="22"/>
          <w:szCs w:val="22"/>
        </w:rPr>
        <w:t>převzatý.</w:t>
      </w:r>
    </w:p>
    <w:p w14:paraId="6BA04B9A" w14:textId="77777777" w:rsidR="000A6DA2" w:rsidRDefault="000A6DA2" w:rsidP="005D11DF">
      <w:pPr>
        <w:pStyle w:val="lnek0"/>
        <w:widowControl w:val="0"/>
        <w:spacing w:before="0" w:after="0" w:line="240" w:lineRule="auto"/>
        <w:jc w:val="both"/>
        <w:rPr>
          <w:b w:val="0"/>
          <w:color w:val="000000"/>
          <w:sz w:val="22"/>
          <w:szCs w:val="22"/>
        </w:rPr>
      </w:pPr>
    </w:p>
    <w:p w14:paraId="7F813313" w14:textId="4F93A4AC" w:rsidR="000A6DA2" w:rsidRDefault="00BC08CA" w:rsidP="005D56DF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</w:pPr>
      <w:bookmarkStart w:id="43" w:name="_Toc442260828"/>
      <w:r>
        <w:rPr>
          <w:color w:val="000000"/>
          <w:sz w:val="22"/>
          <w:szCs w:val="22"/>
        </w:rPr>
        <w:t>ZMĚNOVÉ ŘÍZENÍ</w:t>
      </w:r>
      <w:bookmarkEnd w:id="43"/>
    </w:p>
    <w:p w14:paraId="1A9161E8" w14:textId="7111E858" w:rsidR="000A6DA2" w:rsidRPr="00B9686D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B9686D">
        <w:rPr>
          <w:rFonts w:ascii="Tahoma" w:hAnsi="Tahoma" w:cs="Tahoma"/>
          <w:color w:val="000000"/>
          <w:sz w:val="22"/>
          <w:szCs w:val="22"/>
        </w:rPr>
        <w:t xml:space="preserve">Každá </w:t>
      </w:r>
      <w:r w:rsidR="00E31814" w:rsidRPr="00B9686D">
        <w:rPr>
          <w:rFonts w:ascii="Tahoma" w:hAnsi="Tahoma" w:cs="Tahoma"/>
          <w:color w:val="000000"/>
          <w:sz w:val="22"/>
          <w:szCs w:val="22"/>
        </w:rPr>
        <w:t>S</w:t>
      </w:r>
      <w:r w:rsidRPr="00B9686D">
        <w:rPr>
          <w:rFonts w:ascii="Tahoma" w:hAnsi="Tahoma" w:cs="Tahoma"/>
          <w:color w:val="000000"/>
          <w:sz w:val="22"/>
          <w:szCs w:val="22"/>
        </w:rPr>
        <w:t>trana může kdykoli během doby trvání S</w:t>
      </w:r>
      <w:r w:rsidR="00E31814" w:rsidRPr="00B9686D">
        <w:rPr>
          <w:rFonts w:ascii="Tahoma" w:hAnsi="Tahoma" w:cs="Tahoma"/>
          <w:color w:val="000000"/>
          <w:sz w:val="22"/>
          <w:szCs w:val="22"/>
        </w:rPr>
        <w:t>ervisní s</w:t>
      </w:r>
      <w:r w:rsidRPr="00B9686D">
        <w:rPr>
          <w:rFonts w:ascii="Tahoma" w:hAnsi="Tahoma" w:cs="Tahoma"/>
          <w:color w:val="000000"/>
          <w:sz w:val="22"/>
          <w:szCs w:val="22"/>
        </w:rPr>
        <w:t xml:space="preserve">mlouvy požádat o jakoukoli změnu v rozsahu, typech nebo parametrech </w:t>
      </w:r>
      <w:r w:rsidR="00E31814" w:rsidRPr="00B9686D">
        <w:rPr>
          <w:rFonts w:ascii="Tahoma" w:hAnsi="Tahoma" w:cs="Tahoma"/>
          <w:color w:val="000000"/>
          <w:sz w:val="22"/>
          <w:szCs w:val="22"/>
        </w:rPr>
        <w:t>Servisní</w:t>
      </w:r>
      <w:r w:rsidR="00556DAA">
        <w:rPr>
          <w:rFonts w:ascii="Tahoma" w:hAnsi="Tahoma" w:cs="Tahoma"/>
          <w:color w:val="000000"/>
          <w:sz w:val="22"/>
          <w:szCs w:val="22"/>
        </w:rPr>
        <w:t>ch</w:t>
      </w:r>
      <w:r w:rsidR="00E31814" w:rsidRPr="00B9686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9686D">
        <w:rPr>
          <w:rFonts w:ascii="Tahoma" w:hAnsi="Tahoma" w:cs="Tahoma"/>
          <w:color w:val="000000"/>
          <w:sz w:val="22"/>
          <w:szCs w:val="22"/>
        </w:rPr>
        <w:t xml:space="preserve">služeb. Žádná </w:t>
      </w:r>
      <w:r w:rsidR="00E31814" w:rsidRPr="00B9686D">
        <w:rPr>
          <w:rFonts w:ascii="Tahoma" w:hAnsi="Tahoma" w:cs="Tahoma"/>
          <w:color w:val="000000"/>
          <w:sz w:val="22"/>
          <w:szCs w:val="22"/>
        </w:rPr>
        <w:t xml:space="preserve">Strana </w:t>
      </w:r>
      <w:r w:rsidRPr="00B9686D">
        <w:rPr>
          <w:rFonts w:ascii="Tahoma" w:hAnsi="Tahoma" w:cs="Tahoma"/>
          <w:color w:val="000000"/>
          <w:sz w:val="22"/>
          <w:szCs w:val="22"/>
        </w:rPr>
        <w:t>však není povinna navrhovanou změnu přijmout. Poskytovatel se však zavazuje přijmout za přiměřených podmínek změny požadované Objednatelem v případě, že se jedná o změny související se změnou právních předpisů.</w:t>
      </w:r>
    </w:p>
    <w:p w14:paraId="5665BA73" w14:textId="77777777" w:rsidR="00B9686D" w:rsidRPr="00B9686D" w:rsidRDefault="00B9686D" w:rsidP="00B9686D">
      <w:pPr>
        <w:suppressAutoHyphens w:val="0"/>
        <w:spacing w:line="276" w:lineRule="auto"/>
        <w:ind w:left="567"/>
        <w:rPr>
          <w:rFonts w:ascii="Tahoma" w:hAnsi="Tahoma" w:cs="Tahoma"/>
        </w:rPr>
      </w:pPr>
    </w:p>
    <w:p w14:paraId="17AEBE53" w14:textId="741BB421" w:rsidR="000A6DA2" w:rsidRPr="00B9686D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B9686D">
        <w:rPr>
          <w:rFonts w:ascii="Tahoma" w:hAnsi="Tahoma" w:cs="Tahoma"/>
          <w:color w:val="000000"/>
          <w:sz w:val="22"/>
          <w:szCs w:val="22"/>
        </w:rPr>
        <w:t xml:space="preserve">Poskytovatel pro zachování kontinuity poskytovaných </w:t>
      </w:r>
      <w:r w:rsidR="00E31814" w:rsidRPr="00B9686D">
        <w:rPr>
          <w:rFonts w:ascii="Tahoma" w:hAnsi="Tahoma" w:cs="Tahoma"/>
          <w:color w:val="000000"/>
          <w:sz w:val="22"/>
          <w:szCs w:val="22"/>
        </w:rPr>
        <w:t>S</w:t>
      </w:r>
      <w:r w:rsidRPr="00B9686D">
        <w:rPr>
          <w:rFonts w:ascii="Tahoma" w:hAnsi="Tahoma" w:cs="Tahoma"/>
          <w:color w:val="000000"/>
          <w:sz w:val="22"/>
          <w:szCs w:val="22"/>
        </w:rPr>
        <w:t>ervisních služeb vede řádnou a úplnou dokumentaci všech provedených změn poskytovaných</w:t>
      </w:r>
      <w:r w:rsidR="00B9686D" w:rsidRPr="00B9686D">
        <w:rPr>
          <w:rFonts w:ascii="Tahoma" w:hAnsi="Tahoma" w:cs="Tahoma"/>
          <w:color w:val="000000"/>
          <w:sz w:val="22"/>
          <w:szCs w:val="22"/>
        </w:rPr>
        <w:t xml:space="preserve"> Servisních</w:t>
      </w:r>
      <w:r w:rsidRPr="00B9686D">
        <w:rPr>
          <w:rFonts w:ascii="Tahoma" w:hAnsi="Tahoma" w:cs="Tahoma"/>
          <w:color w:val="000000"/>
          <w:sz w:val="22"/>
          <w:szCs w:val="22"/>
        </w:rPr>
        <w:t xml:space="preserve"> služeb</w:t>
      </w:r>
      <w:r w:rsidR="00045B51"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25C822E3" w14:textId="77777777" w:rsidR="00B9686D" w:rsidRPr="00B9686D" w:rsidRDefault="00B9686D" w:rsidP="00B9686D">
      <w:pPr>
        <w:suppressAutoHyphens w:val="0"/>
        <w:spacing w:line="276" w:lineRule="auto"/>
        <w:rPr>
          <w:rFonts w:ascii="Tahoma" w:hAnsi="Tahoma" w:cs="Tahoma"/>
        </w:rPr>
      </w:pPr>
    </w:p>
    <w:p w14:paraId="09EF22CE" w14:textId="3D5FC500" w:rsidR="000A6DA2" w:rsidRPr="00B9686D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B9686D">
        <w:rPr>
          <w:rFonts w:ascii="Tahoma" w:hAnsi="Tahoma" w:cs="Tahoma"/>
          <w:color w:val="000000"/>
          <w:sz w:val="22"/>
          <w:szCs w:val="22"/>
        </w:rPr>
        <w:t>Změnové řízení se zahajuje písemnou žádostí na změnové řízení podanou osobou oprávněnou jednat ve věcech smluvních nebo technic</w:t>
      </w:r>
      <w:r w:rsidR="004765A2">
        <w:rPr>
          <w:rFonts w:ascii="Tahoma" w:hAnsi="Tahoma" w:cs="Tahoma"/>
          <w:color w:val="000000"/>
          <w:sz w:val="22"/>
          <w:szCs w:val="22"/>
        </w:rPr>
        <w:t>kých a doručenou druhé S</w:t>
      </w:r>
      <w:r w:rsidRPr="00B9686D">
        <w:rPr>
          <w:rFonts w:ascii="Tahoma" w:hAnsi="Tahoma" w:cs="Tahoma"/>
          <w:color w:val="000000"/>
          <w:sz w:val="22"/>
          <w:szCs w:val="22"/>
        </w:rPr>
        <w:t xml:space="preserve">traně. V oznámení musí být definován alespoň rámcově rozsah požadované úpravy </w:t>
      </w:r>
      <w:r w:rsidR="00B9686D" w:rsidRPr="00B9686D">
        <w:rPr>
          <w:rFonts w:ascii="Tahoma" w:hAnsi="Tahoma" w:cs="Tahoma"/>
          <w:color w:val="000000"/>
          <w:sz w:val="22"/>
          <w:szCs w:val="22"/>
        </w:rPr>
        <w:t>S</w:t>
      </w:r>
      <w:r w:rsidRPr="00B9686D">
        <w:rPr>
          <w:rFonts w:ascii="Tahoma" w:hAnsi="Tahoma" w:cs="Tahoma"/>
          <w:color w:val="000000"/>
          <w:sz w:val="22"/>
          <w:szCs w:val="22"/>
        </w:rPr>
        <w:t>ervisních služeb.</w:t>
      </w:r>
    </w:p>
    <w:p w14:paraId="3616DF20" w14:textId="77777777" w:rsidR="00B9686D" w:rsidRPr="00B9686D" w:rsidRDefault="00B9686D" w:rsidP="00B9686D">
      <w:pPr>
        <w:suppressAutoHyphens w:val="0"/>
        <w:spacing w:line="276" w:lineRule="auto"/>
        <w:rPr>
          <w:rFonts w:ascii="Tahoma" w:hAnsi="Tahoma" w:cs="Tahoma"/>
        </w:rPr>
      </w:pPr>
    </w:p>
    <w:p w14:paraId="267AA17F" w14:textId="77777777" w:rsidR="000A6DA2" w:rsidRPr="00B9686D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B9686D">
        <w:rPr>
          <w:rFonts w:ascii="Tahoma" w:hAnsi="Tahoma" w:cs="Tahoma"/>
          <w:color w:val="000000"/>
          <w:sz w:val="22"/>
          <w:szCs w:val="22"/>
        </w:rPr>
        <w:t>Poskytovatel zpracuje v součinnosti s Objednatelem podklady na změnové řízení.</w:t>
      </w:r>
    </w:p>
    <w:p w14:paraId="49925AEE" w14:textId="77777777" w:rsidR="00B9686D" w:rsidRPr="00B9686D" w:rsidRDefault="00B9686D" w:rsidP="00B9686D">
      <w:pPr>
        <w:suppressAutoHyphens w:val="0"/>
        <w:spacing w:line="276" w:lineRule="auto"/>
        <w:rPr>
          <w:rFonts w:ascii="Tahoma" w:hAnsi="Tahoma" w:cs="Tahoma"/>
        </w:rPr>
      </w:pPr>
    </w:p>
    <w:p w14:paraId="0EB7357B" w14:textId="77777777" w:rsidR="000A6DA2" w:rsidRPr="00B9686D" w:rsidRDefault="00B9686D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B9686D">
        <w:rPr>
          <w:rFonts w:ascii="Tahoma" w:hAnsi="Tahoma" w:cs="Tahoma"/>
          <w:color w:val="000000"/>
          <w:sz w:val="22"/>
          <w:szCs w:val="22"/>
        </w:rPr>
        <w:t>S</w:t>
      </w:r>
      <w:r w:rsidR="00C27C50" w:rsidRPr="00B9686D">
        <w:rPr>
          <w:rFonts w:ascii="Tahoma" w:hAnsi="Tahoma" w:cs="Tahoma"/>
          <w:color w:val="000000"/>
          <w:sz w:val="22"/>
          <w:szCs w:val="22"/>
        </w:rPr>
        <w:t>trany se dohodnou o změně, způsobu jejího řešení a o jejích důsledcích do S</w:t>
      </w:r>
      <w:r w:rsidRPr="00B9686D">
        <w:rPr>
          <w:rFonts w:ascii="Tahoma" w:hAnsi="Tahoma" w:cs="Tahoma"/>
          <w:color w:val="000000"/>
          <w:sz w:val="22"/>
          <w:szCs w:val="22"/>
        </w:rPr>
        <w:t>ervisní s</w:t>
      </w:r>
      <w:r w:rsidR="00C27C50" w:rsidRPr="00B9686D">
        <w:rPr>
          <w:rFonts w:ascii="Tahoma" w:hAnsi="Tahoma" w:cs="Tahoma"/>
          <w:color w:val="000000"/>
          <w:sz w:val="22"/>
          <w:szCs w:val="22"/>
        </w:rPr>
        <w:t>mlouvy.</w:t>
      </w:r>
    </w:p>
    <w:p w14:paraId="258B5B12" w14:textId="77777777" w:rsidR="00B9686D" w:rsidRPr="00B9686D" w:rsidRDefault="00B9686D" w:rsidP="00B9686D">
      <w:pPr>
        <w:suppressAutoHyphens w:val="0"/>
        <w:spacing w:line="276" w:lineRule="auto"/>
        <w:rPr>
          <w:rFonts w:ascii="Tahoma" w:hAnsi="Tahoma" w:cs="Tahoma"/>
        </w:rPr>
      </w:pPr>
    </w:p>
    <w:p w14:paraId="6E317B88" w14:textId="77777777" w:rsidR="009C03A0" w:rsidRPr="009C03A0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color w:val="000000"/>
          <w:sz w:val="22"/>
          <w:szCs w:val="22"/>
        </w:rPr>
      </w:pPr>
      <w:r w:rsidRPr="009C03A0">
        <w:rPr>
          <w:rFonts w:ascii="Tahoma" w:hAnsi="Tahoma" w:cs="Tahoma"/>
          <w:color w:val="000000"/>
          <w:sz w:val="22"/>
          <w:szCs w:val="22"/>
        </w:rPr>
        <w:t>Pokud má změna dopad do S</w:t>
      </w:r>
      <w:r w:rsidR="00B9686D" w:rsidRPr="009C03A0">
        <w:rPr>
          <w:rFonts w:ascii="Tahoma" w:hAnsi="Tahoma" w:cs="Tahoma"/>
          <w:color w:val="000000"/>
          <w:sz w:val="22"/>
          <w:szCs w:val="22"/>
        </w:rPr>
        <w:t>ervisní s</w:t>
      </w:r>
      <w:r w:rsidRPr="009C03A0">
        <w:rPr>
          <w:rFonts w:ascii="Tahoma" w:hAnsi="Tahoma" w:cs="Tahoma"/>
          <w:color w:val="000000"/>
          <w:sz w:val="22"/>
          <w:szCs w:val="22"/>
        </w:rPr>
        <w:t xml:space="preserve">mlouvy, musí být provedena formou písemného dodatku </w:t>
      </w:r>
      <w:r w:rsidR="00B9686D" w:rsidRPr="009C03A0">
        <w:rPr>
          <w:rFonts w:ascii="Tahoma" w:hAnsi="Tahoma" w:cs="Tahoma"/>
          <w:color w:val="000000"/>
          <w:sz w:val="22"/>
          <w:szCs w:val="22"/>
        </w:rPr>
        <w:t>k </w:t>
      </w:r>
      <w:r w:rsidRPr="009C03A0">
        <w:rPr>
          <w:rFonts w:ascii="Tahoma" w:hAnsi="Tahoma" w:cs="Tahoma"/>
          <w:color w:val="000000"/>
          <w:sz w:val="22"/>
          <w:szCs w:val="22"/>
        </w:rPr>
        <w:t>S</w:t>
      </w:r>
      <w:r w:rsidR="00B9686D" w:rsidRPr="009C03A0">
        <w:rPr>
          <w:rFonts w:ascii="Tahoma" w:hAnsi="Tahoma" w:cs="Tahoma"/>
          <w:color w:val="000000"/>
          <w:sz w:val="22"/>
          <w:szCs w:val="22"/>
        </w:rPr>
        <w:t>ervisní s</w:t>
      </w:r>
      <w:r w:rsidRPr="009C03A0">
        <w:rPr>
          <w:rFonts w:ascii="Tahoma" w:hAnsi="Tahoma" w:cs="Tahoma"/>
          <w:color w:val="000000"/>
          <w:sz w:val="22"/>
          <w:szCs w:val="22"/>
        </w:rPr>
        <w:t>mlouvě nebo uzavřením nové S</w:t>
      </w:r>
      <w:r w:rsidR="00B9686D" w:rsidRPr="009C03A0">
        <w:rPr>
          <w:rFonts w:ascii="Tahoma" w:hAnsi="Tahoma" w:cs="Tahoma"/>
          <w:color w:val="000000"/>
          <w:sz w:val="22"/>
          <w:szCs w:val="22"/>
        </w:rPr>
        <w:t>ervisní s</w:t>
      </w:r>
      <w:r w:rsidR="009C03A0" w:rsidRPr="009C03A0">
        <w:rPr>
          <w:rFonts w:ascii="Tahoma" w:hAnsi="Tahoma" w:cs="Tahoma"/>
          <w:color w:val="000000"/>
          <w:sz w:val="22"/>
          <w:szCs w:val="22"/>
        </w:rPr>
        <w:t>mlouvy.</w:t>
      </w:r>
      <w:r w:rsidRPr="009C03A0"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44" w:name="_Ref458585708"/>
      <w:r w:rsidR="009C03A0" w:rsidRPr="009C03A0">
        <w:rPr>
          <w:rFonts w:ascii="Tahoma" w:hAnsi="Tahoma" w:cs="Tahoma"/>
          <w:color w:val="000000"/>
          <w:sz w:val="22"/>
          <w:szCs w:val="22"/>
        </w:rPr>
        <w:t>Jakékoliv změny Servisní smlouvy musí být sjednány v souladu s příslušnými ustanoveními ZZVZ, a to zejména v souladu s vyhrazenou změnou závazku ve smyslu § 100 ZZVZ, resp. za podmínek ustanovení § 222 ZZVZ.</w:t>
      </w:r>
      <w:bookmarkEnd w:id="44"/>
    </w:p>
    <w:p w14:paraId="7B5D00DF" w14:textId="77777777" w:rsidR="00B9686D" w:rsidRPr="009C03A0" w:rsidRDefault="00B9686D" w:rsidP="003613F3">
      <w:pPr>
        <w:suppressAutoHyphens w:val="0"/>
        <w:spacing w:line="276" w:lineRule="auto"/>
        <w:ind w:left="567"/>
        <w:rPr>
          <w:rFonts w:ascii="Tahoma" w:hAnsi="Tahoma" w:cs="Tahoma"/>
        </w:rPr>
      </w:pPr>
    </w:p>
    <w:p w14:paraId="39F75D94" w14:textId="77777777" w:rsidR="000A6DA2" w:rsidRPr="00B9686D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B9686D">
        <w:rPr>
          <w:rFonts w:ascii="Tahoma" w:hAnsi="Tahoma" w:cs="Tahoma"/>
          <w:color w:val="000000"/>
          <w:sz w:val="22"/>
          <w:szCs w:val="22"/>
        </w:rPr>
        <w:lastRenderedPageBreak/>
        <w:t>Poskytovatel bude realizovat změny či doplňky poskytovaného plnění pouze v tom případě, že bude v rámci změnového řízení dosaženo dohody v otázkách změn termínů a ceny, jakož i dohody o případných dalších podmínkách.</w:t>
      </w:r>
    </w:p>
    <w:p w14:paraId="61CDC643" w14:textId="77777777" w:rsidR="00B9686D" w:rsidRPr="00B9686D" w:rsidRDefault="00B9686D" w:rsidP="00B9686D">
      <w:pPr>
        <w:suppressAutoHyphens w:val="0"/>
        <w:spacing w:line="276" w:lineRule="auto"/>
        <w:rPr>
          <w:rFonts w:ascii="Tahoma" w:hAnsi="Tahoma" w:cs="Tahoma"/>
        </w:rPr>
      </w:pPr>
    </w:p>
    <w:p w14:paraId="2E3BEDD4" w14:textId="77777777" w:rsidR="00B9686D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B9686D">
        <w:rPr>
          <w:rFonts w:ascii="Tahoma" w:hAnsi="Tahoma" w:cs="Tahoma"/>
          <w:color w:val="000000"/>
          <w:sz w:val="22"/>
          <w:szCs w:val="22"/>
        </w:rPr>
        <w:t xml:space="preserve">Nevyjádří-li se Objednatel ke změnám navrhovaným v rámci změnového řízení bezodkladně, nejdéle však do </w:t>
      </w:r>
      <w:r w:rsidR="00B9686D" w:rsidRPr="00B9686D">
        <w:rPr>
          <w:rFonts w:ascii="Tahoma" w:hAnsi="Tahoma" w:cs="Tahoma"/>
          <w:color w:val="000000"/>
          <w:sz w:val="22"/>
          <w:szCs w:val="22"/>
        </w:rPr>
        <w:t>10 (</w:t>
      </w:r>
      <w:r w:rsidRPr="00B9686D">
        <w:rPr>
          <w:rFonts w:ascii="Tahoma" w:hAnsi="Tahoma" w:cs="Tahoma"/>
          <w:color w:val="000000"/>
          <w:sz w:val="22"/>
          <w:szCs w:val="22"/>
        </w:rPr>
        <w:t>deseti) pracovních dnů ode dne doručení žádosti, platí, že s navrhovanou změnou nesouhlasí a Poskytovatel bude pokračovat v poskytování plnění podle původně sjednaných podmínek.</w:t>
      </w:r>
    </w:p>
    <w:p w14:paraId="4C1FB0A9" w14:textId="77777777" w:rsidR="00B9686D" w:rsidRPr="00B9686D" w:rsidRDefault="00B9686D" w:rsidP="00B9686D">
      <w:pPr>
        <w:suppressAutoHyphens w:val="0"/>
        <w:spacing w:line="276" w:lineRule="auto"/>
        <w:rPr>
          <w:rFonts w:ascii="Tahoma" w:hAnsi="Tahoma" w:cs="Tahoma"/>
        </w:rPr>
      </w:pPr>
    </w:p>
    <w:p w14:paraId="76C92AA5" w14:textId="77777777" w:rsidR="000A6DA2" w:rsidRPr="003613F3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</w:rPr>
      </w:pPr>
      <w:r w:rsidRPr="00B9686D">
        <w:rPr>
          <w:rFonts w:ascii="Tahoma" w:hAnsi="Tahoma" w:cs="Tahoma"/>
          <w:color w:val="000000"/>
          <w:sz w:val="22"/>
          <w:szCs w:val="22"/>
        </w:rPr>
        <w:t>Za změnu se podle této S</w:t>
      </w:r>
      <w:r w:rsidR="00B9686D" w:rsidRPr="00B9686D">
        <w:rPr>
          <w:rFonts w:ascii="Tahoma" w:hAnsi="Tahoma" w:cs="Tahoma"/>
          <w:color w:val="000000"/>
          <w:sz w:val="22"/>
          <w:szCs w:val="22"/>
        </w:rPr>
        <w:t>ervisní s</w:t>
      </w:r>
      <w:r w:rsidRPr="00B9686D">
        <w:rPr>
          <w:rFonts w:ascii="Tahoma" w:hAnsi="Tahoma" w:cs="Tahoma"/>
          <w:color w:val="000000"/>
          <w:sz w:val="22"/>
          <w:szCs w:val="22"/>
        </w:rPr>
        <w:t xml:space="preserve">mlouvy nepovažuje upřesnění poskytovaných servisních služeb jako výsledek kontinuálního zlepšování servisních služeb podle </w:t>
      </w:r>
      <w:r w:rsidRPr="00B9686D">
        <w:rPr>
          <w:rFonts w:ascii="Tahoma" w:hAnsi="Tahoma" w:cs="Tahoma"/>
          <w:b/>
          <w:color w:val="000000"/>
          <w:sz w:val="22"/>
          <w:szCs w:val="22"/>
        </w:rPr>
        <w:t xml:space="preserve">přílohy č. </w:t>
      </w:r>
      <w:r w:rsidR="00B9686D" w:rsidRPr="00B9686D">
        <w:rPr>
          <w:rFonts w:ascii="Tahoma" w:hAnsi="Tahoma" w:cs="Tahoma"/>
          <w:b/>
          <w:color w:val="000000"/>
          <w:sz w:val="22"/>
          <w:szCs w:val="22"/>
        </w:rPr>
        <w:t>1</w:t>
      </w:r>
      <w:r w:rsidRPr="00B9686D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B9686D" w:rsidRPr="00B9686D">
        <w:rPr>
          <w:rFonts w:ascii="Tahoma" w:hAnsi="Tahoma" w:cs="Tahoma"/>
          <w:color w:val="000000"/>
          <w:sz w:val="22"/>
          <w:szCs w:val="22"/>
        </w:rPr>
        <w:t>ervisní s</w:t>
      </w:r>
      <w:r w:rsidRPr="00B9686D">
        <w:rPr>
          <w:rFonts w:ascii="Tahoma" w:hAnsi="Tahoma" w:cs="Tahoma"/>
          <w:color w:val="000000"/>
          <w:sz w:val="22"/>
          <w:szCs w:val="22"/>
        </w:rPr>
        <w:t>mlouvy.</w:t>
      </w:r>
    </w:p>
    <w:p w14:paraId="13F80EA9" w14:textId="77777777" w:rsidR="003613F3" w:rsidRDefault="003613F3" w:rsidP="003613F3">
      <w:pPr>
        <w:pStyle w:val="Odstavecseseznamem"/>
        <w:rPr>
          <w:rFonts w:ascii="Tahoma" w:hAnsi="Tahoma" w:cs="Tahoma"/>
        </w:rPr>
      </w:pPr>
    </w:p>
    <w:p w14:paraId="171822B4" w14:textId="3CAF9524" w:rsidR="003613F3" w:rsidRDefault="003613F3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8943BC">
        <w:rPr>
          <w:rFonts w:ascii="Tahoma" w:hAnsi="Tahoma" w:cs="Tahoma"/>
          <w:sz w:val="22"/>
          <w:szCs w:val="22"/>
        </w:rPr>
        <w:t xml:space="preserve">Objednatel je oprávněn </w:t>
      </w:r>
      <w:r w:rsidR="00CD2911">
        <w:rPr>
          <w:rFonts w:ascii="Tahoma" w:hAnsi="Tahoma" w:cs="Tahoma"/>
          <w:sz w:val="22"/>
          <w:szCs w:val="22"/>
        </w:rPr>
        <w:t>rozhodnout o deaktivaci kterékoliv</w:t>
      </w:r>
      <w:r w:rsidR="002F387C" w:rsidRPr="008943BC">
        <w:rPr>
          <w:rFonts w:ascii="Tahoma" w:hAnsi="Tahoma" w:cs="Tahoma"/>
          <w:sz w:val="22"/>
          <w:szCs w:val="22"/>
        </w:rPr>
        <w:t xml:space="preserve"> z paušálních Servisních služeb dle </w:t>
      </w:r>
      <w:r w:rsidR="002F387C" w:rsidRPr="008943BC">
        <w:rPr>
          <w:rFonts w:ascii="Tahoma" w:hAnsi="Tahoma" w:cs="Tahoma"/>
          <w:b/>
          <w:sz w:val="22"/>
          <w:szCs w:val="22"/>
        </w:rPr>
        <w:t>přílohy č. 1</w:t>
      </w:r>
      <w:r w:rsidR="002F387C" w:rsidRPr="008943BC">
        <w:rPr>
          <w:rFonts w:ascii="Tahoma" w:hAnsi="Tahoma" w:cs="Tahoma"/>
          <w:sz w:val="22"/>
          <w:szCs w:val="22"/>
        </w:rPr>
        <w:t xml:space="preserve"> Servisní smlouvy a</w:t>
      </w:r>
      <w:r w:rsidR="00A14975" w:rsidRPr="008943BC">
        <w:rPr>
          <w:rFonts w:ascii="Tahoma" w:hAnsi="Tahoma" w:cs="Tahoma"/>
          <w:sz w:val="22"/>
          <w:szCs w:val="22"/>
        </w:rPr>
        <w:t xml:space="preserve"> rovněž</w:t>
      </w:r>
      <w:r w:rsidR="002F387C" w:rsidRPr="008943BC">
        <w:rPr>
          <w:rFonts w:ascii="Tahoma" w:hAnsi="Tahoma" w:cs="Tahoma"/>
          <w:sz w:val="22"/>
          <w:szCs w:val="22"/>
        </w:rPr>
        <w:t xml:space="preserve"> o aktivaci již deaktivované paušální Servisní služby, a to vždy k</w:t>
      </w:r>
      <w:r w:rsidR="00EF747D">
        <w:rPr>
          <w:rFonts w:ascii="Tahoma" w:hAnsi="Tahoma" w:cs="Tahoma"/>
          <w:sz w:val="22"/>
          <w:szCs w:val="22"/>
        </w:rPr>
        <w:t> </w:t>
      </w:r>
      <w:r w:rsidR="00A14975" w:rsidRPr="00EF747D">
        <w:rPr>
          <w:rFonts w:ascii="Tahoma" w:hAnsi="Tahoma" w:cs="Tahoma"/>
          <w:sz w:val="22"/>
          <w:szCs w:val="22"/>
        </w:rPr>
        <w:t>Výročí</w:t>
      </w:r>
      <w:r w:rsidR="00EF747D" w:rsidRPr="00EF747D">
        <w:rPr>
          <w:rFonts w:ascii="Tahoma" w:hAnsi="Tahoma" w:cs="Tahoma"/>
          <w:sz w:val="22"/>
          <w:szCs w:val="22"/>
        </w:rPr>
        <w:t xml:space="preserve"> </w:t>
      </w:r>
      <w:r w:rsidR="00A14975" w:rsidRPr="008943BC">
        <w:rPr>
          <w:rFonts w:ascii="Tahoma" w:hAnsi="Tahoma" w:cs="Tahoma"/>
          <w:sz w:val="22"/>
          <w:szCs w:val="22"/>
        </w:rPr>
        <w:t>s tím, že své rozhodnutí musí oz</w:t>
      </w:r>
      <w:r w:rsidR="007405A2">
        <w:rPr>
          <w:rFonts w:ascii="Tahoma" w:hAnsi="Tahoma" w:cs="Tahoma"/>
          <w:sz w:val="22"/>
          <w:szCs w:val="22"/>
        </w:rPr>
        <w:t>námit Poskytovateli nejpozději 3 (tři</w:t>
      </w:r>
      <w:r w:rsidR="00A14975" w:rsidRPr="008943BC">
        <w:rPr>
          <w:rFonts w:ascii="Tahoma" w:hAnsi="Tahoma" w:cs="Tahoma"/>
          <w:sz w:val="22"/>
          <w:szCs w:val="22"/>
        </w:rPr>
        <w:t>) kalendářní měsíc</w:t>
      </w:r>
      <w:r w:rsidR="007405A2">
        <w:rPr>
          <w:rFonts w:ascii="Tahoma" w:hAnsi="Tahoma" w:cs="Tahoma"/>
          <w:sz w:val="22"/>
          <w:szCs w:val="22"/>
        </w:rPr>
        <w:t>e</w:t>
      </w:r>
      <w:r w:rsidR="00A14975" w:rsidRPr="008943BC">
        <w:rPr>
          <w:rFonts w:ascii="Tahoma" w:hAnsi="Tahoma" w:cs="Tahoma"/>
          <w:sz w:val="22"/>
          <w:szCs w:val="22"/>
        </w:rPr>
        <w:t xml:space="preserve"> předcházející měsíci, ve kterém nastane Výročí. V případě deaktivace či aktivace některé z paušálních Servisních s</w:t>
      </w:r>
      <w:r w:rsidR="007405A2">
        <w:rPr>
          <w:rFonts w:ascii="Tahoma" w:hAnsi="Tahoma" w:cs="Tahoma"/>
          <w:sz w:val="22"/>
          <w:szCs w:val="22"/>
        </w:rPr>
        <w:t>lužeb upraví Poskytovatel výši c</w:t>
      </w:r>
      <w:r w:rsidR="00A14975" w:rsidRPr="008943BC">
        <w:rPr>
          <w:rFonts w:ascii="Tahoma" w:hAnsi="Tahoma" w:cs="Tahoma"/>
          <w:sz w:val="22"/>
          <w:szCs w:val="22"/>
        </w:rPr>
        <w:t>eny za pauš</w:t>
      </w:r>
      <w:r w:rsidR="004765A2">
        <w:rPr>
          <w:rFonts w:ascii="Tahoma" w:hAnsi="Tahoma" w:cs="Tahoma"/>
          <w:sz w:val="22"/>
          <w:szCs w:val="22"/>
        </w:rPr>
        <w:t xml:space="preserve">ální Servisní služby </w:t>
      </w:r>
      <w:r w:rsidR="004765A2" w:rsidRPr="00D41374">
        <w:rPr>
          <w:rFonts w:ascii="Tahoma" w:hAnsi="Tahoma" w:cs="Tahoma"/>
          <w:sz w:val="22"/>
          <w:szCs w:val="22"/>
        </w:rPr>
        <w:t>dle čl. 6</w:t>
      </w:r>
      <w:r w:rsidR="00A14975" w:rsidRPr="00D41374">
        <w:rPr>
          <w:rFonts w:ascii="Tahoma" w:hAnsi="Tahoma" w:cs="Tahoma"/>
          <w:sz w:val="22"/>
          <w:szCs w:val="22"/>
        </w:rPr>
        <w:t>.1 Servisní smlouvy s</w:t>
      </w:r>
      <w:r w:rsidR="00A14975" w:rsidRPr="008943BC">
        <w:rPr>
          <w:rFonts w:ascii="Tahoma" w:hAnsi="Tahoma" w:cs="Tahoma"/>
          <w:sz w:val="22"/>
          <w:szCs w:val="22"/>
        </w:rPr>
        <w:t> účinností od 1.</w:t>
      </w:r>
      <w:r w:rsidR="007405A2">
        <w:rPr>
          <w:rFonts w:ascii="Tahoma" w:hAnsi="Tahoma" w:cs="Tahoma"/>
          <w:sz w:val="22"/>
          <w:szCs w:val="22"/>
        </w:rPr>
        <w:t xml:space="preserve"> dne následujícího kalendářního roku</w:t>
      </w:r>
      <w:r w:rsidR="003E7CA2">
        <w:rPr>
          <w:rFonts w:ascii="Tahoma" w:hAnsi="Tahoma" w:cs="Tahoma"/>
          <w:sz w:val="22"/>
          <w:szCs w:val="22"/>
        </w:rPr>
        <w:t>, a to dle skutečně poskytovaných paušálních Servisních služeb a jejich cen uvedených v</w:t>
      </w:r>
      <w:r w:rsidR="00DB5080">
        <w:rPr>
          <w:rFonts w:ascii="Tahoma" w:hAnsi="Tahoma" w:cs="Tahoma"/>
          <w:sz w:val="22"/>
          <w:szCs w:val="22"/>
        </w:rPr>
        <w:t> </w:t>
      </w:r>
      <w:r w:rsidR="003E7CA2">
        <w:rPr>
          <w:rFonts w:ascii="Tahoma" w:hAnsi="Tahoma" w:cs="Tahoma"/>
          <w:sz w:val="22"/>
          <w:szCs w:val="22"/>
        </w:rPr>
        <w:t>Katalo</w:t>
      </w:r>
      <w:r w:rsidR="00DB5080">
        <w:rPr>
          <w:rFonts w:ascii="Tahoma" w:hAnsi="Tahoma" w:cs="Tahoma"/>
          <w:sz w:val="22"/>
          <w:szCs w:val="22"/>
        </w:rPr>
        <w:t>g</w:t>
      </w:r>
      <w:r w:rsidR="00CD3AE6">
        <w:rPr>
          <w:rFonts w:ascii="Tahoma" w:hAnsi="Tahoma" w:cs="Tahoma"/>
          <w:sz w:val="22"/>
          <w:szCs w:val="22"/>
        </w:rPr>
        <w:t>u</w:t>
      </w:r>
      <w:r w:rsidR="003E7CA2">
        <w:rPr>
          <w:rFonts w:ascii="Tahoma" w:hAnsi="Tahoma" w:cs="Tahoma"/>
          <w:sz w:val="22"/>
          <w:szCs w:val="22"/>
        </w:rPr>
        <w:t xml:space="preserve"> služeb</w:t>
      </w:r>
      <w:r w:rsidR="00A14975" w:rsidRPr="008943BC">
        <w:rPr>
          <w:rFonts w:ascii="Tahoma" w:hAnsi="Tahoma" w:cs="Tahoma"/>
          <w:sz w:val="22"/>
          <w:szCs w:val="22"/>
        </w:rPr>
        <w:t>.</w:t>
      </w:r>
    </w:p>
    <w:p w14:paraId="0E10C978" w14:textId="77777777" w:rsidR="002508C8" w:rsidRDefault="002508C8" w:rsidP="002508C8">
      <w:pPr>
        <w:pStyle w:val="Odstavecseseznamem"/>
        <w:rPr>
          <w:rFonts w:ascii="Tahoma" w:hAnsi="Tahoma" w:cs="Tahoma"/>
          <w:sz w:val="22"/>
          <w:szCs w:val="22"/>
        </w:rPr>
      </w:pPr>
    </w:p>
    <w:p w14:paraId="1E75E152" w14:textId="22B0CA90" w:rsidR="000A6DA2" w:rsidRDefault="002508C8" w:rsidP="002508C8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  <w:rPr>
          <w:rFonts w:ascii="Tahoma" w:hAnsi="Tahoma" w:cs="Tahoma"/>
          <w:color w:val="000000"/>
          <w:sz w:val="22"/>
          <w:szCs w:val="22"/>
        </w:rPr>
      </w:pPr>
      <w:r w:rsidRPr="002508C8">
        <w:rPr>
          <w:rFonts w:ascii="Tahoma" w:hAnsi="Tahoma" w:cs="Tahoma"/>
          <w:color w:val="000000"/>
          <w:sz w:val="22"/>
          <w:szCs w:val="22"/>
        </w:rPr>
        <w:t>LICENCE</w:t>
      </w:r>
    </w:p>
    <w:p w14:paraId="7DC4A1EF" w14:textId="6411C341" w:rsidR="000A6DA2" w:rsidRPr="00AD50A2" w:rsidRDefault="002508C8" w:rsidP="002508C8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b/>
          <w:color w:val="000000"/>
          <w:sz w:val="22"/>
          <w:szCs w:val="22"/>
        </w:rPr>
      </w:pPr>
      <w:r w:rsidRPr="003553CE">
        <w:rPr>
          <w:rFonts w:ascii="Tahoma" w:hAnsi="Tahoma" w:cs="Tahoma"/>
          <w:color w:val="000000"/>
          <w:sz w:val="22"/>
          <w:szCs w:val="22"/>
        </w:rPr>
        <w:t>Poskytovatel uděluje Objednateli k</w:t>
      </w:r>
      <w:r w:rsidR="003553CE" w:rsidRPr="003553CE">
        <w:rPr>
          <w:rFonts w:ascii="Tahoma" w:hAnsi="Tahoma" w:cs="Tahoma"/>
          <w:color w:val="000000"/>
          <w:sz w:val="22"/>
          <w:szCs w:val="22"/>
        </w:rPr>
        <w:t> výsledkům Rozvoje a ad-hoc Servisních služeb, které mají charakter autorského díla dle zákona č. 121/2000 Sb., o právech souvisejících s právem autorským a o změně některých zákonů, ve znění pozdějších předpisů</w:t>
      </w:r>
      <w:r w:rsidR="007405A2">
        <w:rPr>
          <w:rFonts w:ascii="Tahoma" w:hAnsi="Tahoma" w:cs="Tahoma"/>
          <w:color w:val="000000"/>
          <w:sz w:val="22"/>
          <w:szCs w:val="22"/>
        </w:rPr>
        <w:t>,</w:t>
      </w:r>
      <w:r w:rsidR="003553CE" w:rsidRPr="003553CE">
        <w:rPr>
          <w:rFonts w:ascii="Tahoma" w:hAnsi="Tahoma" w:cs="Tahoma"/>
          <w:color w:val="000000"/>
          <w:sz w:val="22"/>
          <w:szCs w:val="22"/>
        </w:rPr>
        <w:t xml:space="preserve"> licenční oprávnění ve stejném rozsahu jako jej udělil dle čl. IX</w:t>
      </w:r>
      <w:r w:rsidR="00057345">
        <w:rPr>
          <w:rFonts w:ascii="Tahoma" w:hAnsi="Tahoma" w:cs="Tahoma"/>
          <w:color w:val="000000"/>
          <w:sz w:val="22"/>
          <w:szCs w:val="22"/>
        </w:rPr>
        <w:t>.</w:t>
      </w:r>
      <w:r w:rsidR="003553CE" w:rsidRPr="003553CE">
        <w:rPr>
          <w:rFonts w:ascii="Tahoma" w:hAnsi="Tahoma" w:cs="Tahoma"/>
          <w:color w:val="000000"/>
          <w:sz w:val="22"/>
          <w:szCs w:val="22"/>
        </w:rPr>
        <w:t xml:space="preserve"> Implementační smlouvy k celému EIS.</w:t>
      </w:r>
    </w:p>
    <w:p w14:paraId="49A58A1F" w14:textId="77777777" w:rsidR="00AD50A2" w:rsidRPr="00615868" w:rsidRDefault="00AD50A2" w:rsidP="00AD50A2">
      <w:pPr>
        <w:suppressAutoHyphens w:val="0"/>
        <w:spacing w:line="276" w:lineRule="auto"/>
        <w:ind w:left="567"/>
        <w:rPr>
          <w:rFonts w:ascii="Tahoma" w:hAnsi="Tahoma" w:cs="Tahoma"/>
          <w:b/>
          <w:color w:val="000000"/>
          <w:sz w:val="22"/>
          <w:szCs w:val="22"/>
        </w:rPr>
      </w:pPr>
    </w:p>
    <w:p w14:paraId="28633FFC" w14:textId="4CBAC541" w:rsidR="001107E9" w:rsidRPr="003553CE" w:rsidRDefault="001107E9" w:rsidP="002508C8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Stran</w:t>
      </w:r>
      <w:r w:rsidR="00615868">
        <w:rPr>
          <w:rFonts w:ascii="Tahoma" w:hAnsi="Tahoma" w:cs="Tahoma"/>
          <w:color w:val="000000"/>
          <w:sz w:val="22"/>
          <w:szCs w:val="22"/>
        </w:rPr>
        <w:t xml:space="preserve">y se dohodly, že </w:t>
      </w:r>
      <w:r w:rsidR="007405A2">
        <w:rPr>
          <w:rFonts w:ascii="Tahoma" w:hAnsi="Tahoma" w:cs="Tahoma"/>
          <w:color w:val="000000"/>
          <w:sz w:val="22"/>
          <w:szCs w:val="22"/>
        </w:rPr>
        <w:t>odměna za</w:t>
      </w:r>
      <w:r w:rsidR="00615868" w:rsidRPr="00615868">
        <w:rPr>
          <w:rFonts w:ascii="Tahoma" w:hAnsi="Tahoma" w:cs="Tahoma"/>
          <w:color w:val="000000"/>
          <w:sz w:val="22"/>
          <w:szCs w:val="22"/>
        </w:rPr>
        <w:t xml:space="preserve"> licenci</w:t>
      </w:r>
      <w:r w:rsidR="007405A2">
        <w:rPr>
          <w:rFonts w:ascii="Tahoma" w:hAnsi="Tahoma" w:cs="Tahoma"/>
          <w:color w:val="000000"/>
          <w:sz w:val="22"/>
          <w:szCs w:val="22"/>
        </w:rPr>
        <w:t xml:space="preserve"> k výsledkům ad-hoc Servisních služeb</w:t>
      </w:r>
      <w:r w:rsidR="00615868" w:rsidRPr="00615868">
        <w:rPr>
          <w:rFonts w:ascii="Tahoma" w:hAnsi="Tahoma" w:cs="Tahoma"/>
          <w:color w:val="000000"/>
          <w:sz w:val="22"/>
          <w:szCs w:val="22"/>
        </w:rPr>
        <w:t xml:space="preserve"> je součástí ceny za </w:t>
      </w:r>
      <w:r w:rsidR="00615868">
        <w:rPr>
          <w:rFonts w:ascii="Tahoma" w:hAnsi="Tahoma" w:cs="Tahoma"/>
          <w:color w:val="000000"/>
          <w:sz w:val="22"/>
          <w:szCs w:val="22"/>
        </w:rPr>
        <w:t xml:space="preserve">Servisní </w:t>
      </w:r>
      <w:r w:rsidR="00615868" w:rsidRPr="00615868">
        <w:rPr>
          <w:rFonts w:ascii="Tahoma" w:hAnsi="Tahoma" w:cs="Tahoma"/>
          <w:color w:val="000000"/>
          <w:sz w:val="22"/>
          <w:szCs w:val="22"/>
        </w:rPr>
        <w:t>službu „</w:t>
      </w:r>
      <w:proofErr w:type="spellStart"/>
      <w:r w:rsidR="00615868" w:rsidRPr="00615868">
        <w:rPr>
          <w:rFonts w:ascii="Tahoma" w:hAnsi="Tahoma" w:cs="Tahoma"/>
          <w:color w:val="000000"/>
          <w:sz w:val="22"/>
          <w:szCs w:val="22"/>
        </w:rPr>
        <w:t>maintenance</w:t>
      </w:r>
      <w:proofErr w:type="spellEnd"/>
      <w:r w:rsidR="00615868" w:rsidRPr="00615868">
        <w:rPr>
          <w:rFonts w:ascii="Tahoma" w:hAnsi="Tahoma" w:cs="Tahoma"/>
          <w:color w:val="000000"/>
          <w:sz w:val="22"/>
          <w:szCs w:val="22"/>
        </w:rPr>
        <w:t>“ poskytovanou podle S</w:t>
      </w:r>
      <w:r w:rsidR="00615868">
        <w:rPr>
          <w:rFonts w:ascii="Tahoma" w:hAnsi="Tahoma" w:cs="Tahoma"/>
          <w:color w:val="000000"/>
          <w:sz w:val="22"/>
          <w:szCs w:val="22"/>
        </w:rPr>
        <w:t>ervisní s</w:t>
      </w:r>
      <w:r w:rsidR="00615868" w:rsidRPr="00615868">
        <w:rPr>
          <w:rFonts w:ascii="Tahoma" w:hAnsi="Tahoma" w:cs="Tahoma"/>
          <w:color w:val="000000"/>
          <w:sz w:val="22"/>
          <w:szCs w:val="22"/>
        </w:rPr>
        <w:t>mlouvy</w:t>
      </w:r>
      <w:r w:rsidR="007405A2">
        <w:rPr>
          <w:rFonts w:ascii="Tahoma" w:hAnsi="Tahoma" w:cs="Tahoma"/>
          <w:color w:val="000000"/>
          <w:sz w:val="22"/>
          <w:szCs w:val="22"/>
        </w:rPr>
        <w:t xml:space="preserve"> a odměn za licenci k výsledkům Rozvoje je součástí ceny za Rozvoj</w:t>
      </w:r>
      <w:r w:rsidR="00615868" w:rsidRPr="00615868">
        <w:rPr>
          <w:rFonts w:ascii="Tahoma" w:hAnsi="Tahoma" w:cs="Tahoma"/>
          <w:color w:val="000000"/>
          <w:sz w:val="22"/>
          <w:szCs w:val="22"/>
        </w:rPr>
        <w:t>.</w:t>
      </w:r>
    </w:p>
    <w:p w14:paraId="046F9C3E" w14:textId="77777777" w:rsidR="002508C8" w:rsidRDefault="002508C8" w:rsidP="002508C8">
      <w:pPr>
        <w:suppressAutoHyphens w:val="0"/>
        <w:spacing w:line="276" w:lineRule="auto"/>
        <w:ind w:left="567"/>
        <w:rPr>
          <w:b/>
          <w:color w:val="000000"/>
          <w:sz w:val="22"/>
          <w:szCs w:val="22"/>
        </w:rPr>
      </w:pPr>
    </w:p>
    <w:p w14:paraId="7B85519F" w14:textId="7480A859" w:rsidR="000A6DA2" w:rsidRDefault="008273C6" w:rsidP="005D56DF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</w:pPr>
      <w:bookmarkStart w:id="45" w:name="_Toc442260829"/>
      <w:r>
        <w:rPr>
          <w:color w:val="000000"/>
          <w:sz w:val="22"/>
          <w:szCs w:val="22"/>
        </w:rPr>
        <w:t>ODPOVĚDN</w:t>
      </w:r>
      <w:r w:rsidR="00F15986">
        <w:rPr>
          <w:color w:val="000000"/>
          <w:sz w:val="22"/>
          <w:szCs w:val="22"/>
        </w:rPr>
        <w:t xml:space="preserve">OST ZA VADY, ZÁRUKA ZA JAKOST </w:t>
      </w:r>
      <w:bookmarkEnd w:id="45"/>
    </w:p>
    <w:p w14:paraId="44992E15" w14:textId="4F648F48" w:rsidR="000A6DA2" w:rsidRPr="00F15986" w:rsidRDefault="00C27C5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F15986">
        <w:rPr>
          <w:rFonts w:ascii="Tahoma" w:hAnsi="Tahoma" w:cs="Tahoma"/>
          <w:color w:val="000000"/>
          <w:sz w:val="22"/>
          <w:szCs w:val="22"/>
        </w:rPr>
        <w:t xml:space="preserve">Poskytovatel na servisní úpravy týkající se drobného servisního rozvoje </w:t>
      </w:r>
      <w:r w:rsidR="007628A0" w:rsidRPr="00F15986">
        <w:rPr>
          <w:rFonts w:ascii="Tahoma" w:hAnsi="Tahoma" w:cs="Tahoma"/>
          <w:color w:val="000000"/>
          <w:sz w:val="22"/>
          <w:szCs w:val="22"/>
        </w:rPr>
        <w:t>EIS dle</w:t>
      </w:r>
      <w:r w:rsidRPr="00F1598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28A0" w:rsidRPr="00F15986">
        <w:rPr>
          <w:rFonts w:ascii="Tahoma" w:hAnsi="Tahoma" w:cs="Tahoma"/>
          <w:b/>
          <w:color w:val="000000"/>
          <w:sz w:val="22"/>
          <w:szCs w:val="22"/>
        </w:rPr>
        <w:t>přílohy</w:t>
      </w:r>
      <w:r w:rsidRPr="00F15986">
        <w:rPr>
          <w:rFonts w:ascii="Tahoma" w:hAnsi="Tahoma" w:cs="Tahoma"/>
          <w:b/>
          <w:color w:val="000000"/>
          <w:sz w:val="22"/>
          <w:szCs w:val="22"/>
        </w:rPr>
        <w:t xml:space="preserve"> č. 1</w:t>
      </w:r>
      <w:r w:rsidRPr="00F15986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7628A0" w:rsidRPr="00F15986">
        <w:rPr>
          <w:rFonts w:ascii="Tahoma" w:hAnsi="Tahoma" w:cs="Tahoma"/>
          <w:color w:val="000000"/>
          <w:sz w:val="22"/>
          <w:szCs w:val="22"/>
        </w:rPr>
        <w:t>ervisní smlouvy (ad-hoc S</w:t>
      </w:r>
      <w:r w:rsidRPr="00F15986">
        <w:rPr>
          <w:rFonts w:ascii="Tahoma" w:hAnsi="Tahoma" w:cs="Tahoma"/>
          <w:color w:val="000000"/>
          <w:sz w:val="22"/>
          <w:szCs w:val="22"/>
        </w:rPr>
        <w:t>ervisní služby) poskytuje Objednateli záruku za jakost po dobu 12 měsíců od protokolá</w:t>
      </w:r>
      <w:r w:rsidR="007628A0" w:rsidRPr="00F15986">
        <w:rPr>
          <w:rFonts w:ascii="Tahoma" w:hAnsi="Tahoma" w:cs="Tahoma"/>
          <w:color w:val="000000"/>
          <w:sz w:val="22"/>
          <w:szCs w:val="22"/>
        </w:rPr>
        <w:t>rního předání a akceptace ad-hoc Servisní služby</w:t>
      </w:r>
      <w:r w:rsidRPr="00F15986">
        <w:rPr>
          <w:rFonts w:ascii="Tahoma" w:hAnsi="Tahoma" w:cs="Tahoma"/>
          <w:color w:val="000000"/>
          <w:sz w:val="22"/>
          <w:szCs w:val="22"/>
        </w:rPr>
        <w:t xml:space="preserve"> Objednatelem. Záruční doba se prodlužuje o dobu, která uplyne od písemného uplatnění řádné reklamace do doby odstranění reklamovaných závad.</w:t>
      </w:r>
    </w:p>
    <w:p w14:paraId="01811D60" w14:textId="77777777" w:rsidR="007628A0" w:rsidRPr="00F15986" w:rsidRDefault="007628A0" w:rsidP="007628A0">
      <w:pPr>
        <w:suppressAutoHyphens w:val="0"/>
        <w:spacing w:line="276" w:lineRule="auto"/>
        <w:ind w:left="567"/>
        <w:rPr>
          <w:rFonts w:ascii="Tahoma" w:hAnsi="Tahoma" w:cs="Tahoma"/>
          <w:sz w:val="22"/>
          <w:szCs w:val="22"/>
        </w:rPr>
      </w:pPr>
    </w:p>
    <w:p w14:paraId="3AB058BB" w14:textId="11EFF77B" w:rsidR="007628A0" w:rsidRPr="00F15986" w:rsidRDefault="007628A0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F15986">
        <w:rPr>
          <w:rFonts w:ascii="Tahoma" w:hAnsi="Tahoma" w:cs="Tahoma"/>
          <w:color w:val="000000"/>
          <w:sz w:val="22"/>
          <w:szCs w:val="22"/>
        </w:rPr>
        <w:t>Poskytovatel na Rozvoj dle čl. V. Servisní smlouvy poskytuje Objednateli záruku za jakost</w:t>
      </w:r>
      <w:r w:rsidR="00D52C32">
        <w:rPr>
          <w:rFonts w:ascii="Tahoma" w:hAnsi="Tahoma" w:cs="Tahoma"/>
          <w:color w:val="000000"/>
          <w:sz w:val="22"/>
          <w:szCs w:val="22"/>
        </w:rPr>
        <w:t xml:space="preserve"> obdobně</w:t>
      </w:r>
      <w:r w:rsidR="001061CB">
        <w:rPr>
          <w:rFonts w:ascii="Tahoma" w:hAnsi="Tahoma" w:cs="Tahoma"/>
          <w:color w:val="000000"/>
          <w:sz w:val="22"/>
          <w:szCs w:val="22"/>
        </w:rPr>
        <w:t xml:space="preserve"> jako za Dílo</w:t>
      </w:r>
      <w:r w:rsidRPr="00F1598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57345">
        <w:rPr>
          <w:rFonts w:ascii="Tahoma" w:hAnsi="Tahoma" w:cs="Tahoma"/>
          <w:color w:val="000000"/>
          <w:sz w:val="22"/>
          <w:szCs w:val="22"/>
        </w:rPr>
        <w:t>dle čl. XI. Implementační</w:t>
      </w:r>
      <w:r w:rsidRPr="00F15986">
        <w:rPr>
          <w:rFonts w:ascii="Tahoma" w:hAnsi="Tahoma" w:cs="Tahoma"/>
          <w:color w:val="000000"/>
          <w:sz w:val="22"/>
          <w:szCs w:val="22"/>
        </w:rPr>
        <w:t xml:space="preserve"> smlouvy.</w:t>
      </w:r>
    </w:p>
    <w:p w14:paraId="3F8BADA8" w14:textId="77777777" w:rsidR="00BA4699" w:rsidRPr="00F15986" w:rsidRDefault="00BA4699" w:rsidP="00BA4699">
      <w:pPr>
        <w:pStyle w:val="Odstavecseseznamem"/>
        <w:rPr>
          <w:rFonts w:ascii="Tahoma" w:hAnsi="Tahoma" w:cs="Tahoma"/>
          <w:sz w:val="22"/>
          <w:szCs w:val="22"/>
        </w:rPr>
      </w:pPr>
    </w:p>
    <w:p w14:paraId="2D7012BD" w14:textId="715B3E51" w:rsidR="00BA4699" w:rsidRDefault="00BA4699" w:rsidP="005D56DF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F15986">
        <w:rPr>
          <w:rFonts w:ascii="Tahoma" w:hAnsi="Tahoma" w:cs="Tahoma"/>
          <w:sz w:val="22"/>
          <w:szCs w:val="22"/>
        </w:rPr>
        <w:lastRenderedPageBreak/>
        <w:t>Poskytovatel se v rámci paušálních Servisních služeb zavazuje odstraňovat závady EIS dle jejich dopadů na fungování EIS v termínech uvedených v </w:t>
      </w:r>
      <w:r w:rsidRPr="00F15986">
        <w:rPr>
          <w:rFonts w:ascii="Tahoma" w:hAnsi="Tahoma" w:cs="Tahoma"/>
          <w:b/>
          <w:sz w:val="22"/>
          <w:szCs w:val="22"/>
        </w:rPr>
        <w:t>příloze č. 1</w:t>
      </w:r>
      <w:r w:rsidRPr="00F15986">
        <w:rPr>
          <w:rFonts w:ascii="Tahoma" w:hAnsi="Tahoma" w:cs="Tahoma"/>
          <w:sz w:val="22"/>
          <w:szCs w:val="22"/>
        </w:rPr>
        <w:t xml:space="preserve"> Servisní smlouvy.</w:t>
      </w:r>
    </w:p>
    <w:p w14:paraId="492EED76" w14:textId="77777777" w:rsidR="00F15986" w:rsidRPr="00F15986" w:rsidRDefault="00F15986" w:rsidP="00F15986">
      <w:pPr>
        <w:suppressAutoHyphens w:val="0"/>
        <w:spacing w:line="276" w:lineRule="auto"/>
        <w:ind w:left="567"/>
        <w:rPr>
          <w:rFonts w:ascii="Tahoma" w:hAnsi="Tahoma" w:cs="Tahoma"/>
          <w:sz w:val="22"/>
          <w:szCs w:val="22"/>
        </w:rPr>
      </w:pPr>
    </w:p>
    <w:p w14:paraId="024C465A" w14:textId="5A09FAF3" w:rsidR="00BA4699" w:rsidRPr="00F15986" w:rsidRDefault="00F15986" w:rsidP="00F15986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SANKČNÍ UJEDNÁNÍ</w:t>
      </w:r>
      <w:r w:rsidR="00E5742D">
        <w:rPr>
          <w:rFonts w:ascii="Tahoma" w:hAnsi="Tahoma" w:cs="Tahoma"/>
          <w:sz w:val="22"/>
          <w:szCs w:val="22"/>
        </w:rPr>
        <w:t xml:space="preserve"> A ODPOVĚDNOST ZA ŠKODU</w:t>
      </w:r>
    </w:p>
    <w:p w14:paraId="04456F09" w14:textId="325CC5CC" w:rsidR="00BA4699" w:rsidRPr="00F15986" w:rsidRDefault="00F15986" w:rsidP="00BA4699">
      <w:pPr>
        <w:numPr>
          <w:ilvl w:val="1"/>
          <w:numId w:val="5"/>
        </w:numPr>
        <w:suppressAutoHyphens w:val="0"/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F15986">
        <w:rPr>
          <w:rFonts w:ascii="Tahoma" w:hAnsi="Tahoma" w:cs="Tahoma"/>
          <w:sz w:val="22"/>
          <w:szCs w:val="22"/>
        </w:rPr>
        <w:t>V případě prodlení Poskytovatele</w:t>
      </w:r>
      <w:r w:rsidR="00BA4699" w:rsidRPr="00F15986">
        <w:rPr>
          <w:rFonts w:ascii="Tahoma" w:hAnsi="Tahoma" w:cs="Tahoma"/>
          <w:sz w:val="22"/>
          <w:szCs w:val="22"/>
        </w:rPr>
        <w:t xml:space="preserve"> s předání</w:t>
      </w:r>
      <w:r w:rsidR="00F00EC2">
        <w:rPr>
          <w:rFonts w:ascii="Tahoma" w:hAnsi="Tahoma" w:cs="Tahoma"/>
          <w:sz w:val="22"/>
          <w:szCs w:val="22"/>
        </w:rPr>
        <w:t>m</w:t>
      </w:r>
      <w:r w:rsidR="00BA4699" w:rsidRPr="00F15986">
        <w:rPr>
          <w:rFonts w:ascii="Tahoma" w:hAnsi="Tahoma" w:cs="Tahoma"/>
          <w:sz w:val="22"/>
          <w:szCs w:val="22"/>
        </w:rPr>
        <w:t xml:space="preserve"> k akceptaci</w:t>
      </w:r>
      <w:r w:rsidR="00920738" w:rsidRPr="00F15986">
        <w:rPr>
          <w:rFonts w:ascii="Tahoma" w:hAnsi="Tahoma" w:cs="Tahoma"/>
          <w:sz w:val="22"/>
          <w:szCs w:val="22"/>
        </w:rPr>
        <w:t xml:space="preserve"> </w:t>
      </w:r>
      <w:r w:rsidRPr="00F15986">
        <w:rPr>
          <w:rFonts w:ascii="Tahoma" w:hAnsi="Tahoma" w:cs="Tahoma"/>
          <w:sz w:val="22"/>
          <w:szCs w:val="22"/>
        </w:rPr>
        <w:t xml:space="preserve">objednaného </w:t>
      </w:r>
      <w:r w:rsidR="00920738" w:rsidRPr="00F15986">
        <w:rPr>
          <w:rFonts w:ascii="Tahoma" w:hAnsi="Tahoma" w:cs="Tahoma"/>
          <w:sz w:val="22"/>
          <w:szCs w:val="22"/>
        </w:rPr>
        <w:t>Rozvoje dle termínu uveden</w:t>
      </w:r>
      <w:r w:rsidRPr="00F15986">
        <w:rPr>
          <w:rFonts w:ascii="Tahoma" w:hAnsi="Tahoma" w:cs="Tahoma"/>
          <w:sz w:val="22"/>
          <w:szCs w:val="22"/>
        </w:rPr>
        <w:t>ého ve schválené Analýze či s předání</w:t>
      </w:r>
      <w:r w:rsidR="001061CB">
        <w:rPr>
          <w:rFonts w:ascii="Tahoma" w:hAnsi="Tahoma" w:cs="Tahoma"/>
          <w:sz w:val="22"/>
          <w:szCs w:val="22"/>
        </w:rPr>
        <w:t>m</w:t>
      </w:r>
      <w:r w:rsidRPr="00F15986">
        <w:rPr>
          <w:rFonts w:ascii="Tahoma" w:hAnsi="Tahoma" w:cs="Tahoma"/>
          <w:sz w:val="22"/>
          <w:szCs w:val="22"/>
        </w:rPr>
        <w:t xml:space="preserve"> k akceptaci ad-hoc Servisní</w:t>
      </w:r>
      <w:r w:rsidR="00BA4699" w:rsidRPr="00F15986">
        <w:rPr>
          <w:rFonts w:ascii="Tahoma" w:hAnsi="Tahoma" w:cs="Tahoma"/>
          <w:sz w:val="22"/>
          <w:szCs w:val="22"/>
        </w:rPr>
        <w:t xml:space="preserve"> </w:t>
      </w:r>
      <w:r w:rsidRPr="00F15986">
        <w:rPr>
          <w:rFonts w:ascii="Tahoma" w:hAnsi="Tahoma" w:cs="Tahoma"/>
          <w:sz w:val="22"/>
          <w:szCs w:val="22"/>
        </w:rPr>
        <w:t xml:space="preserve">služby oproti termínu stanoveném v čl. 6.7.2 Servisní smlouvy </w:t>
      </w:r>
      <w:r w:rsidR="00BA4699" w:rsidRPr="00F15986">
        <w:rPr>
          <w:rFonts w:ascii="Tahoma" w:hAnsi="Tahoma" w:cs="Tahoma"/>
          <w:sz w:val="22"/>
          <w:szCs w:val="22"/>
        </w:rPr>
        <w:t xml:space="preserve">vzniká Objednateli nárok na smluvní pokutu </w:t>
      </w:r>
      <w:r w:rsidR="009167FE">
        <w:rPr>
          <w:rFonts w:ascii="Tahoma" w:hAnsi="Tahoma" w:cs="Tahoma"/>
          <w:sz w:val="22"/>
          <w:szCs w:val="22"/>
        </w:rPr>
        <w:t>ve výši 0,2</w:t>
      </w:r>
      <w:r w:rsidRPr="00F15986">
        <w:rPr>
          <w:rFonts w:ascii="Tahoma" w:hAnsi="Tahoma" w:cs="Tahoma"/>
          <w:sz w:val="22"/>
          <w:szCs w:val="22"/>
        </w:rPr>
        <w:t>% z c</w:t>
      </w:r>
      <w:r w:rsidR="00BA4699" w:rsidRPr="00F15986">
        <w:rPr>
          <w:rFonts w:ascii="Tahoma" w:hAnsi="Tahoma" w:cs="Tahoma"/>
          <w:sz w:val="22"/>
          <w:szCs w:val="22"/>
        </w:rPr>
        <w:t xml:space="preserve">eny </w:t>
      </w:r>
      <w:r w:rsidR="001061CB">
        <w:rPr>
          <w:rFonts w:ascii="Tahoma" w:hAnsi="Tahoma" w:cs="Tahoma"/>
          <w:sz w:val="22"/>
          <w:szCs w:val="22"/>
        </w:rPr>
        <w:t>nepředaného</w:t>
      </w:r>
      <w:r w:rsidRPr="00F15986">
        <w:rPr>
          <w:rFonts w:ascii="Tahoma" w:hAnsi="Tahoma" w:cs="Tahoma"/>
          <w:sz w:val="22"/>
          <w:szCs w:val="22"/>
        </w:rPr>
        <w:t xml:space="preserve"> </w:t>
      </w:r>
      <w:r w:rsidR="001061CB">
        <w:rPr>
          <w:rFonts w:ascii="Tahoma" w:hAnsi="Tahoma" w:cs="Tahoma"/>
          <w:sz w:val="22"/>
          <w:szCs w:val="22"/>
        </w:rPr>
        <w:t>p</w:t>
      </w:r>
      <w:r w:rsidR="00BA4699" w:rsidRPr="00F15986">
        <w:rPr>
          <w:rFonts w:ascii="Tahoma" w:hAnsi="Tahoma" w:cs="Tahoma"/>
          <w:sz w:val="22"/>
          <w:szCs w:val="22"/>
        </w:rPr>
        <w:t>lnění za každý i započatý den prodlení.</w:t>
      </w:r>
    </w:p>
    <w:p w14:paraId="3F5F1B2D" w14:textId="77777777" w:rsidR="007628A0" w:rsidRPr="00F15986" w:rsidRDefault="007628A0" w:rsidP="007628A0">
      <w:pPr>
        <w:pStyle w:val="Odstavecseseznamem"/>
        <w:rPr>
          <w:rFonts w:ascii="Tahoma" w:hAnsi="Tahoma" w:cs="Tahoma"/>
        </w:rPr>
      </w:pPr>
    </w:p>
    <w:p w14:paraId="131E5426" w14:textId="625FB1D4" w:rsidR="007628A0" w:rsidRPr="00F15986" w:rsidRDefault="007628A0" w:rsidP="007628A0">
      <w:pPr>
        <w:pStyle w:val="RLTextlnkuslovan"/>
        <w:numPr>
          <w:ilvl w:val="1"/>
          <w:numId w:val="5"/>
        </w:numPr>
        <w:tabs>
          <w:tab w:val="num" w:pos="1474"/>
        </w:tabs>
        <w:suppressAutoHyphens w:val="0"/>
        <w:spacing w:line="276" w:lineRule="auto"/>
        <w:ind w:left="567" w:hanging="567"/>
        <w:rPr>
          <w:rFonts w:ascii="Tahoma" w:hAnsi="Tahoma" w:cs="Tahoma"/>
          <w:szCs w:val="22"/>
        </w:rPr>
      </w:pPr>
      <w:r w:rsidRPr="00F15986">
        <w:rPr>
          <w:rFonts w:ascii="Tahoma" w:hAnsi="Tahoma" w:cs="Tahoma"/>
          <w:szCs w:val="22"/>
        </w:rPr>
        <w:t>V případě nedodržení parametrů poskytovaných</w:t>
      </w:r>
      <w:r w:rsidR="001061CB">
        <w:rPr>
          <w:rFonts w:ascii="Tahoma" w:hAnsi="Tahoma" w:cs="Tahoma"/>
          <w:szCs w:val="22"/>
        </w:rPr>
        <w:t xml:space="preserve"> v rámci paušální Servisní služby </w:t>
      </w:r>
      <w:proofErr w:type="spellStart"/>
      <w:r w:rsidR="001061CB">
        <w:rPr>
          <w:rFonts w:ascii="Tahoma" w:hAnsi="Tahoma" w:cs="Tahoma"/>
          <w:szCs w:val="22"/>
        </w:rPr>
        <w:t>Service</w:t>
      </w:r>
      <w:proofErr w:type="spellEnd"/>
      <w:r w:rsidR="00021BFF">
        <w:rPr>
          <w:rFonts w:ascii="Tahoma" w:hAnsi="Tahoma" w:cs="Tahoma"/>
          <w:szCs w:val="22"/>
        </w:rPr>
        <w:t xml:space="preserve"> </w:t>
      </w:r>
      <w:proofErr w:type="spellStart"/>
      <w:r w:rsidR="001061CB">
        <w:rPr>
          <w:rFonts w:ascii="Tahoma" w:hAnsi="Tahoma" w:cs="Tahoma"/>
          <w:szCs w:val="22"/>
        </w:rPr>
        <w:t>Desk</w:t>
      </w:r>
      <w:proofErr w:type="spellEnd"/>
      <w:r w:rsidRPr="00F15986">
        <w:rPr>
          <w:rFonts w:ascii="Tahoma" w:hAnsi="Tahoma" w:cs="Tahoma"/>
          <w:szCs w:val="22"/>
        </w:rPr>
        <w:t xml:space="preserve"> </w:t>
      </w:r>
      <w:r w:rsidR="00021BFF">
        <w:rPr>
          <w:rFonts w:ascii="Tahoma" w:hAnsi="Tahoma" w:cs="Tahoma"/>
          <w:szCs w:val="22"/>
        </w:rPr>
        <w:t xml:space="preserve">systému </w:t>
      </w:r>
      <w:r w:rsidRPr="00F15986">
        <w:rPr>
          <w:rFonts w:ascii="Tahoma" w:hAnsi="Tahoma" w:cs="Tahoma"/>
          <w:szCs w:val="22"/>
        </w:rPr>
        <w:t xml:space="preserve">v termínech dle Servisní smlouvy resp. dle </w:t>
      </w:r>
      <w:r w:rsidRPr="00F15986">
        <w:rPr>
          <w:rFonts w:ascii="Tahoma" w:hAnsi="Tahoma" w:cs="Tahoma"/>
          <w:b/>
          <w:szCs w:val="22"/>
        </w:rPr>
        <w:t>přílohy č. 1</w:t>
      </w:r>
      <w:r w:rsidRPr="00F15986">
        <w:rPr>
          <w:rFonts w:ascii="Tahoma" w:hAnsi="Tahoma" w:cs="Tahoma"/>
          <w:szCs w:val="22"/>
        </w:rPr>
        <w:t xml:space="preserve"> Servisní smlouvy, vzniká Objednateli nárok na následující smluvní pokuty:</w:t>
      </w:r>
    </w:p>
    <w:p w14:paraId="0D8EEC48" w14:textId="77777777" w:rsidR="007628A0" w:rsidRPr="00F15986" w:rsidRDefault="007628A0" w:rsidP="007628A0">
      <w:pPr>
        <w:widowControl w:val="0"/>
        <w:tabs>
          <w:tab w:val="left" w:pos="1276"/>
        </w:tabs>
        <w:adjustRightInd w:val="0"/>
        <w:spacing w:line="276" w:lineRule="auto"/>
        <w:ind w:left="709"/>
        <w:textAlignment w:val="baseline"/>
        <w:rPr>
          <w:rFonts w:ascii="Tahoma" w:hAnsi="Tahoma" w:cs="Tahoma"/>
          <w:sz w:val="22"/>
          <w:szCs w:val="22"/>
        </w:rPr>
      </w:pPr>
      <w:r w:rsidRPr="00F15986">
        <w:rPr>
          <w:rFonts w:ascii="Tahoma" w:hAnsi="Tahoma" w:cs="Tahoma"/>
          <w:b/>
          <w:sz w:val="22"/>
          <w:szCs w:val="22"/>
        </w:rPr>
        <w:t>Kritický dopad</w:t>
      </w:r>
      <w:r w:rsidRPr="00F15986">
        <w:rPr>
          <w:rFonts w:ascii="Tahoma" w:hAnsi="Tahoma" w:cs="Tahoma"/>
          <w:sz w:val="22"/>
          <w:szCs w:val="22"/>
        </w:rPr>
        <w:t>: 1.000,- Kč (slovy: tisíc korun českých) za každou i započatou hodinu prodlení, kdy EIS nelze používat jako celek;</w:t>
      </w:r>
    </w:p>
    <w:p w14:paraId="3F0B3BA8" w14:textId="77777777" w:rsidR="007628A0" w:rsidRPr="00F15986" w:rsidRDefault="007628A0" w:rsidP="007628A0">
      <w:pPr>
        <w:widowControl w:val="0"/>
        <w:tabs>
          <w:tab w:val="left" w:pos="1276"/>
        </w:tabs>
        <w:adjustRightInd w:val="0"/>
        <w:spacing w:line="276" w:lineRule="auto"/>
        <w:ind w:left="709"/>
        <w:textAlignment w:val="baseline"/>
        <w:rPr>
          <w:rFonts w:ascii="Tahoma" w:hAnsi="Tahoma" w:cs="Tahoma"/>
          <w:sz w:val="22"/>
          <w:szCs w:val="22"/>
        </w:rPr>
      </w:pPr>
    </w:p>
    <w:p w14:paraId="2CFC6A08" w14:textId="22B3488C" w:rsidR="007628A0" w:rsidRPr="00F15986" w:rsidRDefault="007628A0" w:rsidP="007628A0">
      <w:pPr>
        <w:widowControl w:val="0"/>
        <w:tabs>
          <w:tab w:val="left" w:pos="1276"/>
        </w:tabs>
        <w:adjustRightInd w:val="0"/>
        <w:spacing w:line="276" w:lineRule="auto"/>
        <w:ind w:left="709"/>
        <w:textAlignment w:val="baseline"/>
        <w:rPr>
          <w:rFonts w:ascii="Tahoma" w:hAnsi="Tahoma" w:cs="Tahoma"/>
          <w:sz w:val="22"/>
          <w:szCs w:val="22"/>
        </w:rPr>
      </w:pPr>
      <w:r w:rsidRPr="00F15986">
        <w:rPr>
          <w:rFonts w:ascii="Tahoma" w:hAnsi="Tahoma" w:cs="Tahoma"/>
          <w:b/>
          <w:sz w:val="22"/>
          <w:szCs w:val="22"/>
        </w:rPr>
        <w:t>Vysoký dopad</w:t>
      </w:r>
      <w:r w:rsidR="00C7518D">
        <w:rPr>
          <w:rFonts w:ascii="Tahoma" w:hAnsi="Tahoma" w:cs="Tahoma"/>
          <w:sz w:val="22"/>
          <w:szCs w:val="22"/>
        </w:rPr>
        <w:t>: 100,- Kč (slovy: sto</w:t>
      </w:r>
      <w:r w:rsidRPr="00F15986">
        <w:rPr>
          <w:rFonts w:ascii="Tahoma" w:hAnsi="Tahoma" w:cs="Tahoma"/>
          <w:sz w:val="22"/>
          <w:szCs w:val="22"/>
        </w:rPr>
        <w:t xml:space="preserve"> korun českých) za každou i započatou hodinu prodlení a jednotlivou </w:t>
      </w:r>
      <w:r w:rsidR="00BA4699" w:rsidRPr="00F15986">
        <w:rPr>
          <w:rFonts w:ascii="Tahoma" w:hAnsi="Tahoma" w:cs="Tahoma"/>
          <w:sz w:val="22"/>
          <w:szCs w:val="22"/>
        </w:rPr>
        <w:t>zá</w:t>
      </w:r>
      <w:r w:rsidRPr="00F15986">
        <w:rPr>
          <w:rFonts w:ascii="Tahoma" w:hAnsi="Tahoma" w:cs="Tahoma"/>
          <w:sz w:val="22"/>
          <w:szCs w:val="22"/>
        </w:rPr>
        <w:t>vadu;</w:t>
      </w:r>
    </w:p>
    <w:p w14:paraId="6A7C921D" w14:textId="77777777" w:rsidR="007628A0" w:rsidRPr="00F15986" w:rsidRDefault="007628A0" w:rsidP="007628A0">
      <w:pPr>
        <w:widowControl w:val="0"/>
        <w:tabs>
          <w:tab w:val="left" w:pos="1276"/>
        </w:tabs>
        <w:adjustRightInd w:val="0"/>
        <w:spacing w:line="276" w:lineRule="auto"/>
        <w:ind w:left="709"/>
        <w:textAlignment w:val="baseline"/>
        <w:rPr>
          <w:rFonts w:ascii="Tahoma" w:hAnsi="Tahoma" w:cs="Tahoma"/>
          <w:sz w:val="22"/>
          <w:szCs w:val="22"/>
        </w:rPr>
      </w:pPr>
    </w:p>
    <w:p w14:paraId="47FE613D" w14:textId="61621782" w:rsidR="007628A0" w:rsidRDefault="007628A0" w:rsidP="007628A0">
      <w:pPr>
        <w:widowControl w:val="0"/>
        <w:tabs>
          <w:tab w:val="left" w:pos="1276"/>
        </w:tabs>
        <w:adjustRightInd w:val="0"/>
        <w:spacing w:line="276" w:lineRule="auto"/>
        <w:ind w:left="709"/>
        <w:textAlignment w:val="baseline"/>
        <w:rPr>
          <w:rFonts w:ascii="Tahoma" w:hAnsi="Tahoma" w:cs="Tahoma"/>
          <w:sz w:val="22"/>
          <w:szCs w:val="22"/>
        </w:rPr>
      </w:pPr>
      <w:r w:rsidRPr="00F15986">
        <w:rPr>
          <w:rFonts w:ascii="Tahoma" w:hAnsi="Tahoma" w:cs="Tahoma"/>
          <w:b/>
          <w:sz w:val="22"/>
          <w:szCs w:val="22"/>
        </w:rPr>
        <w:t>Střední dopad</w:t>
      </w:r>
      <w:r w:rsidR="005B5993">
        <w:rPr>
          <w:rFonts w:ascii="Tahoma" w:hAnsi="Tahoma" w:cs="Tahoma"/>
          <w:sz w:val="22"/>
          <w:szCs w:val="22"/>
        </w:rPr>
        <w:t>: 500,- Kč (slovy: pět set</w:t>
      </w:r>
      <w:r w:rsidRPr="00F15986">
        <w:rPr>
          <w:rFonts w:ascii="Tahoma" w:hAnsi="Tahoma" w:cs="Tahoma"/>
          <w:sz w:val="22"/>
          <w:szCs w:val="22"/>
        </w:rPr>
        <w:t xml:space="preserve"> korun českých) za každý i započatý </w:t>
      </w:r>
      <w:r w:rsidR="008273C6" w:rsidRPr="00F15986">
        <w:rPr>
          <w:rFonts w:ascii="Tahoma" w:hAnsi="Tahoma" w:cs="Tahoma"/>
          <w:sz w:val="22"/>
          <w:szCs w:val="22"/>
        </w:rPr>
        <w:t xml:space="preserve">den prodlení a jednotlivou </w:t>
      </w:r>
      <w:r w:rsidR="00BA4699" w:rsidRPr="00F15986">
        <w:rPr>
          <w:rFonts w:ascii="Tahoma" w:hAnsi="Tahoma" w:cs="Tahoma"/>
          <w:sz w:val="22"/>
          <w:szCs w:val="22"/>
        </w:rPr>
        <w:t>zá</w:t>
      </w:r>
      <w:r w:rsidR="008273C6" w:rsidRPr="00F15986">
        <w:rPr>
          <w:rFonts w:ascii="Tahoma" w:hAnsi="Tahoma" w:cs="Tahoma"/>
          <w:sz w:val="22"/>
          <w:szCs w:val="22"/>
        </w:rPr>
        <w:t>vadu.</w:t>
      </w:r>
    </w:p>
    <w:p w14:paraId="187C883B" w14:textId="77777777" w:rsidR="00057345" w:rsidRDefault="00057345" w:rsidP="007628A0">
      <w:pPr>
        <w:widowControl w:val="0"/>
        <w:tabs>
          <w:tab w:val="left" w:pos="1276"/>
        </w:tabs>
        <w:adjustRightInd w:val="0"/>
        <w:spacing w:line="276" w:lineRule="auto"/>
        <w:ind w:left="709"/>
        <w:textAlignment w:val="baseline"/>
        <w:rPr>
          <w:rFonts w:ascii="Tahoma" w:hAnsi="Tahoma" w:cs="Tahoma"/>
          <w:sz w:val="22"/>
          <w:szCs w:val="22"/>
        </w:rPr>
      </w:pPr>
    </w:p>
    <w:p w14:paraId="56780D84" w14:textId="71E7BD90" w:rsidR="007B6BD6" w:rsidRPr="00F15986" w:rsidRDefault="007B6BD6" w:rsidP="007B6BD6">
      <w:pPr>
        <w:pStyle w:val="RLTextlnkuslovan"/>
        <w:numPr>
          <w:ilvl w:val="1"/>
          <w:numId w:val="5"/>
        </w:numPr>
        <w:tabs>
          <w:tab w:val="num" w:pos="1474"/>
        </w:tabs>
        <w:suppressAutoHyphens w:val="0"/>
        <w:spacing w:line="276" w:lineRule="auto"/>
        <w:ind w:left="567" w:hanging="567"/>
        <w:rPr>
          <w:rFonts w:ascii="Tahoma" w:hAnsi="Tahoma" w:cs="Tahoma"/>
          <w:szCs w:val="22"/>
        </w:rPr>
      </w:pPr>
      <w:r w:rsidRPr="00F15986">
        <w:rPr>
          <w:rFonts w:ascii="Tahoma" w:hAnsi="Tahoma" w:cs="Tahoma"/>
          <w:szCs w:val="22"/>
        </w:rPr>
        <w:t xml:space="preserve">V případě nedodržení parametrů </w:t>
      </w:r>
      <w:r>
        <w:rPr>
          <w:rFonts w:ascii="Tahoma" w:hAnsi="Tahoma" w:cs="Tahoma"/>
          <w:szCs w:val="22"/>
        </w:rPr>
        <w:t xml:space="preserve">ostatních </w:t>
      </w:r>
      <w:r w:rsidRPr="00F15986">
        <w:rPr>
          <w:rFonts w:ascii="Tahoma" w:hAnsi="Tahoma" w:cs="Tahoma"/>
          <w:szCs w:val="22"/>
        </w:rPr>
        <w:t>poskytovaných</w:t>
      </w:r>
      <w:r>
        <w:rPr>
          <w:rFonts w:ascii="Tahoma" w:hAnsi="Tahoma" w:cs="Tahoma"/>
          <w:szCs w:val="22"/>
        </w:rPr>
        <w:t xml:space="preserve"> Servisních služeb než </w:t>
      </w:r>
      <w:r w:rsidR="003B346C">
        <w:rPr>
          <w:rFonts w:ascii="Tahoma" w:hAnsi="Tahoma" w:cs="Tahoma"/>
          <w:szCs w:val="22"/>
        </w:rPr>
        <w:t xml:space="preserve">Servisních služeb </w:t>
      </w:r>
      <w:r w:rsidR="00D41374">
        <w:rPr>
          <w:rFonts w:ascii="Tahoma" w:hAnsi="Tahoma" w:cs="Tahoma"/>
          <w:szCs w:val="22"/>
        </w:rPr>
        <w:t>uvedených</w:t>
      </w:r>
      <w:r w:rsidR="00057345">
        <w:rPr>
          <w:rFonts w:ascii="Tahoma" w:hAnsi="Tahoma" w:cs="Tahoma"/>
          <w:szCs w:val="22"/>
        </w:rPr>
        <w:t xml:space="preserve"> v čl. 13.2 Servisní smlouvy</w:t>
      </w:r>
      <w:r w:rsidRPr="00F15986">
        <w:rPr>
          <w:rFonts w:ascii="Tahoma" w:hAnsi="Tahoma" w:cs="Tahoma"/>
          <w:szCs w:val="22"/>
        </w:rPr>
        <w:t>, vzniká Objednateli nár</w:t>
      </w:r>
      <w:r>
        <w:rPr>
          <w:rFonts w:ascii="Tahoma" w:hAnsi="Tahoma" w:cs="Tahoma"/>
          <w:szCs w:val="22"/>
        </w:rPr>
        <w:t>ok na následující smluvní</w:t>
      </w:r>
      <w:r w:rsidR="00057345">
        <w:rPr>
          <w:rFonts w:ascii="Tahoma" w:hAnsi="Tahoma" w:cs="Tahoma"/>
          <w:szCs w:val="22"/>
        </w:rPr>
        <w:t xml:space="preserve"> pokutu ve výši 0,2% z </w:t>
      </w:r>
      <w:r w:rsidR="00764216">
        <w:rPr>
          <w:rFonts w:ascii="Tahoma" w:hAnsi="Tahoma" w:cs="Tahoma"/>
          <w:szCs w:val="22"/>
        </w:rPr>
        <w:t>částky odpovídající měsíční ceně</w:t>
      </w:r>
      <w:r w:rsidR="00057345">
        <w:rPr>
          <w:rFonts w:ascii="Tahoma" w:hAnsi="Tahoma" w:cs="Tahoma"/>
          <w:szCs w:val="22"/>
        </w:rPr>
        <w:t xml:space="preserve"> za</w:t>
      </w:r>
      <w:r>
        <w:rPr>
          <w:rFonts w:ascii="Tahoma" w:hAnsi="Tahoma" w:cs="Tahoma"/>
          <w:szCs w:val="22"/>
        </w:rPr>
        <w:t xml:space="preserve"> všech</w:t>
      </w:r>
      <w:r w:rsidR="00057345">
        <w:rPr>
          <w:rFonts w:ascii="Tahoma" w:hAnsi="Tahoma" w:cs="Tahoma"/>
          <w:szCs w:val="22"/>
        </w:rPr>
        <w:t>ny</w:t>
      </w:r>
      <w:r>
        <w:rPr>
          <w:rFonts w:ascii="Tahoma" w:hAnsi="Tahoma" w:cs="Tahoma"/>
          <w:szCs w:val="22"/>
        </w:rPr>
        <w:t xml:space="preserve"> </w:t>
      </w:r>
      <w:r w:rsidR="00057345">
        <w:rPr>
          <w:rFonts w:ascii="Tahoma" w:hAnsi="Tahoma" w:cs="Tahoma"/>
          <w:szCs w:val="22"/>
        </w:rPr>
        <w:t>poskytované paušální Servisní služ</w:t>
      </w:r>
      <w:r>
        <w:rPr>
          <w:rFonts w:ascii="Tahoma" w:hAnsi="Tahoma" w:cs="Tahoma"/>
          <w:szCs w:val="22"/>
        </w:rPr>
        <w:t>b</w:t>
      </w:r>
      <w:r w:rsidR="00057345">
        <w:rPr>
          <w:rFonts w:ascii="Tahoma" w:hAnsi="Tahoma" w:cs="Tahoma"/>
          <w:szCs w:val="22"/>
        </w:rPr>
        <w:t>y za každý i</w:t>
      </w:r>
      <w:r>
        <w:rPr>
          <w:rFonts w:ascii="Tahoma" w:hAnsi="Tahoma" w:cs="Tahoma"/>
          <w:szCs w:val="22"/>
        </w:rPr>
        <w:t xml:space="preserve"> započatý den prodlení.</w:t>
      </w:r>
    </w:p>
    <w:p w14:paraId="5985879F" w14:textId="77777777" w:rsidR="00827776" w:rsidRDefault="00827776" w:rsidP="00C47BDC">
      <w:pPr>
        <w:pStyle w:val="RLTextlnkuslovan"/>
        <w:numPr>
          <w:ilvl w:val="1"/>
          <w:numId w:val="5"/>
        </w:numPr>
        <w:tabs>
          <w:tab w:val="num" w:pos="1474"/>
        </w:tabs>
        <w:suppressAutoHyphens w:val="0"/>
        <w:spacing w:line="276" w:lineRule="auto"/>
        <w:ind w:left="567" w:hanging="567"/>
        <w:rPr>
          <w:rFonts w:ascii="Tahoma" w:hAnsi="Tahoma" w:cs="Tahoma"/>
          <w:color w:val="000000"/>
          <w:szCs w:val="22"/>
        </w:rPr>
      </w:pPr>
      <w:r w:rsidRPr="00827776">
        <w:rPr>
          <w:rFonts w:ascii="Tahoma" w:hAnsi="Tahoma" w:cs="Tahoma"/>
          <w:color w:val="000000"/>
          <w:szCs w:val="22"/>
        </w:rPr>
        <w:t>Zaplacením smluvní pokuty není jakkoliv dotčen nárok Objednatele na náhradu škody; nárok na náhradu škody je Objednatel oprávněn uplatnit vedle smluvní pokuty v plné výši. Zaplacením smluvní pokuty není dotčeno splnění povinnosti, která je prostřednictvím smluvní pokuty zajištěna.</w:t>
      </w:r>
    </w:p>
    <w:p w14:paraId="72B0CB2E" w14:textId="3CA3D3BB" w:rsidR="00827776" w:rsidRDefault="00827776" w:rsidP="00C47BDC">
      <w:pPr>
        <w:pStyle w:val="RLTextlnkuslovan"/>
        <w:numPr>
          <w:ilvl w:val="1"/>
          <w:numId w:val="5"/>
        </w:numPr>
        <w:tabs>
          <w:tab w:val="num" w:pos="1474"/>
        </w:tabs>
        <w:suppressAutoHyphens w:val="0"/>
        <w:spacing w:line="276" w:lineRule="auto"/>
        <w:ind w:left="567" w:hanging="567"/>
        <w:rPr>
          <w:rFonts w:ascii="Tahoma" w:hAnsi="Tahoma" w:cs="Tahoma"/>
          <w:color w:val="000000"/>
          <w:szCs w:val="22"/>
        </w:rPr>
      </w:pPr>
      <w:r w:rsidRPr="00827776">
        <w:rPr>
          <w:rFonts w:ascii="Tahoma" w:hAnsi="Tahoma" w:cs="Tahoma"/>
          <w:color w:val="000000"/>
          <w:szCs w:val="22"/>
        </w:rPr>
        <w:t>Lhůta splatnosti pro placení jiných plateb dle S</w:t>
      </w:r>
      <w:r w:rsidR="00C47BDC">
        <w:rPr>
          <w:rFonts w:ascii="Tahoma" w:hAnsi="Tahoma" w:cs="Tahoma"/>
          <w:color w:val="000000"/>
          <w:szCs w:val="22"/>
        </w:rPr>
        <w:t>ervisní s</w:t>
      </w:r>
      <w:r w:rsidRPr="00827776">
        <w:rPr>
          <w:rFonts w:ascii="Tahoma" w:hAnsi="Tahoma" w:cs="Tahoma"/>
          <w:color w:val="000000"/>
          <w:szCs w:val="22"/>
        </w:rPr>
        <w:t>mlouvy (smluvních pokut, úroků z prodlení apod.) činí 30 (třicet) kalendářních dní od doručení j</w:t>
      </w:r>
      <w:r w:rsidR="00C47BDC">
        <w:rPr>
          <w:rFonts w:ascii="Tahoma" w:hAnsi="Tahoma" w:cs="Tahoma"/>
          <w:color w:val="000000"/>
          <w:szCs w:val="22"/>
        </w:rPr>
        <w:t>ejich vyúčtování. Strany</w:t>
      </w:r>
      <w:r w:rsidRPr="00827776">
        <w:rPr>
          <w:rFonts w:ascii="Tahoma" w:hAnsi="Tahoma" w:cs="Tahoma"/>
          <w:color w:val="000000"/>
          <w:szCs w:val="22"/>
        </w:rPr>
        <w:t xml:space="preserve"> se dohodly, že Objednatel je oprávněn si svůj nárok na smluvní pokuty jemu náležející za</w:t>
      </w:r>
      <w:r w:rsidR="00C47BDC">
        <w:rPr>
          <w:rFonts w:ascii="Tahoma" w:hAnsi="Tahoma" w:cs="Tahoma"/>
          <w:color w:val="000000"/>
          <w:szCs w:val="22"/>
        </w:rPr>
        <w:t>počítat oproti nároku Poskytovatele na uhrazení c</w:t>
      </w:r>
      <w:r w:rsidRPr="00827776">
        <w:rPr>
          <w:rFonts w:ascii="Tahoma" w:hAnsi="Tahoma" w:cs="Tahoma"/>
          <w:color w:val="000000"/>
          <w:szCs w:val="22"/>
        </w:rPr>
        <w:t>eny</w:t>
      </w:r>
      <w:r w:rsidR="00C47BDC">
        <w:rPr>
          <w:rFonts w:ascii="Tahoma" w:hAnsi="Tahoma" w:cs="Tahoma"/>
          <w:color w:val="000000"/>
          <w:szCs w:val="22"/>
        </w:rPr>
        <w:t xml:space="preserve"> za jím poskytované</w:t>
      </w:r>
      <w:r w:rsidRPr="00827776">
        <w:rPr>
          <w:rFonts w:ascii="Tahoma" w:hAnsi="Tahoma" w:cs="Tahoma"/>
          <w:color w:val="000000"/>
          <w:szCs w:val="22"/>
        </w:rPr>
        <w:t xml:space="preserve"> Plnění.</w:t>
      </w:r>
    </w:p>
    <w:p w14:paraId="73FE8BCA" w14:textId="77777777" w:rsidR="00990A63" w:rsidRDefault="00990A63" w:rsidP="00990A63">
      <w:pPr>
        <w:pStyle w:val="RLTextlnkuslovan"/>
        <w:suppressAutoHyphens w:val="0"/>
        <w:spacing w:line="276" w:lineRule="auto"/>
        <w:ind w:left="567"/>
        <w:rPr>
          <w:rFonts w:ascii="Tahoma" w:hAnsi="Tahoma" w:cs="Tahoma"/>
          <w:color w:val="000000"/>
          <w:szCs w:val="22"/>
        </w:rPr>
      </w:pPr>
    </w:p>
    <w:p w14:paraId="17DF2C5A" w14:textId="7000A499" w:rsidR="000A6DA2" w:rsidRDefault="003553CE" w:rsidP="003553CE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PLATNOST A ÚČINNOST SMLOUVY</w:t>
      </w:r>
    </w:p>
    <w:p w14:paraId="2AC211D9" w14:textId="6D046043" w:rsidR="00615868" w:rsidRDefault="00615868" w:rsidP="00615868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Cs w:val="22"/>
        </w:rPr>
      </w:pPr>
      <w:r w:rsidRPr="000C298A">
        <w:rPr>
          <w:rFonts w:ascii="Tahoma" w:hAnsi="Tahoma" w:cs="Tahoma"/>
          <w:szCs w:val="22"/>
        </w:rPr>
        <w:t>S</w:t>
      </w:r>
      <w:r>
        <w:rPr>
          <w:rFonts w:ascii="Tahoma" w:hAnsi="Tahoma" w:cs="Tahoma"/>
          <w:szCs w:val="22"/>
        </w:rPr>
        <w:t>ervisní s</w:t>
      </w:r>
      <w:r w:rsidRPr="000C298A">
        <w:rPr>
          <w:rFonts w:ascii="Tahoma" w:hAnsi="Tahoma" w:cs="Tahoma"/>
          <w:szCs w:val="22"/>
        </w:rPr>
        <w:t xml:space="preserve">mlouva nabývá platnosti dnem podpisu Stranami. Smlouva nabývá účinnosti </w:t>
      </w:r>
      <w:r>
        <w:rPr>
          <w:rFonts w:ascii="Tahoma" w:hAnsi="Tahoma" w:cs="Tahoma"/>
          <w:szCs w:val="22"/>
        </w:rPr>
        <w:t xml:space="preserve">prvním dnem zahájení etapy ostrého provozu EIS dle Implementační smlouvy za předpokladu, že je Servisní smlouva zveřejněna </w:t>
      </w:r>
      <w:r w:rsidR="009167FE">
        <w:rPr>
          <w:rFonts w:ascii="Tahoma" w:hAnsi="Tahoma" w:cs="Tahoma"/>
          <w:szCs w:val="22"/>
        </w:rPr>
        <w:t>i</w:t>
      </w:r>
      <w:r w:rsidRPr="000C298A">
        <w:rPr>
          <w:rFonts w:ascii="Tahoma" w:hAnsi="Tahoma" w:cs="Tahoma"/>
          <w:szCs w:val="22"/>
        </w:rPr>
        <w:t xml:space="preserve"> v registru smluv dle zákona č. 340/2015 </w:t>
      </w:r>
      <w:r w:rsidRPr="000C298A">
        <w:rPr>
          <w:rFonts w:ascii="Tahoma" w:hAnsi="Tahoma" w:cs="Tahoma"/>
          <w:szCs w:val="22"/>
        </w:rPr>
        <w:lastRenderedPageBreak/>
        <w:t>Sb., o registru smluv, ve znění pozdějších předpisů.</w:t>
      </w:r>
      <w:r w:rsidR="00487D31" w:rsidRPr="00487D31">
        <w:rPr>
          <w:rFonts w:ascii="Georgia" w:hAnsi="Georgia"/>
          <w:color w:val="000000"/>
          <w:szCs w:val="22"/>
        </w:rPr>
        <w:t xml:space="preserve"> </w:t>
      </w:r>
      <w:r w:rsidR="00487D31">
        <w:rPr>
          <w:rFonts w:ascii="Tahoma" w:hAnsi="Tahoma" w:cs="Tahoma"/>
          <w:szCs w:val="22"/>
        </w:rPr>
        <w:t xml:space="preserve">Servisní smlouva </w:t>
      </w:r>
      <w:r w:rsidR="00487D31" w:rsidRPr="00487D31">
        <w:rPr>
          <w:rFonts w:ascii="Tahoma" w:hAnsi="Tahoma" w:cs="Tahoma"/>
          <w:szCs w:val="22"/>
        </w:rPr>
        <w:t>je ve smyslu § 1727 občanského zákoníku smlouvou závislou na</w:t>
      </w:r>
      <w:r w:rsidR="00487D31">
        <w:rPr>
          <w:rFonts w:ascii="Tahoma" w:hAnsi="Tahoma" w:cs="Tahoma"/>
          <w:szCs w:val="22"/>
        </w:rPr>
        <w:t xml:space="preserve"> Implementační</w:t>
      </w:r>
      <w:r w:rsidR="00487D31" w:rsidRPr="00487D31">
        <w:rPr>
          <w:rFonts w:ascii="Tahoma" w:hAnsi="Tahoma" w:cs="Tahoma"/>
          <w:szCs w:val="22"/>
        </w:rPr>
        <w:t xml:space="preserve"> smlouvě.</w:t>
      </w:r>
    </w:p>
    <w:p w14:paraId="5902C210" w14:textId="5FEC30A1" w:rsidR="00615868" w:rsidRDefault="00615868" w:rsidP="00615868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Servisní smlouva je uzavíraná na dobu neurčitou.</w:t>
      </w:r>
    </w:p>
    <w:p w14:paraId="72336B86" w14:textId="0EAF6CD5" w:rsidR="00615868" w:rsidRDefault="00615868" w:rsidP="00615868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Cs w:val="22"/>
        </w:rPr>
      </w:pPr>
      <w:r w:rsidRPr="00AA265C">
        <w:rPr>
          <w:rFonts w:ascii="Tahoma" w:hAnsi="Tahoma" w:cs="Tahoma"/>
          <w:szCs w:val="22"/>
        </w:rPr>
        <w:t>S</w:t>
      </w:r>
      <w:r>
        <w:rPr>
          <w:rFonts w:ascii="Tahoma" w:hAnsi="Tahoma" w:cs="Tahoma"/>
          <w:szCs w:val="22"/>
        </w:rPr>
        <w:t>ervisní s</w:t>
      </w:r>
      <w:r w:rsidRPr="00AA265C">
        <w:rPr>
          <w:rFonts w:ascii="Tahoma" w:hAnsi="Tahoma" w:cs="Tahoma"/>
          <w:szCs w:val="22"/>
        </w:rPr>
        <w:t>mlouva může být ukončena: (i) písemnou dohodou Stran, (</w:t>
      </w:r>
      <w:proofErr w:type="spellStart"/>
      <w:r w:rsidRPr="00AA265C">
        <w:rPr>
          <w:rFonts w:ascii="Tahoma" w:hAnsi="Tahoma" w:cs="Tahoma"/>
          <w:szCs w:val="22"/>
        </w:rPr>
        <w:t>ii</w:t>
      </w:r>
      <w:proofErr w:type="spellEnd"/>
      <w:r w:rsidRPr="00AA265C">
        <w:rPr>
          <w:rFonts w:ascii="Tahoma" w:hAnsi="Tahoma" w:cs="Tahoma"/>
          <w:szCs w:val="22"/>
        </w:rPr>
        <w:t>)</w:t>
      </w:r>
      <w:r>
        <w:rPr>
          <w:rFonts w:ascii="Tahoma" w:hAnsi="Tahoma" w:cs="Tahoma"/>
          <w:szCs w:val="22"/>
        </w:rPr>
        <w:t xml:space="preserve"> výpovědí jedné ze Stran,</w:t>
      </w:r>
      <w:r w:rsidRPr="00AA265C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(</w:t>
      </w:r>
      <w:proofErr w:type="spellStart"/>
      <w:r>
        <w:rPr>
          <w:rFonts w:ascii="Tahoma" w:hAnsi="Tahoma" w:cs="Tahoma"/>
          <w:szCs w:val="22"/>
        </w:rPr>
        <w:t>iii</w:t>
      </w:r>
      <w:proofErr w:type="spellEnd"/>
      <w:r>
        <w:rPr>
          <w:rFonts w:ascii="Tahoma" w:hAnsi="Tahoma" w:cs="Tahoma"/>
          <w:szCs w:val="22"/>
        </w:rPr>
        <w:t xml:space="preserve">) </w:t>
      </w:r>
      <w:r w:rsidRPr="00AA265C">
        <w:rPr>
          <w:rFonts w:ascii="Tahoma" w:hAnsi="Tahoma" w:cs="Tahoma"/>
          <w:szCs w:val="22"/>
        </w:rPr>
        <w:t>odstoupením od S</w:t>
      </w:r>
      <w:r>
        <w:rPr>
          <w:rFonts w:ascii="Tahoma" w:hAnsi="Tahoma" w:cs="Tahoma"/>
          <w:szCs w:val="22"/>
        </w:rPr>
        <w:t>ervisní s</w:t>
      </w:r>
      <w:r w:rsidRPr="00AA265C">
        <w:rPr>
          <w:rFonts w:ascii="Tahoma" w:hAnsi="Tahoma" w:cs="Tahoma"/>
          <w:szCs w:val="22"/>
        </w:rPr>
        <w:t>mlouvy jednou ze Stran za</w:t>
      </w:r>
      <w:r>
        <w:rPr>
          <w:rFonts w:ascii="Tahoma" w:hAnsi="Tahoma" w:cs="Tahoma"/>
          <w:szCs w:val="22"/>
        </w:rPr>
        <w:t xml:space="preserve"> podmínek uvedených v</w:t>
      </w:r>
      <w:r w:rsidR="009167FE">
        <w:rPr>
          <w:rFonts w:ascii="Tahoma" w:hAnsi="Tahoma" w:cs="Tahoma"/>
          <w:szCs w:val="22"/>
        </w:rPr>
        <w:t> tomto článku</w:t>
      </w:r>
      <w:r w:rsidRPr="00AA265C">
        <w:rPr>
          <w:rFonts w:ascii="Tahoma" w:hAnsi="Tahoma" w:cs="Tahoma"/>
          <w:szCs w:val="22"/>
        </w:rPr>
        <w:t xml:space="preserve"> S</w:t>
      </w:r>
      <w:r>
        <w:rPr>
          <w:rFonts w:ascii="Tahoma" w:hAnsi="Tahoma" w:cs="Tahoma"/>
          <w:szCs w:val="22"/>
        </w:rPr>
        <w:t>ervisní s</w:t>
      </w:r>
      <w:r w:rsidRPr="00AA265C">
        <w:rPr>
          <w:rFonts w:ascii="Tahoma" w:hAnsi="Tahoma" w:cs="Tahoma"/>
          <w:szCs w:val="22"/>
        </w:rPr>
        <w:t>mlouvy.</w:t>
      </w:r>
    </w:p>
    <w:p w14:paraId="480D08BF" w14:textId="38D5EF27" w:rsidR="00615868" w:rsidRPr="00487D31" w:rsidRDefault="00615868" w:rsidP="00615868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615868">
        <w:rPr>
          <w:rFonts w:ascii="Tahoma" w:hAnsi="Tahoma" w:cs="Tahoma"/>
          <w:color w:val="000000"/>
          <w:szCs w:val="22"/>
        </w:rPr>
        <w:t>Servisní smlouvu lze ukončit písemnou výpovědí bez uvedení důvodů</w:t>
      </w:r>
      <w:r w:rsidR="009167FE">
        <w:rPr>
          <w:rFonts w:ascii="Tahoma" w:hAnsi="Tahoma" w:cs="Tahoma"/>
          <w:color w:val="000000"/>
          <w:szCs w:val="22"/>
        </w:rPr>
        <w:t xml:space="preserve"> k Výročí</w:t>
      </w:r>
      <w:r w:rsidRPr="00615868">
        <w:rPr>
          <w:rFonts w:ascii="Tahoma" w:hAnsi="Tahoma" w:cs="Tahoma"/>
          <w:color w:val="000000"/>
          <w:szCs w:val="22"/>
        </w:rPr>
        <w:t>. V takovém případě činí výpovědní lhůta 12</w:t>
      </w:r>
      <w:r w:rsidR="007B256D">
        <w:rPr>
          <w:rFonts w:ascii="Tahoma" w:hAnsi="Tahoma" w:cs="Tahoma"/>
          <w:color w:val="000000"/>
          <w:szCs w:val="22"/>
        </w:rPr>
        <w:t xml:space="preserve"> (dvanáct)</w:t>
      </w:r>
      <w:r w:rsidRPr="00615868">
        <w:rPr>
          <w:rFonts w:ascii="Tahoma" w:hAnsi="Tahoma" w:cs="Tahoma"/>
          <w:color w:val="000000"/>
          <w:szCs w:val="22"/>
        </w:rPr>
        <w:t xml:space="preserve"> měsíců. </w:t>
      </w:r>
    </w:p>
    <w:p w14:paraId="37A7059D" w14:textId="77777777" w:rsidR="00487D31" w:rsidRDefault="00487D31" w:rsidP="00487D31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Cs w:val="22"/>
          <w:lang w:eastAsia="en-US"/>
        </w:rPr>
      </w:pPr>
      <w:bookmarkStart w:id="46" w:name="_Ref275368026"/>
      <w:r>
        <w:rPr>
          <w:rFonts w:ascii="Tahoma" w:hAnsi="Tahoma" w:cs="Tahoma"/>
          <w:szCs w:val="22"/>
          <w:lang w:eastAsia="en-US"/>
        </w:rPr>
        <w:t xml:space="preserve">Objednatel je </w:t>
      </w:r>
      <w:r w:rsidRPr="00B71BBC">
        <w:rPr>
          <w:rFonts w:ascii="Tahoma" w:hAnsi="Tahoma" w:cs="Tahoma"/>
          <w:szCs w:val="22"/>
          <w:lang w:eastAsia="en-US"/>
        </w:rPr>
        <w:t>oprávněn bez jakýchkoliv sankcí odstoupit od S</w:t>
      </w:r>
      <w:r>
        <w:rPr>
          <w:rFonts w:ascii="Tahoma" w:hAnsi="Tahoma" w:cs="Tahoma"/>
          <w:szCs w:val="22"/>
          <w:lang w:eastAsia="en-US"/>
        </w:rPr>
        <w:t>ervisní s</w:t>
      </w:r>
      <w:r w:rsidRPr="00B71BBC">
        <w:rPr>
          <w:rFonts w:ascii="Tahoma" w:hAnsi="Tahoma" w:cs="Tahoma"/>
          <w:szCs w:val="22"/>
          <w:lang w:eastAsia="en-US"/>
        </w:rPr>
        <w:t>mlouvy, pokud:</w:t>
      </w:r>
      <w:bookmarkEnd w:id="46"/>
    </w:p>
    <w:p w14:paraId="06273896" w14:textId="246F67C2" w:rsidR="00487D31" w:rsidRDefault="006945E4" w:rsidP="00487D31">
      <w:pPr>
        <w:pStyle w:val="RLTextlnkuslovan"/>
        <w:numPr>
          <w:ilvl w:val="2"/>
          <w:numId w:val="5"/>
        </w:numPr>
        <w:suppressAutoHyphens w:val="0"/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Poskytovatel nezajišťu</w:t>
      </w:r>
      <w:r w:rsidR="00B428A6">
        <w:rPr>
          <w:rFonts w:ascii="Tahoma" w:hAnsi="Tahoma" w:cs="Tahoma"/>
          <w:szCs w:val="22"/>
          <w:lang w:eastAsia="en-US"/>
        </w:rPr>
        <w:t xml:space="preserve">je </w:t>
      </w:r>
      <w:r w:rsidR="00764216">
        <w:rPr>
          <w:rFonts w:ascii="Tahoma" w:hAnsi="Tahoma" w:cs="Tahoma"/>
          <w:szCs w:val="22"/>
          <w:lang w:eastAsia="en-US"/>
        </w:rPr>
        <w:t>řádně, a to opakovaně</w:t>
      </w:r>
      <w:r w:rsidR="005B30FC">
        <w:rPr>
          <w:rFonts w:ascii="Tahoma" w:hAnsi="Tahoma" w:cs="Tahoma"/>
          <w:szCs w:val="22"/>
          <w:lang w:eastAsia="en-US"/>
        </w:rPr>
        <w:t xml:space="preserve"> nejméně 10 krát</w:t>
      </w:r>
      <w:r w:rsidR="00764216">
        <w:rPr>
          <w:rFonts w:ascii="Tahoma" w:hAnsi="Tahoma" w:cs="Tahoma"/>
          <w:szCs w:val="22"/>
          <w:lang w:eastAsia="en-US"/>
        </w:rPr>
        <w:t xml:space="preserve"> </w:t>
      </w:r>
      <w:r w:rsidR="00C70238">
        <w:rPr>
          <w:rFonts w:ascii="Tahoma" w:hAnsi="Tahoma" w:cs="Tahoma"/>
          <w:szCs w:val="22"/>
          <w:lang w:eastAsia="en-US"/>
        </w:rPr>
        <w:t>kterýkoliv parametr</w:t>
      </w:r>
      <w:r w:rsidR="00B428A6">
        <w:rPr>
          <w:rFonts w:ascii="Tahoma" w:hAnsi="Tahoma" w:cs="Tahoma"/>
          <w:szCs w:val="22"/>
          <w:lang w:eastAsia="en-US"/>
        </w:rPr>
        <w:t xml:space="preserve"> dle SLA parametrů</w:t>
      </w:r>
      <w:r>
        <w:rPr>
          <w:rFonts w:ascii="Tahoma" w:hAnsi="Tahoma" w:cs="Tahoma"/>
          <w:szCs w:val="22"/>
          <w:lang w:eastAsia="en-US"/>
        </w:rPr>
        <w:t xml:space="preserve"> Servisní služby</w:t>
      </w:r>
      <w:r w:rsidR="00C70238">
        <w:rPr>
          <w:rFonts w:ascii="Tahoma" w:hAnsi="Tahoma" w:cs="Tahoma"/>
          <w:szCs w:val="22"/>
          <w:lang w:eastAsia="en-US"/>
        </w:rPr>
        <w:t>, anebo</w:t>
      </w:r>
      <w:r>
        <w:rPr>
          <w:rFonts w:ascii="Tahoma" w:hAnsi="Tahoma" w:cs="Tahoma"/>
          <w:szCs w:val="22"/>
          <w:lang w:eastAsia="en-US"/>
        </w:rPr>
        <w:t xml:space="preserve"> neodstraní závadu, která má na EIS kritický dopad ani do 2 pracovních dnů</w:t>
      </w:r>
      <w:r w:rsidR="007B256D">
        <w:rPr>
          <w:rFonts w:ascii="Tahoma" w:hAnsi="Tahoma" w:cs="Tahoma"/>
          <w:szCs w:val="22"/>
          <w:lang w:eastAsia="en-US"/>
        </w:rPr>
        <w:t xml:space="preserve"> následující po dni, kdy byla závada nahlášena</w:t>
      </w:r>
      <w:r>
        <w:rPr>
          <w:rFonts w:ascii="Tahoma" w:hAnsi="Tahoma" w:cs="Tahoma"/>
          <w:szCs w:val="22"/>
          <w:lang w:eastAsia="en-US"/>
        </w:rPr>
        <w:t>;</w:t>
      </w:r>
    </w:p>
    <w:p w14:paraId="76056B65" w14:textId="77777777" w:rsidR="006945E4" w:rsidRPr="00B71BBC" w:rsidRDefault="006945E4" w:rsidP="006945E4">
      <w:pPr>
        <w:pStyle w:val="RLTextlnkuslovan"/>
        <w:numPr>
          <w:ilvl w:val="2"/>
          <w:numId w:val="5"/>
        </w:numPr>
        <w:suppressAutoHyphens w:val="0"/>
        <w:rPr>
          <w:rFonts w:ascii="Tahoma" w:hAnsi="Tahoma" w:cs="Tahoma"/>
          <w:szCs w:val="22"/>
          <w:lang w:eastAsia="en-US"/>
        </w:rPr>
      </w:pPr>
      <w:r w:rsidRPr="00B71BBC">
        <w:rPr>
          <w:rFonts w:ascii="Tahoma" w:hAnsi="Tahoma" w:cs="Tahoma"/>
          <w:szCs w:val="22"/>
          <w:lang w:eastAsia="en-US"/>
        </w:rPr>
        <w:t xml:space="preserve">bylo příslušným orgánem vydáno pravomocné rozhodnutí zakazující </w:t>
      </w:r>
      <w:r>
        <w:rPr>
          <w:rFonts w:ascii="Tahoma" w:hAnsi="Tahoma" w:cs="Tahoma"/>
          <w:szCs w:val="22"/>
          <w:lang w:eastAsia="en-US"/>
        </w:rPr>
        <w:t>P</w:t>
      </w:r>
      <w:r w:rsidRPr="00B71BBC">
        <w:rPr>
          <w:rFonts w:ascii="Tahoma" w:hAnsi="Tahoma" w:cs="Tahoma"/>
          <w:szCs w:val="22"/>
          <w:lang w:eastAsia="en-US"/>
        </w:rPr>
        <w:t>lnění této Smlouvy;</w:t>
      </w:r>
    </w:p>
    <w:p w14:paraId="48F5FA53" w14:textId="26F8FDD3" w:rsidR="006945E4" w:rsidRPr="00B71BBC" w:rsidRDefault="006945E4" w:rsidP="006945E4">
      <w:pPr>
        <w:pStyle w:val="RLTextlnkuslovan"/>
        <w:numPr>
          <w:ilvl w:val="2"/>
          <w:numId w:val="5"/>
        </w:numPr>
        <w:suppressAutoHyphens w:val="0"/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na majetek Poskytovatele</w:t>
      </w:r>
      <w:r w:rsidRPr="00B71BBC">
        <w:rPr>
          <w:rFonts w:ascii="Tahoma" w:hAnsi="Tahoma" w:cs="Tahoma"/>
          <w:szCs w:val="22"/>
          <w:lang w:eastAsia="en-US"/>
        </w:rPr>
        <w:t xml:space="preserve"> je prohlášen úpadek nebo </w:t>
      </w:r>
      <w:r>
        <w:rPr>
          <w:rFonts w:ascii="Tahoma" w:hAnsi="Tahoma" w:cs="Tahoma"/>
          <w:szCs w:val="22"/>
          <w:lang w:eastAsia="en-US"/>
        </w:rPr>
        <w:t>Poskytovatel</w:t>
      </w:r>
      <w:r w:rsidRPr="00B71BBC">
        <w:rPr>
          <w:rFonts w:ascii="Tahoma" w:hAnsi="Tahoma" w:cs="Tahoma"/>
          <w:szCs w:val="22"/>
          <w:lang w:eastAsia="en-US"/>
        </w:rPr>
        <w:t xml:space="preserve"> sám podá dlužnický návrh na zahájení insolvenčního řízení; </w:t>
      </w:r>
    </w:p>
    <w:p w14:paraId="1F912D14" w14:textId="44832CDA" w:rsidR="006945E4" w:rsidRPr="00B71BBC" w:rsidRDefault="006945E4" w:rsidP="006945E4">
      <w:pPr>
        <w:pStyle w:val="RLTextlnkuslovan"/>
        <w:numPr>
          <w:ilvl w:val="2"/>
          <w:numId w:val="5"/>
        </w:numPr>
        <w:suppressAutoHyphens w:val="0"/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Poskytovatel</w:t>
      </w:r>
      <w:r w:rsidRPr="00B71BBC">
        <w:rPr>
          <w:rFonts w:ascii="Tahoma" w:hAnsi="Tahoma" w:cs="Tahoma"/>
          <w:szCs w:val="22"/>
          <w:lang w:eastAsia="en-US"/>
        </w:rPr>
        <w:t xml:space="preserve"> vstoupí do likvidace; nebo</w:t>
      </w:r>
    </w:p>
    <w:p w14:paraId="4A8120EB" w14:textId="057F741C" w:rsidR="00990A63" w:rsidRPr="00990A63" w:rsidRDefault="006945E4" w:rsidP="00990A63">
      <w:pPr>
        <w:pStyle w:val="RLTextlnkuslovan"/>
        <w:numPr>
          <w:ilvl w:val="2"/>
          <w:numId w:val="5"/>
        </w:numPr>
        <w:suppressAutoHyphens w:val="0"/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proti Poskytovateli</w:t>
      </w:r>
      <w:r w:rsidRPr="00B71BBC">
        <w:rPr>
          <w:rFonts w:ascii="Tahoma" w:hAnsi="Tahoma" w:cs="Tahoma"/>
          <w:szCs w:val="22"/>
          <w:lang w:eastAsia="en-US"/>
        </w:rPr>
        <w:t xml:space="preserve"> je zahájeno trestní stíhání pro trestný čin podle zákona č. 418/2011 Sb., o trestní odpovědnosti právnických osob, ve znění pozdějších předpisů.</w:t>
      </w:r>
    </w:p>
    <w:p w14:paraId="618D401E" w14:textId="21D1F595" w:rsidR="00487D31" w:rsidRPr="00B71BBC" w:rsidRDefault="00487D31" w:rsidP="00487D31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Poskytovatel</w:t>
      </w:r>
      <w:r w:rsidRPr="00B71BBC">
        <w:rPr>
          <w:rFonts w:ascii="Tahoma" w:hAnsi="Tahoma" w:cs="Tahoma"/>
          <w:szCs w:val="22"/>
          <w:lang w:eastAsia="en-US"/>
        </w:rPr>
        <w:t xml:space="preserve"> je oprávněn odstoupit od S</w:t>
      </w:r>
      <w:r>
        <w:rPr>
          <w:rFonts w:ascii="Tahoma" w:hAnsi="Tahoma" w:cs="Tahoma"/>
          <w:szCs w:val="22"/>
          <w:lang w:eastAsia="en-US"/>
        </w:rPr>
        <w:t>ervisní s</w:t>
      </w:r>
      <w:r w:rsidRPr="00B71BBC">
        <w:rPr>
          <w:rFonts w:ascii="Tahoma" w:hAnsi="Tahoma" w:cs="Tahoma"/>
          <w:szCs w:val="22"/>
          <w:lang w:eastAsia="en-US"/>
        </w:rPr>
        <w:t>mlouvy v případě prodlení Objednatele se zaplacením jakékoliv splatné částky dle S</w:t>
      </w:r>
      <w:r>
        <w:rPr>
          <w:rFonts w:ascii="Tahoma" w:hAnsi="Tahoma" w:cs="Tahoma"/>
          <w:szCs w:val="22"/>
          <w:lang w:eastAsia="en-US"/>
        </w:rPr>
        <w:t>ervisní s</w:t>
      </w:r>
      <w:r w:rsidRPr="00B71BBC">
        <w:rPr>
          <w:rFonts w:ascii="Tahoma" w:hAnsi="Tahoma" w:cs="Tahoma"/>
          <w:szCs w:val="22"/>
          <w:lang w:eastAsia="en-US"/>
        </w:rPr>
        <w:t>mlouvy po dobu delší než 60</w:t>
      </w:r>
      <w:r>
        <w:rPr>
          <w:rFonts w:ascii="Tahoma" w:hAnsi="Tahoma" w:cs="Tahoma"/>
          <w:szCs w:val="22"/>
          <w:lang w:eastAsia="en-US"/>
        </w:rPr>
        <w:t xml:space="preserve"> (šedesát)</w:t>
      </w:r>
      <w:r w:rsidRPr="00B71BBC">
        <w:rPr>
          <w:rFonts w:ascii="Tahoma" w:hAnsi="Tahoma" w:cs="Tahoma"/>
          <w:szCs w:val="22"/>
          <w:lang w:eastAsia="en-US"/>
        </w:rPr>
        <w:t xml:space="preserve"> </w:t>
      </w:r>
      <w:r>
        <w:rPr>
          <w:rFonts w:ascii="Tahoma" w:hAnsi="Tahoma" w:cs="Tahoma"/>
          <w:szCs w:val="22"/>
          <w:lang w:eastAsia="en-US"/>
        </w:rPr>
        <w:t xml:space="preserve">kalendářních </w:t>
      </w:r>
      <w:r w:rsidRPr="00B71BBC">
        <w:rPr>
          <w:rFonts w:ascii="Tahoma" w:hAnsi="Tahoma" w:cs="Tahoma"/>
          <w:szCs w:val="22"/>
          <w:lang w:eastAsia="en-US"/>
        </w:rPr>
        <w:t xml:space="preserve">dnů, pokud Objednatel nezjedná nápravu ani v dodatečné přiměřené lhůtě, kterou mu k tomu </w:t>
      </w:r>
      <w:r>
        <w:rPr>
          <w:rFonts w:ascii="Tahoma" w:hAnsi="Tahoma" w:cs="Tahoma"/>
          <w:szCs w:val="22"/>
          <w:lang w:eastAsia="en-US"/>
        </w:rPr>
        <w:t>Poskytovatel</w:t>
      </w:r>
      <w:r w:rsidRPr="00B71BBC">
        <w:rPr>
          <w:rFonts w:ascii="Tahoma" w:hAnsi="Tahoma" w:cs="Tahoma"/>
          <w:szCs w:val="22"/>
          <w:lang w:eastAsia="en-US"/>
        </w:rPr>
        <w:t xml:space="preserve"> poskytne v písemné výzvě ke splnění povinnosti, přičemž tato lhůta nesmí být kratší než 15</w:t>
      </w:r>
      <w:r>
        <w:rPr>
          <w:rFonts w:ascii="Tahoma" w:hAnsi="Tahoma" w:cs="Tahoma"/>
          <w:szCs w:val="22"/>
          <w:lang w:eastAsia="en-US"/>
        </w:rPr>
        <w:t xml:space="preserve"> (patnáct) kalendářních</w:t>
      </w:r>
      <w:r w:rsidRPr="00B71BBC">
        <w:rPr>
          <w:rFonts w:ascii="Tahoma" w:hAnsi="Tahoma" w:cs="Tahoma"/>
          <w:szCs w:val="22"/>
          <w:lang w:eastAsia="en-US"/>
        </w:rPr>
        <w:t xml:space="preserve"> dnů od doručení takovéto výzvy.</w:t>
      </w:r>
    </w:p>
    <w:p w14:paraId="4867A120" w14:textId="09D29A4F" w:rsidR="006945E4" w:rsidRDefault="006945E4" w:rsidP="006945E4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Cs w:val="22"/>
          <w:lang w:eastAsia="en-US"/>
        </w:rPr>
      </w:pPr>
      <w:r w:rsidRPr="00B71BBC">
        <w:rPr>
          <w:rFonts w:ascii="Tahoma" w:hAnsi="Tahoma" w:cs="Tahoma"/>
          <w:szCs w:val="22"/>
          <w:lang w:eastAsia="en-US"/>
        </w:rPr>
        <w:t>Účinky odstoupení od S</w:t>
      </w:r>
      <w:r>
        <w:rPr>
          <w:rFonts w:ascii="Tahoma" w:hAnsi="Tahoma" w:cs="Tahoma"/>
          <w:szCs w:val="22"/>
          <w:lang w:eastAsia="en-US"/>
        </w:rPr>
        <w:t>ervisní s</w:t>
      </w:r>
      <w:r w:rsidRPr="00B71BBC">
        <w:rPr>
          <w:rFonts w:ascii="Tahoma" w:hAnsi="Tahoma" w:cs="Tahoma"/>
          <w:szCs w:val="22"/>
          <w:lang w:eastAsia="en-US"/>
        </w:rPr>
        <w:t xml:space="preserve">mlouvy nastávají dnem doručení písemného oznámení o odstoupení druhé Straně. </w:t>
      </w:r>
    </w:p>
    <w:p w14:paraId="223515F3" w14:textId="104A2DBB" w:rsidR="00314F47" w:rsidRPr="00314F47" w:rsidRDefault="00314F47" w:rsidP="00314F47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314F47">
        <w:rPr>
          <w:rFonts w:ascii="Tahoma" w:hAnsi="Tahoma" w:cs="Tahoma"/>
          <w:color w:val="000000"/>
          <w:szCs w:val="22"/>
        </w:rPr>
        <w:t>V případě ukončení Servisní smlouvy je Poskytovatel povinen předat Objednateli v</w:t>
      </w:r>
      <w:r w:rsidR="00C70238">
        <w:rPr>
          <w:rFonts w:ascii="Tahoma" w:hAnsi="Tahoma" w:cs="Tahoma"/>
          <w:color w:val="000000"/>
          <w:szCs w:val="22"/>
        </w:rPr>
        <w:t xml:space="preserve">eškerá data a dokumentaci ze </w:t>
      </w:r>
      <w:proofErr w:type="spellStart"/>
      <w:r w:rsidR="00C70238">
        <w:rPr>
          <w:rFonts w:ascii="Tahoma" w:hAnsi="Tahoma" w:cs="Tahoma"/>
          <w:color w:val="000000"/>
          <w:szCs w:val="22"/>
        </w:rPr>
        <w:t>Service</w:t>
      </w:r>
      <w:proofErr w:type="spellEnd"/>
      <w:r w:rsidRPr="00314F47">
        <w:rPr>
          <w:rFonts w:ascii="Tahoma" w:hAnsi="Tahoma" w:cs="Tahoma"/>
          <w:color w:val="000000"/>
          <w:szCs w:val="22"/>
        </w:rPr>
        <w:t xml:space="preserve"> Desku a poskytovaných Servisních služeb nejpozději ke dni ukončení S</w:t>
      </w:r>
      <w:r w:rsidR="00764216">
        <w:rPr>
          <w:rFonts w:ascii="Tahoma" w:hAnsi="Tahoma" w:cs="Tahoma"/>
          <w:color w:val="000000"/>
          <w:szCs w:val="22"/>
        </w:rPr>
        <w:t>ervisní s</w:t>
      </w:r>
      <w:r w:rsidRPr="00314F47">
        <w:rPr>
          <w:rFonts w:ascii="Tahoma" w:hAnsi="Tahoma" w:cs="Tahoma"/>
          <w:color w:val="000000"/>
          <w:szCs w:val="22"/>
        </w:rPr>
        <w:t>mlouvy. V případě potřeby je Poskytovatel povinen poskytnout nutnou a Objednatelem vyžádanou so</w:t>
      </w:r>
      <w:r w:rsidR="00C70238">
        <w:rPr>
          <w:rFonts w:ascii="Tahoma" w:hAnsi="Tahoma" w:cs="Tahoma"/>
          <w:color w:val="000000"/>
          <w:szCs w:val="22"/>
        </w:rPr>
        <w:t>učinnost k dalšímu poskytování S</w:t>
      </w:r>
      <w:r w:rsidRPr="00314F47">
        <w:rPr>
          <w:rFonts w:ascii="Tahoma" w:hAnsi="Tahoma" w:cs="Tahoma"/>
          <w:color w:val="000000"/>
          <w:szCs w:val="22"/>
        </w:rPr>
        <w:t>ervisních služeb Objednatelem či třetí stranou oproti náhradě nákladů ve výši měsíční ceny za paušální Servisní služby, a to bez zbytečného odkladu do</w:t>
      </w:r>
      <w:r w:rsidR="00764216">
        <w:rPr>
          <w:rFonts w:ascii="Tahoma" w:hAnsi="Tahoma" w:cs="Tahoma"/>
          <w:color w:val="000000"/>
          <w:szCs w:val="22"/>
        </w:rPr>
        <w:t xml:space="preserve"> doby, než dojde k poskytování S</w:t>
      </w:r>
      <w:r w:rsidRPr="00314F47">
        <w:rPr>
          <w:rFonts w:ascii="Tahoma" w:hAnsi="Tahoma" w:cs="Tahoma"/>
          <w:color w:val="000000"/>
          <w:szCs w:val="22"/>
        </w:rPr>
        <w:t>ervisních služeb Objednatelem či třetí stranou. Součástí nezbytné součinnosti Poskytovatele je spolupráce při stanovení plánu přechodu Servisních služeb na Objednatele či třetí stranu</w:t>
      </w:r>
      <w:r w:rsidR="00764216">
        <w:rPr>
          <w:rFonts w:ascii="Tahoma" w:hAnsi="Tahoma" w:cs="Tahoma"/>
          <w:color w:val="000000"/>
          <w:szCs w:val="22"/>
        </w:rPr>
        <w:t>,</w:t>
      </w:r>
      <w:r w:rsidRPr="00314F47">
        <w:rPr>
          <w:rFonts w:ascii="Tahoma" w:hAnsi="Tahoma" w:cs="Tahoma"/>
          <w:color w:val="000000"/>
          <w:szCs w:val="22"/>
        </w:rPr>
        <w:t xml:space="preserve"> a to alespoň</w:t>
      </w:r>
      <w:r w:rsidR="00515161">
        <w:rPr>
          <w:rFonts w:ascii="Tahoma" w:hAnsi="Tahoma" w:cs="Tahoma"/>
          <w:color w:val="000000"/>
          <w:szCs w:val="22"/>
        </w:rPr>
        <w:t xml:space="preserve"> 3</w:t>
      </w:r>
      <w:r w:rsidRPr="00314F47">
        <w:rPr>
          <w:rFonts w:ascii="Tahoma" w:hAnsi="Tahoma" w:cs="Tahoma"/>
          <w:color w:val="000000"/>
          <w:szCs w:val="22"/>
        </w:rPr>
        <w:t xml:space="preserve"> </w:t>
      </w:r>
      <w:r w:rsidR="00515161">
        <w:rPr>
          <w:rFonts w:ascii="Tahoma" w:hAnsi="Tahoma" w:cs="Tahoma"/>
          <w:color w:val="000000"/>
          <w:szCs w:val="22"/>
        </w:rPr>
        <w:t>(</w:t>
      </w:r>
      <w:r w:rsidRPr="00314F47">
        <w:rPr>
          <w:rFonts w:ascii="Tahoma" w:hAnsi="Tahoma" w:cs="Tahoma"/>
          <w:color w:val="000000"/>
          <w:szCs w:val="22"/>
        </w:rPr>
        <w:t>tři</w:t>
      </w:r>
      <w:r w:rsidR="00515161">
        <w:rPr>
          <w:rFonts w:ascii="Tahoma" w:hAnsi="Tahoma" w:cs="Tahoma"/>
          <w:color w:val="000000"/>
          <w:szCs w:val="22"/>
        </w:rPr>
        <w:t>)</w:t>
      </w:r>
      <w:r w:rsidRPr="00314F47">
        <w:rPr>
          <w:rFonts w:ascii="Tahoma" w:hAnsi="Tahoma" w:cs="Tahoma"/>
          <w:color w:val="000000"/>
          <w:szCs w:val="22"/>
        </w:rPr>
        <w:t xml:space="preserve"> měsíce před ukončením S</w:t>
      </w:r>
      <w:r w:rsidR="00764216">
        <w:rPr>
          <w:rFonts w:ascii="Tahoma" w:hAnsi="Tahoma" w:cs="Tahoma"/>
          <w:color w:val="000000"/>
          <w:szCs w:val="22"/>
        </w:rPr>
        <w:t>ervisní s</w:t>
      </w:r>
      <w:r w:rsidRPr="00314F47">
        <w:rPr>
          <w:rFonts w:ascii="Tahoma" w:hAnsi="Tahoma" w:cs="Tahoma"/>
          <w:color w:val="000000"/>
          <w:szCs w:val="22"/>
        </w:rPr>
        <w:t>mlouvy a spolupráce při jeho provádění. Při neposkytnutí nebo prodlení s poskytováním součinnosti je povinen Poskytovatel uhradit smluvní pokutu ve</w:t>
      </w:r>
      <w:r w:rsidR="00EB0A23">
        <w:rPr>
          <w:rFonts w:ascii="Tahoma" w:hAnsi="Tahoma" w:cs="Tahoma"/>
          <w:color w:val="000000"/>
          <w:szCs w:val="22"/>
        </w:rPr>
        <w:t xml:space="preserve"> výši měsíční ceny za paušální S</w:t>
      </w:r>
      <w:r w:rsidRPr="00314F47">
        <w:rPr>
          <w:rFonts w:ascii="Tahoma" w:hAnsi="Tahoma" w:cs="Tahoma"/>
          <w:color w:val="000000"/>
          <w:szCs w:val="22"/>
        </w:rPr>
        <w:t>ervisní služby.</w:t>
      </w:r>
    </w:p>
    <w:p w14:paraId="4A9D2649" w14:textId="18B7B4FB" w:rsidR="006945E4" w:rsidRDefault="006945E4" w:rsidP="006945E4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 xml:space="preserve">Ukončením účinnosti </w:t>
      </w:r>
      <w:r w:rsidRPr="00B71BBC">
        <w:rPr>
          <w:rFonts w:ascii="Tahoma" w:hAnsi="Tahoma" w:cs="Tahoma"/>
          <w:szCs w:val="22"/>
          <w:lang w:eastAsia="en-US"/>
        </w:rPr>
        <w:t>S</w:t>
      </w:r>
      <w:r>
        <w:rPr>
          <w:rFonts w:ascii="Tahoma" w:hAnsi="Tahoma" w:cs="Tahoma"/>
          <w:szCs w:val="22"/>
          <w:lang w:eastAsia="en-US"/>
        </w:rPr>
        <w:t>ervisní s</w:t>
      </w:r>
      <w:r w:rsidRPr="00B71BBC">
        <w:rPr>
          <w:rFonts w:ascii="Tahoma" w:hAnsi="Tahoma" w:cs="Tahoma"/>
          <w:szCs w:val="22"/>
          <w:lang w:eastAsia="en-US"/>
        </w:rPr>
        <w:t>mlouvy nejsou dotčena usta</w:t>
      </w:r>
      <w:r>
        <w:rPr>
          <w:rFonts w:ascii="Tahoma" w:hAnsi="Tahoma" w:cs="Tahoma"/>
          <w:szCs w:val="22"/>
          <w:lang w:eastAsia="en-US"/>
        </w:rPr>
        <w:t xml:space="preserve">novení Servisní smlouvy týkající se </w:t>
      </w:r>
      <w:r w:rsidR="004B5FA3">
        <w:rPr>
          <w:rFonts w:ascii="Tahoma" w:hAnsi="Tahoma" w:cs="Tahoma"/>
          <w:szCs w:val="22"/>
          <w:lang w:eastAsia="en-US"/>
        </w:rPr>
        <w:t>l</w:t>
      </w:r>
      <w:r w:rsidRPr="00B71BBC">
        <w:rPr>
          <w:rFonts w:ascii="Tahoma" w:hAnsi="Tahoma" w:cs="Tahoma"/>
          <w:szCs w:val="22"/>
          <w:lang w:eastAsia="en-US"/>
        </w:rPr>
        <w:t xml:space="preserve">icencí, záruk, práv z vady, povinnosti nahradit škodu a povinnosti hradit smluvní pokuty, ustanovení o ochraně informací, </w:t>
      </w:r>
      <w:r>
        <w:rPr>
          <w:rFonts w:ascii="Tahoma" w:hAnsi="Tahoma" w:cs="Tahoma"/>
          <w:szCs w:val="22"/>
          <w:lang w:eastAsia="en-US"/>
        </w:rPr>
        <w:t xml:space="preserve">povinnosti k předání zdrojových kódů </w:t>
      </w:r>
      <w:r w:rsidR="00990A63">
        <w:rPr>
          <w:rFonts w:ascii="Tahoma" w:hAnsi="Tahoma" w:cs="Tahoma"/>
          <w:szCs w:val="22"/>
          <w:lang w:eastAsia="en-US"/>
        </w:rPr>
        <w:lastRenderedPageBreak/>
        <w:t>d</w:t>
      </w:r>
      <w:r>
        <w:rPr>
          <w:rFonts w:ascii="Tahoma" w:hAnsi="Tahoma" w:cs="Tahoma"/>
          <w:szCs w:val="22"/>
          <w:lang w:eastAsia="en-US"/>
        </w:rPr>
        <w:t xml:space="preserve">le čl. X Implementační smlouvy </w:t>
      </w:r>
      <w:r w:rsidRPr="00B71BBC">
        <w:rPr>
          <w:rFonts w:ascii="Tahoma" w:hAnsi="Tahoma" w:cs="Tahoma"/>
          <w:szCs w:val="22"/>
          <w:lang w:eastAsia="en-US"/>
        </w:rPr>
        <w:t xml:space="preserve">ani další ustanovení a nároky, z jejichž povahy vyplývá, že mají </w:t>
      </w:r>
      <w:r>
        <w:rPr>
          <w:rFonts w:ascii="Tahoma" w:hAnsi="Tahoma" w:cs="Tahoma"/>
          <w:szCs w:val="22"/>
          <w:lang w:eastAsia="en-US"/>
        </w:rPr>
        <w:t>trvat i po zániku účinnosti</w:t>
      </w:r>
      <w:r w:rsidRPr="00B71BBC">
        <w:rPr>
          <w:rFonts w:ascii="Tahoma" w:hAnsi="Tahoma" w:cs="Tahoma"/>
          <w:szCs w:val="22"/>
          <w:lang w:eastAsia="en-US"/>
        </w:rPr>
        <w:t xml:space="preserve"> S</w:t>
      </w:r>
      <w:r>
        <w:rPr>
          <w:rFonts w:ascii="Tahoma" w:hAnsi="Tahoma" w:cs="Tahoma"/>
          <w:szCs w:val="22"/>
          <w:lang w:eastAsia="en-US"/>
        </w:rPr>
        <w:t>ervisní s</w:t>
      </w:r>
      <w:r w:rsidRPr="00B71BBC">
        <w:rPr>
          <w:rFonts w:ascii="Tahoma" w:hAnsi="Tahoma" w:cs="Tahoma"/>
          <w:szCs w:val="22"/>
          <w:lang w:eastAsia="en-US"/>
        </w:rPr>
        <w:t>mlouvy.</w:t>
      </w:r>
    </w:p>
    <w:p w14:paraId="109063C6" w14:textId="77777777" w:rsidR="00DC5D78" w:rsidRDefault="00DC5D78" w:rsidP="00DC5D78">
      <w:pPr>
        <w:pStyle w:val="RLTextlnkuslovan"/>
        <w:keepNext/>
        <w:suppressAutoHyphens w:val="0"/>
        <w:ind w:left="567"/>
        <w:rPr>
          <w:rFonts w:ascii="Tahoma" w:hAnsi="Tahoma" w:cs="Tahoma"/>
          <w:szCs w:val="22"/>
          <w:lang w:eastAsia="en-US"/>
        </w:rPr>
      </w:pPr>
    </w:p>
    <w:p w14:paraId="2FB97FA3" w14:textId="6A1B7B29" w:rsidR="000A6DA2" w:rsidRDefault="00F65261" w:rsidP="00F65261">
      <w:pPr>
        <w:pStyle w:val="Nadpis1"/>
        <w:numPr>
          <w:ilvl w:val="0"/>
          <w:numId w:val="5"/>
        </w:numPr>
        <w:suppressAutoHyphens w:val="0"/>
        <w:spacing w:line="276" w:lineRule="auto"/>
        <w:ind w:left="567" w:hanging="482"/>
        <w:jc w:val="center"/>
      </w:pPr>
      <w:bookmarkStart w:id="47" w:name="_Toc442260830"/>
      <w:r>
        <w:rPr>
          <w:color w:val="000000"/>
          <w:sz w:val="22"/>
          <w:szCs w:val="22"/>
        </w:rPr>
        <w:t>ZÁVĚREČNÁ USTANOVENÍ</w:t>
      </w:r>
      <w:bookmarkEnd w:id="47"/>
    </w:p>
    <w:p w14:paraId="3CB665BD" w14:textId="613958F3" w:rsidR="00F65261" w:rsidRPr="00B107F1" w:rsidRDefault="00F65261" w:rsidP="00F65261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 w:val="24"/>
        </w:rPr>
      </w:pPr>
      <w:r w:rsidRPr="00B107F1">
        <w:rPr>
          <w:rFonts w:ascii="Tahoma" w:hAnsi="Tahoma" w:cs="Tahoma"/>
        </w:rPr>
        <w:t>Strany jsou povinny dodržovat ochranu důvěrných informací obdobně dle čl. XIII. Implementační smlouvy.</w:t>
      </w:r>
    </w:p>
    <w:p w14:paraId="2C41F496" w14:textId="0479C974" w:rsidR="00F65261" w:rsidRPr="00B107F1" w:rsidRDefault="00F65261" w:rsidP="00F65261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 w:val="24"/>
        </w:rPr>
      </w:pPr>
      <w:r w:rsidRPr="00B107F1">
        <w:rPr>
          <w:rFonts w:ascii="Tahoma" w:hAnsi="Tahoma" w:cs="Tahoma"/>
        </w:rPr>
        <w:t>Poskytovatel je povinen dodržovat ustanovení čl. XIV. Implementační smlouvy o ochraně osobních údajů v plném rozsahu.</w:t>
      </w:r>
    </w:p>
    <w:p w14:paraId="21262DE5" w14:textId="613DBABF" w:rsidR="00314F47" w:rsidRPr="00B107F1" w:rsidRDefault="00314F47" w:rsidP="00F65261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 w:val="24"/>
        </w:rPr>
      </w:pPr>
      <w:r w:rsidRPr="00B107F1">
        <w:rPr>
          <w:rFonts w:ascii="Tahoma" w:hAnsi="Tahoma" w:cs="Tahoma"/>
        </w:rPr>
        <w:t>Strany se dohodly, že i pro případ sporu vzniklého ze Servisní smlouvy budou aplikovat ustanovení čl. XIX. Implementační smlouvy o řešení sporů.</w:t>
      </w:r>
    </w:p>
    <w:p w14:paraId="17B22E4F" w14:textId="2C9D0881" w:rsidR="00B107F1" w:rsidRPr="00B107F1" w:rsidRDefault="00B107F1" w:rsidP="00F65261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  <w:sz w:val="24"/>
        </w:rPr>
      </w:pPr>
      <w:r>
        <w:rPr>
          <w:rFonts w:ascii="Tahoma" w:hAnsi="Tahoma" w:cs="Tahoma"/>
        </w:rPr>
        <w:t>Pro Poskytovatele rovněž platí po dobu účinnosti Servisní smlouvy povinnosti uvedené v čl. VII. Implementační smlouvy s výjimkou čl. 7.3 Implementační smlouvy.</w:t>
      </w:r>
    </w:p>
    <w:p w14:paraId="29219413" w14:textId="43E1FF79" w:rsidR="000A6DA2" w:rsidRPr="00B107F1" w:rsidRDefault="00C27C50" w:rsidP="00314F47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B107F1">
        <w:rPr>
          <w:rFonts w:ascii="Tahoma" w:hAnsi="Tahoma" w:cs="Tahoma"/>
          <w:color w:val="000000"/>
          <w:szCs w:val="22"/>
        </w:rPr>
        <w:t>S</w:t>
      </w:r>
      <w:r w:rsidR="00314F47" w:rsidRPr="00B107F1">
        <w:rPr>
          <w:rFonts w:ascii="Tahoma" w:hAnsi="Tahoma" w:cs="Tahoma"/>
          <w:color w:val="000000"/>
          <w:szCs w:val="22"/>
        </w:rPr>
        <w:t>ervisní s</w:t>
      </w:r>
      <w:r w:rsidRPr="00B107F1">
        <w:rPr>
          <w:rFonts w:ascii="Tahoma" w:hAnsi="Tahoma" w:cs="Tahoma"/>
          <w:color w:val="000000"/>
          <w:szCs w:val="22"/>
        </w:rPr>
        <w:t xml:space="preserve">mlouvu lze měnit či doplňovat pouze písemnými dodatky podepsanými oběma </w:t>
      </w:r>
      <w:r w:rsidR="00314F47" w:rsidRPr="00B107F1">
        <w:rPr>
          <w:rFonts w:ascii="Tahoma" w:hAnsi="Tahoma" w:cs="Tahoma"/>
          <w:color w:val="000000"/>
          <w:szCs w:val="22"/>
        </w:rPr>
        <w:t>S</w:t>
      </w:r>
      <w:r w:rsidRPr="00B107F1">
        <w:rPr>
          <w:rFonts w:ascii="Tahoma" w:hAnsi="Tahoma" w:cs="Tahoma"/>
          <w:color w:val="000000"/>
          <w:szCs w:val="22"/>
        </w:rPr>
        <w:t>tranami.</w:t>
      </w:r>
      <w:r w:rsidR="00EA5AA1">
        <w:rPr>
          <w:rFonts w:ascii="Tahoma" w:hAnsi="Tahoma" w:cs="Tahoma"/>
          <w:color w:val="000000"/>
          <w:szCs w:val="22"/>
        </w:rPr>
        <w:t xml:space="preserve"> Jména, adresy a telefonní čísla osob oprávněných jednat za Strany lze měnit i jednostranným písemným oznámením.</w:t>
      </w:r>
    </w:p>
    <w:p w14:paraId="210798D1" w14:textId="4148765B" w:rsidR="000A6DA2" w:rsidRPr="00B107F1" w:rsidRDefault="00C27C50" w:rsidP="00314F47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B107F1">
        <w:rPr>
          <w:rFonts w:ascii="Tahoma" w:hAnsi="Tahoma" w:cs="Tahoma"/>
          <w:color w:val="000000"/>
          <w:szCs w:val="22"/>
        </w:rPr>
        <w:t>Poskytovatel je oprávněn vstupovat do objektů Objednatele v souvislosti s plněním S</w:t>
      </w:r>
      <w:r w:rsidR="00314F47" w:rsidRPr="00B107F1">
        <w:rPr>
          <w:rFonts w:ascii="Tahoma" w:hAnsi="Tahoma" w:cs="Tahoma"/>
          <w:color w:val="000000"/>
          <w:szCs w:val="22"/>
        </w:rPr>
        <w:t>ervisní s</w:t>
      </w:r>
      <w:r w:rsidRPr="00B107F1">
        <w:rPr>
          <w:rFonts w:ascii="Tahoma" w:hAnsi="Tahoma" w:cs="Tahoma"/>
          <w:color w:val="000000"/>
          <w:szCs w:val="22"/>
        </w:rPr>
        <w:t>mlouvy jen se souhlasem nebo v přítomnosti oprávněné osoby Objednatele.</w:t>
      </w:r>
    </w:p>
    <w:p w14:paraId="3B7E4365" w14:textId="0195A582" w:rsidR="000A6DA2" w:rsidRPr="00B107F1" w:rsidRDefault="00C27C50" w:rsidP="00314F47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B107F1">
        <w:rPr>
          <w:rFonts w:ascii="Tahoma" w:hAnsi="Tahoma" w:cs="Tahoma"/>
          <w:color w:val="000000"/>
          <w:szCs w:val="22"/>
        </w:rPr>
        <w:t>Záležitosti v této S</w:t>
      </w:r>
      <w:r w:rsidR="00314F47" w:rsidRPr="00B107F1">
        <w:rPr>
          <w:rFonts w:ascii="Tahoma" w:hAnsi="Tahoma" w:cs="Tahoma"/>
          <w:color w:val="000000"/>
          <w:szCs w:val="22"/>
        </w:rPr>
        <w:t>ervisní s</w:t>
      </w:r>
      <w:r w:rsidRPr="00B107F1">
        <w:rPr>
          <w:rFonts w:ascii="Tahoma" w:hAnsi="Tahoma" w:cs="Tahoma"/>
          <w:color w:val="000000"/>
          <w:szCs w:val="22"/>
        </w:rPr>
        <w:t xml:space="preserve">mlouvě výslovně neupravené se řídí </w:t>
      </w:r>
      <w:r w:rsidR="00314F47" w:rsidRPr="00B107F1">
        <w:rPr>
          <w:rFonts w:ascii="Tahoma" w:hAnsi="Tahoma" w:cs="Tahoma"/>
          <w:color w:val="000000"/>
          <w:szCs w:val="22"/>
        </w:rPr>
        <w:t xml:space="preserve">obdobnými ustanoveními Implementační smlouvy případně </w:t>
      </w:r>
      <w:r w:rsidRPr="00B107F1">
        <w:rPr>
          <w:rFonts w:ascii="Tahoma" w:hAnsi="Tahoma" w:cs="Tahoma"/>
          <w:color w:val="000000"/>
          <w:szCs w:val="22"/>
        </w:rPr>
        <w:t xml:space="preserve">příslušnými ustanoveními </w:t>
      </w:r>
      <w:r w:rsidR="00314F47" w:rsidRPr="00B107F1">
        <w:rPr>
          <w:rFonts w:ascii="Tahoma" w:hAnsi="Tahoma" w:cs="Tahoma"/>
          <w:color w:val="000000"/>
          <w:szCs w:val="22"/>
        </w:rPr>
        <w:t>OZ</w:t>
      </w:r>
      <w:r w:rsidRPr="00B107F1">
        <w:rPr>
          <w:rFonts w:ascii="Tahoma" w:hAnsi="Tahoma" w:cs="Tahoma"/>
          <w:color w:val="000000"/>
          <w:szCs w:val="22"/>
        </w:rPr>
        <w:t xml:space="preserve"> a autorského zákona v platném znění.</w:t>
      </w:r>
    </w:p>
    <w:p w14:paraId="75EC5FBE" w14:textId="26B260C7" w:rsidR="000A6DA2" w:rsidRPr="00B107F1" w:rsidRDefault="00C27C50" w:rsidP="00314F47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B107F1">
        <w:rPr>
          <w:rFonts w:ascii="Tahoma" w:hAnsi="Tahoma" w:cs="Tahoma"/>
          <w:color w:val="000000"/>
          <w:szCs w:val="22"/>
        </w:rPr>
        <w:t>Objednatel i Poskytovatel se zavazují vzájemně informovat o všech organizační</w:t>
      </w:r>
      <w:r w:rsidR="00B50C89">
        <w:rPr>
          <w:rFonts w:ascii="Tahoma" w:hAnsi="Tahoma" w:cs="Tahoma"/>
          <w:color w:val="000000"/>
          <w:szCs w:val="22"/>
        </w:rPr>
        <w:t>ch změnách (název, sídlo, tel.,</w:t>
      </w:r>
      <w:r w:rsidRPr="00B107F1">
        <w:rPr>
          <w:rFonts w:ascii="Tahoma" w:hAnsi="Tahoma" w:cs="Tahoma"/>
          <w:color w:val="000000"/>
          <w:szCs w:val="22"/>
        </w:rPr>
        <w:t xml:space="preserve"> apod.).</w:t>
      </w:r>
    </w:p>
    <w:p w14:paraId="175AF6E9" w14:textId="3D01E865" w:rsidR="000A6DA2" w:rsidRPr="00B107F1" w:rsidRDefault="00C27C50" w:rsidP="00314F47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B107F1">
        <w:rPr>
          <w:rFonts w:ascii="Tahoma" w:hAnsi="Tahoma" w:cs="Tahoma"/>
          <w:color w:val="000000"/>
          <w:szCs w:val="22"/>
        </w:rPr>
        <w:t>Poskytovatel se zavazuje, že výsled</w:t>
      </w:r>
      <w:r w:rsidR="00314F47" w:rsidRPr="00B107F1">
        <w:rPr>
          <w:rFonts w:ascii="Tahoma" w:hAnsi="Tahoma" w:cs="Tahoma"/>
          <w:color w:val="000000"/>
          <w:szCs w:val="22"/>
        </w:rPr>
        <w:t>kem jeho P</w:t>
      </w:r>
      <w:r w:rsidRPr="00B107F1">
        <w:rPr>
          <w:rFonts w:ascii="Tahoma" w:hAnsi="Tahoma" w:cs="Tahoma"/>
          <w:color w:val="000000"/>
          <w:szCs w:val="22"/>
        </w:rPr>
        <w:t>lnění nebudou porušena práva třetích stran. Poskytovatel nese odpovědnost za veškeré škody, které by z porušení tohoto závazku Objednateli vznikly.</w:t>
      </w:r>
    </w:p>
    <w:p w14:paraId="5E44E112" w14:textId="3620F507" w:rsidR="000A6DA2" w:rsidRPr="00B107F1" w:rsidRDefault="00C27C50" w:rsidP="00314F47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B107F1">
        <w:rPr>
          <w:rFonts w:ascii="Tahoma" w:hAnsi="Tahoma" w:cs="Tahoma"/>
          <w:color w:val="000000"/>
          <w:szCs w:val="22"/>
        </w:rPr>
        <w:t>S</w:t>
      </w:r>
      <w:r w:rsidR="00B107F1">
        <w:rPr>
          <w:rFonts w:ascii="Tahoma" w:hAnsi="Tahoma" w:cs="Tahoma"/>
          <w:color w:val="000000"/>
          <w:szCs w:val="22"/>
        </w:rPr>
        <w:t>ervisní s</w:t>
      </w:r>
      <w:r w:rsidRPr="00B107F1">
        <w:rPr>
          <w:rFonts w:ascii="Tahoma" w:hAnsi="Tahoma" w:cs="Tahoma"/>
          <w:color w:val="000000"/>
          <w:szCs w:val="22"/>
        </w:rPr>
        <w:t>mlouva je vyhotovena ve čtyřech vyhotoveních, z nichž dvě vyhotovení obdrží Objednatel a dvě vyhotovení obdrží Poskytovatel.</w:t>
      </w:r>
    </w:p>
    <w:p w14:paraId="137B5CF0" w14:textId="2964DEC4" w:rsidR="000A6DA2" w:rsidRPr="00B107F1" w:rsidRDefault="00C27C50" w:rsidP="00314F47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B107F1">
        <w:rPr>
          <w:rFonts w:ascii="Tahoma" w:hAnsi="Tahoma" w:cs="Tahoma"/>
          <w:color w:val="000000"/>
          <w:szCs w:val="22"/>
        </w:rPr>
        <w:t>Nedílnou součástí S</w:t>
      </w:r>
      <w:r w:rsidR="00B107F1">
        <w:rPr>
          <w:rFonts w:ascii="Tahoma" w:hAnsi="Tahoma" w:cs="Tahoma"/>
          <w:color w:val="000000"/>
          <w:szCs w:val="22"/>
        </w:rPr>
        <w:t>ervisní s</w:t>
      </w:r>
      <w:r w:rsidRPr="00B107F1">
        <w:rPr>
          <w:rFonts w:ascii="Tahoma" w:hAnsi="Tahoma" w:cs="Tahoma"/>
          <w:color w:val="000000"/>
          <w:szCs w:val="22"/>
        </w:rPr>
        <w:t>mlouvy jsou následující přílohy:</w:t>
      </w:r>
    </w:p>
    <w:p w14:paraId="7EA9299E" w14:textId="77777777" w:rsidR="000A6DA2" w:rsidRPr="00B107F1" w:rsidRDefault="00C27C50">
      <w:pPr>
        <w:pStyle w:val="Zkladntext"/>
        <w:ind w:left="1037" w:firstLine="381"/>
        <w:rPr>
          <w:rFonts w:ascii="Tahoma" w:hAnsi="Tahoma" w:cs="Tahoma"/>
        </w:rPr>
      </w:pPr>
      <w:r w:rsidRPr="00B107F1">
        <w:rPr>
          <w:rFonts w:ascii="Tahoma" w:hAnsi="Tahoma" w:cs="Tahoma"/>
          <w:color w:val="000000"/>
          <w:sz w:val="22"/>
          <w:szCs w:val="22"/>
        </w:rPr>
        <w:t>Příloha</w:t>
      </w:r>
      <w:r w:rsidRPr="00B107F1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B107F1">
        <w:rPr>
          <w:rFonts w:ascii="Tahoma" w:hAnsi="Tahoma" w:cs="Tahoma"/>
          <w:color w:val="000000"/>
          <w:sz w:val="22"/>
          <w:szCs w:val="22"/>
        </w:rPr>
        <w:t>č.</w:t>
      </w:r>
      <w:r w:rsidRPr="00B107F1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B107F1">
        <w:rPr>
          <w:rFonts w:ascii="Tahoma" w:hAnsi="Tahoma" w:cs="Tahoma"/>
          <w:color w:val="000000"/>
          <w:sz w:val="22"/>
          <w:szCs w:val="22"/>
        </w:rPr>
        <w:t>1</w:t>
      </w:r>
      <w:r w:rsidRPr="00B107F1">
        <w:rPr>
          <w:rFonts w:ascii="Tahoma" w:eastAsia="Times New Roman" w:hAnsi="Tahoma" w:cs="Tahoma"/>
          <w:color w:val="000000"/>
          <w:sz w:val="22"/>
          <w:szCs w:val="22"/>
        </w:rPr>
        <w:t xml:space="preserve"> Specifikace služeb</w:t>
      </w:r>
    </w:p>
    <w:p w14:paraId="54BF80C3" w14:textId="7586553A" w:rsidR="000A6DA2" w:rsidRDefault="00C27C50">
      <w:pPr>
        <w:pStyle w:val="Zkladntext"/>
        <w:ind w:left="1037" w:firstLine="381"/>
        <w:rPr>
          <w:rFonts w:ascii="Tahoma" w:hAnsi="Tahoma" w:cs="Tahoma"/>
          <w:color w:val="000000"/>
          <w:sz w:val="22"/>
          <w:szCs w:val="22"/>
        </w:rPr>
      </w:pPr>
      <w:r w:rsidRPr="00B107F1">
        <w:rPr>
          <w:rFonts w:ascii="Tahoma" w:hAnsi="Tahoma" w:cs="Tahoma"/>
          <w:color w:val="000000"/>
          <w:sz w:val="22"/>
          <w:szCs w:val="22"/>
        </w:rPr>
        <w:t>Příloha</w:t>
      </w:r>
      <w:r w:rsidRPr="00B107F1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gramStart"/>
      <w:r w:rsidRPr="00B107F1">
        <w:rPr>
          <w:rFonts w:ascii="Tahoma" w:hAnsi="Tahoma" w:cs="Tahoma"/>
          <w:color w:val="000000"/>
          <w:sz w:val="22"/>
          <w:szCs w:val="22"/>
        </w:rPr>
        <w:t>č.</w:t>
      </w:r>
      <w:r w:rsidRPr="00B107F1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C70238">
        <w:rPr>
          <w:rFonts w:ascii="Tahoma" w:hAnsi="Tahoma" w:cs="Tahoma"/>
          <w:color w:val="000000"/>
          <w:sz w:val="22"/>
          <w:szCs w:val="22"/>
        </w:rPr>
        <w:t>2</w:t>
      </w:r>
      <w:r w:rsidRPr="00B107F1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B107F1">
        <w:rPr>
          <w:rFonts w:ascii="Tahoma" w:hAnsi="Tahoma" w:cs="Tahoma"/>
          <w:color w:val="000000"/>
          <w:sz w:val="22"/>
          <w:szCs w:val="22"/>
        </w:rPr>
        <w:t>Součinnost</w:t>
      </w:r>
      <w:proofErr w:type="gramEnd"/>
      <w:r w:rsidRPr="00B107F1">
        <w:rPr>
          <w:rFonts w:ascii="Tahoma" w:hAnsi="Tahoma" w:cs="Tahoma"/>
          <w:color w:val="000000"/>
          <w:sz w:val="22"/>
          <w:szCs w:val="22"/>
        </w:rPr>
        <w:t xml:space="preserve"> Objednatele</w:t>
      </w:r>
    </w:p>
    <w:p w14:paraId="3D814FC7" w14:textId="1CB36403" w:rsidR="00B50C89" w:rsidRPr="00B50C89" w:rsidRDefault="00B50C89" w:rsidP="00B50C89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B50C89">
        <w:rPr>
          <w:rFonts w:ascii="Tahoma" w:hAnsi="Tahoma" w:cs="Tahoma"/>
          <w:color w:val="000000"/>
          <w:szCs w:val="22"/>
        </w:rPr>
        <w:t>Pokud dojde mezi jednotlivými dokumenty tvořícími S</w:t>
      </w:r>
      <w:r w:rsidR="000D7E55">
        <w:rPr>
          <w:rFonts w:ascii="Tahoma" w:hAnsi="Tahoma" w:cs="Tahoma"/>
          <w:color w:val="000000"/>
          <w:szCs w:val="22"/>
        </w:rPr>
        <w:t>ervisní s</w:t>
      </w:r>
      <w:r w:rsidRPr="00B50C89">
        <w:rPr>
          <w:rFonts w:ascii="Tahoma" w:hAnsi="Tahoma" w:cs="Tahoma"/>
          <w:color w:val="000000"/>
          <w:szCs w:val="22"/>
        </w:rPr>
        <w:t>mlouvu k rozporu, dvojímu výkladu nebo nejasnosti, vykládá se S</w:t>
      </w:r>
      <w:r w:rsidR="000D7E55">
        <w:rPr>
          <w:rFonts w:ascii="Tahoma" w:hAnsi="Tahoma" w:cs="Tahoma"/>
          <w:color w:val="000000"/>
          <w:szCs w:val="22"/>
        </w:rPr>
        <w:t>ervisní s</w:t>
      </w:r>
      <w:r w:rsidRPr="00B50C89">
        <w:rPr>
          <w:rFonts w:ascii="Tahoma" w:hAnsi="Tahoma" w:cs="Tahoma"/>
          <w:color w:val="000000"/>
          <w:szCs w:val="22"/>
        </w:rPr>
        <w:t>mlouva vždy nejdříve podle znění těla S</w:t>
      </w:r>
      <w:r w:rsidR="000D7E55">
        <w:rPr>
          <w:rFonts w:ascii="Tahoma" w:hAnsi="Tahoma" w:cs="Tahoma"/>
          <w:color w:val="000000"/>
          <w:szCs w:val="22"/>
        </w:rPr>
        <w:t>ervisní s</w:t>
      </w:r>
      <w:r w:rsidRPr="00B50C89">
        <w:rPr>
          <w:rFonts w:ascii="Tahoma" w:hAnsi="Tahoma" w:cs="Tahoma"/>
          <w:color w:val="000000"/>
          <w:szCs w:val="22"/>
        </w:rPr>
        <w:t>mlouvy a poté podle příloh.</w:t>
      </w:r>
    </w:p>
    <w:p w14:paraId="6E7337EB" w14:textId="529BF6C9" w:rsidR="000A6DA2" w:rsidRPr="00B50C89" w:rsidRDefault="00C27C50" w:rsidP="00B50C89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B50C89">
        <w:rPr>
          <w:rFonts w:ascii="Tahoma" w:hAnsi="Tahoma" w:cs="Tahoma"/>
          <w:color w:val="000000"/>
          <w:szCs w:val="22"/>
        </w:rPr>
        <w:t>Katalog služeb, vytvořený Poskytovatelem v</w:t>
      </w:r>
      <w:r w:rsidR="00B50C89" w:rsidRPr="00B50C89">
        <w:rPr>
          <w:rFonts w:ascii="Tahoma" w:hAnsi="Tahoma" w:cs="Tahoma"/>
          <w:color w:val="000000"/>
          <w:szCs w:val="22"/>
        </w:rPr>
        <w:t> </w:t>
      </w:r>
      <w:r w:rsidRPr="00B50C89">
        <w:rPr>
          <w:rFonts w:ascii="Tahoma" w:hAnsi="Tahoma" w:cs="Tahoma"/>
          <w:color w:val="000000"/>
          <w:szCs w:val="22"/>
        </w:rPr>
        <w:t>rámci</w:t>
      </w:r>
      <w:r w:rsidR="00B50C89" w:rsidRPr="00B50C89">
        <w:rPr>
          <w:rFonts w:ascii="Tahoma" w:hAnsi="Tahoma" w:cs="Tahoma"/>
          <w:color w:val="000000"/>
          <w:szCs w:val="22"/>
        </w:rPr>
        <w:t xml:space="preserve"> 3. etapy – Implementace</w:t>
      </w:r>
      <w:r w:rsidRPr="00B50C89">
        <w:rPr>
          <w:rFonts w:ascii="Tahoma" w:hAnsi="Tahoma" w:cs="Tahoma"/>
          <w:color w:val="000000"/>
          <w:szCs w:val="22"/>
        </w:rPr>
        <w:t xml:space="preserve"> </w:t>
      </w:r>
      <w:r w:rsidR="00B50C89" w:rsidRPr="00B50C89">
        <w:rPr>
          <w:rFonts w:ascii="Tahoma" w:hAnsi="Tahoma" w:cs="Tahoma"/>
          <w:color w:val="000000"/>
          <w:szCs w:val="22"/>
        </w:rPr>
        <w:t>Implementační smlouvy</w:t>
      </w:r>
      <w:r w:rsidRPr="00B50C89">
        <w:rPr>
          <w:rFonts w:ascii="Tahoma" w:hAnsi="Tahoma" w:cs="Tahoma"/>
          <w:color w:val="000000"/>
          <w:szCs w:val="22"/>
        </w:rPr>
        <w:t xml:space="preserve"> a veri</w:t>
      </w:r>
      <w:r w:rsidR="00B50C89" w:rsidRPr="00B50C89">
        <w:rPr>
          <w:rFonts w:ascii="Tahoma" w:hAnsi="Tahoma" w:cs="Tahoma"/>
          <w:color w:val="000000"/>
          <w:szCs w:val="22"/>
        </w:rPr>
        <w:t>fikovaný v průběhu poskytování Servisních služeb</w:t>
      </w:r>
      <w:r w:rsidRPr="00B50C89">
        <w:rPr>
          <w:rFonts w:ascii="Tahoma" w:hAnsi="Tahoma" w:cs="Tahoma"/>
          <w:color w:val="000000"/>
          <w:szCs w:val="22"/>
        </w:rPr>
        <w:t xml:space="preserve">. </w:t>
      </w:r>
      <w:r w:rsidR="00B50C89" w:rsidRPr="00B50C89">
        <w:rPr>
          <w:rFonts w:ascii="Tahoma" w:hAnsi="Tahoma" w:cs="Tahoma"/>
          <w:color w:val="000000"/>
          <w:szCs w:val="22"/>
        </w:rPr>
        <w:t>Katalog služeb</w:t>
      </w:r>
      <w:r w:rsidRPr="00B50C89">
        <w:rPr>
          <w:rFonts w:ascii="Tahoma" w:hAnsi="Tahoma" w:cs="Tahoma"/>
          <w:color w:val="000000"/>
          <w:szCs w:val="22"/>
        </w:rPr>
        <w:t xml:space="preserve"> doplňuje a upřesňuje </w:t>
      </w:r>
      <w:r w:rsidRPr="00B50C89">
        <w:rPr>
          <w:rFonts w:ascii="Tahoma" w:hAnsi="Tahoma" w:cs="Tahoma"/>
          <w:b/>
          <w:color w:val="000000"/>
          <w:szCs w:val="22"/>
        </w:rPr>
        <w:t>přílohu č. 1</w:t>
      </w:r>
      <w:r w:rsidR="00B50C89">
        <w:rPr>
          <w:rFonts w:ascii="Tahoma" w:hAnsi="Tahoma" w:cs="Tahoma"/>
          <w:b/>
          <w:color w:val="000000"/>
          <w:szCs w:val="22"/>
        </w:rPr>
        <w:t xml:space="preserve"> </w:t>
      </w:r>
      <w:r w:rsidR="00B50C89" w:rsidRPr="00B50C89">
        <w:rPr>
          <w:rFonts w:ascii="Tahoma" w:hAnsi="Tahoma" w:cs="Tahoma"/>
          <w:color w:val="000000"/>
          <w:szCs w:val="22"/>
        </w:rPr>
        <w:t>Servisní smlouvy</w:t>
      </w:r>
      <w:r w:rsidRPr="00B50C89">
        <w:rPr>
          <w:rFonts w:ascii="Tahoma" w:hAnsi="Tahoma" w:cs="Tahoma"/>
          <w:color w:val="000000"/>
          <w:szCs w:val="22"/>
        </w:rPr>
        <w:t xml:space="preserve"> a v případě, že dojde k rozporu, dvojímu výkladu nebo nejasnosti mezi </w:t>
      </w:r>
      <w:r w:rsidR="00AB649A">
        <w:rPr>
          <w:rFonts w:ascii="Tahoma" w:hAnsi="Tahoma" w:cs="Tahoma"/>
          <w:color w:val="000000"/>
          <w:szCs w:val="22"/>
        </w:rPr>
        <w:t>Katalogem</w:t>
      </w:r>
      <w:r w:rsidR="00B50C89" w:rsidRPr="00B50C89">
        <w:rPr>
          <w:rFonts w:ascii="Tahoma" w:hAnsi="Tahoma" w:cs="Tahoma"/>
          <w:color w:val="000000"/>
          <w:szCs w:val="22"/>
        </w:rPr>
        <w:t xml:space="preserve"> služeb</w:t>
      </w:r>
      <w:r w:rsidRPr="00B50C89">
        <w:rPr>
          <w:rFonts w:ascii="Tahoma" w:hAnsi="Tahoma" w:cs="Tahoma"/>
          <w:color w:val="000000"/>
          <w:szCs w:val="22"/>
        </w:rPr>
        <w:t xml:space="preserve"> a </w:t>
      </w:r>
      <w:r w:rsidRPr="00B50C89">
        <w:rPr>
          <w:rFonts w:ascii="Tahoma" w:hAnsi="Tahoma" w:cs="Tahoma"/>
          <w:b/>
          <w:color w:val="000000"/>
          <w:szCs w:val="22"/>
        </w:rPr>
        <w:t>přílohou č. 1</w:t>
      </w:r>
      <w:r w:rsidR="00B50C89">
        <w:rPr>
          <w:rFonts w:ascii="Tahoma" w:hAnsi="Tahoma" w:cs="Tahoma"/>
          <w:b/>
          <w:color w:val="000000"/>
          <w:szCs w:val="22"/>
        </w:rPr>
        <w:t xml:space="preserve"> </w:t>
      </w:r>
      <w:r w:rsidR="00B50C89" w:rsidRPr="00B50C89">
        <w:rPr>
          <w:rFonts w:ascii="Tahoma" w:hAnsi="Tahoma" w:cs="Tahoma"/>
          <w:color w:val="000000"/>
          <w:szCs w:val="22"/>
        </w:rPr>
        <w:t>Servisní smlouvy</w:t>
      </w:r>
      <w:r w:rsidRPr="00B50C89">
        <w:rPr>
          <w:rFonts w:ascii="Tahoma" w:hAnsi="Tahoma" w:cs="Tahoma"/>
          <w:color w:val="000000"/>
          <w:szCs w:val="22"/>
        </w:rPr>
        <w:t xml:space="preserve">, má </w:t>
      </w:r>
      <w:r w:rsidR="00B50C89" w:rsidRPr="00B50C89">
        <w:rPr>
          <w:rFonts w:ascii="Tahoma" w:hAnsi="Tahoma" w:cs="Tahoma"/>
          <w:color w:val="000000"/>
          <w:szCs w:val="22"/>
        </w:rPr>
        <w:t>Katalog služeb</w:t>
      </w:r>
      <w:r w:rsidRPr="00B50C89">
        <w:rPr>
          <w:rFonts w:ascii="Tahoma" w:hAnsi="Tahoma" w:cs="Tahoma"/>
          <w:color w:val="000000"/>
          <w:szCs w:val="22"/>
        </w:rPr>
        <w:t xml:space="preserve"> přednost před </w:t>
      </w:r>
      <w:r w:rsidRPr="00B50C89">
        <w:rPr>
          <w:rFonts w:ascii="Tahoma" w:hAnsi="Tahoma" w:cs="Tahoma"/>
          <w:b/>
          <w:color w:val="000000"/>
          <w:szCs w:val="22"/>
        </w:rPr>
        <w:t>přílohou č. 1</w:t>
      </w:r>
      <w:r w:rsidR="00B50C89">
        <w:rPr>
          <w:rFonts w:ascii="Tahoma" w:hAnsi="Tahoma" w:cs="Tahoma"/>
          <w:b/>
          <w:color w:val="000000"/>
          <w:szCs w:val="22"/>
        </w:rPr>
        <w:t xml:space="preserve"> </w:t>
      </w:r>
      <w:r w:rsidR="00B50C89" w:rsidRPr="00B50C89">
        <w:rPr>
          <w:rFonts w:ascii="Tahoma" w:hAnsi="Tahoma" w:cs="Tahoma"/>
          <w:color w:val="000000"/>
          <w:szCs w:val="22"/>
        </w:rPr>
        <w:t>Servisní smlouvy</w:t>
      </w:r>
      <w:r w:rsidRPr="00B50C89">
        <w:rPr>
          <w:rFonts w:ascii="Tahoma" w:hAnsi="Tahoma" w:cs="Tahoma"/>
          <w:color w:val="000000"/>
          <w:szCs w:val="22"/>
        </w:rPr>
        <w:t>.</w:t>
      </w:r>
      <w:r w:rsidR="00B50C89">
        <w:rPr>
          <w:rFonts w:ascii="Tahoma" w:hAnsi="Tahoma" w:cs="Tahoma"/>
          <w:color w:val="000000"/>
          <w:szCs w:val="22"/>
        </w:rPr>
        <w:t xml:space="preserve"> Katalog služeb se může měnit vždy k</w:t>
      </w:r>
      <w:r w:rsidR="000D7E55">
        <w:rPr>
          <w:rFonts w:ascii="Tahoma" w:hAnsi="Tahoma" w:cs="Tahoma"/>
          <w:color w:val="000000"/>
          <w:szCs w:val="22"/>
        </w:rPr>
        <w:t> </w:t>
      </w:r>
      <w:r w:rsidR="00B50C89">
        <w:rPr>
          <w:rFonts w:ascii="Tahoma" w:hAnsi="Tahoma" w:cs="Tahoma"/>
          <w:color w:val="000000"/>
          <w:szCs w:val="22"/>
        </w:rPr>
        <w:t>Výročí</w:t>
      </w:r>
      <w:r w:rsidR="000D7E55">
        <w:rPr>
          <w:rFonts w:ascii="Tahoma" w:hAnsi="Tahoma" w:cs="Tahoma"/>
          <w:color w:val="000000"/>
          <w:szCs w:val="22"/>
        </w:rPr>
        <w:t xml:space="preserve">, a to dohodou osob oprávněných jednat za </w:t>
      </w:r>
      <w:r w:rsidR="000D7E55">
        <w:rPr>
          <w:rFonts w:ascii="Tahoma" w:hAnsi="Tahoma" w:cs="Tahoma"/>
          <w:color w:val="000000"/>
          <w:szCs w:val="22"/>
        </w:rPr>
        <w:lastRenderedPageBreak/>
        <w:t>Strany ve věcech technických</w:t>
      </w:r>
      <w:r w:rsidR="00AB649A">
        <w:rPr>
          <w:rFonts w:ascii="Tahoma" w:hAnsi="Tahoma" w:cs="Tahoma"/>
          <w:color w:val="000000"/>
          <w:szCs w:val="22"/>
        </w:rPr>
        <w:t>, kterou stvrdí svými podpisy</w:t>
      </w:r>
      <w:r w:rsidR="00B50C89">
        <w:rPr>
          <w:rFonts w:ascii="Tahoma" w:hAnsi="Tahoma" w:cs="Tahoma"/>
          <w:color w:val="000000"/>
          <w:szCs w:val="22"/>
        </w:rPr>
        <w:t>, pokud se na jeho změně Strany nedohodnou, platí původní Katalog služeb.</w:t>
      </w:r>
      <w:r w:rsidR="000D7E55">
        <w:rPr>
          <w:rFonts w:ascii="Tahoma" w:hAnsi="Tahoma" w:cs="Tahoma"/>
          <w:color w:val="000000"/>
          <w:szCs w:val="22"/>
        </w:rPr>
        <w:t xml:space="preserve"> </w:t>
      </w:r>
    </w:p>
    <w:p w14:paraId="55351D4B" w14:textId="3107EA3F" w:rsidR="000A6DA2" w:rsidRPr="00D620B8" w:rsidRDefault="00B107F1" w:rsidP="00314F47">
      <w:pPr>
        <w:pStyle w:val="RLTextlnkuslovan"/>
        <w:keepNext/>
        <w:numPr>
          <w:ilvl w:val="1"/>
          <w:numId w:val="5"/>
        </w:numPr>
        <w:suppressAutoHyphens w:val="0"/>
        <w:ind w:left="567" w:hanging="567"/>
        <w:rPr>
          <w:rFonts w:ascii="Tahoma" w:hAnsi="Tahoma" w:cs="Tahoma"/>
        </w:rPr>
      </w:pPr>
      <w:r w:rsidRPr="00D620B8">
        <w:rPr>
          <w:rFonts w:ascii="Tahoma" w:hAnsi="Tahoma" w:cs="Tahoma"/>
          <w:color w:val="000000"/>
          <w:szCs w:val="22"/>
        </w:rPr>
        <w:t>S</w:t>
      </w:r>
      <w:r w:rsidR="00C27C50" w:rsidRPr="00D620B8">
        <w:rPr>
          <w:rFonts w:ascii="Tahoma" w:hAnsi="Tahoma" w:cs="Tahoma"/>
          <w:color w:val="000000"/>
          <w:szCs w:val="22"/>
        </w:rPr>
        <w:t>trany shodně prohlašují, že se seznámily s obsahem této S</w:t>
      </w:r>
      <w:r w:rsidRPr="00D620B8">
        <w:rPr>
          <w:rFonts w:ascii="Tahoma" w:hAnsi="Tahoma" w:cs="Tahoma"/>
          <w:color w:val="000000"/>
          <w:szCs w:val="22"/>
        </w:rPr>
        <w:t>ervisní s</w:t>
      </w:r>
      <w:r w:rsidR="00C27C50" w:rsidRPr="00D620B8">
        <w:rPr>
          <w:rFonts w:ascii="Tahoma" w:hAnsi="Tahoma" w:cs="Tahoma"/>
          <w:color w:val="000000"/>
          <w:szCs w:val="22"/>
        </w:rPr>
        <w:t>mlouvy, který je dostatečně určitý a srozumitelný a že s touto S</w:t>
      </w:r>
      <w:r w:rsidRPr="00D620B8">
        <w:rPr>
          <w:rFonts w:ascii="Tahoma" w:hAnsi="Tahoma" w:cs="Tahoma"/>
          <w:color w:val="000000"/>
          <w:szCs w:val="22"/>
        </w:rPr>
        <w:t>ervisní s</w:t>
      </w:r>
      <w:r w:rsidR="00C27C50" w:rsidRPr="00D620B8">
        <w:rPr>
          <w:rFonts w:ascii="Tahoma" w:hAnsi="Tahoma" w:cs="Tahoma"/>
          <w:color w:val="000000"/>
          <w:szCs w:val="22"/>
        </w:rPr>
        <w:t xml:space="preserve">mlouvou souhlasí v plném rozsahu. </w:t>
      </w:r>
      <w:r w:rsidRPr="00D620B8">
        <w:rPr>
          <w:rFonts w:ascii="Tahoma" w:hAnsi="Tahoma" w:cs="Tahoma"/>
          <w:color w:val="000000"/>
          <w:szCs w:val="22"/>
        </w:rPr>
        <w:t>S</w:t>
      </w:r>
      <w:r w:rsidR="00C27C50" w:rsidRPr="00D620B8">
        <w:rPr>
          <w:rFonts w:ascii="Tahoma" w:hAnsi="Tahoma" w:cs="Tahoma"/>
          <w:color w:val="000000"/>
          <w:szCs w:val="22"/>
        </w:rPr>
        <w:t>trany uzavírají S</w:t>
      </w:r>
      <w:r w:rsidRPr="00D620B8">
        <w:rPr>
          <w:rFonts w:ascii="Tahoma" w:hAnsi="Tahoma" w:cs="Tahoma"/>
          <w:color w:val="000000"/>
          <w:szCs w:val="22"/>
        </w:rPr>
        <w:t>ervisní s</w:t>
      </w:r>
      <w:r w:rsidR="00C27C50" w:rsidRPr="00D620B8">
        <w:rPr>
          <w:rFonts w:ascii="Tahoma" w:hAnsi="Tahoma" w:cs="Tahoma"/>
          <w:color w:val="000000"/>
          <w:szCs w:val="22"/>
        </w:rPr>
        <w:t>mlouvu na základě vážné a svobodné vůle prosté omylu a na důkaz toho připojují své vlastnoruční podpisy.</w:t>
      </w:r>
    </w:p>
    <w:p w14:paraId="71B1A7E0" w14:textId="77777777" w:rsidR="000A6DA2" w:rsidRDefault="000A6DA2">
      <w:pPr>
        <w:pStyle w:val="Zkladntext"/>
        <w:rPr>
          <w:color w:val="000000"/>
          <w:sz w:val="22"/>
          <w:szCs w:val="22"/>
        </w:rPr>
      </w:pP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281"/>
      </w:tblGrid>
      <w:tr w:rsidR="00D620B8" w:rsidRPr="00B927AA" w14:paraId="17F88EE2" w14:textId="77777777" w:rsidTr="00BD6D8F">
        <w:trPr>
          <w:trHeight w:val="230"/>
        </w:trPr>
        <w:tc>
          <w:tcPr>
            <w:tcW w:w="4253" w:type="dxa"/>
          </w:tcPr>
          <w:p w14:paraId="2ED54966" w14:textId="77777777" w:rsidR="00D620B8" w:rsidRPr="00B927AA" w:rsidRDefault="00D620B8" w:rsidP="00BD6D8F">
            <w:pPr>
              <w:snapToGrid w:val="0"/>
              <w:spacing w:after="20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476D9576" w14:textId="77777777" w:rsidR="00D620B8" w:rsidRPr="00B927AA" w:rsidRDefault="00D620B8" w:rsidP="00BD6D8F">
            <w:pPr>
              <w:snapToGrid w:val="0"/>
              <w:spacing w:after="20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927AA">
              <w:rPr>
                <w:rFonts w:ascii="Tahoma" w:hAnsi="Tahoma" w:cs="Tahoma"/>
                <w:sz w:val="22"/>
                <w:szCs w:val="22"/>
              </w:rPr>
              <w:t>V Praze dne ___</w:t>
            </w:r>
          </w:p>
        </w:tc>
        <w:tc>
          <w:tcPr>
            <w:tcW w:w="709" w:type="dxa"/>
          </w:tcPr>
          <w:p w14:paraId="520BADAD" w14:textId="77777777" w:rsidR="00D620B8" w:rsidRPr="00B927AA" w:rsidRDefault="00D620B8" w:rsidP="00BD6D8F">
            <w:pPr>
              <w:snapToGrid w:val="0"/>
              <w:spacing w:after="20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2512AF93" w14:textId="599C2266" w:rsidR="00D620B8" w:rsidRPr="00B927AA" w:rsidRDefault="00D620B8" w:rsidP="00BD6D8F">
            <w:pPr>
              <w:snapToGrid w:val="0"/>
              <w:spacing w:after="20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Poskytovatele</w:t>
            </w:r>
            <w:r w:rsidRPr="00B927AA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58E65931" w14:textId="77777777" w:rsidR="00D620B8" w:rsidRPr="00B927AA" w:rsidRDefault="00D620B8" w:rsidP="00BD6D8F">
            <w:pPr>
              <w:snapToGrid w:val="0"/>
              <w:spacing w:after="20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927AA">
              <w:rPr>
                <w:rFonts w:ascii="Tahoma" w:hAnsi="Tahoma" w:cs="Tahoma"/>
                <w:sz w:val="22"/>
                <w:szCs w:val="22"/>
              </w:rPr>
              <w:t>V ____ dne ____</w:t>
            </w:r>
          </w:p>
        </w:tc>
      </w:tr>
    </w:tbl>
    <w:p w14:paraId="358E4506" w14:textId="77777777" w:rsidR="00D620B8" w:rsidRDefault="00D620B8" w:rsidP="00D620B8">
      <w:pPr>
        <w:pStyle w:val="RLTextlnkuslovan"/>
        <w:keepNext/>
        <w:rPr>
          <w:rFonts w:ascii="Tahoma" w:hAnsi="Tahoma" w:cs="Tahoma"/>
          <w:szCs w:val="22"/>
          <w:lang w:eastAsia="en-US"/>
        </w:rPr>
      </w:pPr>
    </w:p>
    <w:p w14:paraId="2DFAD79D" w14:textId="77777777" w:rsidR="00D620B8" w:rsidRDefault="00D620B8" w:rsidP="00D620B8">
      <w:pPr>
        <w:pStyle w:val="RLTextlnkuslovan"/>
        <w:keepNext/>
        <w:rPr>
          <w:rFonts w:ascii="Tahoma" w:hAnsi="Tahoma" w:cs="Tahoma"/>
          <w:szCs w:val="22"/>
          <w:lang w:eastAsia="en-US"/>
        </w:rPr>
      </w:pPr>
    </w:p>
    <w:p w14:paraId="0B2E731C" w14:textId="77777777" w:rsidR="00D620B8" w:rsidRDefault="00D620B8" w:rsidP="00D620B8">
      <w:pPr>
        <w:pStyle w:val="RLTextlnkuslovan"/>
        <w:keepNext/>
        <w:rPr>
          <w:rFonts w:ascii="Tahoma" w:hAnsi="Tahoma" w:cs="Tahoma"/>
          <w:szCs w:val="22"/>
          <w:lang w:eastAsia="en-US"/>
        </w:rPr>
      </w:pPr>
    </w:p>
    <w:p w14:paraId="1002C12E" w14:textId="77777777" w:rsidR="00D620B8" w:rsidRDefault="00D620B8" w:rsidP="00D620B8">
      <w:pPr>
        <w:pStyle w:val="RLTextlnkuslovan"/>
        <w:keepNext/>
        <w:rPr>
          <w:rFonts w:ascii="Tahoma" w:hAnsi="Tahoma" w:cs="Tahoma"/>
          <w:szCs w:val="22"/>
          <w:lang w:eastAsia="en-US"/>
        </w:rPr>
      </w:pPr>
      <w:r>
        <w:rPr>
          <w:rFonts w:ascii="Tahoma" w:hAnsi="Tahoma" w:cs="Tahoma"/>
          <w:szCs w:val="22"/>
          <w:lang w:eastAsia="en-US"/>
        </w:rPr>
        <w:t>_____________________________                    _________________________</w:t>
      </w:r>
    </w:p>
    <w:p w14:paraId="54B9CA8A" w14:textId="7B5D428E" w:rsidR="00D620B8" w:rsidRPr="00B927AA" w:rsidRDefault="000647BB" w:rsidP="00D620B8">
      <w:pPr>
        <w:pStyle w:val="RLTextlnkuslovan"/>
        <w:keepNext/>
        <w:rPr>
          <w:rFonts w:ascii="Tahoma" w:hAnsi="Tahoma" w:cs="Tahoma"/>
          <w:szCs w:val="22"/>
          <w:lang w:eastAsia="en-US"/>
        </w:rPr>
      </w:pPr>
      <w:hyperlink r:id="rId10" w:history="1">
        <w:r w:rsidR="00D620B8" w:rsidRPr="00B927AA">
          <w:rPr>
            <w:rStyle w:val="Hypertextovodkaz"/>
            <w:rFonts w:ascii="Tahoma" w:hAnsi="Tahoma" w:cs="Tahoma"/>
            <w:bCs/>
            <w:color w:val="auto"/>
            <w:szCs w:val="22"/>
            <w:lang w:eastAsia="en-US"/>
          </w:rPr>
          <w:t>RNDr. Michael Prouza, Ph.D.</w:t>
        </w:r>
      </w:hyperlink>
      <w:r w:rsidR="00D620B8" w:rsidRPr="00B927AA">
        <w:rPr>
          <w:rFonts w:ascii="Tahoma" w:hAnsi="Tahoma" w:cs="Tahoma"/>
          <w:szCs w:val="22"/>
          <w:lang w:eastAsia="en-US"/>
        </w:rPr>
        <w:t>, ředitel</w:t>
      </w:r>
      <w:r w:rsidR="00D620B8">
        <w:rPr>
          <w:rFonts w:ascii="Tahoma" w:hAnsi="Tahoma" w:cs="Tahoma"/>
          <w:szCs w:val="22"/>
          <w:lang w:eastAsia="en-US"/>
        </w:rPr>
        <w:t xml:space="preserve">                    </w:t>
      </w:r>
      <w:r w:rsidR="00D620B8" w:rsidRPr="00426FC0">
        <w:rPr>
          <w:rFonts w:ascii="Tahoma" w:hAnsi="Tahoma" w:cs="Tahoma"/>
          <w:b/>
          <w:szCs w:val="22"/>
          <w:highlight w:val="green"/>
        </w:rPr>
        <w:t>[</w:t>
      </w:r>
      <w:r w:rsidR="00D620B8">
        <w:rPr>
          <w:rFonts w:ascii="Tahoma" w:hAnsi="Tahoma" w:cs="Tahoma"/>
          <w:b/>
          <w:szCs w:val="22"/>
          <w:highlight w:val="green"/>
        </w:rPr>
        <w:t>DOPLNÍ POSKYTOVATEL</w:t>
      </w:r>
      <w:r w:rsidR="00D620B8" w:rsidRPr="00426FC0">
        <w:rPr>
          <w:rFonts w:ascii="Tahoma" w:hAnsi="Tahoma" w:cs="Tahoma"/>
          <w:b/>
          <w:szCs w:val="22"/>
          <w:highlight w:val="green"/>
        </w:rPr>
        <w:t>]</w:t>
      </w:r>
    </w:p>
    <w:p w14:paraId="6378AE31" w14:textId="338D2D06" w:rsidR="000A6DA2" w:rsidRDefault="000A6DA2">
      <w:pPr>
        <w:pStyle w:val="Zkladntext"/>
        <w:rPr>
          <w:color w:val="000000"/>
          <w:highlight w:val="white"/>
        </w:rPr>
      </w:pPr>
    </w:p>
    <w:sectPr w:rsidR="000A6DA2">
      <w:footerReference w:type="default" r:id="rId11"/>
      <w:pgSz w:w="11906" w:h="16838"/>
      <w:pgMar w:top="1417" w:right="1417" w:bottom="1417" w:left="1417" w:header="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5844" w14:textId="77777777" w:rsidR="000647BB" w:rsidRDefault="000647BB">
      <w:r>
        <w:separator/>
      </w:r>
    </w:p>
  </w:endnote>
  <w:endnote w:type="continuationSeparator" w:id="0">
    <w:p w14:paraId="17CF241B" w14:textId="77777777" w:rsidR="000647BB" w:rsidRDefault="0006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2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ont45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Com 45 Light">
    <w:charset w:val="01"/>
    <w:family w:val="roman"/>
    <w:pitch w:val="variable"/>
  </w:font>
  <w:font w:name="TimesE">
    <w:charset w:val="01"/>
    <w:family w:val="roman"/>
    <w:pitch w:val="variable"/>
  </w:font>
  <w:font w:name="UniSerif"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charset w:val="01"/>
    <w:family w:val="roman"/>
    <w:pitch w:val="variable"/>
  </w:font>
  <w:font w:name="JIDHHO+Arial">
    <w:charset w:val="01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DC74" w14:textId="77777777" w:rsidR="00BD6D8F" w:rsidRDefault="00BD6D8F">
    <w:pPr>
      <w:pStyle w:val="Zpat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56C00380" wp14:editId="1F53286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5730" cy="14351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920" cy="14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41EEA1" w14:textId="4DDC29DD" w:rsidR="00BD6D8F" w:rsidRDefault="00BD6D8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C4A76">
                            <w:rPr>
                              <w:rStyle w:val="slostrnky"/>
                              <w:noProof/>
                            </w:rPr>
                            <w:t>14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6C00380" id="Rámec1" o:spid="_x0000_s1026" style="position:absolute;left:0;text-align:left;margin-left:0;margin-top:.05pt;width:9.9pt;height:11.3pt;z-index:-5033164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" filled="f" stroked="f">
              <v:textbox style="mso-fit-shape-to-text:t" inset="0,0,0,0">
                <w:txbxContent>
                  <w:p w14:paraId="5441EEA1" w14:textId="4DDC29DD" w:rsidR="00BD6D8F" w:rsidRDefault="00BD6D8F">
                    <w:pPr>
                      <w:pStyle w:val="Zpat"/>
                    </w:pPr>
                    <w:r>
                      <w:rPr>
                        <w:rStyle w:val="slostrnky"/>
                        <w:color w:val="auto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C4A76">
                      <w:rPr>
                        <w:rStyle w:val="slostrnky"/>
                        <w:noProof/>
                      </w:rPr>
                      <w:t>14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Times New Roman" w:hAnsi="Times New Roman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5081" w14:textId="77777777" w:rsidR="000647BB" w:rsidRDefault="000647BB">
      <w:r>
        <w:separator/>
      </w:r>
    </w:p>
  </w:footnote>
  <w:footnote w:type="continuationSeparator" w:id="0">
    <w:p w14:paraId="1E4AE214" w14:textId="77777777" w:rsidR="000647BB" w:rsidRDefault="0006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633"/>
    <w:multiLevelType w:val="multilevel"/>
    <w:tmpl w:val="4342A67A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ascii="Tahoma" w:hAnsi="Tahoma" w:cs="Tahoma" w:hint="default"/>
        <w:b w:val="0"/>
        <w:i/>
        <w:sz w:val="22"/>
        <w:szCs w:val="22"/>
      </w:rPr>
    </w:lvl>
    <w:lvl w:ilvl="3">
      <w:start w:val="1"/>
      <w:numFmt w:val="decimal"/>
      <w:lvlText w:val="%4.4.1"/>
      <w:lvlJc w:val="left"/>
      <w:pPr>
        <w:ind w:left="1571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1" w15:restartNumberingAfterBreak="0">
    <w:nsid w:val="2F632A86"/>
    <w:multiLevelType w:val="multilevel"/>
    <w:tmpl w:val="459A97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717F6D"/>
    <w:multiLevelType w:val="multilevel"/>
    <w:tmpl w:val="4342A67A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ascii="Tahoma" w:hAnsi="Tahoma" w:cs="Tahoma" w:hint="default"/>
        <w:b w:val="0"/>
        <w:i/>
        <w:sz w:val="22"/>
        <w:szCs w:val="22"/>
      </w:rPr>
    </w:lvl>
    <w:lvl w:ilvl="3">
      <w:start w:val="1"/>
      <w:numFmt w:val="decimal"/>
      <w:lvlText w:val="%4.4.1"/>
      <w:lvlJc w:val="left"/>
      <w:pPr>
        <w:ind w:left="1571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3" w15:restartNumberingAfterBreak="0">
    <w:nsid w:val="362C6FCD"/>
    <w:multiLevelType w:val="multilevel"/>
    <w:tmpl w:val="B2BA1E7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DA05644"/>
    <w:multiLevelType w:val="multilevel"/>
    <w:tmpl w:val="536C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33A3D85"/>
    <w:multiLevelType w:val="multilevel"/>
    <w:tmpl w:val="B8589A8E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C437D24"/>
    <w:multiLevelType w:val="multilevel"/>
    <w:tmpl w:val="4342A67A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ascii="Tahoma" w:hAnsi="Tahoma" w:cs="Tahoma" w:hint="default"/>
        <w:b w:val="0"/>
        <w:i/>
        <w:sz w:val="22"/>
        <w:szCs w:val="22"/>
      </w:rPr>
    </w:lvl>
    <w:lvl w:ilvl="3">
      <w:start w:val="1"/>
      <w:numFmt w:val="decimal"/>
      <w:lvlText w:val="%4.4.1"/>
      <w:lvlJc w:val="left"/>
      <w:pPr>
        <w:ind w:left="1571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7" w15:restartNumberingAfterBreak="0">
    <w:nsid w:val="4DF03C2F"/>
    <w:multiLevelType w:val="multilevel"/>
    <w:tmpl w:val="7EC86650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6.7.%3"/>
      <w:lvlJc w:val="left"/>
      <w:pPr>
        <w:tabs>
          <w:tab w:val="num" w:pos="850"/>
        </w:tabs>
        <w:ind w:left="850" w:hanging="663"/>
      </w:pPr>
      <w:rPr>
        <w:rFonts w:hint="default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</w:rPr>
    </w:lvl>
  </w:abstractNum>
  <w:abstractNum w:abstractNumId="8" w15:restartNumberingAfterBreak="0">
    <w:nsid w:val="586C6AC9"/>
    <w:multiLevelType w:val="multilevel"/>
    <w:tmpl w:val="A0B25CAE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6.2.%3"/>
      <w:lvlJc w:val="left"/>
      <w:pPr>
        <w:tabs>
          <w:tab w:val="num" w:pos="850"/>
        </w:tabs>
        <w:ind w:left="850" w:hanging="663"/>
      </w:pPr>
      <w:rPr>
        <w:rFonts w:hint="default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</w:rPr>
    </w:lvl>
  </w:abstractNum>
  <w:abstractNum w:abstractNumId="9" w15:restartNumberingAfterBreak="0">
    <w:nsid w:val="69EA0BA7"/>
    <w:multiLevelType w:val="multilevel"/>
    <w:tmpl w:val="D0586690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6.1.%3"/>
      <w:lvlJc w:val="left"/>
      <w:pPr>
        <w:tabs>
          <w:tab w:val="num" w:pos="850"/>
        </w:tabs>
        <w:ind w:left="850" w:hanging="663"/>
      </w:pPr>
      <w:rPr>
        <w:rFonts w:hint="default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10" w15:restartNumberingAfterBreak="0">
    <w:nsid w:val="7B316033"/>
    <w:multiLevelType w:val="multilevel"/>
    <w:tmpl w:val="890AC686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9.2.%3"/>
      <w:lvlJc w:val="left"/>
      <w:pPr>
        <w:tabs>
          <w:tab w:val="num" w:pos="850"/>
        </w:tabs>
        <w:ind w:left="850" w:hanging="663"/>
      </w:pPr>
      <w:rPr>
        <w:rFonts w:hint="default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2"/>
    <w:rsid w:val="000203C8"/>
    <w:rsid w:val="00021BFF"/>
    <w:rsid w:val="00023A5E"/>
    <w:rsid w:val="0002416D"/>
    <w:rsid w:val="00045B51"/>
    <w:rsid w:val="00053AC8"/>
    <w:rsid w:val="00057345"/>
    <w:rsid w:val="000647BB"/>
    <w:rsid w:val="000A6DA2"/>
    <w:rsid w:val="000B1F8C"/>
    <w:rsid w:val="000D575C"/>
    <w:rsid w:val="000D7E55"/>
    <w:rsid w:val="000E744A"/>
    <w:rsid w:val="000E7A59"/>
    <w:rsid w:val="001061CB"/>
    <w:rsid w:val="001107E9"/>
    <w:rsid w:val="0011414E"/>
    <w:rsid w:val="0011650A"/>
    <w:rsid w:val="00124522"/>
    <w:rsid w:val="00126B6F"/>
    <w:rsid w:val="001276D1"/>
    <w:rsid w:val="001B5B1B"/>
    <w:rsid w:val="001D20FA"/>
    <w:rsid w:val="001E1BB3"/>
    <w:rsid w:val="001E2BC5"/>
    <w:rsid w:val="001F16D7"/>
    <w:rsid w:val="002508C8"/>
    <w:rsid w:val="002648B1"/>
    <w:rsid w:val="00267A1B"/>
    <w:rsid w:val="002C2703"/>
    <w:rsid w:val="002F387C"/>
    <w:rsid w:val="003034C9"/>
    <w:rsid w:val="00304FB7"/>
    <w:rsid w:val="00313287"/>
    <w:rsid w:val="003139BF"/>
    <w:rsid w:val="00314F47"/>
    <w:rsid w:val="003553CE"/>
    <w:rsid w:val="003613F3"/>
    <w:rsid w:val="00365749"/>
    <w:rsid w:val="00380B5F"/>
    <w:rsid w:val="00386D92"/>
    <w:rsid w:val="00396B94"/>
    <w:rsid w:val="003B346C"/>
    <w:rsid w:val="003B6AEE"/>
    <w:rsid w:val="003D08E0"/>
    <w:rsid w:val="003E7CA2"/>
    <w:rsid w:val="004135D8"/>
    <w:rsid w:val="004355EC"/>
    <w:rsid w:val="0046691E"/>
    <w:rsid w:val="004765A2"/>
    <w:rsid w:val="00484737"/>
    <w:rsid w:val="00487D31"/>
    <w:rsid w:val="004B5FA3"/>
    <w:rsid w:val="004C0F12"/>
    <w:rsid w:val="004D201D"/>
    <w:rsid w:val="004D2EA8"/>
    <w:rsid w:val="004D31E4"/>
    <w:rsid w:val="004F2764"/>
    <w:rsid w:val="00504C2D"/>
    <w:rsid w:val="00515161"/>
    <w:rsid w:val="00556DAA"/>
    <w:rsid w:val="0056238C"/>
    <w:rsid w:val="0056437E"/>
    <w:rsid w:val="005865CB"/>
    <w:rsid w:val="005B30FC"/>
    <w:rsid w:val="005B5993"/>
    <w:rsid w:val="005B7B60"/>
    <w:rsid w:val="005D11DF"/>
    <w:rsid w:val="005D56DF"/>
    <w:rsid w:val="005D611E"/>
    <w:rsid w:val="005E13F1"/>
    <w:rsid w:val="00607F2C"/>
    <w:rsid w:val="00615868"/>
    <w:rsid w:val="006178D4"/>
    <w:rsid w:val="00627A49"/>
    <w:rsid w:val="006945E4"/>
    <w:rsid w:val="006B27DA"/>
    <w:rsid w:val="006D576A"/>
    <w:rsid w:val="00706621"/>
    <w:rsid w:val="0071087A"/>
    <w:rsid w:val="007150D2"/>
    <w:rsid w:val="007405A2"/>
    <w:rsid w:val="007515F2"/>
    <w:rsid w:val="007628A0"/>
    <w:rsid w:val="00764216"/>
    <w:rsid w:val="007650D3"/>
    <w:rsid w:val="00767E25"/>
    <w:rsid w:val="00787380"/>
    <w:rsid w:val="00787EAD"/>
    <w:rsid w:val="007962EF"/>
    <w:rsid w:val="007B22BF"/>
    <w:rsid w:val="007B256D"/>
    <w:rsid w:val="007B3030"/>
    <w:rsid w:val="007B6BD6"/>
    <w:rsid w:val="007C0717"/>
    <w:rsid w:val="007C2B9D"/>
    <w:rsid w:val="007C3B04"/>
    <w:rsid w:val="007C6673"/>
    <w:rsid w:val="007E7204"/>
    <w:rsid w:val="00815308"/>
    <w:rsid w:val="00821D18"/>
    <w:rsid w:val="008273C6"/>
    <w:rsid w:val="00827776"/>
    <w:rsid w:val="00835560"/>
    <w:rsid w:val="00844B70"/>
    <w:rsid w:val="00845ACC"/>
    <w:rsid w:val="0085468D"/>
    <w:rsid w:val="008943BC"/>
    <w:rsid w:val="008C25AF"/>
    <w:rsid w:val="008C4A76"/>
    <w:rsid w:val="008D4B97"/>
    <w:rsid w:val="009167FE"/>
    <w:rsid w:val="00920738"/>
    <w:rsid w:val="009405AC"/>
    <w:rsid w:val="009406DA"/>
    <w:rsid w:val="00990A63"/>
    <w:rsid w:val="009C03A0"/>
    <w:rsid w:val="009C3DD7"/>
    <w:rsid w:val="009E04E2"/>
    <w:rsid w:val="009E3056"/>
    <w:rsid w:val="00A06AAA"/>
    <w:rsid w:val="00A14975"/>
    <w:rsid w:val="00A258EE"/>
    <w:rsid w:val="00A27607"/>
    <w:rsid w:val="00A47BBB"/>
    <w:rsid w:val="00A62C3E"/>
    <w:rsid w:val="00A85C35"/>
    <w:rsid w:val="00AB649A"/>
    <w:rsid w:val="00AC44A2"/>
    <w:rsid w:val="00AD50A2"/>
    <w:rsid w:val="00AF578D"/>
    <w:rsid w:val="00AF5803"/>
    <w:rsid w:val="00B06B55"/>
    <w:rsid w:val="00B107F1"/>
    <w:rsid w:val="00B428A6"/>
    <w:rsid w:val="00B50C89"/>
    <w:rsid w:val="00B53BC8"/>
    <w:rsid w:val="00B73C24"/>
    <w:rsid w:val="00B80B06"/>
    <w:rsid w:val="00B8355F"/>
    <w:rsid w:val="00B9686D"/>
    <w:rsid w:val="00BA1193"/>
    <w:rsid w:val="00BA4699"/>
    <w:rsid w:val="00BB6B11"/>
    <w:rsid w:val="00BC08CA"/>
    <w:rsid w:val="00BD5098"/>
    <w:rsid w:val="00BD6D8F"/>
    <w:rsid w:val="00BE67B5"/>
    <w:rsid w:val="00C23A2F"/>
    <w:rsid w:val="00C27C50"/>
    <w:rsid w:val="00C33F03"/>
    <w:rsid w:val="00C37848"/>
    <w:rsid w:val="00C47BDC"/>
    <w:rsid w:val="00C62D8E"/>
    <w:rsid w:val="00C70238"/>
    <w:rsid w:val="00C7518D"/>
    <w:rsid w:val="00C76BF7"/>
    <w:rsid w:val="00C9785A"/>
    <w:rsid w:val="00CA0717"/>
    <w:rsid w:val="00CA641B"/>
    <w:rsid w:val="00CC19DC"/>
    <w:rsid w:val="00CD2911"/>
    <w:rsid w:val="00CD3AE6"/>
    <w:rsid w:val="00D00978"/>
    <w:rsid w:val="00D32F0B"/>
    <w:rsid w:val="00D41374"/>
    <w:rsid w:val="00D417B0"/>
    <w:rsid w:val="00D4675C"/>
    <w:rsid w:val="00D52C32"/>
    <w:rsid w:val="00D620B8"/>
    <w:rsid w:val="00D86AC1"/>
    <w:rsid w:val="00D8757D"/>
    <w:rsid w:val="00DA19B2"/>
    <w:rsid w:val="00DB5080"/>
    <w:rsid w:val="00DC5D78"/>
    <w:rsid w:val="00DD5A88"/>
    <w:rsid w:val="00DF3F9F"/>
    <w:rsid w:val="00E31814"/>
    <w:rsid w:val="00E32477"/>
    <w:rsid w:val="00E5742D"/>
    <w:rsid w:val="00E8064A"/>
    <w:rsid w:val="00E902C8"/>
    <w:rsid w:val="00E976B7"/>
    <w:rsid w:val="00EA5AA1"/>
    <w:rsid w:val="00EB0A23"/>
    <w:rsid w:val="00EB5A04"/>
    <w:rsid w:val="00EC0AA5"/>
    <w:rsid w:val="00EC1955"/>
    <w:rsid w:val="00EC4A6F"/>
    <w:rsid w:val="00ED3B63"/>
    <w:rsid w:val="00ED4E18"/>
    <w:rsid w:val="00EE2837"/>
    <w:rsid w:val="00EF5E6A"/>
    <w:rsid w:val="00EF747D"/>
    <w:rsid w:val="00F00EC2"/>
    <w:rsid w:val="00F15986"/>
    <w:rsid w:val="00F306D2"/>
    <w:rsid w:val="00F33344"/>
    <w:rsid w:val="00F53E99"/>
    <w:rsid w:val="00F5591B"/>
    <w:rsid w:val="00F61FB9"/>
    <w:rsid w:val="00F65261"/>
    <w:rsid w:val="00F7508B"/>
    <w:rsid w:val="00F872BC"/>
    <w:rsid w:val="00F9075A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6EB3"/>
  <w15:docId w15:val="{6BE969C0-CE66-4965-AD56-0639481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Georgia" w:hAnsi="Georgia"/>
      <w:color w:val="00000A"/>
      <w:lang w:eastAsia="cs-CZ"/>
    </w:rPr>
  </w:style>
  <w:style w:type="paragraph" w:styleId="Nadpis1">
    <w:name w:val="heading 1"/>
    <w:basedOn w:val="Normln"/>
    <w:qFormat/>
    <w:pPr>
      <w:keepNext/>
      <w:spacing w:after="120"/>
      <w:outlineLvl w:val="0"/>
    </w:pPr>
    <w:rPr>
      <w:b/>
      <w:sz w:val="28"/>
      <w:szCs w:val="24"/>
    </w:rPr>
  </w:style>
  <w:style w:type="paragraph" w:styleId="Nadpis2">
    <w:name w:val="heading 2"/>
    <w:basedOn w:val="Nadpis1"/>
    <w:autoRedefine/>
    <w:qFormat/>
    <w:pPr>
      <w:spacing w:before="120" w:after="60"/>
      <w:ind w:left="576" w:hanging="576"/>
      <w:outlineLvl w:val="1"/>
    </w:pPr>
    <w:rPr>
      <w:sz w:val="24"/>
    </w:rPr>
  </w:style>
  <w:style w:type="paragraph" w:styleId="Nadpis3">
    <w:name w:val="heading 3"/>
    <w:basedOn w:val="Nadpis2"/>
    <w:autoRedefine/>
    <w:qFormat/>
    <w:pPr>
      <w:shd w:val="clear" w:color="auto" w:fill="FFFFFF"/>
      <w:spacing w:before="180"/>
      <w:ind w:left="0" w:firstLine="0"/>
      <w:outlineLvl w:val="2"/>
    </w:pPr>
    <w:rPr>
      <w:rFonts w:ascii="Verdana" w:hAnsi="Verdana"/>
      <w:b w:val="0"/>
      <w:sz w:val="20"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qFormat/>
    <w:rPr>
      <w:rFonts w:ascii="Georgia" w:eastAsia="Times New Roman" w:hAnsi="Georgia" w:cs="Times New Roman"/>
      <w:b/>
      <w:sz w:val="28"/>
      <w:szCs w:val="24"/>
      <w:lang w:eastAsia="cs-CZ"/>
    </w:rPr>
  </w:style>
  <w:style w:type="character" w:customStyle="1" w:styleId="Nadpis2Char">
    <w:name w:val="Nadpis 2 Char"/>
    <w:qFormat/>
    <w:rPr>
      <w:rFonts w:ascii="Georgia" w:eastAsia="Times New Roman" w:hAnsi="Georgia" w:cs="Times New Roman"/>
      <w:b/>
      <w:sz w:val="24"/>
      <w:szCs w:val="24"/>
      <w:lang w:eastAsia="cs-CZ"/>
    </w:rPr>
  </w:style>
  <w:style w:type="character" w:customStyle="1" w:styleId="Nadpis3Char">
    <w:name w:val="Nadpis 3 Char"/>
    <w:qFormat/>
    <w:rPr>
      <w:rFonts w:ascii="Verdana" w:eastAsia="Times New Roman" w:hAnsi="Verdana" w:cs="Times New Roman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qFormat/>
    <w:rPr>
      <w:rFonts w:ascii="Georgia" w:eastAsia="Times New Roman" w:hAnsi="Georgia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qFormat/>
    <w:rPr>
      <w:rFonts w:ascii="Georgia" w:eastAsia="Times New Roman" w:hAnsi="Georgia" w:cs="Times New Roman"/>
      <w:sz w:val="20"/>
      <w:szCs w:val="20"/>
      <w:u w:val="single"/>
      <w:lang w:eastAsia="cs-CZ"/>
    </w:rPr>
  </w:style>
  <w:style w:type="character" w:customStyle="1" w:styleId="Nadpis6Char">
    <w:name w:val="Nadpis 6 Char"/>
    <w:qFormat/>
    <w:rPr>
      <w:rFonts w:ascii="Georgia" w:eastAsia="Times New Roman" w:hAnsi="Georgia" w:cs="Times New Roman"/>
      <w:b/>
      <w:sz w:val="28"/>
      <w:szCs w:val="20"/>
      <w:lang w:eastAsia="cs-CZ"/>
    </w:rPr>
  </w:style>
  <w:style w:type="character" w:customStyle="1" w:styleId="Nadpis7Char">
    <w:name w:val="Nadpis 7 Char"/>
    <w:qFormat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qFormat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qFormat/>
    <w:rPr>
      <w:rFonts w:ascii="Cambria" w:eastAsia="Times New Roman" w:hAnsi="Cambria" w:cs="Times New Roman"/>
      <w:lang w:eastAsia="cs-CZ"/>
    </w:rPr>
  </w:style>
  <w:style w:type="character" w:customStyle="1" w:styleId="ZhlavChar">
    <w:name w:val="Záhlav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patChar">
    <w:name w:val="Zápat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Char">
    <w:name w:val="Základní text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RozloendokumentuChar">
    <w:name w:val="Rozložení dokumentu Char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3Char">
    <w:name w:val="Základní text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Zkladntextodsazen3Char">
    <w:name w:val="Základní text odsazený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Odkaznakoment1">
    <w:name w:val="Odkaz na komentář1"/>
    <w:qFormat/>
    <w:rPr>
      <w:sz w:val="16"/>
    </w:rPr>
  </w:style>
  <w:style w:type="character" w:customStyle="1" w:styleId="TextkomenteChar">
    <w:name w:val="Text komentáře Char"/>
    <w:uiPriority w:val="99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PedmtkomenteChar">
    <w:name w:val="Předmět komentáře Char"/>
    <w:qFormat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iPriority w:val="99"/>
    <w:semiHidden/>
    <w:unhideWhenUsed/>
    <w:qFormat/>
    <w:rsid w:val="00313FEF"/>
  </w:style>
  <w:style w:type="character" w:customStyle="1" w:styleId="BodyTextIndentChar">
    <w:name w:val="Body Text Indent Char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skdlabel31">
    <w:name w:val="skdlabel31"/>
    <w:qFormat/>
    <w:rPr>
      <w:sz w:val="16"/>
    </w:rPr>
  </w:style>
  <w:style w:type="character" w:customStyle="1" w:styleId="ProsttextChar">
    <w:name w:val="Prostý text Char"/>
    <w:qFormat/>
    <w:rPr>
      <w:rFonts w:ascii="Consolas" w:hAnsi="Consolas"/>
      <w:sz w:val="21"/>
      <w:lang w:eastAsia="cs-CZ"/>
    </w:rPr>
  </w:style>
  <w:style w:type="character" w:customStyle="1" w:styleId="ProsttextChar1">
    <w:name w:val="Prostý text Char1"/>
    <w:qFormat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odtitulChar">
    <w:name w:val="Podtitul Char"/>
    <w:qFormat/>
    <w:rPr>
      <w:rFonts w:ascii="Cambria" w:eastAsia="Times New Roman" w:hAnsi="Cambria" w:cs="Times New Roman"/>
      <w:sz w:val="24"/>
      <w:szCs w:val="24"/>
      <w:lang w:eastAsia="cs-CZ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a1Char">
    <w:name w:val="Odrážka 1 Char"/>
    <w:qFormat/>
    <w:rPr>
      <w:rFonts w:ascii="Arial" w:eastAsia="Times New Roman" w:hAnsi="Arial" w:cs="Times New Roman"/>
      <w:sz w:val="20"/>
      <w:szCs w:val="24"/>
    </w:rPr>
  </w:style>
  <w:style w:type="character" w:customStyle="1" w:styleId="BezmezerChar">
    <w:name w:val="Bez mezer Char"/>
    <w:qFormat/>
    <w:rPr>
      <w:rFonts w:ascii="Arial" w:eastAsia="Times New Roman" w:hAnsi="Arial" w:cs="Times New Roman"/>
      <w:sz w:val="20"/>
      <w:szCs w:val="20"/>
    </w:rPr>
  </w:style>
  <w:style w:type="character" w:customStyle="1" w:styleId="Cenk">
    <w:name w:val="Ceník"/>
    <w:qFormat/>
    <w:rPr>
      <w:rFonts w:ascii="Arial" w:hAnsi="Arial"/>
      <w:sz w:val="22"/>
    </w:rPr>
  </w:style>
  <w:style w:type="character" w:customStyle="1" w:styleId="NzevChar">
    <w:name w:val="Název Char"/>
    <w:qFormat/>
    <w:rPr>
      <w:rFonts w:ascii="Arial" w:eastAsia="Times New Roman" w:hAnsi="Arial" w:cs="Times New Roman"/>
      <w:b/>
      <w:kern w:val="2"/>
      <w:sz w:val="32"/>
      <w:szCs w:val="20"/>
      <w:lang w:eastAsia="cs-CZ"/>
    </w:rPr>
  </w:style>
  <w:style w:type="character" w:customStyle="1" w:styleId="platne1">
    <w:name w:val="platne1"/>
    <w:uiPriority w:val="99"/>
    <w:qFormat/>
    <w:rPr>
      <w:rFonts w:cs="Times New Roman"/>
    </w:rPr>
  </w:style>
  <w:style w:type="character" w:customStyle="1" w:styleId="TextpoznpodarouChar">
    <w:name w:val="Text pozn. pod čarou Char"/>
    <w:qFormat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kladntext2Char">
    <w:name w:val="Základní text 2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3CharChar">
    <w:name w:val="Nadpis 3 Char Char"/>
    <w:qFormat/>
    <w:rPr>
      <w:rFonts w:ascii="Verdana" w:hAnsi="Verdana"/>
      <w:b/>
      <w:lang w:val="cs-CZ" w:eastAsia="cs-CZ" w:bidi="ar-SA"/>
    </w:rPr>
  </w:style>
  <w:style w:type="character" w:customStyle="1" w:styleId="RLTextlnkuslovanChar">
    <w:name w:val="RL Text článku číslovaný Char"/>
    <w:qFormat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qFormat/>
    <w:rPr>
      <w:rFonts w:ascii="Calibri" w:eastAsia="Times New Roman" w:hAnsi="Calibri" w:cs="Times New Roman"/>
      <w:b/>
      <w:szCs w:val="24"/>
    </w:rPr>
  </w:style>
  <w:style w:type="character" w:customStyle="1" w:styleId="RLProhlensmluvnchstranChar">
    <w:name w:val="RL Prohlášení smluvních stran Char"/>
    <w:qFormat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Kurzva">
    <w:name w:val="Kurzíva"/>
    <w:qFormat/>
    <w:rPr>
      <w:i/>
    </w:rPr>
  </w:style>
  <w:style w:type="character" w:customStyle="1" w:styleId="RLlneksmlouvyChar">
    <w:name w:val="RL Článek smlouvy Char"/>
    <w:qFormat/>
    <w:rPr>
      <w:rFonts w:ascii="Calibri" w:hAnsi="Calibri"/>
      <w:b/>
      <w:sz w:val="22"/>
      <w:szCs w:val="24"/>
      <w:lang w:eastAsia="en-US"/>
    </w:rPr>
  </w:style>
  <w:style w:type="character" w:customStyle="1" w:styleId="ZKLADNChar">
    <w:name w:val="ZÁKLADNÍ Char"/>
    <w:qFormat/>
    <w:rPr>
      <w:rFonts w:ascii="Garamond" w:hAnsi="Garamond"/>
      <w:sz w:val="24"/>
      <w:szCs w:val="24"/>
    </w:rPr>
  </w:style>
  <w:style w:type="character" w:customStyle="1" w:styleId="SeznamplohChar">
    <w:name w:val="Seznam příloh Char"/>
    <w:qFormat/>
    <w:rPr>
      <w:rFonts w:ascii="Calibri" w:eastAsia="Times New Roman" w:hAnsi="Calibri" w:cs="Times New Roman"/>
      <w:szCs w:val="24"/>
    </w:rPr>
  </w:style>
  <w:style w:type="character" w:customStyle="1" w:styleId="doplnuchazeChar">
    <w:name w:val="doplní uchazeč Char"/>
    <w:qFormat/>
    <w:rPr>
      <w:rFonts w:ascii="Calibri" w:eastAsia="Times New Roman" w:hAnsi="Calibri" w:cs="Times New Roman"/>
      <w:b/>
      <w:lang w:eastAsia="cs-CZ"/>
    </w:rPr>
  </w:style>
  <w:style w:type="character" w:customStyle="1" w:styleId="TextvysvtlivekChar">
    <w:name w:val="Text vysvětlivek Char"/>
    <w:qFormat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4DNormlnChar">
    <w:name w:val="4D Normální Char"/>
    <w:qFormat/>
    <w:rPr>
      <w:rFonts w:ascii="Arial" w:eastAsia="Times New Roman" w:hAnsi="Arial" w:cs="Tahoma"/>
      <w:sz w:val="20"/>
      <w:szCs w:val="20"/>
      <w:lang w:eastAsia="cs-CZ"/>
    </w:rPr>
  </w:style>
  <w:style w:type="character" w:customStyle="1" w:styleId="SeznamsodrkamiChar">
    <w:name w:val="Seznam s odrážkami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Kap11Char">
    <w:name w:val="Kap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Kap1Char">
    <w:name w:val="Kap1 Char"/>
    <w:qFormat/>
    <w:rPr>
      <w:rFonts w:eastAsia="font45" w:cs="font45"/>
      <w:b/>
      <w:caps/>
      <w:color w:val="548DD4"/>
      <w:spacing w:val="20"/>
      <w:sz w:val="28"/>
      <w:szCs w:val="28"/>
      <w:lang w:bidi="en-US"/>
    </w:rPr>
  </w:style>
  <w:style w:type="character" w:customStyle="1" w:styleId="Kap111Char">
    <w:name w:val="Kap1.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SWNadpis2Char">
    <w:name w:val="SW_Nadpis2 Char"/>
    <w:qFormat/>
    <w:rPr>
      <w:rFonts w:ascii="Helvetica" w:eastAsia="Times New Roman" w:hAnsi="Helvetica" w:cs="Helvetica"/>
      <w:b/>
      <w:bCs/>
      <w:color w:val="000000"/>
      <w:sz w:val="29"/>
      <w:szCs w:val="29"/>
      <w:lang w:eastAsia="cs-CZ"/>
    </w:rPr>
  </w:style>
  <w:style w:type="character" w:customStyle="1" w:styleId="NornlntextChar">
    <w:name w:val="Nornální text Char"/>
    <w:qFormat/>
    <w:rPr>
      <w:rFonts w:ascii="Times" w:eastAsia="Times New Roman" w:hAnsi="Times" w:cs="Times"/>
      <w:color w:val="000000"/>
      <w:sz w:val="20"/>
      <w:szCs w:val="20"/>
      <w:lang w:eastAsia="cs-CZ"/>
    </w:rPr>
  </w:style>
  <w:style w:type="character" w:customStyle="1" w:styleId="RLSeznamplohChar">
    <w:name w:val="RL Seznam příloh Char"/>
    <w:qFormat/>
    <w:rPr>
      <w:rFonts w:ascii="Calibri" w:eastAsia="Times New Roman" w:hAnsi="Calibri" w:cs="Times New Roman"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/>
      <w:kern w:val="2"/>
      <w:sz w:val="24"/>
      <w:szCs w:val="24"/>
    </w:rPr>
  </w:style>
  <w:style w:type="character" w:customStyle="1" w:styleId="RozloendokumentuChar1">
    <w:name w:val="Rozložení dokumentu Char1"/>
    <w:qFormat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customStyle="1" w:styleId="SeznamsodrkamiCharChar">
    <w:name w:val="Seznam s odrážkami Char Char"/>
    <w:qFormat/>
    <w:rPr>
      <w:kern w:val="2"/>
      <w:sz w:val="24"/>
      <w:szCs w:val="24"/>
      <w:lang w:val="cs-CZ" w:eastAsia="cs-CZ" w:bidi="ar-SA"/>
    </w:rPr>
  </w:style>
  <w:style w:type="character" w:customStyle="1" w:styleId="zvraznnChar">
    <w:name w:val="zvýrazněný Char"/>
    <w:qFormat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character" w:customStyle="1" w:styleId="pi1">
    <w:name w:val="pi1"/>
    <w:qFormat/>
    <w:rPr>
      <w:color w:val="0000FF"/>
    </w:rPr>
  </w:style>
  <w:style w:type="character" w:customStyle="1" w:styleId="t1">
    <w:name w:val="t1"/>
    <w:qFormat/>
    <w:rPr>
      <w:color w:val="990000"/>
    </w:rPr>
  </w:style>
  <w:style w:type="character" w:customStyle="1" w:styleId="b1">
    <w:name w:val="b1"/>
    <w:qFormat/>
    <w:rPr>
      <w:rFonts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qFormat/>
    <w:rPr>
      <w:color w:val="0000FF"/>
    </w:rPr>
  </w:style>
  <w:style w:type="character" w:customStyle="1" w:styleId="ns1">
    <w:name w:val="ns1"/>
    <w:qFormat/>
    <w:rPr>
      <w:color w:val="FF0000"/>
    </w:rPr>
  </w:style>
  <w:style w:type="character" w:customStyle="1" w:styleId="OdstavecChar">
    <w:name w:val="Odstavec Char"/>
    <w:qFormat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APtextChar">
    <w:name w:val="SAP_text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CharChar">
    <w:name w:val="Char Char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Tun">
    <w:name w:val="Tučné"/>
    <w:qFormat/>
    <w:rPr>
      <w:b/>
    </w:rPr>
  </w:style>
  <w:style w:type="character" w:customStyle="1" w:styleId="Texttun">
    <w:name w:val="Text tučně"/>
    <w:qFormat/>
    <w:rPr>
      <w:b/>
    </w:rPr>
  </w:style>
  <w:style w:type="character" w:customStyle="1" w:styleId="Textkurzva">
    <w:name w:val="Text kurzíva"/>
    <w:qFormat/>
    <w:rPr>
      <w:i/>
    </w:rPr>
  </w:style>
  <w:style w:type="character" w:customStyle="1" w:styleId="Texttunkurzva">
    <w:name w:val="Text tučná kurzíva"/>
    <w:qFormat/>
    <w:rPr>
      <w:b/>
      <w:i/>
    </w:rPr>
  </w:style>
  <w:style w:type="character" w:customStyle="1" w:styleId="Textkapitlky">
    <w:name w:val="Text kapitálky"/>
    <w:qFormat/>
    <w:rPr>
      <w:smallCaps/>
    </w:rPr>
  </w:style>
  <w:style w:type="character" w:customStyle="1" w:styleId="Znakapoznmky">
    <w:name w:val="Značka poznámky"/>
    <w:qFormat/>
    <w:rPr>
      <w:sz w:val="16"/>
      <w:szCs w:val="16"/>
    </w:rPr>
  </w:style>
  <w:style w:type="character" w:customStyle="1" w:styleId="Tunkurzva">
    <w:name w:val="Tučné kurzíva"/>
    <w:qFormat/>
    <w:rPr>
      <w:b/>
      <w:i/>
    </w:rPr>
  </w:style>
  <w:style w:type="character" w:customStyle="1" w:styleId="NormlntextChar1">
    <w:name w:val="Normální text Char1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makraChar">
    <w:name w:val="Text makra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dySingleChar1">
    <w:name w:val="Body Single Char1"/>
    <w:qFormat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CharChar1">
    <w:name w:val="Char Char1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WW8Num11z0">
    <w:name w:val="WW8Num11z0"/>
    <w:qFormat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</w:style>
  <w:style w:type="character" w:customStyle="1" w:styleId="platne">
    <w:name w:val="platne"/>
    <w:basedOn w:val="Standardnpsmoodstavce"/>
    <w:qFormat/>
  </w:style>
  <w:style w:type="character" w:customStyle="1" w:styleId="hps">
    <w:name w:val="hps"/>
    <w:basedOn w:val="Standardnpsmoodstavce"/>
    <w:qFormat/>
  </w:style>
  <w:style w:type="character" w:customStyle="1" w:styleId="AdresaHTMLChar">
    <w:name w:val="Adresa HTML Char"/>
    <w:qFormat/>
    <w:rPr>
      <w:rFonts w:ascii="Trebuchet MS" w:eastAsia="Times New Roman" w:hAnsi="Trebuchet MS" w:cs="Times New Roman"/>
      <w:i/>
      <w:iCs/>
      <w:sz w:val="20"/>
      <w:szCs w:val="24"/>
      <w:lang w:eastAsia="cs-CZ"/>
    </w:rPr>
  </w:style>
  <w:style w:type="character" w:customStyle="1" w:styleId="DatumChar">
    <w:name w:val="Datu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FormtovanvHTMLChar">
    <w:name w:val="Formátovaný v HTML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poznmkyChar">
    <w:name w:val="Nadpis poznámky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slovenChar">
    <w:name w:val="Oslovení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Char">
    <w:name w:val="Podpis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e-mailuChar">
    <w:name w:val="Podpis e-mailu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hlavzprvyChar">
    <w:name w:val="Záhlaví zprávy Char"/>
    <w:qFormat/>
    <w:rPr>
      <w:rFonts w:ascii="Arial" w:eastAsia="Times New Roman" w:hAnsi="Arial" w:cs="Arial"/>
      <w:sz w:val="24"/>
      <w:szCs w:val="24"/>
      <w:shd w:val="clear" w:color="auto" w:fill="CCCCCC"/>
      <w:lang w:eastAsia="cs-CZ"/>
    </w:rPr>
  </w:style>
  <w:style w:type="character" w:customStyle="1" w:styleId="Zkladntext-prvnodsazenChar">
    <w:name w:val="Základní text - první odsazený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kladntextChar1">
    <w:name w:val="Základní text Char1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Zkladntext-prvnodsazen2Char">
    <w:name w:val="Základní text - první odsazený 2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vrChar">
    <w:name w:val="Závěr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styleId="Odkazintenzivn">
    <w:name w:val="Intense Reference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styleId="Odkazjemn">
    <w:name w:val="Subtle Reference"/>
    <w:qFormat/>
    <w:rPr>
      <w:smallCaps/>
      <w:color w:val="C0504D"/>
      <w:u w:val="single"/>
    </w:rPr>
  </w:style>
  <w:style w:type="character" w:customStyle="1" w:styleId="CittChar">
    <w:name w:val="Citát Char"/>
    <w:qFormat/>
    <w:rPr>
      <w:rFonts w:ascii="Trebuchet MS" w:eastAsia="Times New Roman" w:hAnsi="Trebuchet MS" w:cs="Times New Roman"/>
      <w:b/>
      <w:iCs/>
      <w:color w:val="FFFFFF"/>
      <w:szCs w:val="24"/>
      <w:lang w:eastAsia="cs-CZ"/>
    </w:rPr>
  </w:style>
  <w:style w:type="character" w:customStyle="1" w:styleId="BntextChar">
    <w:name w:val="Běžný text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sN1Char">
    <w:name w:val="Čís. N1 Char"/>
    <w:qFormat/>
    <w:rPr>
      <w:rFonts w:ascii="Trebuchet MS" w:eastAsia="Times New Roman" w:hAnsi="Trebuchet MS" w:cs="Arial"/>
      <w:b/>
      <w:bCs/>
      <w:caps/>
      <w:color w:val="021F37"/>
      <w:kern w:val="2"/>
      <w:sz w:val="40"/>
      <w:szCs w:val="40"/>
      <w:lang w:eastAsia="cs-CZ"/>
    </w:rPr>
  </w:style>
  <w:style w:type="character" w:customStyle="1" w:styleId="NesN2Char">
    <w:name w:val="Nečís. N2 Char"/>
    <w:qFormat/>
    <w:rPr>
      <w:rFonts w:ascii="Trebuchet MS" w:eastAsia="Times New Roman" w:hAnsi="Trebuchet MS" w:cs="Arial"/>
      <w:b/>
      <w:smallCaps/>
      <w:color w:val="9EE343"/>
      <w:sz w:val="36"/>
      <w:szCs w:val="28"/>
      <w:lang w:eastAsia="cs-CZ"/>
    </w:rPr>
  </w:style>
  <w:style w:type="character" w:customStyle="1" w:styleId="NesN3Char">
    <w:name w:val="Nečís. N3 Char"/>
    <w:qFormat/>
    <w:rPr>
      <w:rFonts w:ascii="Trebuchet MS" w:eastAsia="Times New Roman" w:hAnsi="Trebuchet MS" w:cs="Arial"/>
      <w:b/>
      <w:bCs/>
      <w:iCs/>
      <w:smallCaps/>
      <w:color w:val="9EE343"/>
      <w:sz w:val="32"/>
      <w:szCs w:val="32"/>
      <w:lang w:eastAsia="cs-CZ"/>
    </w:rPr>
  </w:style>
  <w:style w:type="character" w:customStyle="1" w:styleId="NesN4Char">
    <w:name w:val="Nečís. N4 Char"/>
    <w:qFormat/>
    <w:rPr>
      <w:rFonts w:ascii="Trebuchet MS" w:eastAsia="Times New Roman" w:hAnsi="Trebuchet MS" w:cs="Times New Roman"/>
      <w:b/>
      <w:color w:val="9EE343"/>
      <w:sz w:val="26"/>
      <w:szCs w:val="28"/>
      <w:lang w:eastAsia="cs-CZ"/>
    </w:rPr>
  </w:style>
  <w:style w:type="character" w:customStyle="1" w:styleId="OdrkovseznamChar">
    <w:name w:val="Odrážkový sezna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bsahChar">
    <w:name w:val="Obsah Char"/>
    <w:qFormat/>
    <w:rPr>
      <w:rFonts w:ascii="Arial" w:eastAsia="Times New Roman" w:hAnsi="Arial" w:cs="Times New Roman"/>
      <w:caps/>
      <w:sz w:val="28"/>
      <w:szCs w:val="20"/>
      <w:shd w:val="clear" w:color="auto" w:fill="D8D8D8"/>
    </w:rPr>
  </w:style>
  <w:style w:type="character" w:customStyle="1" w:styleId="Obsah1Char">
    <w:name w:val="Obsah 1 Char"/>
    <w:qFormat/>
    <w:rPr>
      <w:rFonts w:ascii="Verdana" w:eastAsia="Times New Roman" w:hAnsi="Verdana" w:cs="Calibri"/>
      <w:bCs/>
      <w:iCs/>
      <w:lang w:eastAsia="cs-CZ"/>
    </w:rPr>
  </w:style>
  <w:style w:type="character" w:customStyle="1" w:styleId="TextprotabulkuChar">
    <w:name w:val="Text pro tabulku Char"/>
    <w:qFormat/>
    <w:rPr>
      <w:rFonts w:ascii="Trebuchet MS" w:eastAsia="Times New Roman" w:hAnsi="Trebuchet MS" w:cs="Times New Roman"/>
      <w:sz w:val="24"/>
      <w:szCs w:val="24"/>
      <w:lang w:eastAsia="cs-CZ"/>
    </w:rPr>
  </w:style>
  <w:style w:type="character" w:customStyle="1" w:styleId="AQDopisZpatChar">
    <w:name w:val="AQ_Dopis_Zápatí Char"/>
    <w:qFormat/>
    <w:rPr>
      <w:rFonts w:ascii="Trebuchet MS" w:eastAsia="Times New Roman" w:hAnsi="Trebuchet MS" w:cs="Arial"/>
      <w:sz w:val="16"/>
      <w:szCs w:val="16"/>
      <w:lang w:eastAsia="cs-CZ"/>
    </w:rPr>
  </w:style>
  <w:style w:type="character" w:customStyle="1" w:styleId="slovannadpis2rovnChar">
    <w:name w:val="Číslovaný nadpis 2. úrovně Char"/>
    <w:qFormat/>
    <w:rPr>
      <w:rFonts w:ascii="Verdana" w:eastAsia="Times New Roman" w:hAnsi="Verdana" w:cs="Times New Roman"/>
      <w:b/>
      <w:sz w:val="26"/>
      <w:szCs w:val="26"/>
      <w:lang w:eastAsia="cs-CZ"/>
    </w:rPr>
  </w:style>
  <w:style w:type="character" w:customStyle="1" w:styleId="bnoChar1">
    <w:name w:val="_bno Char1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OdstavecseseznamemChar">
    <w:name w:val="Odstavec se seznamem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ListParagraphChar1">
    <w:name w:val="List Paragraph Char1"/>
    <w:qFormat/>
    <w:rPr>
      <w:rFonts w:ascii="Calibri" w:eastAsia="Calibri" w:hAnsi="Calibri"/>
      <w:szCs w:val="24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loenChar">
    <w:name w:val="Proložené Char"/>
    <w:qFormat/>
    <w:rPr>
      <w:rFonts w:ascii="Times New Roman" w:eastAsia="Times New Roman" w:hAnsi="Times New Roman" w:cs="Times New Roman"/>
      <w:b/>
      <w:spacing w:val="50"/>
      <w:sz w:val="24"/>
      <w:szCs w:val="24"/>
      <w:lang w:eastAsia="cs-CZ"/>
    </w:rPr>
  </w:style>
  <w:style w:type="character" w:customStyle="1" w:styleId="Nadpis2Char1">
    <w:name w:val="Nadpis 2 Char1"/>
    <w:qFormat/>
    <w:rPr>
      <w:b/>
      <w:bCs/>
      <w:color w:val="000000"/>
      <w:sz w:val="32"/>
      <w:szCs w:val="32"/>
      <w:lang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3z2">
    <w:name w:val="WW8Num3z2"/>
    <w:qFormat/>
    <w:rPr>
      <w:rFonts w:eastAsia="Times New Roman" w:cs="Times New Roman"/>
      <w:b w:val="0"/>
      <w:bCs w:val="0"/>
    </w:rPr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b/>
      <w:bCs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Symbol" w:hAnsi="Symbol" w:cs="OpenSymbol"/>
    </w:rPr>
  </w:style>
  <w:style w:type="character" w:customStyle="1" w:styleId="WW8Num19z0">
    <w:name w:val="WW8Num19z0"/>
    <w:qFormat/>
    <w:rPr>
      <w:rFonts w:ascii="Symbol" w:hAnsi="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1">
    <w:name w:val="WW8Num16z1"/>
    <w:qFormat/>
    <w:rPr>
      <w:b/>
      <w:bCs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1">
    <w:name w:val="WW8Num18z1"/>
    <w:qFormat/>
    <w:rPr>
      <w:b/>
      <w:bCs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0z0">
    <w:name w:val="WW8Num20z0"/>
    <w:qFormat/>
    <w:rPr>
      <w:rFonts w:ascii="Symbol" w:hAnsi="Symbol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Times New Roman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CKnormlnChar">
    <w:name w:val="CK_normální Char"/>
    <w:qFormat/>
    <w:rPr>
      <w:rFonts w:ascii="Calibri" w:hAnsi="Calibri" w:cs="Calibri"/>
    </w:rPr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HeaderChar">
    <w:name w:val="Head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FooterChar">
    <w:name w:val="Foot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i w:val="0"/>
      <w:sz w:val="24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i w:val="0"/>
      <w:sz w:val="24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b/>
    </w:rPr>
  </w:style>
  <w:style w:type="character" w:customStyle="1" w:styleId="WW8Num39z1">
    <w:name w:val="WW8Num39z1"/>
    <w:qFormat/>
    <w:rPr>
      <w:b/>
    </w:rPr>
  </w:style>
  <w:style w:type="character" w:customStyle="1" w:styleId="WW8Num39z2">
    <w:name w:val="WW8Num39z2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4"/>
      <w:szCs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Calibri" w:hAnsi="Calibri" w:cs="Calibri"/>
      <w:b/>
      <w:sz w:val="28"/>
      <w:szCs w:val="2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sz w:val="28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b/>
      <w:sz w:val="28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/>
    </w:rPr>
  </w:style>
  <w:style w:type="character" w:customStyle="1" w:styleId="WW8Num49z1">
    <w:name w:val="WW8Num49z1"/>
    <w:qFormat/>
    <w:rPr>
      <w:b/>
    </w:rPr>
  </w:style>
  <w:style w:type="character" w:customStyle="1" w:styleId="WW8Num49z2">
    <w:name w:val="WW8Num49z2"/>
    <w:qFormat/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Calibri" w:eastAsia="Calibri" w:hAnsi="Calibri" w:cs="Times New Roman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Symbol" w:hAnsi="Symbol" w:cs="Symbol"/>
      <w:sz w:val="24"/>
      <w:szCs w:val="24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  <w:rPr>
      <w:b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Standardnpsmoodstavce5">
    <w:name w:val="Standardní písmo odstavce5"/>
    <w:qFormat/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qFormat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8">
    <w:name w:val="ListLabel 18"/>
    <w:qFormat/>
    <w:rPr>
      <w:rFonts w:ascii="Calibri" w:hAnsi="Calibri"/>
      <w:b w:val="0"/>
      <w:i w:val="0"/>
      <w:sz w:val="22"/>
      <w:szCs w:val="24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eastAsia="Times New Roman" w:cs="Times New Roman"/>
      <w:i w:val="0"/>
      <w:iCs w:val="0"/>
      <w:szCs w:val="24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CommentTextChar1">
    <w:name w:val="Comment Text Char1"/>
    <w:qFormat/>
    <w:rPr>
      <w:rFonts w:ascii="Calibri" w:eastAsia="DejaVu Sans" w:hAnsi="Calibri" w:cs="DejaVu Sans"/>
      <w:sz w:val="24"/>
      <w:szCs w:val="24"/>
      <w:lang w:eastAsia="zh-CN" w:bidi="hi-IN"/>
    </w:rPr>
  </w:style>
  <w:style w:type="character" w:customStyle="1" w:styleId="CommentSubjectChar1">
    <w:name w:val="Comment Subject Char1"/>
    <w:qFormat/>
    <w:rPr>
      <w:rFonts w:ascii="Calibri" w:eastAsia="DejaVu Sans" w:hAnsi="Calibri" w:cs="DejaVu Sans"/>
      <w:b/>
      <w:bCs/>
      <w:sz w:val="24"/>
      <w:szCs w:val="24"/>
      <w:lang w:eastAsia="zh-CN" w:bidi="hi-IN"/>
    </w:rPr>
  </w:style>
  <w:style w:type="character" w:customStyle="1" w:styleId="HTMLPreformattedChar1">
    <w:name w:val="HTML Preformatted Char1"/>
    <w:qFormat/>
    <w:rPr>
      <w:rFonts w:ascii="Courier" w:eastAsia="DejaVu Sans" w:hAnsi="Courier" w:cs="DejaVu Sans"/>
      <w:lang w:eastAsia="zh-CN" w:bidi="hi-IN"/>
    </w:rPr>
  </w:style>
  <w:style w:type="character" w:customStyle="1" w:styleId="WW8Num4z3">
    <w:name w:val="WW8Num4z3"/>
    <w:qFormat/>
    <w:rPr>
      <w:rFonts w:ascii="Wingdings 2" w:hAnsi="Wingdings 2" w:cs="OpenSymbol"/>
    </w:rPr>
  </w:style>
  <w:style w:type="character" w:customStyle="1" w:styleId="WW8Num5z3">
    <w:name w:val="WW8Num5z3"/>
    <w:qFormat/>
    <w:rPr>
      <w:rFonts w:ascii="Wingdings 2" w:hAnsi="Wingdings 2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Odkaznakoment11">
    <w:name w:val="Odkaz na komentář11"/>
    <w:qFormat/>
    <w:rPr>
      <w:sz w:val="16"/>
      <w:szCs w:val="16"/>
    </w:rPr>
  </w:style>
  <w:style w:type="character" w:customStyle="1" w:styleId="TextkomenteChar1">
    <w:name w:val="Text komentáře Char1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PedmtkomenteChar1">
    <w:name w:val="Předmět komentáře Char1"/>
    <w:qFormat/>
    <w:rPr>
      <w:rFonts w:eastAsia="DejaVu Sans" w:cs="Mangal"/>
      <w:b/>
      <w:bCs/>
      <w:sz w:val="24"/>
      <w:szCs w:val="18"/>
      <w:lang w:eastAsia="zh-CN" w:bidi="hi-I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effect w:val="none"/>
      <w:vertAlign w:val="baseline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34">
    <w:name w:val="ListLabel 34"/>
    <w:qFormat/>
    <w:rPr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35">
    <w:name w:val="ListLabel 35"/>
    <w:qFormat/>
    <w:rPr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36">
    <w:name w:val="ListLabel 36"/>
    <w:qFormat/>
    <w:rPr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  <w:sz w:val="13"/>
    </w:rPr>
  </w:style>
  <w:style w:type="character" w:customStyle="1" w:styleId="ListLabel52">
    <w:name w:val="ListLabel 52"/>
    <w:qFormat/>
    <w:rPr>
      <w:color w:val="00000A"/>
      <w:sz w:val="13"/>
      <w:szCs w:val="13"/>
    </w:rPr>
  </w:style>
  <w:style w:type="character" w:customStyle="1" w:styleId="ListLabel53">
    <w:name w:val="ListLabel 53"/>
    <w:qFormat/>
    <w:rPr>
      <w:color w:val="00000A"/>
      <w:sz w:val="13"/>
      <w:szCs w:val="13"/>
    </w:rPr>
  </w:style>
  <w:style w:type="character" w:customStyle="1" w:styleId="ListLabel54">
    <w:name w:val="ListLabel 54"/>
    <w:qFormat/>
    <w:rPr>
      <w:color w:val="00000A"/>
      <w:sz w:val="13"/>
      <w:szCs w:val="13"/>
    </w:rPr>
  </w:style>
  <w:style w:type="character" w:customStyle="1" w:styleId="ListLabel55">
    <w:name w:val="ListLabel 55"/>
    <w:qFormat/>
    <w:rPr>
      <w:color w:val="00000A"/>
      <w:sz w:val="20"/>
      <w:szCs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72">
    <w:name w:val="ListLabel 72"/>
    <w:qFormat/>
    <w:rPr>
      <w:b/>
      <w:i w:val="0"/>
      <w:color w:val="00000A"/>
      <w:sz w:val="20"/>
      <w:u w:val="single"/>
    </w:rPr>
  </w:style>
  <w:style w:type="character" w:customStyle="1" w:styleId="ListLabel73">
    <w:name w:val="ListLabel 73"/>
    <w:qFormat/>
    <w:rPr>
      <w:rFonts w:cs="Times New Roman"/>
      <w:sz w:val="22"/>
      <w:szCs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sz w:val="28"/>
      <w:szCs w:val="28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121">
    <w:name w:val="ListLabel 121"/>
    <w:qFormat/>
    <w:rPr>
      <w:rFonts w:cs="Times New Roman"/>
      <w:b w:val="0"/>
      <w:i w:val="0"/>
      <w:sz w:val="22"/>
      <w:szCs w:val="24"/>
    </w:rPr>
  </w:style>
  <w:style w:type="character" w:customStyle="1" w:styleId="ListLabel122">
    <w:name w:val="ListLabel 122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123">
    <w:name w:val="ListLabel 123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</w:rPr>
  </w:style>
  <w:style w:type="character" w:customStyle="1" w:styleId="ListLabel125">
    <w:name w:val="ListLabel 125"/>
    <w:qFormat/>
    <w:rPr>
      <w:rFonts w:eastAsia="Times New Roman" w:cs="Times New Roman"/>
      <w:b w:val="0"/>
      <w:bCs w:val="0"/>
    </w:rPr>
  </w:style>
  <w:style w:type="character" w:customStyle="1" w:styleId="ListLabel126">
    <w:name w:val="ListLabel 126"/>
    <w:qFormat/>
    <w:rPr>
      <w:rFonts w:eastAsia="Times New Roman" w:cs="Times New Roman"/>
      <w:b w:val="0"/>
      <w:bCs w:val="0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</w:rPr>
  </w:style>
  <w:style w:type="character" w:customStyle="1" w:styleId="ListLabel129">
    <w:name w:val="ListLabel 129"/>
    <w:qFormat/>
    <w:rPr>
      <w:rFonts w:eastAsia="Times New Roman" w:cs="Times New Roman"/>
      <w:b w:val="0"/>
      <w:bCs w:val="0"/>
    </w:rPr>
  </w:style>
  <w:style w:type="character" w:customStyle="1" w:styleId="ListLabel130">
    <w:name w:val="ListLabel 130"/>
    <w:qFormat/>
    <w:rPr>
      <w:rFonts w:ascii="Calibri" w:hAnsi="Calibri" w:cs="OpenSymbol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Calibri" w:hAnsi="Calibri" w:cs="OpenSymbol"/>
      <w:sz w:val="22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149">
    <w:name w:val="ListLabel 149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151">
    <w:name w:val="ListLabel 151"/>
    <w:qFormat/>
    <w:rPr>
      <w:rFonts w:eastAsia="Times New Roman" w:cs="Times New Roman"/>
      <w:b w:val="0"/>
      <w:bCs w:val="0"/>
    </w:rPr>
  </w:style>
  <w:style w:type="character" w:customStyle="1" w:styleId="ListLabel152">
    <w:name w:val="ListLabel 152"/>
    <w:qFormat/>
    <w:rPr>
      <w:rFonts w:eastAsia="Times New Roman" w:cs="Times New Roman"/>
      <w:b w:val="0"/>
      <w:bCs w:val="0"/>
    </w:rPr>
  </w:style>
  <w:style w:type="character" w:customStyle="1" w:styleId="ListLabel153">
    <w:name w:val="ListLabel 153"/>
    <w:qFormat/>
    <w:rPr>
      <w:rFonts w:eastAsia="Times New Roman" w:cs="Times New Roman"/>
      <w:b w:val="0"/>
      <w:bCs w:val="0"/>
    </w:rPr>
  </w:style>
  <w:style w:type="character" w:customStyle="1" w:styleId="ListLabel154">
    <w:name w:val="ListLabel 154"/>
    <w:qFormat/>
    <w:rPr>
      <w:rFonts w:eastAsia="Times New Roman" w:cs="Times New Roman"/>
      <w:b w:val="0"/>
      <w:bCs w:val="0"/>
    </w:rPr>
  </w:style>
  <w:style w:type="character" w:customStyle="1" w:styleId="ListLabel155">
    <w:name w:val="ListLabel 155"/>
    <w:qFormat/>
    <w:rPr>
      <w:rFonts w:eastAsia="Times New Roman" w:cs="Times New Roman"/>
      <w:b w:val="0"/>
      <w:bCs w:val="0"/>
    </w:rPr>
  </w:style>
  <w:style w:type="character" w:customStyle="1" w:styleId="ListLabel156">
    <w:name w:val="ListLabel 156"/>
    <w:qFormat/>
    <w:rPr>
      <w:rFonts w:eastAsia="Times New Roman" w:cs="Times New Roman"/>
      <w:b w:val="0"/>
      <w:bCs w:val="0"/>
    </w:rPr>
  </w:style>
  <w:style w:type="character" w:customStyle="1" w:styleId="ListLabel157">
    <w:name w:val="ListLabel 157"/>
    <w:qFormat/>
    <w:rPr>
      <w:rFonts w:ascii="Calibri" w:hAnsi="Calibri" w:cs="OpenSymbol"/>
      <w:sz w:val="22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Times New Roman"/>
      <w:b w:val="0"/>
      <w:i w:val="0"/>
      <w:sz w:val="22"/>
      <w:szCs w:val="24"/>
    </w:rPr>
  </w:style>
  <w:style w:type="character" w:customStyle="1" w:styleId="ListLabel167">
    <w:name w:val="ListLabel 16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168">
    <w:name w:val="ListLabel 168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69">
    <w:name w:val="ListLabel 169"/>
    <w:qFormat/>
    <w:rPr>
      <w:rFonts w:eastAsia="Times New Roman" w:cs="Times New Roman"/>
      <w:b w:val="0"/>
      <w:bCs w:val="0"/>
    </w:rPr>
  </w:style>
  <w:style w:type="character" w:customStyle="1" w:styleId="ListLabel170">
    <w:name w:val="ListLabel 170"/>
    <w:qFormat/>
    <w:rPr>
      <w:rFonts w:eastAsia="Times New Roman" w:cs="Times New Roman"/>
      <w:b w:val="0"/>
      <w:bCs w:val="0"/>
    </w:rPr>
  </w:style>
  <w:style w:type="character" w:customStyle="1" w:styleId="ListLabel171">
    <w:name w:val="ListLabel 171"/>
    <w:qFormat/>
    <w:rPr>
      <w:rFonts w:eastAsia="Times New Roman" w:cs="Times New Roman"/>
      <w:b w:val="0"/>
      <w:bCs w:val="0"/>
    </w:rPr>
  </w:style>
  <w:style w:type="character" w:customStyle="1" w:styleId="ListLabel172">
    <w:name w:val="ListLabel 172"/>
    <w:qFormat/>
    <w:rPr>
      <w:rFonts w:eastAsia="Times New Roman" w:cs="Times New Roman"/>
      <w:b w:val="0"/>
      <w:bCs w:val="0"/>
    </w:rPr>
  </w:style>
  <w:style w:type="character" w:customStyle="1" w:styleId="ListLabel173">
    <w:name w:val="ListLabel 173"/>
    <w:qFormat/>
    <w:rPr>
      <w:rFonts w:eastAsia="Times New Roman" w:cs="Times New Roman"/>
      <w:b w:val="0"/>
      <w:bCs w:val="0"/>
    </w:rPr>
  </w:style>
  <w:style w:type="character" w:customStyle="1" w:styleId="ListLabel174">
    <w:name w:val="ListLabel 174"/>
    <w:qFormat/>
    <w:rPr>
      <w:rFonts w:eastAsia="Times New Roman" w:cs="Times New Roman"/>
      <w:b w:val="0"/>
      <w:bCs w:val="0"/>
    </w:rPr>
  </w:style>
  <w:style w:type="character" w:customStyle="1" w:styleId="ListLabel175">
    <w:name w:val="ListLabel 175"/>
    <w:qFormat/>
    <w:rPr>
      <w:rFonts w:cs="OpenSymbol"/>
      <w:sz w:val="22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Times New Roman"/>
      <w:b w:val="0"/>
      <w:i w:val="0"/>
      <w:sz w:val="22"/>
      <w:szCs w:val="24"/>
    </w:rPr>
  </w:style>
  <w:style w:type="character" w:customStyle="1" w:styleId="ListLabel185">
    <w:name w:val="ListLabel 185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186">
    <w:name w:val="ListLabel 186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87">
    <w:name w:val="ListLabel 187"/>
    <w:qFormat/>
    <w:rPr>
      <w:rFonts w:eastAsia="Times New Roman" w:cs="Times New Roman"/>
      <w:b w:val="0"/>
      <w:bCs w:val="0"/>
    </w:rPr>
  </w:style>
  <w:style w:type="character" w:customStyle="1" w:styleId="ListLabel188">
    <w:name w:val="ListLabel 188"/>
    <w:qFormat/>
    <w:rPr>
      <w:rFonts w:eastAsia="Times New Roman" w:cs="Times New Roman"/>
      <w:b w:val="0"/>
      <w:bCs w:val="0"/>
    </w:rPr>
  </w:style>
  <w:style w:type="character" w:customStyle="1" w:styleId="ListLabel189">
    <w:name w:val="ListLabel 189"/>
    <w:qFormat/>
    <w:rPr>
      <w:rFonts w:eastAsia="Times New Roman" w:cs="Times New Roman"/>
      <w:b w:val="0"/>
      <w:bCs w:val="0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</w:rPr>
  </w:style>
  <w:style w:type="character" w:customStyle="1" w:styleId="ListLabel191">
    <w:name w:val="ListLabel 191"/>
    <w:qFormat/>
    <w:rPr>
      <w:rFonts w:eastAsia="Times New Roman" w:cs="Times New Roman"/>
      <w:b w:val="0"/>
      <w:bCs w:val="0"/>
    </w:rPr>
  </w:style>
  <w:style w:type="character" w:customStyle="1" w:styleId="ListLabel192">
    <w:name w:val="ListLabel 192"/>
    <w:qFormat/>
    <w:rPr>
      <w:rFonts w:eastAsia="Times New Roman" w:cs="Times New Roman"/>
      <w:b w:val="0"/>
      <w:bCs w:val="0"/>
    </w:rPr>
  </w:style>
  <w:style w:type="character" w:customStyle="1" w:styleId="ListLabel193">
    <w:name w:val="ListLabel 193"/>
    <w:qFormat/>
    <w:rPr>
      <w:rFonts w:cs="OpenSymbol"/>
      <w:sz w:val="22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ascii="Calibri" w:eastAsia="DejaVu Sans" w:hAnsi="Calibri" w:cs="DejaVu Sans"/>
      <w:sz w:val="28"/>
      <w:szCs w:val="28"/>
      <w:lang w:eastAsia="zh-CN" w:bidi="hi-IN"/>
    </w:rPr>
  </w:style>
  <w:style w:type="paragraph" w:styleId="Zkladntext">
    <w:name w:val="Body Text"/>
    <w:basedOn w:val="Normln"/>
    <w:pPr>
      <w:widowControl w:val="0"/>
      <w:spacing w:after="57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styleId="Seznam">
    <w:name w:val="List"/>
    <w:basedOn w:val="Normln"/>
    <w:pPr>
      <w:spacing w:after="120" w:line="300" w:lineRule="exact"/>
      <w:ind w:left="283" w:hanging="283"/>
    </w:pPr>
    <w:rPr>
      <w:rFonts w:ascii="Frutiger LT Com 45 Light" w:hAnsi="Frutiger LT Com 45 Light"/>
      <w:color w:val="000066"/>
      <w:sz w:val="22"/>
      <w:lang w:eastAsia="en-U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pacing w:before="120" w:after="60"/>
    </w:pPr>
    <w:rPr>
      <w:rFonts w:ascii="Calibri" w:hAnsi="Calibri" w:cs="Tahoma"/>
      <w:kern w:val="2"/>
      <w:sz w:val="22"/>
      <w:szCs w:val="24"/>
      <w:lang w:eastAsia="ar-SA"/>
    </w:rPr>
  </w:style>
  <w:style w:type="paragraph" w:customStyle="1" w:styleId="Titulek1">
    <w:name w:val="Titulek1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/>
    </w:rPr>
  </w:style>
  <w:style w:type="paragraph" w:customStyle="1" w:styleId="Zkladntextodsazen1">
    <w:name w:val="Základní text odsazený1"/>
    <w:basedOn w:val="Normln"/>
    <w:qFormat/>
    <w:rPr>
      <w:sz w:val="24"/>
    </w:rPr>
  </w:style>
  <w:style w:type="paragraph" w:customStyle="1" w:styleId="Zkladntextodsazen11">
    <w:name w:val="Základní text odsazený11"/>
    <w:basedOn w:val="Normln"/>
    <w:qFormat/>
    <w:pPr>
      <w:ind w:left="426" w:hanging="426"/>
    </w:pPr>
    <w:rPr>
      <w:sz w:val="24"/>
    </w:rPr>
  </w:style>
  <w:style w:type="paragraph" w:styleId="Zkladntext3">
    <w:name w:val="Body Text 3"/>
    <w:basedOn w:val="Normln"/>
    <w:qFormat/>
  </w:style>
  <w:style w:type="paragraph" w:styleId="Zkladntextodsazen2">
    <w:name w:val="Body Text Indent 2"/>
    <w:basedOn w:val="Normln"/>
    <w:qFormat/>
    <w:pPr>
      <w:ind w:left="705"/>
    </w:pPr>
  </w:style>
  <w:style w:type="paragraph" w:styleId="Zkladntextodsazen3">
    <w:name w:val="Body Text Indent 3"/>
    <w:basedOn w:val="Normln"/>
    <w:qFormat/>
    <w:pPr>
      <w:ind w:left="567" w:hanging="141"/>
    </w:pPr>
  </w:style>
  <w:style w:type="paragraph" w:styleId="Textvbloku">
    <w:name w:val="Block Text"/>
    <w:basedOn w:val="Normln"/>
    <w:qFormat/>
    <w:pPr>
      <w:ind w:left="567" w:right="-143" w:hanging="207"/>
    </w:pPr>
  </w:style>
  <w:style w:type="paragraph" w:customStyle="1" w:styleId="aaa">
    <w:name w:val="aaa"/>
    <w:basedOn w:val="Normln"/>
    <w:qFormat/>
    <w:pPr>
      <w:spacing w:line="144" w:lineRule="exact"/>
    </w:pPr>
    <w:rPr>
      <w:sz w:val="24"/>
      <w:lang w:eastAsia="en-US"/>
    </w:rPr>
  </w:style>
  <w:style w:type="paragraph" w:customStyle="1" w:styleId="Textkomente1">
    <w:name w:val="Text komentáře1"/>
    <w:basedOn w:val="Normln"/>
    <w:qFormat/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bsah1">
    <w:name w:val="toc 1"/>
    <w:basedOn w:val="Normln"/>
    <w:autoRedefine/>
    <w:pPr>
      <w:tabs>
        <w:tab w:val="left" w:pos="1134"/>
        <w:tab w:val="right" w:leader="dot" w:pos="9639"/>
      </w:tabs>
      <w:spacing w:before="120"/>
      <w:ind w:left="1134" w:right="141" w:hanging="850"/>
    </w:pPr>
    <w:rPr>
      <w:rFonts w:ascii="Verdana" w:hAnsi="Verdana" w:cs="Calibri"/>
      <w:bCs/>
      <w:iCs/>
      <w:sz w:val="22"/>
      <w:szCs w:val="22"/>
      <w:shd w:val="clear" w:color="auto" w:fill="EAF1DD"/>
    </w:rPr>
  </w:style>
  <w:style w:type="paragraph" w:styleId="Obsah2">
    <w:name w:val="toc 2"/>
    <w:basedOn w:val="Normln"/>
    <w:autoRedefine/>
    <w:pPr>
      <w:tabs>
        <w:tab w:val="left" w:pos="1134"/>
        <w:tab w:val="right" w:leader="dot" w:pos="10206"/>
      </w:tabs>
      <w:spacing w:before="120"/>
      <w:ind w:left="567"/>
      <w:jc w:val="left"/>
    </w:pPr>
    <w:rPr>
      <w:rFonts w:ascii="Verdana" w:hAnsi="Verdana" w:cs="Calibri"/>
      <w:bCs/>
      <w:sz w:val="18"/>
      <w:szCs w:val="18"/>
    </w:rPr>
  </w:style>
  <w:style w:type="paragraph" w:customStyle="1" w:styleId="StylNadpis1Ped18b">
    <w:name w:val="Styl Nadpis 1 + Před:  18 b."/>
    <w:basedOn w:val="Nadpis1"/>
    <w:qFormat/>
    <w:pPr>
      <w:spacing w:before="240" w:after="0"/>
    </w:pPr>
    <w:rPr>
      <w:rFonts w:ascii="Verdana" w:hAnsi="Verdana"/>
      <w:bCs/>
      <w:szCs w:val="20"/>
    </w:rPr>
  </w:style>
  <w:style w:type="paragraph" w:customStyle="1" w:styleId="StylNadpis2DolevaPed6bZa6b">
    <w:name w:val="Styl Nadpis 2 + Doleva Před:  6 b. Za:  6 b."/>
    <w:basedOn w:val="Nadpis2"/>
    <w:qFormat/>
    <w:pPr>
      <w:spacing w:after="0"/>
      <w:jc w:val="left"/>
    </w:pPr>
    <w:rPr>
      <w:bCs/>
      <w:szCs w:val="20"/>
    </w:rPr>
  </w:style>
  <w:style w:type="paragraph" w:customStyle="1" w:styleId="StylNadpis2DolevaPed6bZa6b1">
    <w:name w:val="Styl Nadpis 2 + Doleva Před:  6 b. Za:  6 b.1"/>
    <w:basedOn w:val="Nadpis2"/>
    <w:qFormat/>
    <w:pPr>
      <w:spacing w:after="120"/>
      <w:jc w:val="left"/>
    </w:pPr>
    <w:rPr>
      <w:bCs/>
      <w:szCs w:val="20"/>
    </w:rPr>
  </w:style>
  <w:style w:type="paragraph" w:customStyle="1" w:styleId="Zkladntext21">
    <w:name w:val="Základní text 21"/>
    <w:basedOn w:val="Normln"/>
    <w:qFormat/>
    <w:rPr>
      <w:rFonts w:ascii="Verdana" w:hAnsi="Verdana"/>
      <w:szCs w:val="24"/>
      <w:lang w:eastAsia="ar-SA"/>
    </w:rPr>
  </w:style>
  <w:style w:type="paragraph" w:styleId="Prosttext">
    <w:name w:val="Plain Text"/>
    <w:basedOn w:val="Normln"/>
    <w:qFormat/>
    <w:pPr>
      <w:jc w:val="left"/>
    </w:pPr>
    <w:rPr>
      <w:rFonts w:ascii="Consolas" w:eastAsia="Calibri" w:hAnsi="Consolas" w:cs="font45"/>
      <w:sz w:val="21"/>
      <w:szCs w:val="22"/>
    </w:rPr>
  </w:style>
  <w:style w:type="paragraph" w:styleId="Obsah3">
    <w:name w:val="toc 3"/>
    <w:basedOn w:val="Normln"/>
    <w:autoRedefine/>
    <w:pPr>
      <w:tabs>
        <w:tab w:val="left" w:pos="1134"/>
        <w:tab w:val="right" w:leader="dot" w:pos="10196"/>
      </w:tabs>
      <w:ind w:left="1134" w:hanging="708"/>
      <w:jc w:val="left"/>
    </w:pPr>
    <w:rPr>
      <w:rFonts w:ascii="Calibri" w:hAnsi="Calibri" w:cs="Calibri"/>
    </w:rPr>
  </w:style>
  <w:style w:type="paragraph" w:styleId="Obsah4">
    <w:name w:val="toc 4"/>
    <w:basedOn w:val="Normln"/>
    <w:autoRedefine/>
    <w:pPr>
      <w:ind w:left="600"/>
      <w:jc w:val="left"/>
    </w:pPr>
    <w:rPr>
      <w:rFonts w:ascii="Calibri" w:hAnsi="Calibri" w:cs="Calibri"/>
    </w:rPr>
  </w:style>
  <w:style w:type="paragraph" w:styleId="Obsah5">
    <w:name w:val="toc 5"/>
    <w:basedOn w:val="Normln"/>
    <w:autoRedefine/>
    <w:pPr>
      <w:ind w:left="800"/>
      <w:jc w:val="left"/>
    </w:pPr>
    <w:rPr>
      <w:rFonts w:ascii="Calibri" w:hAnsi="Calibri" w:cs="Calibri"/>
    </w:rPr>
  </w:style>
  <w:style w:type="paragraph" w:styleId="Obsah6">
    <w:name w:val="toc 6"/>
    <w:basedOn w:val="Normln"/>
    <w:autoRedefine/>
    <w:pPr>
      <w:ind w:left="1000"/>
      <w:jc w:val="left"/>
    </w:pPr>
    <w:rPr>
      <w:rFonts w:ascii="Calibri" w:hAnsi="Calibri" w:cs="Calibri"/>
    </w:rPr>
  </w:style>
  <w:style w:type="paragraph" w:styleId="Obsah7">
    <w:name w:val="toc 7"/>
    <w:basedOn w:val="Normln"/>
    <w:autoRedefine/>
    <w:pPr>
      <w:ind w:left="1200"/>
      <w:jc w:val="left"/>
    </w:pPr>
    <w:rPr>
      <w:rFonts w:ascii="Calibri" w:hAnsi="Calibri" w:cs="Calibri"/>
    </w:rPr>
  </w:style>
  <w:style w:type="paragraph" w:styleId="Obsah8">
    <w:name w:val="toc 8"/>
    <w:basedOn w:val="Normln"/>
    <w:autoRedefine/>
    <w:pPr>
      <w:ind w:left="1400"/>
      <w:jc w:val="left"/>
    </w:pPr>
    <w:rPr>
      <w:rFonts w:ascii="Calibri" w:hAnsi="Calibri" w:cs="Calibri"/>
    </w:rPr>
  </w:style>
  <w:style w:type="paragraph" w:styleId="Obsah9">
    <w:name w:val="toc 9"/>
    <w:basedOn w:val="Normln"/>
    <w:autoRedefine/>
    <w:pPr>
      <w:ind w:left="1600"/>
      <w:jc w:val="left"/>
    </w:pPr>
    <w:rPr>
      <w:rFonts w:ascii="Calibri" w:hAnsi="Calibri" w:cs="Calibri"/>
    </w:rPr>
  </w:style>
  <w:style w:type="paragraph" w:styleId="Podnadpis">
    <w:name w:val="Subtitle"/>
    <w:basedOn w:val="Normln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Nadpisobsahu">
    <w:name w:val="TOC Heading"/>
    <w:basedOn w:val="Nadpis1"/>
    <w:qFormat/>
    <w:pPr>
      <w:keepLines/>
      <w:spacing w:before="480" w:after="0" w:line="276" w:lineRule="auto"/>
      <w:jc w:val="left"/>
    </w:pPr>
    <w:rPr>
      <w:rFonts w:ascii="Cambria" w:hAnsi="Cambria"/>
      <w:bCs/>
      <w:color w:val="365F91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ormlnweb">
    <w:name w:val="Normal (Web)"/>
    <w:basedOn w:val="Normln"/>
    <w:qFormat/>
    <w:pPr>
      <w:spacing w:after="150"/>
      <w:jc w:val="left"/>
    </w:pPr>
    <w:rPr>
      <w:rFonts w:ascii="Times New Roman" w:hAnsi="Times New Roman"/>
      <w:sz w:val="17"/>
      <w:szCs w:val="17"/>
    </w:rPr>
  </w:style>
  <w:style w:type="paragraph" w:customStyle="1" w:styleId="Odstavec">
    <w:name w:val="Odstavec"/>
    <w:basedOn w:val="Normln"/>
    <w:qFormat/>
    <w:pPr>
      <w:spacing w:after="120"/>
      <w:ind w:left="568" w:hanging="284"/>
      <w:jc w:val="left"/>
    </w:pPr>
    <w:rPr>
      <w:rFonts w:ascii="Arial" w:hAnsi="Arial"/>
    </w:rPr>
  </w:style>
  <w:style w:type="paragraph" w:customStyle="1" w:styleId="Odrka1">
    <w:name w:val="Odrážka 1"/>
    <w:basedOn w:val="Normln"/>
    <w:qFormat/>
    <w:pPr>
      <w:spacing w:after="120"/>
      <w:jc w:val="left"/>
    </w:pPr>
    <w:rPr>
      <w:rFonts w:ascii="Arial" w:hAnsi="Arial"/>
      <w:szCs w:val="24"/>
    </w:rPr>
  </w:style>
  <w:style w:type="paragraph" w:styleId="Bezmezer">
    <w:name w:val="No Spacing"/>
    <w:qFormat/>
    <w:pPr>
      <w:suppressAutoHyphens/>
      <w:jc w:val="both"/>
    </w:pPr>
    <w:rPr>
      <w:rFonts w:ascii="Arial" w:hAnsi="Arial"/>
      <w:color w:val="00000A"/>
    </w:rPr>
  </w:style>
  <w:style w:type="paragraph" w:styleId="Revize">
    <w:name w:val="Revision"/>
    <w:qFormat/>
    <w:pPr>
      <w:suppressAutoHyphens/>
    </w:pPr>
    <w:rPr>
      <w:rFonts w:ascii="Georgia" w:hAnsi="Georgia"/>
      <w:color w:val="00000A"/>
      <w:lang w:eastAsia="cs-CZ"/>
    </w:rPr>
  </w:style>
  <w:style w:type="paragraph" w:customStyle="1" w:styleId="Odstavecodsazen">
    <w:name w:val="Odstavec odsazený~"/>
    <w:basedOn w:val="Normln"/>
    <w:qFormat/>
    <w:pPr>
      <w:widowControl w:val="0"/>
      <w:tabs>
        <w:tab w:val="left" w:pos="1699"/>
      </w:tabs>
      <w:spacing w:line="100" w:lineRule="atLeast"/>
      <w:ind w:left="1332" w:hanging="849"/>
    </w:pPr>
    <w:rPr>
      <w:rFonts w:ascii="Times New Roman" w:hAnsi="Times New Roman"/>
      <w:sz w:val="24"/>
      <w:szCs w:val="24"/>
    </w:rPr>
  </w:style>
  <w:style w:type="paragraph" w:customStyle="1" w:styleId="Odrky1">
    <w:name w:val="Odrážky 1"/>
    <w:basedOn w:val="Normln"/>
    <w:qFormat/>
    <w:rPr>
      <w:rFonts w:ascii="Times New Roman" w:hAnsi="Times New Roman"/>
      <w:sz w:val="22"/>
    </w:rPr>
  </w:style>
  <w:style w:type="paragraph" w:customStyle="1" w:styleId="Odrky2">
    <w:name w:val="Odrážky 2"/>
    <w:basedOn w:val="Normln"/>
    <w:qFormat/>
    <w:rPr>
      <w:rFonts w:ascii="Times New Roman" w:hAnsi="Times New Roman"/>
      <w:sz w:val="22"/>
    </w:rPr>
  </w:style>
  <w:style w:type="paragraph" w:customStyle="1" w:styleId="Odrky0">
    <w:name w:val="Odrážky 0"/>
    <w:basedOn w:val="Normln"/>
    <w:qFormat/>
    <w:pPr>
      <w:tabs>
        <w:tab w:val="left" w:pos="284"/>
      </w:tabs>
      <w:ind w:left="284" w:hanging="284"/>
      <w:jc w:val="left"/>
    </w:pPr>
    <w:rPr>
      <w:rFonts w:ascii="Times New Roman" w:hAnsi="Times New Roman"/>
      <w:sz w:val="22"/>
    </w:rPr>
  </w:style>
  <w:style w:type="paragraph" w:customStyle="1" w:styleId="Zkladntext4">
    <w:name w:val="Základní text 4"/>
    <w:basedOn w:val="Normln"/>
    <w:qFormat/>
    <w:pPr>
      <w:ind w:left="709"/>
    </w:pPr>
    <w:rPr>
      <w:rFonts w:ascii="Times New Roman" w:hAnsi="Times New Roman"/>
      <w:sz w:val="22"/>
    </w:rPr>
  </w:style>
  <w:style w:type="paragraph" w:customStyle="1" w:styleId="Body2">
    <w:name w:val="Body2"/>
    <w:basedOn w:val="Normln"/>
    <w:qFormat/>
    <w:pPr>
      <w:tabs>
        <w:tab w:val="left" w:pos="1438"/>
      </w:tabs>
      <w:ind w:left="1438"/>
      <w:jc w:val="left"/>
    </w:pPr>
    <w:rPr>
      <w:rFonts w:ascii="Times New Roman" w:hAnsi="Times New Roman"/>
      <w:sz w:val="22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Textpoznpodarou">
    <w:name w:val="foot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Zkladntext2">
    <w:name w:val="Body Text 2"/>
    <w:basedOn w:val="Normln"/>
    <w:qFormat/>
    <w:rPr>
      <w:rFonts w:ascii="Verdana" w:hAnsi="Verdana"/>
      <w:sz w:val="24"/>
    </w:rPr>
  </w:style>
  <w:style w:type="paragraph" w:styleId="Zkladntextodsazen">
    <w:name w:val="Body Text Indent"/>
    <w:basedOn w:val="Zkladntext"/>
    <w:rPr>
      <w:rFonts w:ascii="Times New Roman" w:hAnsi="Times New Roman"/>
      <w:sz w:val="22"/>
    </w:rPr>
  </w:style>
  <w:style w:type="paragraph" w:customStyle="1" w:styleId="dka">
    <w:name w:val="Řádka"/>
    <w:qFormat/>
    <w:pPr>
      <w:suppressAutoHyphens/>
      <w:jc w:val="both"/>
    </w:pPr>
    <w:rPr>
      <w:rFonts w:ascii="TimesE" w:hAnsi="TimesE"/>
      <w:color w:val="000000"/>
      <w:lang w:eastAsia="cs-CZ"/>
    </w:rPr>
  </w:style>
  <w:style w:type="paragraph" w:customStyle="1" w:styleId="Tabletxt">
    <w:name w:val="Tabletxt"/>
    <w:basedOn w:val="Normln"/>
    <w:qFormat/>
    <w:pPr>
      <w:overflowPunct w:val="0"/>
      <w:jc w:val="left"/>
      <w:textAlignment w:val="baseline"/>
    </w:pPr>
    <w:rPr>
      <w:rFonts w:ascii="UniSerif" w:hAnsi="UniSerif"/>
      <w:sz w:val="22"/>
      <w:lang w:val="en-GB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RLdajeosmluvnstran">
    <w:name w:val="RL Údaje o smluvní straně"/>
    <w:basedOn w:val="Normln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Textlnkuslovan">
    <w:name w:val="RL Text článku číslovaný"/>
    <w:basedOn w:val="Normln"/>
    <w:qFormat/>
    <w:pPr>
      <w:spacing w:after="120" w:line="280" w:lineRule="exact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qFormat/>
    <w:pPr>
      <w:keepNext/>
      <w:spacing w:before="360" w:after="120" w:line="280" w:lineRule="exact"/>
    </w:pPr>
    <w:rPr>
      <w:rFonts w:ascii="Calibri" w:hAnsi="Calibri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Seznamploh">
    <w:name w:val="RL Seznam příloh"/>
    <w:basedOn w:val="RLTextlnkuslovan"/>
    <w:qFormat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RLslovanodstavec">
    <w:name w:val="RL Číslovaný odstavec"/>
    <w:basedOn w:val="Normln"/>
    <w:qFormat/>
    <w:pPr>
      <w:spacing w:after="120" w:line="340" w:lineRule="exact"/>
    </w:pPr>
    <w:rPr>
      <w:rFonts w:ascii="Calibri" w:hAnsi="Calibri"/>
      <w:spacing w:val="-4"/>
      <w:sz w:val="22"/>
      <w:szCs w:val="24"/>
    </w:rPr>
  </w:style>
  <w:style w:type="paragraph" w:customStyle="1" w:styleId="RLNadpis1rovn">
    <w:name w:val="RL Nadpis 1. úrovně"/>
    <w:basedOn w:val="Normln"/>
    <w:qFormat/>
    <w:pPr>
      <w:pageBreakBefore/>
      <w:spacing w:after="1000" w:line="560" w:lineRule="exact"/>
      <w:jc w:val="lef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pacing w:val="20"/>
      <w:sz w:val="23"/>
      <w:szCs w:val="24"/>
    </w:rPr>
  </w:style>
  <w:style w:type="paragraph" w:customStyle="1" w:styleId="RLNadpis3rovn">
    <w:name w:val="RL Nadpis 3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nzevsmlouvy0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qFormat/>
    <w:pPr>
      <w:spacing w:before="120" w:after="120" w:line="280" w:lineRule="atLeast"/>
    </w:pPr>
    <w:rPr>
      <w:rFonts w:ascii="Garamond" w:eastAsia="Calibri" w:hAnsi="Garamond" w:cs="font45"/>
      <w:lang w:eastAsia="en-US"/>
    </w:rPr>
  </w:style>
  <w:style w:type="paragraph" w:customStyle="1" w:styleId="Seznamploh">
    <w:name w:val="Seznam příloh"/>
    <w:basedOn w:val="RLTextlnkuslovan"/>
    <w:qFormat/>
    <w:pPr>
      <w:ind w:left="3572" w:hanging="1361"/>
    </w:pPr>
    <w:rPr>
      <w:lang w:eastAsia="en-US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2"/>
    </w:rPr>
  </w:style>
  <w:style w:type="paragraph" w:customStyle="1" w:styleId="Tma">
    <w:name w:val="Téma"/>
    <w:basedOn w:val="Normln"/>
    <w:qFormat/>
    <w:pPr>
      <w:ind w:left="99"/>
    </w:pPr>
    <w:rPr>
      <w:rFonts w:ascii="Arial" w:hAnsi="Arial"/>
      <w:b/>
      <w:bCs/>
      <w:sz w:val="22"/>
    </w:rPr>
  </w:style>
  <w:style w:type="paragraph" w:customStyle="1" w:styleId="4Dslovn">
    <w:name w:val="4D Číslování"/>
    <w:basedOn w:val="Normln"/>
    <w:qFormat/>
    <w:pPr>
      <w:jc w:val="left"/>
    </w:pPr>
    <w:rPr>
      <w:rFonts w:ascii="Arial" w:hAnsi="Arial" w:cs="Tahoma"/>
    </w:rPr>
  </w:style>
  <w:style w:type="paragraph" w:styleId="Textvysvtlivek">
    <w:name w:val="end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Ploha1">
    <w:name w:val="Příloha 1"/>
    <w:basedOn w:val="Nadpis1"/>
    <w:qFormat/>
    <w:pPr>
      <w:pageBreakBefore/>
      <w:spacing w:before="120" w:after="180"/>
    </w:pPr>
    <w:rPr>
      <w:rFonts w:ascii="Times New Roman" w:hAnsi="Times New Roman"/>
      <w:szCs w:val="20"/>
    </w:rPr>
  </w:style>
  <w:style w:type="paragraph" w:customStyle="1" w:styleId="Ploha2">
    <w:name w:val="Příloha 2"/>
    <w:basedOn w:val="Nadpis2"/>
    <w:qFormat/>
    <w:pPr>
      <w:spacing w:before="240" w:after="120"/>
    </w:pPr>
    <w:rPr>
      <w:rFonts w:ascii="Times New Roman" w:hAnsi="Times New Roman"/>
      <w:bCs/>
      <w:szCs w:val="20"/>
    </w:rPr>
  </w:style>
  <w:style w:type="paragraph" w:customStyle="1" w:styleId="Ploha3">
    <w:name w:val="Příloha 3"/>
    <w:basedOn w:val="Nadpis3"/>
    <w:qFormat/>
    <w:pPr>
      <w:spacing w:before="240" w:after="120"/>
    </w:pPr>
    <w:rPr>
      <w:rFonts w:ascii="Times New Roman" w:hAnsi="Times New Roman"/>
      <w:b/>
      <w:bCs/>
      <w:sz w:val="24"/>
    </w:rPr>
  </w:style>
  <w:style w:type="paragraph" w:customStyle="1" w:styleId="Ploha4">
    <w:name w:val="Příloha 4"/>
    <w:basedOn w:val="Nadpis4"/>
    <w:qFormat/>
    <w:pPr>
      <w:spacing w:before="240" w:after="60" w:line="280" w:lineRule="exact"/>
      <w:jc w:val="left"/>
    </w:pPr>
    <w:rPr>
      <w:rFonts w:ascii="Calibri" w:hAnsi="Calibri"/>
      <w:b/>
      <w:bCs/>
      <w:sz w:val="28"/>
      <w:szCs w:val="28"/>
      <w:u w:val="none"/>
    </w:rPr>
  </w:style>
  <w:style w:type="paragraph" w:customStyle="1" w:styleId="zzxx">
    <w:name w:val="zzxx"/>
    <w:qFormat/>
    <w:pPr>
      <w:tabs>
        <w:tab w:val="left" w:pos="709"/>
      </w:tabs>
      <w:suppressAutoHyphens/>
    </w:pPr>
    <w:rPr>
      <w:rFonts w:ascii="Arial" w:hAnsi="Arial"/>
      <w:b/>
      <w:color w:val="00000A"/>
      <w:szCs w:val="24"/>
      <w:lang w:eastAsia="cs-CZ"/>
    </w:rPr>
  </w:style>
  <w:style w:type="paragraph" w:customStyle="1" w:styleId="4DNormln">
    <w:name w:val="4D Normální"/>
    <w:qFormat/>
    <w:pPr>
      <w:suppressAutoHyphens/>
    </w:pPr>
    <w:rPr>
      <w:rFonts w:ascii="Arial" w:hAnsi="Arial" w:cs="Tahoma"/>
      <w:color w:val="00000A"/>
      <w:lang w:eastAsia="cs-CZ"/>
    </w:rPr>
  </w:style>
  <w:style w:type="paragraph" w:customStyle="1" w:styleId="4Dslovn2">
    <w:name w:val="4D Číslování 2"/>
    <w:basedOn w:val="4DNormln"/>
    <w:qFormat/>
    <w:pPr>
      <w:tabs>
        <w:tab w:val="left" w:pos="737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qFormat/>
    <w:pPr>
      <w:spacing w:after="120" w:line="320" w:lineRule="atLeast"/>
      <w:jc w:val="left"/>
    </w:pPr>
    <w:rPr>
      <w:rFonts w:ascii="Arial" w:hAnsi="Arial"/>
    </w:rPr>
  </w:style>
  <w:style w:type="paragraph" w:customStyle="1" w:styleId="odstavecseseznamemcxspmiddle">
    <w:name w:val="odstavecseseznamem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last">
    <w:name w:val="odstavecseseznamem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styleId="Seznamsodrkami">
    <w:name w:val="List Bullet"/>
    <w:basedOn w:val="Normln"/>
    <w:qFormat/>
    <w:pPr>
      <w:spacing w:before="120" w:after="60"/>
      <w:contextualSpacing/>
    </w:pPr>
    <w:rPr>
      <w:rFonts w:ascii="Calibri" w:hAnsi="Calibri"/>
      <w:kern w:val="2"/>
      <w:sz w:val="24"/>
      <w:szCs w:val="24"/>
    </w:rPr>
  </w:style>
  <w:style w:type="paragraph" w:customStyle="1" w:styleId="Kap1">
    <w:name w:val="Kap1"/>
    <w:basedOn w:val="Nadpis1"/>
    <w:qFormat/>
    <w:pPr>
      <w:keepNext w:val="0"/>
      <w:spacing w:before="360" w:line="252" w:lineRule="auto"/>
      <w:jc w:val="left"/>
    </w:pPr>
    <w:rPr>
      <w:rFonts w:ascii="Calibri" w:eastAsia="font45" w:hAnsi="Calibri" w:cs="font45"/>
      <w:caps/>
      <w:color w:val="548DD4"/>
      <w:spacing w:val="20"/>
      <w:szCs w:val="28"/>
      <w:lang w:eastAsia="en-US" w:bidi="en-US"/>
    </w:rPr>
  </w:style>
  <w:style w:type="paragraph" w:customStyle="1" w:styleId="Kap11">
    <w:name w:val="Kap1.1"/>
    <w:basedOn w:val="Kap1"/>
    <w:qFormat/>
    <w:pPr>
      <w:spacing w:before="240"/>
    </w:pPr>
    <w:rPr>
      <w:sz w:val="24"/>
      <w:szCs w:val="24"/>
    </w:rPr>
  </w:style>
  <w:style w:type="paragraph" w:customStyle="1" w:styleId="Kap111">
    <w:name w:val="Kap1.1.1"/>
    <w:basedOn w:val="Kap11"/>
    <w:qFormat/>
    <w:pPr>
      <w:spacing w:after="0"/>
    </w:pPr>
  </w:style>
  <w:style w:type="paragraph" w:customStyle="1" w:styleId="SWNadpis2">
    <w:name w:val="SW_Nadpis2"/>
    <w:basedOn w:val="Normln"/>
    <w:qFormat/>
    <w:pPr>
      <w:keepLines/>
      <w:widowControl w:val="0"/>
      <w:spacing w:before="200"/>
    </w:pPr>
    <w:rPr>
      <w:rFonts w:ascii="Helvetica" w:hAnsi="Helvetica" w:cs="Helvetica"/>
      <w:b/>
      <w:bCs/>
      <w:color w:val="000000"/>
      <w:sz w:val="29"/>
      <w:szCs w:val="29"/>
    </w:rPr>
  </w:style>
  <w:style w:type="paragraph" w:customStyle="1" w:styleId="Nornlntext">
    <w:name w:val="Nornální text"/>
    <w:basedOn w:val="Normln"/>
    <w:qFormat/>
    <w:pPr>
      <w:widowControl w:val="0"/>
      <w:spacing w:before="200"/>
    </w:pPr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</w:pPr>
    <w:rPr>
      <w:rFonts w:ascii="Calibri" w:hAnsi="Calibri"/>
      <w:sz w:val="22"/>
      <w:szCs w:val="24"/>
    </w:rPr>
  </w:style>
  <w:style w:type="paragraph" w:customStyle="1" w:styleId="RLOdrky">
    <w:name w:val="RL Odrážky"/>
    <w:basedOn w:val="Normln"/>
    <w:qFormat/>
    <w:pPr>
      <w:spacing w:after="120" w:line="340" w:lineRule="exact"/>
      <w:jc w:val="left"/>
    </w:pPr>
    <w:rPr>
      <w:rFonts w:ascii="Calibri" w:hAnsi="Calibri"/>
      <w:sz w:val="22"/>
      <w:szCs w:val="24"/>
    </w:rPr>
  </w:style>
  <w:style w:type="paragraph" w:customStyle="1" w:styleId="Char1CharCharCharCharCharCharChar">
    <w:name w:val="Char1 Char Char Char Char Char Char Char"/>
    <w:basedOn w:val="Normln"/>
    <w:qFormat/>
    <w:pPr>
      <w:spacing w:after="160" w:line="240" w:lineRule="exact"/>
      <w:jc w:val="lef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Seznam2"/>
    <w:qFormat/>
  </w:style>
  <w:style w:type="paragraph" w:customStyle="1" w:styleId="Nadpisprosluby">
    <w:name w:val="Nadpis pro služby"/>
    <w:basedOn w:val="Normln"/>
    <w:qFormat/>
    <w:pPr>
      <w:shd w:val="clear" w:color="auto" w:fill="E6E6E6"/>
      <w:spacing w:before="120" w:after="60"/>
    </w:pPr>
    <w:rPr>
      <w:rFonts w:ascii="Arial" w:hAnsi="Arial" w:cs="Arial"/>
      <w:b/>
      <w:kern w:val="2"/>
      <w:sz w:val="22"/>
      <w:szCs w:val="24"/>
    </w:rPr>
  </w:style>
  <w:style w:type="paragraph" w:customStyle="1" w:styleId="Nadpis-kdsluby">
    <w:name w:val="Nadpis - kód služby"/>
    <w:basedOn w:val="Normln"/>
    <w:qFormat/>
    <w:pPr>
      <w:spacing w:before="120" w:after="60"/>
    </w:pPr>
    <w:rPr>
      <w:rFonts w:ascii="Arial" w:hAnsi="Arial" w:cs="Arial"/>
      <w:kern w:val="2"/>
    </w:rPr>
  </w:style>
  <w:style w:type="paragraph" w:customStyle="1" w:styleId="Nadpis-nzevsluby">
    <w:name w:val="Nadpis - název služby"/>
    <w:basedOn w:val="Normln"/>
    <w:qFormat/>
    <w:pPr>
      <w:spacing w:before="120" w:after="60"/>
    </w:pPr>
    <w:rPr>
      <w:rFonts w:ascii="Arial" w:hAnsi="Arial" w:cs="Arial"/>
      <w:b/>
      <w:kern w:val="2"/>
    </w:rPr>
  </w:style>
  <w:style w:type="paragraph" w:customStyle="1" w:styleId="NumberedHeadingStyleA1">
    <w:name w:val="Numbered Heading Style A.1"/>
    <w:basedOn w:val="Nadpis1"/>
    <w:qFormat/>
    <w:pPr>
      <w:tabs>
        <w:tab w:val="left" w:pos="720"/>
      </w:tabs>
      <w:spacing w:before="240" w:after="60"/>
      <w:jc w:val="left"/>
    </w:pPr>
    <w:rPr>
      <w:rFonts w:ascii="Arial" w:hAnsi="Arial"/>
      <w:kern w:val="2"/>
      <w:szCs w:val="20"/>
      <w:lang w:val="en-US" w:eastAsia="en-US"/>
    </w:rPr>
  </w:style>
  <w:style w:type="paragraph" w:customStyle="1" w:styleId="NumberedHeadingStyleA2">
    <w:name w:val="Numbered Heading Style A.2"/>
    <w:basedOn w:val="Nadpis2"/>
    <w:qFormat/>
    <w:pPr>
      <w:spacing w:before="240"/>
      <w:jc w:val="left"/>
    </w:pPr>
    <w:rPr>
      <w:rFonts w:ascii="Arial" w:hAnsi="Arial"/>
      <w:szCs w:val="20"/>
      <w:lang w:val="en-US" w:eastAsia="en-US"/>
    </w:rPr>
  </w:style>
  <w:style w:type="paragraph" w:customStyle="1" w:styleId="NumberedHeadingStyleA3">
    <w:name w:val="Numbered Heading Style A.3"/>
    <w:basedOn w:val="Nadpis3"/>
    <w:qFormat/>
    <w:pPr>
      <w:tabs>
        <w:tab w:val="left" w:pos="1080"/>
      </w:tabs>
      <w:spacing w:before="240"/>
      <w:jc w:val="left"/>
    </w:pPr>
    <w:rPr>
      <w:rFonts w:ascii="Arial" w:hAnsi="Arial"/>
      <w:b/>
      <w:sz w:val="24"/>
      <w:lang w:val="en-US" w:eastAsia="en-US"/>
    </w:rPr>
  </w:style>
  <w:style w:type="paragraph" w:customStyle="1" w:styleId="NumberedHeadingStyleA4">
    <w:name w:val="Numbered Heading Style A.4"/>
    <w:basedOn w:val="Nadpis4"/>
    <w:qFormat/>
    <w:pPr>
      <w:tabs>
        <w:tab w:val="left" w:pos="1440"/>
        <w:tab w:val="left" w:pos="1800"/>
      </w:tabs>
      <w:spacing w:before="240" w:after="60"/>
      <w:jc w:val="left"/>
    </w:pPr>
    <w:rPr>
      <w:rFonts w:ascii="Arial" w:hAnsi="Arial"/>
      <w:b/>
      <w:sz w:val="20"/>
      <w:u w:val="none"/>
      <w:lang w:val="en-US" w:eastAsia="en-US"/>
    </w:rPr>
  </w:style>
  <w:style w:type="paragraph" w:customStyle="1" w:styleId="NumberedHeadingStyleA5">
    <w:name w:val="Numbered Heading Style A.5"/>
    <w:basedOn w:val="Nadpis5"/>
    <w:qFormat/>
    <w:pPr>
      <w:spacing w:before="240" w:after="60"/>
      <w:jc w:val="left"/>
    </w:pPr>
    <w:rPr>
      <w:rFonts w:ascii="Arial" w:hAnsi="Arial"/>
      <w:b/>
      <w:i/>
      <w:szCs w:val="12"/>
      <w:u w:val="none"/>
      <w:lang w:val="en-US" w:eastAsia="en-US"/>
    </w:rPr>
  </w:style>
  <w:style w:type="paragraph" w:customStyle="1" w:styleId="NumberedHeadingStyleA6">
    <w:name w:val="Numbered Heading Style A.6"/>
    <w:basedOn w:val="Nadpis6"/>
    <w:qFormat/>
    <w:pPr>
      <w:spacing w:before="240" w:after="60"/>
      <w:jc w:val="left"/>
    </w:pPr>
    <w:rPr>
      <w:rFonts w:ascii="Arial" w:hAnsi="Arial"/>
      <w:b w:val="0"/>
      <w:i/>
      <w:sz w:val="20"/>
      <w:szCs w:val="12"/>
      <w:lang w:val="en-US" w:eastAsia="en-US"/>
    </w:rPr>
  </w:style>
  <w:style w:type="paragraph" w:customStyle="1" w:styleId="NumberedHeadingStyleA7">
    <w:name w:val="Numbered Heading Style A.7"/>
    <w:basedOn w:val="Nadpis7"/>
    <w:qFormat/>
    <w:pPr>
      <w:keepNext/>
      <w:jc w:val="left"/>
    </w:pPr>
    <w:rPr>
      <w:rFonts w:ascii="Arial" w:hAnsi="Arial"/>
      <w:sz w:val="20"/>
      <w:szCs w:val="12"/>
      <w:lang w:val="en-US" w:eastAsia="en-US"/>
    </w:rPr>
  </w:style>
  <w:style w:type="paragraph" w:customStyle="1" w:styleId="NumberedHeadingStyleA8">
    <w:name w:val="Numbered Heading Style A.8"/>
    <w:basedOn w:val="Nadpis8"/>
    <w:qFormat/>
    <w:pPr>
      <w:keepNext/>
      <w:jc w:val="left"/>
    </w:pPr>
    <w:rPr>
      <w:rFonts w:ascii="Arial" w:hAnsi="Arial"/>
      <w:i w:val="0"/>
      <w:iCs w:val="0"/>
      <w:sz w:val="18"/>
      <w:szCs w:val="12"/>
      <w:lang w:val="en-US" w:eastAsia="en-US"/>
    </w:rPr>
  </w:style>
  <w:style w:type="paragraph" w:customStyle="1" w:styleId="NumberedHeadingStyleA9">
    <w:name w:val="Numbered Heading Style A.9"/>
    <w:basedOn w:val="Nadpis9"/>
    <w:qFormat/>
    <w:pPr>
      <w:keepNext/>
      <w:jc w:val="left"/>
    </w:pPr>
    <w:rPr>
      <w:rFonts w:ascii="Arial" w:hAnsi="Arial"/>
      <w:i/>
      <w:sz w:val="18"/>
      <w:szCs w:val="12"/>
      <w:lang w:val="en-US" w:eastAsia="en-US"/>
    </w:rPr>
  </w:style>
  <w:style w:type="paragraph" w:customStyle="1" w:styleId="Tabulka">
    <w:name w:val="Tabulka"/>
    <w:basedOn w:val="Normln"/>
    <w:qFormat/>
    <w:pPr>
      <w:overflowPunct w:val="0"/>
      <w:spacing w:before="60" w:after="60"/>
      <w:jc w:val="left"/>
      <w:textAlignment w:val="baseline"/>
    </w:pPr>
    <w:rPr>
      <w:rFonts w:ascii="Arial" w:hAnsi="Arial"/>
      <w:sz w:val="18"/>
    </w:rPr>
  </w:style>
  <w:style w:type="paragraph" w:customStyle="1" w:styleId="Tabulkanadpis">
    <w:name w:val="Tabulka nadpis"/>
    <w:basedOn w:val="Tabulka"/>
    <w:next w:val="Tabulka"/>
    <w:qFormat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Seznamobrzk1">
    <w:name w:val="Seznam obrázků1"/>
    <w:basedOn w:val="Titulek1"/>
    <w:qFormat/>
    <w:rPr>
      <w:rFonts w:ascii="Times New Roman" w:hAnsi="Times New Roman"/>
    </w:rPr>
  </w:style>
  <w:style w:type="paragraph" w:customStyle="1" w:styleId="Seznamteky">
    <w:name w:val="Seznam tečky"/>
    <w:basedOn w:val="Normln"/>
    <w:qFormat/>
    <w:pPr>
      <w:overflowPunct w:val="0"/>
      <w:spacing w:before="60" w:after="60"/>
      <w:textAlignment w:val="baseline"/>
    </w:pPr>
    <w:rPr>
      <w:rFonts w:ascii="Times New Roman" w:hAnsi="Times New Roman"/>
      <w:kern w:val="2"/>
      <w:sz w:val="22"/>
    </w:rPr>
  </w:style>
  <w:style w:type="paragraph" w:customStyle="1" w:styleId="odrka2">
    <w:name w:val="odrážka 2"/>
    <w:basedOn w:val="Seznam"/>
    <w:qFormat/>
    <w:pPr>
      <w:spacing w:before="60" w:after="40" w:line="240" w:lineRule="auto"/>
    </w:pPr>
    <w:rPr>
      <w:rFonts w:ascii="Arial" w:hAnsi="Arial"/>
      <w:color w:val="00000A"/>
      <w:lang w:eastAsia="cs-CZ"/>
    </w:rPr>
  </w:style>
  <w:style w:type="paragraph" w:customStyle="1" w:styleId="Normlnprotabulky">
    <w:name w:val="Normální pro tabulky"/>
    <w:basedOn w:val="Normln"/>
    <w:qFormat/>
    <w:pPr>
      <w:jc w:val="left"/>
    </w:pPr>
    <w:rPr>
      <w:rFonts w:ascii="Times New Roman" w:hAnsi="Times New Roman"/>
      <w:kern w:val="2"/>
      <w:sz w:val="22"/>
      <w:szCs w:val="24"/>
    </w:rPr>
  </w:style>
  <w:style w:type="paragraph" w:customStyle="1" w:styleId="NeslovanNadpis1">
    <w:name w:val="Nečíslovaný Nadpis 1"/>
    <w:basedOn w:val="Nadpis1"/>
    <w:qFormat/>
    <w:pPr>
      <w:spacing w:before="240" w:after="60"/>
      <w:ind w:left="432" w:hanging="432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ACNormln">
    <w:name w:val="AC Normální"/>
    <w:basedOn w:val="Normln"/>
    <w:qFormat/>
    <w:pPr>
      <w:widowControl w:val="0"/>
      <w:spacing w:before="120"/>
    </w:pPr>
    <w:rPr>
      <w:rFonts w:ascii="Times New Roman" w:hAnsi="Times New Roman"/>
      <w:kern w:val="2"/>
      <w:sz w:val="22"/>
    </w:rPr>
  </w:style>
  <w:style w:type="paragraph" w:customStyle="1" w:styleId="Neslovannadpis2rovn">
    <w:name w:val="Nečíslovaný nadpis 2. úrovně"/>
    <w:basedOn w:val="Nadpis2"/>
    <w:qFormat/>
    <w:pPr>
      <w:spacing w:before="240"/>
      <w:jc w:val="left"/>
    </w:pPr>
    <w:rPr>
      <w:rFonts w:ascii="Arial" w:hAnsi="Arial"/>
      <w:bCs/>
      <w:i/>
      <w:iCs/>
      <w:kern w:val="2"/>
      <w:sz w:val="40"/>
      <w:szCs w:val="28"/>
    </w:rPr>
  </w:style>
  <w:style w:type="paragraph" w:customStyle="1" w:styleId="Obrzek">
    <w:name w:val="Obrázek"/>
    <w:basedOn w:val="Normln"/>
    <w:qFormat/>
    <w:pPr>
      <w:keepNext/>
      <w:spacing w:before="360" w:after="60"/>
      <w:jc w:val="center"/>
    </w:pPr>
    <w:rPr>
      <w:rFonts w:ascii="Times New Roman" w:hAnsi="Times New Roman"/>
      <w:kern w:val="2"/>
      <w:sz w:val="22"/>
      <w:szCs w:val="24"/>
    </w:rPr>
  </w:style>
  <w:style w:type="paragraph" w:styleId="Seznamsodrkami3">
    <w:name w:val="List Bullet 3"/>
    <w:basedOn w:val="Normln"/>
    <w:qFormat/>
    <w:pPr>
      <w:spacing w:before="120" w:after="60"/>
      <w:ind w:left="1020" w:hanging="340"/>
      <w:contextualSpacing/>
    </w:pPr>
    <w:rPr>
      <w:rFonts w:ascii="Times New Roman" w:hAnsi="Times New Roman"/>
      <w:kern w:val="2"/>
      <w:sz w:val="22"/>
      <w:szCs w:val="24"/>
    </w:rPr>
  </w:style>
  <w:style w:type="paragraph" w:styleId="Seznamsodrkami4">
    <w:name w:val="List Bullet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Pokraovnseznamu">
    <w:name w:val="List Continue"/>
    <w:basedOn w:val="Seznam2"/>
    <w:qFormat/>
  </w:style>
  <w:style w:type="paragraph" w:styleId="Pokraovnseznamu2">
    <w:name w:val="List Continue 2"/>
    <w:basedOn w:val="Normln"/>
    <w:qFormat/>
    <w:pPr>
      <w:spacing w:before="120" w:after="60"/>
      <w:ind w:left="680"/>
    </w:pPr>
    <w:rPr>
      <w:rFonts w:ascii="Times New Roman" w:hAnsi="Times New Roman"/>
      <w:kern w:val="2"/>
      <w:sz w:val="22"/>
      <w:szCs w:val="24"/>
    </w:rPr>
  </w:style>
  <w:style w:type="paragraph" w:styleId="slovanseznam">
    <w:name w:val="List Number"/>
    <w:basedOn w:val="Normln"/>
    <w:qFormat/>
    <w:pPr>
      <w:spacing w:before="120" w:after="120"/>
      <w:ind w:left="1415" w:hanging="283"/>
    </w:pPr>
    <w:rPr>
      <w:rFonts w:ascii="Trebuchet MS" w:hAnsi="Trebuchet MS"/>
      <w:szCs w:val="24"/>
    </w:rPr>
  </w:style>
  <w:style w:type="paragraph" w:styleId="Pokraovnseznamu3">
    <w:name w:val="List Continue 3"/>
    <w:basedOn w:val="Normln"/>
    <w:qFormat/>
    <w:pPr>
      <w:spacing w:before="120" w:after="60"/>
      <w:ind w:left="1021"/>
    </w:pPr>
    <w:rPr>
      <w:rFonts w:ascii="Times New Roman" w:hAnsi="Times New Roman"/>
      <w:kern w:val="2"/>
      <w:sz w:val="22"/>
      <w:szCs w:val="24"/>
    </w:rPr>
  </w:style>
  <w:style w:type="paragraph" w:customStyle="1" w:styleId="NeslovanNadpis1LF">
    <w:name w:val="Nečíslovaný Nadpis 1 LF"/>
    <w:basedOn w:val="NeslovanNadpis1"/>
    <w:qFormat/>
    <w:pPr>
      <w:pageBreakBefore/>
    </w:pPr>
  </w:style>
  <w:style w:type="paragraph" w:customStyle="1" w:styleId="code">
    <w:name w:val="code"/>
    <w:basedOn w:val="Normln"/>
    <w:qFormat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  <w:jc w:val="left"/>
    </w:pPr>
    <w:rPr>
      <w:rFonts w:ascii="Courier New" w:hAnsi="Courier New"/>
      <w:kern w:val="2"/>
      <w:szCs w:val="24"/>
    </w:rPr>
  </w:style>
  <w:style w:type="paragraph" w:customStyle="1" w:styleId="NeslovanNadpis3">
    <w:name w:val="Nečíslovaný Nadpis 3"/>
    <w:basedOn w:val="Nadpis3"/>
    <w:qFormat/>
    <w:pPr>
      <w:spacing w:before="240"/>
      <w:jc w:val="left"/>
    </w:pPr>
    <w:rPr>
      <w:rFonts w:ascii="Arial" w:hAnsi="Arial" w:cs="Arial"/>
      <w:b/>
      <w:bCs/>
      <w:kern w:val="2"/>
      <w:sz w:val="36"/>
      <w:szCs w:val="26"/>
    </w:rPr>
  </w:style>
  <w:style w:type="paragraph" w:customStyle="1" w:styleId="NeslovanNadpis4">
    <w:name w:val="Nečíslovaný Nadpis 4"/>
    <w:basedOn w:val="Nadpis4"/>
    <w:qFormat/>
    <w:pPr>
      <w:tabs>
        <w:tab w:val="left" w:pos="2552"/>
      </w:tabs>
      <w:spacing w:before="240" w:after="60"/>
      <w:jc w:val="left"/>
    </w:pPr>
    <w:rPr>
      <w:rFonts w:ascii="Arial" w:hAnsi="Arial"/>
      <w:b/>
      <w:bCs/>
      <w:i/>
      <w:kern w:val="2"/>
      <w:sz w:val="32"/>
      <w:szCs w:val="28"/>
      <w:u w:val="none"/>
    </w:rPr>
  </w:style>
  <w:style w:type="paragraph" w:customStyle="1" w:styleId="NeslovanNadpis5">
    <w:name w:val="Nečíslovaný Nadpis 5"/>
    <w:basedOn w:val="Nadpis5"/>
    <w:qFormat/>
    <w:pPr>
      <w:keepNext w:val="0"/>
      <w:spacing w:before="240" w:after="60"/>
      <w:jc w:val="left"/>
    </w:pPr>
    <w:rPr>
      <w:rFonts w:ascii="Arial" w:hAnsi="Arial"/>
      <w:b/>
      <w:bCs/>
      <w:iCs/>
      <w:kern w:val="2"/>
      <w:sz w:val="28"/>
      <w:szCs w:val="26"/>
      <w:u w:val="none"/>
    </w:rPr>
  </w:style>
  <w:style w:type="paragraph" w:styleId="slovanseznam2">
    <w:name w:val="List Number 2"/>
    <w:basedOn w:val="Normln"/>
    <w:qFormat/>
    <w:pPr>
      <w:tabs>
        <w:tab w:val="left" w:pos="680"/>
      </w:tabs>
      <w:spacing w:before="120" w:after="60"/>
      <w:ind w:left="680" w:hanging="340"/>
    </w:pPr>
    <w:rPr>
      <w:rFonts w:ascii="Times New Roman" w:hAnsi="Times New Roman"/>
      <w:kern w:val="2"/>
      <w:sz w:val="22"/>
      <w:szCs w:val="24"/>
    </w:rPr>
  </w:style>
  <w:style w:type="paragraph" w:customStyle="1" w:styleId="Nzevdokumentu">
    <w:name w:val="Název dokumentu"/>
    <w:basedOn w:val="Normln"/>
    <w:qFormat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3">
    <w:name w:val="J Nadpis 3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4">
    <w:name w:val="J Nadpis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Seznamsodrkami5">
    <w:name w:val="List Bullet 5"/>
    <w:basedOn w:val="Normln"/>
    <w:qFormat/>
    <w:pPr>
      <w:spacing w:before="120" w:after="120"/>
      <w:ind w:left="1132" w:hanging="283"/>
    </w:pPr>
    <w:rPr>
      <w:rFonts w:ascii="Trebuchet MS" w:hAnsi="Trebuchet MS"/>
      <w:szCs w:val="24"/>
    </w:rPr>
  </w:style>
  <w:style w:type="paragraph" w:customStyle="1" w:styleId="Stylslovanseznam2">
    <w:name w:val="Styl Číslovaný seznam 2 +"/>
    <w:basedOn w:val="Normln"/>
    <w:qFormat/>
    <w:pPr>
      <w:tabs>
        <w:tab w:val="left" w:pos="680"/>
      </w:tabs>
      <w:spacing w:before="120" w:after="60"/>
      <w:ind w:left="680" w:hanging="340"/>
      <w:contextualSpacing/>
    </w:pPr>
    <w:rPr>
      <w:rFonts w:ascii="Times New Roman" w:hAnsi="Times New Roman"/>
      <w:sz w:val="22"/>
      <w:szCs w:val="24"/>
    </w:rPr>
  </w:style>
  <w:style w:type="paragraph" w:customStyle="1" w:styleId="Odrazky1">
    <w:name w:val="Odrazky1"/>
    <w:basedOn w:val="Normln"/>
    <w:qFormat/>
    <w:pPr>
      <w:spacing w:before="60"/>
    </w:pPr>
    <w:rPr>
      <w:rFonts w:ascii="Arial" w:hAnsi="Arial"/>
      <w:sz w:val="22"/>
    </w:rPr>
  </w:style>
  <w:style w:type="paragraph" w:customStyle="1" w:styleId="xl66">
    <w:name w:val="xl6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7">
    <w:name w:val="xl6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8">
    <w:name w:val="xl6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9">
    <w:name w:val="xl6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FF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0">
    <w:name w:val="xl7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1">
    <w:name w:val="xl7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2">
    <w:name w:val="xl7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3">
    <w:name w:val="xl7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4">
    <w:name w:val="xl7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5">
    <w:name w:val="xl7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6">
    <w:name w:val="xl7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7">
    <w:name w:val="xl7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78">
    <w:name w:val="xl7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79">
    <w:name w:val="xl7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0">
    <w:name w:val="xl8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4"/>
    </w:rPr>
  </w:style>
  <w:style w:type="paragraph" w:customStyle="1" w:styleId="xl81">
    <w:name w:val="xl8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2">
    <w:name w:val="xl8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83">
    <w:name w:val="xl8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4">
    <w:name w:val="xl8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5">
    <w:name w:val="xl8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6">
    <w:name w:val="xl8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7">
    <w:name w:val="xl8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color w:val="0000FF"/>
      <w:sz w:val="22"/>
      <w:szCs w:val="24"/>
    </w:rPr>
  </w:style>
  <w:style w:type="paragraph" w:customStyle="1" w:styleId="xl88">
    <w:name w:val="xl8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color w:val="0000FF"/>
      <w:sz w:val="22"/>
      <w:szCs w:val="24"/>
    </w:rPr>
  </w:style>
  <w:style w:type="paragraph" w:customStyle="1" w:styleId="xl89">
    <w:name w:val="xl8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color w:val="0000FF"/>
      <w:sz w:val="22"/>
      <w:szCs w:val="24"/>
    </w:rPr>
  </w:style>
  <w:style w:type="paragraph" w:customStyle="1" w:styleId="xl90">
    <w:name w:val="xl9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91">
    <w:name w:val="xl9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2">
    <w:name w:val="xl9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3">
    <w:name w:val="xl9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Obsah">
    <w:name w:val="Obsah"/>
    <w:basedOn w:val="Normln"/>
    <w:qFormat/>
    <w:pPr>
      <w:pageBreakBefore/>
      <w:pBdr>
        <w:top w:val="single" w:sz="4" w:space="1" w:color="000001"/>
        <w:bottom w:val="single" w:sz="4" w:space="1" w:color="000001"/>
      </w:pBdr>
      <w:shd w:val="clear" w:color="auto" w:fill="D8D8D8"/>
      <w:spacing w:before="500" w:after="120"/>
    </w:pPr>
    <w:rPr>
      <w:rFonts w:ascii="Arial" w:hAnsi="Arial"/>
      <w:b/>
      <w:bCs/>
      <w:caps/>
      <w:sz w:val="28"/>
      <w:lang w:eastAsia="en-US"/>
    </w:rPr>
  </w:style>
  <w:style w:type="paragraph" w:customStyle="1" w:styleId="zvraznn">
    <w:name w:val="zvýrazněný"/>
    <w:basedOn w:val="Normln"/>
    <w:qFormat/>
    <w:pPr>
      <w:pBdr>
        <w:bottom w:val="single" w:sz="2" w:space="1" w:color="003366"/>
      </w:pBdr>
      <w:spacing w:after="120"/>
    </w:pPr>
    <w:rPr>
      <w:rFonts w:ascii="Arial" w:hAnsi="Arial"/>
      <w:b/>
      <w:color w:val="000080"/>
      <w:sz w:val="24"/>
    </w:rPr>
  </w:style>
  <w:style w:type="paragraph" w:customStyle="1" w:styleId="StylObsah2Vlevo25cm">
    <w:name w:val="Styl Obsah 2 + Vlevo:  25 cm"/>
    <w:basedOn w:val="Obsah2"/>
    <w:autoRedefine/>
    <w:qFormat/>
    <w:pPr>
      <w:tabs>
        <w:tab w:val="left" w:pos="1418"/>
        <w:tab w:val="right" w:leader="dot" w:pos="9202"/>
      </w:tabs>
      <w:spacing w:before="60" w:after="60"/>
      <w:ind w:left="1418" w:hanging="992"/>
    </w:pPr>
    <w:rPr>
      <w:rFonts w:ascii="Arial" w:hAnsi="Arial" w:cs="Times New Roman"/>
      <w:bCs w:val="0"/>
      <w:smallCaps/>
      <w:sz w:val="24"/>
      <w:szCs w:val="20"/>
      <w:lang w:eastAsia="en-US"/>
    </w:rPr>
  </w:style>
  <w:style w:type="paragraph" w:customStyle="1" w:styleId="Odrka4">
    <w:name w:val="Odrážka 4"/>
    <w:basedOn w:val="Normln"/>
    <w:qFormat/>
    <w:pPr>
      <w:spacing w:after="120"/>
    </w:pPr>
    <w:rPr>
      <w:rFonts w:ascii="Arial" w:hAnsi="Arial"/>
      <w:sz w:val="22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qFormat/>
    <w:pPr>
      <w:tabs>
        <w:tab w:val="left" w:pos="709"/>
      </w:tabs>
      <w:spacing w:before="240" w:after="60"/>
      <w:ind w:left="709" w:hanging="709"/>
      <w:jc w:val="left"/>
    </w:pPr>
    <w:rPr>
      <w:rFonts w:ascii="Calibri" w:hAnsi="Calibri"/>
      <w:bCs/>
      <w:kern w:val="2"/>
      <w:sz w:val="40"/>
      <w:szCs w:val="20"/>
    </w:rPr>
  </w:style>
  <w:style w:type="paragraph" w:customStyle="1" w:styleId="Seznamtabulek">
    <w:name w:val="Seznam tabulek"/>
    <w:basedOn w:val="Normln"/>
    <w:qFormat/>
    <w:pPr>
      <w:widowControl w:val="0"/>
      <w:spacing w:before="120" w:after="240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qFormat/>
    <w:pPr>
      <w:suppressLineNumbers/>
      <w:spacing w:before="120" w:after="60"/>
    </w:pPr>
    <w:rPr>
      <w:rFonts w:ascii="Calibri" w:hAnsi="Calibri"/>
      <w:kern w:val="2"/>
      <w:sz w:val="22"/>
      <w:szCs w:val="24"/>
      <w:lang w:eastAsia="ar-SA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pPr>
      <w:tabs>
        <w:tab w:val="left" w:pos="1021"/>
      </w:tabs>
      <w:spacing w:before="120" w:after="60"/>
      <w:ind w:left="1021" w:hanging="341"/>
    </w:pPr>
    <w:rPr>
      <w:rFonts w:ascii="Times New Roman" w:hAnsi="Times New Roman"/>
      <w:kern w:val="2"/>
      <w:sz w:val="22"/>
      <w:szCs w:val="24"/>
    </w:rPr>
  </w:style>
  <w:style w:type="paragraph" w:customStyle="1" w:styleId="Nadpis1LF">
    <w:name w:val="Nadpis 1 LF"/>
    <w:basedOn w:val="Nadpis1"/>
    <w:qFormat/>
    <w:pPr>
      <w:pageBreakBefore/>
      <w:tabs>
        <w:tab w:val="left" w:pos="709"/>
      </w:tabs>
      <w:spacing w:before="240" w:after="60"/>
      <w:ind w:left="709" w:hanging="709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Neslovannadpis6rovn">
    <w:name w:val="Nečíslovaný nadpis 6 úrovně"/>
    <w:basedOn w:val="Nadpis6"/>
    <w:qFormat/>
    <w:pPr>
      <w:keepNext w:val="0"/>
      <w:tabs>
        <w:tab w:val="left" w:pos="3402"/>
      </w:tabs>
      <w:spacing w:before="240" w:after="60"/>
      <w:ind w:left="1152" w:hanging="1152"/>
      <w:jc w:val="left"/>
    </w:pPr>
    <w:rPr>
      <w:rFonts w:ascii="Arial" w:hAnsi="Arial"/>
      <w:bCs/>
      <w:kern w:val="2"/>
      <w:sz w:val="24"/>
      <w:szCs w:val="22"/>
    </w:rPr>
  </w:style>
  <w:style w:type="paragraph" w:customStyle="1" w:styleId="SAP1nadpis">
    <w:name w:val="SAP_1nadpis"/>
    <w:basedOn w:val="Nadpis1"/>
    <w:qFormat/>
    <w:pPr>
      <w:tabs>
        <w:tab w:val="left" w:pos="709"/>
      </w:tabs>
      <w:spacing w:before="480" w:after="300"/>
      <w:ind w:left="709" w:hanging="709"/>
      <w:jc w:val="left"/>
    </w:pPr>
    <w:rPr>
      <w:rFonts w:ascii="Calibri" w:hAnsi="Calibri"/>
      <w:bCs/>
      <w:kern w:val="2"/>
      <w:sz w:val="40"/>
      <w:szCs w:val="32"/>
    </w:rPr>
  </w:style>
  <w:style w:type="paragraph" w:customStyle="1" w:styleId="SAP2nadpis">
    <w:name w:val="SAP_2nadpis"/>
    <w:basedOn w:val="Nadpis2"/>
    <w:qFormat/>
    <w:pPr>
      <w:tabs>
        <w:tab w:val="left" w:pos="576"/>
        <w:tab w:val="left" w:pos="1276"/>
      </w:tabs>
      <w:spacing w:before="480" w:after="300"/>
      <w:jc w:val="left"/>
    </w:pPr>
    <w:rPr>
      <w:rFonts w:ascii="Calibri" w:hAnsi="Calibri"/>
      <w:bCs/>
      <w:i/>
      <w:iCs/>
      <w:kern w:val="2"/>
      <w:sz w:val="36"/>
      <w:szCs w:val="28"/>
    </w:rPr>
  </w:style>
  <w:style w:type="paragraph" w:customStyle="1" w:styleId="SAP3nadpis">
    <w:name w:val="SAP_3nadpis"/>
    <w:basedOn w:val="Nadpis3"/>
    <w:qFormat/>
    <w:pPr>
      <w:tabs>
        <w:tab w:val="left" w:pos="992"/>
        <w:tab w:val="left" w:pos="1843"/>
      </w:tabs>
      <w:spacing w:before="480" w:after="300"/>
      <w:ind w:left="1843" w:hanging="1123"/>
      <w:jc w:val="left"/>
    </w:pPr>
    <w:rPr>
      <w:rFonts w:ascii="Calibri" w:hAnsi="Calibri" w:cs="Arial"/>
      <w:b/>
      <w:kern w:val="2"/>
      <w:sz w:val="28"/>
      <w:szCs w:val="26"/>
    </w:rPr>
  </w:style>
  <w:style w:type="paragraph" w:customStyle="1" w:styleId="SAP4nadpis">
    <w:name w:val="SAP_4nadpis"/>
    <w:basedOn w:val="Nadpis4"/>
    <w:qFormat/>
    <w:pPr>
      <w:tabs>
        <w:tab w:val="left" w:pos="1080"/>
        <w:tab w:val="left" w:pos="1800"/>
        <w:tab w:val="left" w:pos="2552"/>
      </w:tabs>
      <w:spacing w:before="360" w:after="180"/>
      <w:ind w:left="1797" w:hanging="717"/>
      <w:jc w:val="left"/>
    </w:pPr>
    <w:rPr>
      <w:rFonts w:ascii="Calibri" w:hAnsi="Calibri"/>
      <w:bCs/>
      <w:i/>
      <w:kern w:val="2"/>
      <w:sz w:val="28"/>
      <w:szCs w:val="28"/>
      <w:u w:val="none"/>
    </w:rPr>
  </w:style>
  <w:style w:type="paragraph" w:customStyle="1" w:styleId="SAPtext">
    <w:name w:val="SAP_text"/>
    <w:basedOn w:val="Normln"/>
    <w:qFormat/>
    <w:pPr>
      <w:spacing w:before="120" w:after="60"/>
    </w:pPr>
    <w:rPr>
      <w:rFonts w:ascii="Calibri" w:hAnsi="Calibri"/>
      <w:kern w:val="2"/>
      <w:sz w:val="24"/>
      <w:szCs w:val="24"/>
    </w:rPr>
  </w:style>
  <w:style w:type="paragraph" w:customStyle="1" w:styleId="SAPtextodr">
    <w:name w:val="SAP_text_odr"/>
    <w:basedOn w:val="SAPtext"/>
    <w:qFormat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qFormat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qFormat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qFormat/>
    <w:pPr>
      <w:tabs>
        <w:tab w:val="left" w:pos="1474"/>
      </w:tabs>
      <w:ind w:left="1474" w:hanging="737"/>
    </w:pPr>
  </w:style>
  <w:style w:type="paragraph" w:customStyle="1" w:styleId="RLlnek">
    <w:name w:val="RL Článek"/>
    <w:basedOn w:val="Normln"/>
    <w:qFormat/>
    <w:pPr>
      <w:keepNext/>
      <w:spacing w:before="360" w:after="240"/>
    </w:pPr>
    <w:rPr>
      <w:rFonts w:ascii="Arial" w:eastAsia="Calibri" w:hAnsi="Arial" w:cs="Arial"/>
      <w:b/>
      <w:bCs/>
      <w:i/>
      <w:iCs/>
      <w:sz w:val="22"/>
      <w:szCs w:val="24"/>
    </w:rPr>
  </w:style>
  <w:style w:type="paragraph" w:customStyle="1" w:styleId="RLOdstavec">
    <w:name w:val="RL Odstavec"/>
    <w:basedOn w:val="Normln"/>
    <w:qFormat/>
    <w:pPr>
      <w:spacing w:after="120"/>
    </w:pPr>
    <w:rPr>
      <w:rFonts w:ascii="Arial" w:eastAsia="Calibri" w:hAnsi="Arial" w:cs="Arial"/>
      <w:sz w:val="22"/>
      <w:szCs w:val="24"/>
    </w:rPr>
  </w:style>
  <w:style w:type="paragraph" w:customStyle="1" w:styleId="SAPdokument">
    <w:name w:val="SAP_dokument"/>
    <w:basedOn w:val="Normln"/>
    <w:qFormat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qFormat/>
    <w:pPr>
      <w:spacing w:before="120" w:after="60"/>
    </w:pPr>
    <w:rPr>
      <w:rFonts w:ascii="Calibri" w:hAnsi="Calibri"/>
      <w:b/>
      <w:kern w:val="2"/>
      <w:sz w:val="22"/>
      <w:szCs w:val="24"/>
      <w:u w:val="single"/>
    </w:rPr>
  </w:style>
  <w:style w:type="paragraph" w:customStyle="1" w:styleId="CharChar3Char">
    <w:name w:val="Char Char3 Char"/>
    <w:basedOn w:val="Normln"/>
    <w:qFormat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qFormat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Styl2">
    <w:name w:val="Styl2"/>
    <w:basedOn w:val="Nadpis1"/>
    <w:autoRedefine/>
    <w:qFormat/>
    <w:pPr>
      <w:keepNext w:val="0"/>
      <w:shd w:val="clear" w:color="auto" w:fill="FFFFFF"/>
      <w:tabs>
        <w:tab w:val="left" w:pos="454"/>
      </w:tabs>
      <w:spacing w:before="360" w:after="240"/>
      <w:ind w:left="454" w:hanging="454"/>
    </w:pPr>
    <w:rPr>
      <w:rFonts w:ascii="Arial" w:hAnsi="Arial"/>
      <w:caps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pPr>
      <w:keepNext w:val="0"/>
      <w:shd w:val="clear" w:color="auto" w:fill="FFFFFF"/>
      <w:spacing w:before="360" w:after="240"/>
      <w:ind w:left="432" w:hanging="432"/>
    </w:pPr>
    <w:rPr>
      <w:rFonts w:ascii="Arial" w:hAnsi="Arial"/>
      <w:bCs/>
      <w:caps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qFormat/>
    <w:rPr>
      <w:rFonts w:ascii="Times New Roman" w:hAnsi="Times New Roman"/>
      <w:kern w:val="2"/>
      <w:sz w:val="24"/>
    </w:r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qFormat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qFormat/>
    <w:rPr>
      <w:rFonts w:ascii="Times New Roman" w:hAnsi="Times New Roman"/>
      <w:sz w:val="24"/>
    </w:rPr>
  </w:style>
  <w:style w:type="paragraph" w:customStyle="1" w:styleId="normalodsazene">
    <w:name w:val="normalodsazene"/>
    <w:basedOn w:val="Normln"/>
    <w:qFormat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customStyle="1" w:styleId="Textkolonky">
    <w:name w:val="Text kolonky"/>
    <w:basedOn w:val="Normln"/>
    <w:qFormat/>
    <w:pPr>
      <w:spacing w:before="40"/>
      <w:jc w:val="left"/>
    </w:pPr>
    <w:rPr>
      <w:rFonts w:ascii="Arial Narrow" w:hAnsi="Arial Narrow"/>
      <w:spacing w:val="8"/>
      <w:kern w:val="2"/>
      <w:sz w:val="22"/>
    </w:rPr>
  </w:style>
  <w:style w:type="paragraph" w:customStyle="1" w:styleId="doplnzadavatel">
    <w:name w:val="doplní zadavatel"/>
    <w:basedOn w:val="doplnuchaze"/>
    <w:qFormat/>
    <w:rPr>
      <w:sz w:val="20"/>
      <w:szCs w:val="20"/>
      <w:lang w:eastAsia="en-US"/>
    </w:rPr>
  </w:style>
  <w:style w:type="paragraph" w:customStyle="1" w:styleId="RLlnekzadvacdokumentace">
    <w:name w:val="RL Článek zadávací dokumentace"/>
    <w:basedOn w:val="Normln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E0E0E0"/>
      <w:tabs>
        <w:tab w:val="left" w:pos="737"/>
      </w:tabs>
      <w:spacing w:before="360" w:after="120" w:line="280" w:lineRule="exact"/>
      <w:ind w:left="737" w:hanging="737"/>
    </w:pPr>
    <w:rPr>
      <w:rFonts w:ascii="Arial" w:hAnsi="Arial"/>
      <w:b/>
      <w:sz w:val="22"/>
      <w:szCs w:val="24"/>
      <w:lang w:eastAsia="en-US"/>
    </w:rPr>
  </w:style>
  <w:style w:type="paragraph" w:customStyle="1" w:styleId="StylArial10bTunPodtren">
    <w:name w:val="Styl Arial 10 b. Tučné Podtržení"/>
    <w:basedOn w:val="Normln"/>
    <w:qFormat/>
    <w:pPr>
      <w:spacing w:after="120" w:line="320" w:lineRule="atLeast"/>
    </w:pPr>
    <w:rPr>
      <w:rFonts w:ascii="Arial" w:hAnsi="Arial" w:cs="Arial"/>
      <w:b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qFormat/>
    <w:pPr>
      <w:spacing w:after="120" w:line="320" w:lineRule="atLeast"/>
    </w:pPr>
    <w:rPr>
      <w:rFonts w:ascii="Arial" w:hAnsi="Arial"/>
      <w:b/>
      <w:bCs/>
      <w:u w:val="single"/>
    </w:rPr>
  </w:style>
  <w:style w:type="paragraph" w:customStyle="1" w:styleId="BodySingle">
    <w:name w:val="Body Single"/>
    <w:basedOn w:val="Zkladntext"/>
    <w:qFormat/>
    <w:pPr>
      <w:spacing w:before="40" w:after="80" w:line="240" w:lineRule="exact"/>
    </w:pPr>
    <w:rPr>
      <w:rFonts w:ascii="Verdana" w:hAnsi="Verdana"/>
      <w:sz w:val="16"/>
      <w:szCs w:val="16"/>
    </w:rPr>
  </w:style>
  <w:style w:type="paragraph" w:customStyle="1" w:styleId="Zadvacdokumentacenadpis">
    <w:name w:val="Zadávací dokumentace nadpis"/>
    <w:basedOn w:val="Normln"/>
    <w:qFormat/>
    <w:pPr>
      <w:tabs>
        <w:tab w:val="left" w:pos="709"/>
      </w:tabs>
      <w:spacing w:after="120" w:line="280" w:lineRule="exact"/>
    </w:pPr>
    <w:rPr>
      <w:rFonts w:ascii="Arial" w:hAnsi="Arial"/>
      <w:b/>
      <w:szCs w:val="24"/>
      <w:u w:val="single"/>
    </w:rPr>
  </w:style>
  <w:style w:type="paragraph" w:customStyle="1" w:styleId="Styl1">
    <w:name w:val="Styl1"/>
    <w:basedOn w:val="Nadpis1"/>
    <w:qFormat/>
    <w:pPr>
      <w:pageBreakBefore/>
      <w:shd w:val="clear" w:color="auto" w:fill="808080"/>
      <w:tabs>
        <w:tab w:val="left" w:pos="567"/>
      </w:tabs>
      <w:spacing w:before="500" w:after="300" w:line="300" w:lineRule="exact"/>
      <w:ind w:left="431" w:hanging="431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4">
    <w:name w:val="Styl4"/>
    <w:basedOn w:val="Nadpis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567"/>
      </w:tabs>
      <w:spacing w:before="500" w:after="300" w:line="300" w:lineRule="exact"/>
      <w:ind w:left="567" w:hanging="567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5">
    <w:name w:val="Styl5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6">
    <w:name w:val="Styl6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ind w:left="357" w:hanging="357"/>
    </w:pPr>
  </w:style>
  <w:style w:type="paragraph" w:customStyle="1" w:styleId="Styl7">
    <w:name w:val="Styl7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8">
    <w:name w:val="Styl8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9">
    <w:name w:val="Styl9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szCs w:val="24"/>
      <w:lang w:eastAsia="en-US"/>
    </w:rPr>
  </w:style>
  <w:style w:type="paragraph" w:customStyle="1" w:styleId="Styl10">
    <w:name w:val="Styl10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1">
    <w:name w:val="Styl11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2">
    <w:name w:val="Styl12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360"/>
      </w:tabs>
      <w:spacing w:before="240" w:after="120" w:line="300" w:lineRule="exact"/>
      <w:ind w:left="0" w:firstLine="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3">
    <w:name w:val="Styl13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4">
    <w:name w:val="Styl14"/>
    <w:basedOn w:val="Nadpis3"/>
    <w:qFormat/>
    <w:pPr>
      <w:pBdr>
        <w:bottom w:val="single" w:sz="8" w:space="1" w:color="000001"/>
      </w:pBdr>
      <w:spacing w:before="240" w:after="120" w:line="300" w:lineRule="exact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5">
    <w:name w:val="Styl15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6">
    <w:name w:val="Styl16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7">
    <w:name w:val="Styl17"/>
    <w:basedOn w:val="Normln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  <w:jc w:val="left"/>
    </w:pPr>
    <w:rPr>
      <w:rFonts w:ascii="Garamond" w:hAnsi="Garamond"/>
      <w:sz w:val="24"/>
      <w:szCs w:val="24"/>
    </w:rPr>
  </w:style>
  <w:style w:type="paragraph" w:customStyle="1" w:styleId="Styl18">
    <w:name w:val="Styl18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9">
    <w:name w:val="Styl19"/>
    <w:basedOn w:val="Normln"/>
    <w:qFormat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20">
    <w:name w:val="Styl20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left" w:pos="360"/>
      </w:tabs>
    </w:pPr>
  </w:style>
  <w:style w:type="paragraph" w:customStyle="1" w:styleId="Styl21">
    <w:name w:val="Styl21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color w:val="FFFFFF"/>
      <w:sz w:val="28"/>
      <w:szCs w:val="24"/>
    </w:rPr>
  </w:style>
  <w:style w:type="paragraph" w:customStyle="1" w:styleId="Char1CharCharCharCharCharCharChar2">
    <w:name w:val="Char1 Char Char Char Char Char Char Char2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qFormat/>
    <w:pPr>
      <w:tabs>
        <w:tab w:val="left" w:pos="851"/>
      </w:tabs>
      <w:ind w:left="851"/>
    </w:pPr>
    <w:rPr>
      <w:rFonts w:ascii="Times New Roman" w:hAnsi="Times New Roman"/>
    </w:rPr>
  </w:style>
  <w:style w:type="paragraph" w:customStyle="1" w:styleId="Souhrn">
    <w:name w:val="Souhrn"/>
    <w:basedOn w:val="Normln"/>
    <w:qFormat/>
    <w:pPr>
      <w:pageBreakBefore/>
      <w:tabs>
        <w:tab w:val="left" w:pos="851"/>
      </w:tabs>
      <w:spacing w:before="360" w:after="24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qFormat/>
    <w:pPr>
      <w:keepNext/>
      <w:tabs>
        <w:tab w:val="left" w:pos="851"/>
      </w:tabs>
      <w:spacing w:before="480" w:after="240"/>
    </w:pPr>
    <w:rPr>
      <w:rFonts w:ascii="Times New Roman" w:hAnsi="Times New Roman"/>
      <w:b/>
      <w:bCs/>
      <w:sz w:val="24"/>
      <w:szCs w:val="24"/>
    </w:rPr>
  </w:style>
  <w:style w:type="paragraph" w:customStyle="1" w:styleId="Normlntext2">
    <w:name w:val="Normální text2"/>
    <w:basedOn w:val="Normlntext"/>
    <w:qFormat/>
    <w:pPr>
      <w:ind w:left="1418"/>
    </w:pPr>
  </w:style>
  <w:style w:type="paragraph" w:customStyle="1" w:styleId="Pata">
    <w:name w:val="Pata"/>
    <w:basedOn w:val="Normln"/>
    <w:qFormat/>
    <w:pPr>
      <w:tabs>
        <w:tab w:val="left" w:pos="851"/>
        <w:tab w:val="right" w:pos="9639"/>
      </w:tabs>
      <w:ind w:left="851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BDONzevdokumentu">
    <w:name w:val="BDO Název dokumentu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Upozornn">
    <w:name w:val="Upozornění"/>
    <w:basedOn w:val="Normln"/>
    <w:qFormat/>
    <w:pPr>
      <w:keepNext/>
      <w:pageBreakBefore/>
      <w:tabs>
        <w:tab w:val="left" w:pos="851"/>
      </w:tabs>
      <w:spacing w:before="10000"/>
    </w:pPr>
    <w:rPr>
      <w:rFonts w:ascii="Times New Roman" w:hAnsi="Times New Roman"/>
      <w:b/>
      <w:bCs/>
      <w:sz w:val="22"/>
      <w:szCs w:val="22"/>
    </w:rPr>
  </w:style>
  <w:style w:type="paragraph" w:customStyle="1" w:styleId="Tabulkavlevo">
    <w:name w:val="Tabulka vlevo"/>
    <w:basedOn w:val="Normln"/>
    <w:qFormat/>
    <w:pPr>
      <w:keepNext/>
      <w:tabs>
        <w:tab w:val="left" w:pos="851"/>
      </w:tabs>
      <w:spacing w:before="20" w:after="20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qFormat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qFormat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qFormat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qFormat/>
    <w:pPr>
      <w:jc w:val="center"/>
    </w:pPr>
  </w:style>
  <w:style w:type="paragraph" w:customStyle="1" w:styleId="ra">
    <w:name w:val="Čára"/>
    <w:basedOn w:val="Normln"/>
    <w:qFormat/>
    <w:pPr>
      <w:widowControl w:val="0"/>
      <w:pBdr>
        <w:top w:val="single" w:sz="4" w:space="1" w:color="000001"/>
      </w:pBdr>
      <w:tabs>
        <w:tab w:val="left" w:pos="851"/>
      </w:tabs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qFormat/>
    <w:pPr>
      <w:jc w:val="right"/>
    </w:pPr>
  </w:style>
  <w:style w:type="paragraph" w:customStyle="1" w:styleId="BDOLogo">
    <w:name w:val="BDO Logo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CPopis">
    <w:name w:val="CPopis"/>
    <w:basedOn w:val="Normlntext"/>
    <w:qFormat/>
    <w:pPr>
      <w:keepNext/>
      <w:pBdr>
        <w:top w:val="single" w:sz="2" w:space="1" w:color="000001"/>
        <w:bottom w:val="single" w:sz="2" w:space="1" w:color="000001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qFormat/>
    <w:pPr>
      <w:keepNext/>
      <w:keepLines/>
      <w:spacing w:before="20" w:after="20" w:line="264" w:lineRule="auto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qFormat/>
    <w:pPr>
      <w:ind w:left="851"/>
    </w:pPr>
    <w:rPr>
      <w:rFonts w:ascii="Times New Roman" w:hAnsi="Times New Roman"/>
      <w:i/>
      <w:iCs/>
      <w:color w:val="FF0000"/>
      <w:sz w:val="22"/>
      <w:szCs w:val="22"/>
    </w:rPr>
  </w:style>
  <w:style w:type="paragraph" w:customStyle="1" w:styleId="eit">
    <w:name w:val="Řešit"/>
    <w:basedOn w:val="Normln"/>
    <w:qFormat/>
    <w:pPr>
      <w:ind w:left="851"/>
    </w:pPr>
    <w:rPr>
      <w:rFonts w:ascii="Times New Roman" w:hAnsi="Times New Roman"/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qFormat/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qFormat/>
    <w:pPr>
      <w:keepNext/>
      <w:pBdr>
        <w:top w:val="single" w:sz="6" w:space="1" w:color="000001"/>
        <w:bottom w:val="single" w:sz="6" w:space="1" w:color="000001"/>
      </w:pBdr>
      <w:shd w:val="clear" w:color="auto" w:fill="CCCCCC"/>
      <w:tabs>
        <w:tab w:val="right" w:pos="567"/>
        <w:tab w:val="left" w:pos="851"/>
      </w:tabs>
      <w:spacing w:before="120" w:after="120" w:line="288" w:lineRule="auto"/>
      <w:ind w:left="851" w:hanging="851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qFormat/>
    <w:pPr>
      <w:keepLines/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qFormat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customStyle="1" w:styleId="Textpoznmky">
    <w:name w:val="Text poznámky"/>
    <w:basedOn w:val="Normln"/>
    <w:qFormat/>
    <w:pPr>
      <w:tabs>
        <w:tab w:val="left" w:pos="851"/>
      </w:tabs>
    </w:pPr>
    <w:rPr>
      <w:rFonts w:ascii="Times New Roman" w:hAnsi="Times New Roman"/>
    </w:rPr>
  </w:style>
  <w:style w:type="paragraph" w:customStyle="1" w:styleId="Zkladpoznmkypodarou">
    <w:name w:val="Základ poznámky pod čarou"/>
    <w:basedOn w:val="Normln"/>
    <w:qFormat/>
    <w:pPr>
      <w:keepLines/>
      <w:spacing w:before="20" w:line="200" w:lineRule="atLeast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qFormat/>
    <w:pPr>
      <w:tabs>
        <w:tab w:val="left" w:pos="851"/>
      </w:tabs>
    </w:pPr>
    <w:rPr>
      <w:rFonts w:ascii="Times New Roman" w:hAnsi="Times New Roman"/>
      <w:sz w:val="24"/>
      <w:szCs w:val="24"/>
    </w:rPr>
  </w:style>
  <w:style w:type="paragraph" w:customStyle="1" w:styleId="Mezerapedtabulkou">
    <w:name w:val="Mezera před tabulkou"/>
    <w:basedOn w:val="Normln"/>
    <w:qFormat/>
    <w:pPr>
      <w:keepNext/>
      <w:widowControl w:val="0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qFormat/>
    <w:pPr>
      <w:spacing w:after="120"/>
      <w:ind w:left="851"/>
    </w:pPr>
    <w:rPr>
      <w:rFonts w:ascii="Times New Roman" w:hAnsi="Times New Roman"/>
      <w:i/>
      <w:iCs/>
      <w:sz w:val="24"/>
      <w:szCs w:val="24"/>
    </w:rPr>
  </w:style>
  <w:style w:type="paragraph" w:customStyle="1" w:styleId="Tabulkaodrka">
    <w:name w:val="Tabulka odrážka"/>
    <w:basedOn w:val="Tabulkavlevo"/>
    <w:qFormat/>
    <w:pPr>
      <w:spacing w:before="0" w:after="0"/>
    </w:pPr>
  </w:style>
  <w:style w:type="paragraph" w:customStyle="1" w:styleId="Auditnzev">
    <w:name w:val="Audit název"/>
    <w:basedOn w:val="Normln"/>
    <w:qFormat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qFormat/>
    <w:pPr>
      <w:keepNext/>
      <w:keepLines/>
      <w:tabs>
        <w:tab w:val="left" w:pos="851"/>
      </w:tabs>
    </w:pPr>
    <w:rPr>
      <w:rFonts w:ascii="Times New Roman" w:hAnsi="Times New Roman"/>
      <w:b/>
      <w:sz w:val="22"/>
    </w:rPr>
  </w:style>
  <w:style w:type="paragraph" w:customStyle="1" w:styleId="Odstavecnormln">
    <w:name w:val="Odstavec normální"/>
    <w:basedOn w:val="Normln"/>
    <w:qFormat/>
    <w:pPr>
      <w:tabs>
        <w:tab w:val="left" w:pos="851"/>
      </w:tabs>
      <w:spacing w:before="60" w:after="20"/>
      <w:ind w:left="851"/>
    </w:pPr>
    <w:rPr>
      <w:rFonts w:ascii="Times New Roman" w:hAnsi="Times New Roman"/>
      <w:sz w:val="22"/>
    </w:rPr>
  </w:style>
  <w:style w:type="paragraph" w:customStyle="1" w:styleId="Tabulkavpravomal">
    <w:name w:val="Tabulka vpravo malá"/>
    <w:basedOn w:val="Tabulkavpravo"/>
    <w:qFormat/>
    <w:rPr>
      <w:sz w:val="18"/>
    </w:rPr>
  </w:style>
  <w:style w:type="paragraph" w:customStyle="1" w:styleId="Tabulkavlevomal">
    <w:name w:val="Tabulka vlevo malá"/>
    <w:basedOn w:val="Tabulkavlevo"/>
    <w:qFormat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qFormat/>
    <w:pPr>
      <w:jc w:val="center"/>
    </w:pPr>
  </w:style>
  <w:style w:type="paragraph" w:customStyle="1" w:styleId="Praco">
    <w:name w:val="Praco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szCs w:val="22"/>
      <w:lang w:eastAsia="en-US"/>
    </w:rPr>
  </w:style>
  <w:style w:type="paragraph" w:customStyle="1" w:styleId="Hlavikaobsahu1">
    <w:name w:val="Hlavička obsahu1"/>
    <w:basedOn w:val="Normln"/>
    <w:qFormat/>
    <w:pPr>
      <w:tabs>
        <w:tab w:val="left" w:pos="851"/>
      </w:tabs>
      <w:spacing w:before="120"/>
    </w:pPr>
    <w:rPr>
      <w:rFonts w:ascii="Times New Roman" w:hAnsi="Times New Roman"/>
      <w:b/>
      <w:bCs/>
      <w:sz w:val="24"/>
      <w:szCs w:val="24"/>
    </w:rPr>
  </w:style>
  <w:style w:type="paragraph" w:customStyle="1" w:styleId="Rejstk11">
    <w:name w:val="Rejstřík 11"/>
    <w:basedOn w:val="Normln"/>
    <w:autoRedefine/>
    <w:qFormat/>
    <w:pPr>
      <w:ind w:left="220" w:hanging="220"/>
    </w:pPr>
    <w:rPr>
      <w:rFonts w:ascii="Times New Roman" w:hAnsi="Times New Roman"/>
      <w:sz w:val="22"/>
      <w:szCs w:val="22"/>
    </w:rPr>
  </w:style>
  <w:style w:type="paragraph" w:customStyle="1" w:styleId="Hlavikarejstku1">
    <w:name w:val="Hlavička rejstříku1"/>
    <w:basedOn w:val="Nadpis"/>
    <w:qFormat/>
    <w:rPr>
      <w:rFonts w:ascii="Times New Roman" w:hAnsi="Times New Roman"/>
    </w:rPr>
  </w:style>
  <w:style w:type="paragraph" w:customStyle="1" w:styleId="Rejstk21">
    <w:name w:val="Rejstřík 21"/>
    <w:basedOn w:val="Normln"/>
    <w:autoRedefine/>
    <w:qFormat/>
    <w:pPr>
      <w:ind w:left="440" w:hanging="220"/>
    </w:pPr>
    <w:rPr>
      <w:rFonts w:ascii="Times New Roman" w:hAnsi="Times New Roman"/>
      <w:sz w:val="22"/>
      <w:szCs w:val="22"/>
    </w:rPr>
  </w:style>
  <w:style w:type="paragraph" w:customStyle="1" w:styleId="Rejstk31">
    <w:name w:val="Rejstřík 31"/>
    <w:basedOn w:val="Normln"/>
    <w:autoRedefine/>
    <w:qFormat/>
    <w:pPr>
      <w:ind w:left="660" w:hanging="220"/>
    </w:pPr>
    <w:rPr>
      <w:rFonts w:ascii="Times New Roman" w:hAnsi="Times New Roman"/>
      <w:sz w:val="22"/>
      <w:szCs w:val="22"/>
    </w:rPr>
  </w:style>
  <w:style w:type="paragraph" w:customStyle="1" w:styleId="Rejstk41">
    <w:name w:val="Rejstřík 41"/>
    <w:basedOn w:val="Normln"/>
    <w:autoRedefine/>
    <w:qFormat/>
    <w:pPr>
      <w:ind w:left="880" w:hanging="220"/>
    </w:pPr>
    <w:rPr>
      <w:rFonts w:ascii="Times New Roman" w:hAnsi="Times New Roman"/>
      <w:sz w:val="22"/>
      <w:szCs w:val="22"/>
    </w:rPr>
  </w:style>
  <w:style w:type="paragraph" w:customStyle="1" w:styleId="Rejstk51">
    <w:name w:val="Rejstřík 51"/>
    <w:basedOn w:val="Normln"/>
    <w:autoRedefine/>
    <w:qFormat/>
    <w:pPr>
      <w:ind w:left="1100" w:hanging="220"/>
    </w:pPr>
    <w:rPr>
      <w:rFonts w:ascii="Times New Roman" w:hAnsi="Times New Roman"/>
      <w:sz w:val="22"/>
      <w:szCs w:val="22"/>
    </w:rPr>
  </w:style>
  <w:style w:type="paragraph" w:customStyle="1" w:styleId="Rejstk61">
    <w:name w:val="Rejstřík 61"/>
    <w:basedOn w:val="Normln"/>
    <w:autoRedefine/>
    <w:qFormat/>
    <w:pPr>
      <w:ind w:left="1320" w:hanging="220"/>
    </w:pPr>
    <w:rPr>
      <w:rFonts w:ascii="Times New Roman" w:hAnsi="Times New Roman"/>
      <w:sz w:val="22"/>
      <w:szCs w:val="22"/>
    </w:rPr>
  </w:style>
  <w:style w:type="paragraph" w:customStyle="1" w:styleId="Rejstk71">
    <w:name w:val="Rejstřík 71"/>
    <w:basedOn w:val="Normln"/>
    <w:autoRedefine/>
    <w:qFormat/>
    <w:pPr>
      <w:ind w:left="1540" w:hanging="220"/>
    </w:pPr>
    <w:rPr>
      <w:rFonts w:ascii="Times New Roman" w:hAnsi="Times New Roman"/>
      <w:sz w:val="22"/>
      <w:szCs w:val="22"/>
    </w:rPr>
  </w:style>
  <w:style w:type="paragraph" w:customStyle="1" w:styleId="Rejstk81">
    <w:name w:val="Rejstřík 81"/>
    <w:basedOn w:val="Normln"/>
    <w:autoRedefine/>
    <w:qFormat/>
    <w:pPr>
      <w:ind w:left="1760" w:hanging="220"/>
    </w:pPr>
    <w:rPr>
      <w:rFonts w:ascii="Times New Roman" w:hAnsi="Times New Roman"/>
      <w:sz w:val="22"/>
      <w:szCs w:val="22"/>
    </w:rPr>
  </w:style>
  <w:style w:type="paragraph" w:customStyle="1" w:styleId="Rejstk91">
    <w:name w:val="Rejstřík 91"/>
    <w:basedOn w:val="Normln"/>
    <w:autoRedefine/>
    <w:qFormat/>
    <w:pPr>
      <w:ind w:left="1980" w:hanging="220"/>
    </w:pPr>
    <w:rPr>
      <w:rFonts w:ascii="Times New Roman" w:hAnsi="Times New Roman"/>
      <w:sz w:val="22"/>
      <w:szCs w:val="22"/>
    </w:rPr>
  </w:style>
  <w:style w:type="paragraph" w:customStyle="1" w:styleId="Seznamcitac1">
    <w:name w:val="Seznam citací1"/>
    <w:basedOn w:val="Nadpis"/>
    <w:qFormat/>
    <w:rPr>
      <w:rFonts w:ascii="Times New Roman" w:hAnsi="Times New Roman"/>
    </w:rPr>
  </w:style>
  <w:style w:type="paragraph" w:customStyle="1" w:styleId="Textmakra1">
    <w:name w:val="Text makra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60" w:after="20"/>
    </w:pPr>
    <w:rPr>
      <w:rFonts w:ascii="Courier New" w:hAnsi="Courier New" w:cs="Courier New"/>
      <w:color w:val="00000A"/>
      <w:lang w:eastAsia="cs-CZ"/>
    </w:rPr>
  </w:style>
  <w:style w:type="paragraph" w:customStyle="1" w:styleId="Koment">
    <w:name w:val="Komentář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qFormat/>
    <w:pPr>
      <w:spacing w:before="40" w:after="40"/>
    </w:pPr>
    <w:rPr>
      <w:rFonts w:ascii="Times New Roman" w:hAnsi="Times New Roman"/>
      <w:sz w:val="22"/>
      <w:szCs w:val="22"/>
    </w:rPr>
  </w:style>
  <w:style w:type="paragraph" w:customStyle="1" w:styleId="BDOVerze">
    <w:name w:val="BDO Verze"/>
    <w:basedOn w:val="Normln"/>
    <w:qFormat/>
    <w:pPr>
      <w:tabs>
        <w:tab w:val="left" w:pos="851"/>
      </w:tabs>
    </w:pPr>
    <w:rPr>
      <w:rFonts w:ascii="Times New Roman" w:hAnsi="Times New Roman" w:cs="Novarese Bk BTCE"/>
      <w:color w:val="003597"/>
      <w:sz w:val="24"/>
      <w:szCs w:val="24"/>
    </w:rPr>
  </w:style>
  <w:style w:type="paragraph" w:customStyle="1" w:styleId="ColorfulList-Accent11">
    <w:name w:val="Colorful List - Accent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0">
    <w:name w:val="font0"/>
    <w:basedOn w:val="Normln"/>
    <w:qFormat/>
    <w:pPr>
      <w:spacing w:before="280" w:after="280"/>
      <w:jc w:val="left"/>
    </w:pPr>
    <w:rPr>
      <w:rFonts w:ascii="Arial" w:hAnsi="Arial" w:cs="Arial"/>
    </w:rPr>
  </w:style>
  <w:style w:type="paragraph" w:customStyle="1" w:styleId="xl63">
    <w:name w:val="xl63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Barevnseznamzvraznn11">
    <w:name w:val="Barevný seznam – zvýraznění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RLTextodstavceslovan">
    <w:name w:val="RL Text odstavce číslovaný"/>
    <w:basedOn w:val="Normln"/>
    <w:qFormat/>
    <w:pPr>
      <w:tabs>
        <w:tab w:val="left" w:pos="709"/>
        <w:tab w:val="left" w:pos="1474"/>
      </w:tabs>
      <w:spacing w:after="120" w:line="280" w:lineRule="exact"/>
      <w:ind w:left="1474" w:hanging="737"/>
    </w:pPr>
    <w:rPr>
      <w:rFonts w:ascii="Arial" w:hAnsi="Arial"/>
      <w:b/>
      <w:szCs w:val="24"/>
      <w:u w:val="single"/>
    </w:rPr>
  </w:style>
  <w:style w:type="paragraph" w:customStyle="1" w:styleId="Odrky10">
    <w:name w:val="Odrážky1"/>
    <w:basedOn w:val="Zkladntext"/>
    <w:qFormat/>
    <w:pPr>
      <w:spacing w:after="120"/>
    </w:pPr>
    <w:rPr>
      <w:rFonts w:ascii="Arial" w:hAnsi="Arial" w:cs="Arial"/>
    </w:rPr>
  </w:style>
  <w:style w:type="paragraph" w:customStyle="1" w:styleId="Odrky">
    <w:name w:val="Odrážky"/>
    <w:basedOn w:val="Normln"/>
    <w:qFormat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lnek">
    <w:name w:val="článek"/>
    <w:basedOn w:val="Nadpis2"/>
    <w:qFormat/>
    <w:pPr>
      <w:tabs>
        <w:tab w:val="left" w:pos="567"/>
      </w:tabs>
      <w:spacing w:before="240" w:line="320" w:lineRule="atLeast"/>
      <w:ind w:left="567" w:hanging="567"/>
      <w:jc w:val="left"/>
    </w:pPr>
    <w:rPr>
      <w:rFonts w:ascii="Times New Roman" w:hAnsi="Times New Roman" w:cs="Tahoma"/>
      <w:b w:val="0"/>
      <w:sz w:val="22"/>
      <w:szCs w:val="22"/>
    </w:rPr>
  </w:style>
  <w:style w:type="paragraph" w:customStyle="1" w:styleId="Osloveni">
    <w:name w:val="Osloveni"/>
    <w:basedOn w:val="Normln"/>
    <w:qFormat/>
    <w:rPr>
      <w:rFonts w:ascii="Times New Roman" w:hAnsi="Times New Roman"/>
      <w:sz w:val="24"/>
    </w:rPr>
  </w:style>
  <w:style w:type="paragraph" w:customStyle="1" w:styleId="Rozloendokumentu1">
    <w:name w:val="Rozložení dokumentu1"/>
    <w:basedOn w:val="Normln"/>
    <w:qFormat/>
    <w:pPr>
      <w:shd w:val="clear" w:color="auto" w:fill="000080"/>
      <w:jc w:val="left"/>
    </w:pPr>
    <w:rPr>
      <w:rFonts w:ascii="Tahoma" w:hAnsi="Tahoma" w:cs="Tahoma"/>
    </w:rPr>
  </w:style>
  <w:style w:type="paragraph" w:customStyle="1" w:styleId="CM1">
    <w:name w:val="CM1"/>
    <w:basedOn w:val="Default"/>
    <w:next w:val="Default"/>
    <w:qFormat/>
    <w:pPr>
      <w:widowControl w:val="0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0">
    <w:name w:val="CM10"/>
    <w:basedOn w:val="Default"/>
    <w:next w:val="Default"/>
    <w:qFormat/>
    <w:pPr>
      <w:widowControl w:val="0"/>
      <w:spacing w:line="256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1">
    <w:name w:val="CM11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2">
    <w:name w:val="CM12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Styl">
    <w:name w:val="Styl"/>
    <w:basedOn w:val="Normln"/>
    <w:qFormat/>
    <w:pPr>
      <w:shd w:val="clear" w:color="auto" w:fill="000080"/>
      <w:spacing w:before="120" w:after="60"/>
    </w:pPr>
    <w:rPr>
      <w:rFonts w:ascii="Tahoma" w:hAnsi="Tahoma"/>
      <w:kern w:val="2"/>
    </w:rPr>
  </w:style>
  <w:style w:type="paragraph" w:customStyle="1" w:styleId="xl64">
    <w:name w:val="xl64"/>
    <w:basedOn w:val="Normln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pPr>
      <w:spacing w:before="60" w:after="60"/>
      <w:jc w:val="left"/>
    </w:pPr>
    <w:rPr>
      <w:rFonts w:ascii="Arial" w:hAnsi="Arial"/>
      <w:b/>
      <w:bCs/>
      <w:color w:val="FFFFFF"/>
    </w:rPr>
  </w:style>
  <w:style w:type="paragraph" w:customStyle="1" w:styleId="KL002">
    <w:name w:val="KL 002"/>
    <w:basedOn w:val="Normln"/>
    <w:qFormat/>
    <w:pPr>
      <w:spacing w:before="60" w:after="60"/>
      <w:jc w:val="left"/>
    </w:pPr>
    <w:rPr>
      <w:rFonts w:ascii="Arial" w:hAnsi="Arial"/>
      <w:sz w:val="24"/>
    </w:rPr>
  </w:style>
  <w:style w:type="paragraph" w:customStyle="1" w:styleId="document1cxspmiddlecxspmiddlecxspmiddle">
    <w:name w:val="document1cxspmiddlecxspmiddlecxspmiddle"/>
    <w:basedOn w:val="Normln"/>
    <w:qFormat/>
    <w:pPr>
      <w:spacing w:before="280" w:after="280"/>
      <w:ind w:left="794"/>
    </w:pPr>
    <w:rPr>
      <w:rFonts w:ascii="Tahoma" w:hAnsi="Tahoma"/>
      <w:szCs w:val="24"/>
    </w:rPr>
  </w:style>
  <w:style w:type="paragraph" w:customStyle="1" w:styleId="Hlavnnadpis">
    <w:name w:val="Hlavní nadpis"/>
    <w:basedOn w:val="Normln"/>
    <w:qFormat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qFormat/>
    <w:pPr>
      <w:spacing w:before="120" w:after="120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pPr>
      <w:spacing w:before="60" w:after="60"/>
    </w:pPr>
    <w:rPr>
      <w:rFonts w:ascii="Trebuchet MS" w:hAnsi="Trebuchet MS"/>
    </w:rPr>
  </w:style>
  <w:style w:type="paragraph" w:styleId="AdresaHTML">
    <w:name w:val="HTML Address"/>
    <w:basedOn w:val="Normln"/>
    <w:qFormat/>
    <w:pPr>
      <w:spacing w:before="120" w:after="120"/>
    </w:pPr>
    <w:rPr>
      <w:rFonts w:ascii="Trebuchet MS" w:hAnsi="Trebuchet MS"/>
      <w:i/>
      <w:iCs/>
      <w:szCs w:val="24"/>
    </w:rPr>
  </w:style>
  <w:style w:type="paragraph" w:customStyle="1" w:styleId="Adresanaoblku1">
    <w:name w:val="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slovanseznam4">
    <w:name w:val="List Number 4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slovanseznam5">
    <w:name w:val="List Number 5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Datum">
    <w:name w:val="Dat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FormtovanvHTML">
    <w:name w:val="HTML Preformatted"/>
    <w:basedOn w:val="Normln"/>
    <w:qFormat/>
    <w:pPr>
      <w:spacing w:before="120" w:after="120"/>
    </w:pPr>
    <w:rPr>
      <w:rFonts w:ascii="Courier New" w:hAnsi="Courier New" w:cs="Courier New"/>
    </w:rPr>
  </w:style>
  <w:style w:type="paragraph" w:styleId="Nadpispoznmky">
    <w:name w:val="Note Heading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Normlnodsazen">
    <w:name w:val="Normal Indent"/>
    <w:basedOn w:val="Normln"/>
    <w:qFormat/>
    <w:pPr>
      <w:spacing w:before="120" w:after="120"/>
      <w:ind w:left="708"/>
    </w:pPr>
    <w:rPr>
      <w:rFonts w:ascii="Trebuchet MS" w:hAnsi="Trebuchet MS"/>
      <w:szCs w:val="24"/>
    </w:rPr>
  </w:style>
  <w:style w:type="paragraph" w:styleId="Osloven">
    <w:name w:val="Salutation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Podpis">
    <w:name w:val="Signature"/>
    <w:basedOn w:val="Normln"/>
    <w:pPr>
      <w:spacing w:before="120" w:after="120"/>
      <w:ind w:left="4252"/>
    </w:pPr>
    <w:rPr>
      <w:rFonts w:ascii="Trebuchet MS" w:hAnsi="Trebuchet MS"/>
      <w:szCs w:val="24"/>
    </w:rPr>
  </w:style>
  <w:style w:type="paragraph" w:styleId="Podpise-mailu">
    <w:name w:val="E-mail Signatur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Pokraovnseznamu4">
    <w:name w:val="List Continue 4"/>
    <w:basedOn w:val="Normln"/>
    <w:qFormat/>
    <w:pPr>
      <w:spacing w:before="120" w:after="120"/>
      <w:ind w:left="1132"/>
    </w:pPr>
    <w:rPr>
      <w:rFonts w:ascii="Trebuchet MS" w:hAnsi="Trebuchet MS"/>
      <w:szCs w:val="24"/>
    </w:rPr>
  </w:style>
  <w:style w:type="paragraph" w:styleId="Pokraovnseznamu5">
    <w:name w:val="List Continue 5"/>
    <w:basedOn w:val="Normln"/>
    <w:qFormat/>
    <w:pPr>
      <w:spacing w:before="120" w:after="120"/>
      <w:ind w:left="1415"/>
    </w:pPr>
    <w:rPr>
      <w:rFonts w:ascii="Trebuchet MS" w:hAnsi="Trebuchet MS"/>
      <w:szCs w:val="24"/>
    </w:rPr>
  </w:style>
  <w:style w:type="paragraph" w:styleId="Zhlavzprvy">
    <w:name w:val="Message Header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spacing w:before="120" w:after="120"/>
      <w:ind w:left="1134" w:hanging="1134"/>
    </w:pPr>
    <w:rPr>
      <w:rFonts w:ascii="Arial" w:hAnsi="Arial" w:cs="Arial"/>
      <w:sz w:val="24"/>
      <w:szCs w:val="24"/>
    </w:rPr>
  </w:style>
  <w:style w:type="paragraph" w:styleId="Zkladntext-prvnodsazen2">
    <w:name w:val="Body Text First Indent 2"/>
    <w:basedOn w:val="Zkladntextodsazen"/>
    <w:qFormat/>
    <w:pPr>
      <w:ind w:left="283" w:firstLine="210"/>
    </w:pPr>
  </w:style>
  <w:style w:type="paragraph" w:styleId="Zvr">
    <w:name w:val="Closing"/>
    <w:basedOn w:val="Normln"/>
    <w:qFormat/>
    <w:pPr>
      <w:spacing w:before="120" w:after="120"/>
      <w:ind w:left="4252"/>
    </w:pPr>
    <w:rPr>
      <w:rFonts w:ascii="Trebuchet MS" w:hAnsi="Trebuchet MS"/>
      <w:szCs w:val="24"/>
    </w:rPr>
  </w:style>
  <w:style w:type="paragraph" w:customStyle="1" w:styleId="Zptenadresanaoblku1">
    <w:name w:val="Zpáteční 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Citt">
    <w:name w:val="Quote"/>
    <w:qFormat/>
    <w:pPr>
      <w:suppressAutoHyphens/>
      <w:spacing w:before="40" w:after="40"/>
    </w:pPr>
    <w:rPr>
      <w:rFonts w:ascii="Trebuchet MS" w:hAnsi="Trebuchet MS"/>
      <w:b/>
      <w:iCs/>
      <w:color w:val="FFFFFF"/>
      <w:szCs w:val="24"/>
      <w:lang w:eastAsia="cs-CZ"/>
    </w:rPr>
  </w:style>
  <w:style w:type="paragraph" w:customStyle="1" w:styleId="Bntext">
    <w:name w:val="Běžný text"/>
    <w:qFormat/>
    <w:pPr>
      <w:suppressAutoHyphens/>
    </w:pPr>
    <w:rPr>
      <w:rFonts w:ascii="Trebuchet MS" w:hAnsi="Trebuchet MS"/>
      <w:color w:val="00000A"/>
      <w:szCs w:val="24"/>
      <w:lang w:eastAsia="cs-CZ"/>
    </w:rPr>
  </w:style>
  <w:style w:type="paragraph" w:customStyle="1" w:styleId="sN1">
    <w:name w:val="Čís. N1"/>
    <w:basedOn w:val="Nadpis1"/>
    <w:autoRedefine/>
    <w:qFormat/>
    <w:pPr>
      <w:spacing w:before="240" w:after="240"/>
      <w:jc w:val="left"/>
    </w:pPr>
    <w:rPr>
      <w:rFonts w:ascii="Trebuchet MS" w:hAnsi="Trebuchet MS" w:cs="Arial"/>
      <w:bCs/>
      <w:caps/>
      <w:color w:val="021F37"/>
      <w:kern w:val="2"/>
      <w:sz w:val="40"/>
      <w:szCs w:val="40"/>
    </w:rPr>
  </w:style>
  <w:style w:type="paragraph" w:customStyle="1" w:styleId="NesN2">
    <w:name w:val="Nečís. N2"/>
    <w:basedOn w:val="Nadpis2"/>
    <w:qFormat/>
    <w:pPr>
      <w:spacing w:after="240"/>
      <w:ind w:left="992" w:hanging="992"/>
      <w:jc w:val="left"/>
    </w:pPr>
    <w:rPr>
      <w:rFonts w:ascii="Trebuchet MS" w:hAnsi="Trebuchet MS" w:cs="Arial"/>
      <w:smallCaps/>
      <w:color w:val="9EE343"/>
      <w:sz w:val="36"/>
      <w:szCs w:val="28"/>
    </w:rPr>
  </w:style>
  <w:style w:type="paragraph" w:customStyle="1" w:styleId="NesN3">
    <w:name w:val="Nečís. N3"/>
    <w:basedOn w:val="Nadpis3"/>
    <w:qFormat/>
    <w:pPr>
      <w:spacing w:before="120" w:after="240"/>
      <w:jc w:val="left"/>
    </w:pPr>
    <w:rPr>
      <w:rFonts w:ascii="Trebuchet MS" w:hAnsi="Trebuchet MS" w:cs="Arial"/>
      <w:b/>
      <w:bCs/>
      <w:iCs/>
      <w:smallCaps/>
      <w:color w:val="9EE343"/>
      <w:sz w:val="32"/>
      <w:szCs w:val="32"/>
    </w:rPr>
  </w:style>
  <w:style w:type="paragraph" w:customStyle="1" w:styleId="NesN4">
    <w:name w:val="Nečís. N4"/>
    <w:basedOn w:val="Nadpis4"/>
    <w:qFormat/>
    <w:pPr>
      <w:spacing w:before="200" w:after="240"/>
      <w:ind w:left="1134" w:hanging="1134"/>
      <w:jc w:val="left"/>
    </w:pPr>
    <w:rPr>
      <w:rFonts w:ascii="Trebuchet MS" w:hAnsi="Trebuchet MS"/>
      <w:b/>
      <w:color w:val="9EE343"/>
      <w:sz w:val="26"/>
      <w:szCs w:val="28"/>
      <w:u w:val="none"/>
    </w:rPr>
  </w:style>
  <w:style w:type="paragraph" w:customStyle="1" w:styleId="Odrkovseznam">
    <w:name w:val="Odrážkový seznam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customStyle="1" w:styleId="Textprotabulku">
    <w:name w:val="Text pro tabulku"/>
    <w:basedOn w:val="Normln"/>
    <w:qFormat/>
    <w:pPr>
      <w:spacing w:before="120" w:after="120"/>
      <w:jc w:val="left"/>
    </w:pPr>
    <w:rPr>
      <w:rFonts w:ascii="Trebuchet MS" w:hAnsi="Trebuchet MS"/>
      <w:sz w:val="24"/>
      <w:szCs w:val="24"/>
    </w:rPr>
  </w:style>
  <w:style w:type="paragraph" w:customStyle="1" w:styleId="AQDopisZpat">
    <w:name w:val="AQ_Dopis_Zápatí"/>
    <w:basedOn w:val="Zpat"/>
    <w:qFormat/>
    <w:pPr>
      <w:spacing w:before="120" w:after="120"/>
      <w:jc w:val="center"/>
    </w:pPr>
    <w:rPr>
      <w:rFonts w:ascii="Trebuchet MS" w:hAnsi="Trebuchet MS" w:cs="Arial"/>
      <w:sz w:val="16"/>
      <w:szCs w:val="16"/>
    </w:rPr>
  </w:style>
  <w:style w:type="paragraph" w:customStyle="1" w:styleId="slovannadpis1rovn">
    <w:name w:val="Číslovaný nadpis 1. úrovně"/>
    <w:basedOn w:val="Nadpis1"/>
    <w:qFormat/>
    <w:pPr>
      <w:keepNext w:val="0"/>
      <w:pageBreakBefore/>
      <w:pBdr>
        <w:bottom w:val="single" w:sz="4" w:space="1" w:color="FFCC00"/>
      </w:pBdr>
      <w:spacing w:before="480"/>
      <w:jc w:val="left"/>
    </w:pPr>
    <w:rPr>
      <w:rFonts w:ascii="Arial" w:hAnsi="Arial"/>
      <w:sz w:val="32"/>
      <w:szCs w:val="20"/>
    </w:rPr>
  </w:style>
  <w:style w:type="paragraph" w:customStyle="1" w:styleId="slovannadpis2rovn">
    <w:name w:val="Číslovaný nadpis 2. úrovně"/>
    <w:basedOn w:val="Nadpis2"/>
    <w:qFormat/>
    <w:pPr>
      <w:keepNext w:val="0"/>
      <w:spacing w:before="240" w:after="120"/>
      <w:jc w:val="left"/>
    </w:pPr>
    <w:rPr>
      <w:rFonts w:ascii="Verdana" w:hAnsi="Verdana"/>
      <w:sz w:val="26"/>
      <w:szCs w:val="26"/>
    </w:rPr>
  </w:style>
  <w:style w:type="paragraph" w:customStyle="1" w:styleId="slovannadpis3rovn">
    <w:name w:val="Číslovaný nadpis 3. úrovně"/>
    <w:basedOn w:val="Nadpis3"/>
    <w:qFormat/>
    <w:pPr>
      <w:keepNext w:val="0"/>
      <w:tabs>
        <w:tab w:val="left" w:pos="851"/>
      </w:tabs>
      <w:spacing w:before="360"/>
      <w:jc w:val="left"/>
    </w:pPr>
    <w:rPr>
      <w:b/>
      <w:sz w:val="24"/>
      <w:szCs w:val="24"/>
    </w:rPr>
  </w:style>
  <w:style w:type="paragraph" w:customStyle="1" w:styleId="slovannadpis4rovn">
    <w:name w:val="Číslovaný nadpis 4. úrovně"/>
    <w:basedOn w:val="Nadpis4"/>
    <w:qFormat/>
    <w:pPr>
      <w:keepNext w:val="0"/>
      <w:spacing w:before="120" w:after="60"/>
      <w:jc w:val="left"/>
    </w:pPr>
    <w:rPr>
      <w:rFonts w:ascii="Verdana" w:hAnsi="Verdana"/>
      <w:b/>
      <w:sz w:val="22"/>
      <w:u w:val="none"/>
    </w:rPr>
  </w:style>
  <w:style w:type="paragraph" w:customStyle="1" w:styleId="StylRLNormlntextplohyTimesNewRoman12b">
    <w:name w:val="Styl RL Normální text přílohy + Times New Roman 12 b."/>
    <w:basedOn w:val="Normln"/>
    <w:qFormat/>
    <w:pPr>
      <w:spacing w:after="120" w:line="320" w:lineRule="atLeast"/>
    </w:pPr>
    <w:rPr>
      <w:rFonts w:ascii="Garamond" w:hAnsi="Garamond"/>
      <w:sz w:val="24"/>
      <w:szCs w:val="24"/>
    </w:rPr>
  </w:style>
  <w:style w:type="paragraph" w:customStyle="1" w:styleId="bno">
    <w:name w:val="_bno"/>
    <w:basedOn w:val="Normln"/>
    <w:qFormat/>
    <w:pPr>
      <w:spacing w:after="120" w:line="320" w:lineRule="atLeast"/>
      <w:ind w:left="720"/>
    </w:pPr>
    <w:rPr>
      <w:rFonts w:ascii="Times New Roman" w:hAnsi="Times New Roman"/>
      <w:lang w:eastAsia="ar-SA"/>
    </w:rPr>
  </w:style>
  <w:style w:type="paragraph" w:customStyle="1" w:styleId="19anodst">
    <w:name w:val="19an_odst"/>
    <w:basedOn w:val="Normln"/>
    <w:qFormat/>
    <w:pPr>
      <w:tabs>
        <w:tab w:val="left" w:pos="567"/>
        <w:tab w:val="right" w:pos="9639"/>
      </w:tabs>
      <w:spacing w:after="60"/>
    </w:pPr>
    <w:rPr>
      <w:rFonts w:ascii="Arial Narrow" w:hAnsi="Arial Narrow"/>
      <w:sz w:val="18"/>
    </w:rPr>
  </w:style>
  <w:style w:type="paragraph" w:customStyle="1" w:styleId="Odstavecseseznamem4">
    <w:name w:val="Odstavec se seznamem4"/>
    <w:basedOn w:val="Normln"/>
    <w:qFormat/>
    <w:pPr>
      <w:spacing w:before="120" w:after="120" w:line="276" w:lineRule="auto"/>
      <w:ind w:left="720"/>
      <w:contextualSpacing/>
    </w:pPr>
    <w:rPr>
      <w:rFonts w:ascii="Calibri" w:eastAsia="Calibri" w:hAnsi="Calibri" w:cs="font45"/>
      <w:sz w:val="22"/>
      <w:szCs w:val="24"/>
      <w:lang w:eastAsia="en-US"/>
    </w:rPr>
  </w:style>
  <w:style w:type="paragraph" w:customStyle="1" w:styleId="cislovani1lvl">
    <w:name w:val="cislovani 1lvl"/>
    <w:basedOn w:val="Normln"/>
    <w:qFormat/>
    <w:pPr>
      <w:spacing w:before="120" w:after="120"/>
      <w:ind w:left="357" w:hanging="357"/>
    </w:pPr>
    <w:rPr>
      <w:rFonts w:ascii="Arial" w:hAnsi="Arial"/>
      <w:lang w:eastAsia="en-US"/>
    </w:rPr>
  </w:style>
  <w:style w:type="paragraph" w:customStyle="1" w:styleId="cislovani2lvl">
    <w:name w:val="cislovani 2lvl"/>
    <w:basedOn w:val="Normln"/>
    <w:qFormat/>
    <w:pPr>
      <w:spacing w:before="120" w:after="120"/>
      <w:ind w:left="714" w:hanging="357"/>
    </w:pPr>
    <w:rPr>
      <w:rFonts w:ascii="Arial" w:hAnsi="Arial"/>
      <w:lang w:eastAsia="en-US"/>
    </w:rPr>
  </w:style>
  <w:style w:type="paragraph" w:customStyle="1" w:styleId="cislovani3lvl">
    <w:name w:val="cislovani 3lvl"/>
    <w:basedOn w:val="Normln"/>
    <w:qFormat/>
    <w:pPr>
      <w:spacing w:before="120" w:after="120"/>
      <w:ind w:left="1077" w:hanging="357"/>
    </w:pPr>
    <w:rPr>
      <w:rFonts w:ascii="Arial" w:hAnsi="Arial"/>
      <w:lang w:eastAsia="en-US"/>
    </w:rPr>
  </w:style>
  <w:style w:type="paragraph" w:customStyle="1" w:styleId="Odstavecseseznamem2">
    <w:name w:val="Odstavec se seznamem2"/>
    <w:basedOn w:val="Normln"/>
    <w:qFormat/>
    <w:pPr>
      <w:ind w:left="708"/>
      <w:jc w:val="left"/>
    </w:pPr>
    <w:rPr>
      <w:rFonts w:ascii="Times New Roman" w:hAnsi="Times New Roman"/>
      <w:sz w:val="24"/>
      <w:szCs w:val="24"/>
    </w:rPr>
  </w:style>
  <w:style w:type="paragraph" w:customStyle="1" w:styleId="Proloen">
    <w:name w:val="Proložené"/>
    <w:basedOn w:val="Normln"/>
    <w:autoRedefine/>
    <w:qFormat/>
    <w:pPr>
      <w:jc w:val="left"/>
    </w:pPr>
    <w:rPr>
      <w:rFonts w:ascii="Times New Roman" w:hAnsi="Times New Roman"/>
      <w:b/>
      <w:spacing w:val="50"/>
      <w:sz w:val="24"/>
      <w:szCs w:val="24"/>
    </w:rPr>
  </w:style>
  <w:style w:type="paragraph" w:customStyle="1" w:styleId="BodyTex006">
    <w:name w:val="Body Tex006"/>
    <w:basedOn w:val="Normln"/>
    <w:qFormat/>
    <w:pPr>
      <w:widowControl w:val="0"/>
      <w:jc w:val="left"/>
    </w:pPr>
    <w:rPr>
      <w:rFonts w:ascii="Bookman Old Style" w:hAnsi="Bookman Old Style"/>
      <w:color w:val="000000"/>
      <w:sz w:val="24"/>
      <w:lang w:val="en-US"/>
    </w:rPr>
  </w:style>
  <w:style w:type="paragraph" w:customStyle="1" w:styleId="Header1line">
    <w:name w:val="Header 1line"/>
    <w:basedOn w:val="Normln"/>
    <w:autoRedefine/>
    <w:qFormat/>
    <w:pPr>
      <w:widowControl w:val="0"/>
      <w:jc w:val="center"/>
    </w:pPr>
    <w:rPr>
      <w:rFonts w:ascii="Arial" w:hAnsi="Arial"/>
      <w:b/>
      <w:bCs/>
      <w:cap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qFormat/>
    <w:pPr>
      <w:widowControl w:val="0"/>
      <w:jc w:val="center"/>
    </w:pPr>
    <w:rPr>
      <w:rFonts w:ascii="Arial" w:hAnsi="Arial"/>
      <w:color w:val="000000"/>
      <w:sz w:val="22"/>
    </w:rPr>
  </w:style>
  <w:style w:type="paragraph" w:customStyle="1" w:styleId="Clanek">
    <w:name w:val="Clanek"/>
    <w:basedOn w:val="Normln"/>
    <w:autoRedefine/>
    <w:qFormat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Nadpis2ZD">
    <w:name w:val="Nadpis 2 ZD"/>
    <w:basedOn w:val="Odstavecseseznamem"/>
    <w:qFormat/>
    <w:pPr>
      <w:ind w:left="1425" w:hanging="432"/>
      <w:contextualSpacing/>
    </w:pPr>
    <w:rPr>
      <w:rFonts w:ascii="Arial" w:hAnsi="Arial" w:cs="Arial"/>
      <w:b/>
    </w:rPr>
  </w:style>
  <w:style w:type="paragraph" w:customStyle="1" w:styleId="Nadpis11">
    <w:name w:val="Nadpis 11"/>
    <w:basedOn w:val="Nadpis"/>
    <w:autoRedefine/>
    <w:qFormat/>
    <w:pPr>
      <w:suppressLineNumbers/>
      <w:spacing w:before="120"/>
      <w:ind w:left="431" w:hanging="431"/>
      <w:jc w:val="center"/>
    </w:pPr>
    <w:rPr>
      <w:sz w:val="24"/>
    </w:rPr>
  </w:style>
  <w:style w:type="paragraph" w:customStyle="1" w:styleId="Nadpis31">
    <w:name w:val="Nadpis 31"/>
    <w:basedOn w:val="Nadpis"/>
    <w:qFormat/>
    <w:pPr>
      <w:jc w:val="center"/>
    </w:pPr>
    <w:rPr>
      <w:bCs/>
      <w:sz w:val="24"/>
    </w:rPr>
  </w:style>
  <w:style w:type="paragraph" w:customStyle="1" w:styleId="Zhlav1">
    <w:name w:val="Záhlav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Zpat1">
    <w:name w:val="Zápat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Seznam1">
    <w:name w:val="Seznam1"/>
    <w:basedOn w:val="Zkladntext"/>
    <w:qFormat/>
  </w:style>
  <w:style w:type="paragraph" w:customStyle="1" w:styleId="Titulek2">
    <w:name w:val="Titulek2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Mangal"/>
      <w:i/>
      <w:iCs/>
      <w:sz w:val="24"/>
      <w:szCs w:val="24"/>
      <w:lang w:eastAsia="zh-CN" w:bidi="hi-IN"/>
    </w:rPr>
  </w:style>
  <w:style w:type="paragraph" w:customStyle="1" w:styleId="Titulek11">
    <w:name w:val="Titulek11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DejaVu Sans"/>
      <w:i/>
      <w:iCs/>
      <w:sz w:val="24"/>
      <w:szCs w:val="24"/>
      <w:lang w:eastAsia="zh-CN" w:bidi="hi-IN"/>
    </w:rPr>
  </w:style>
  <w:style w:type="paragraph" w:customStyle="1" w:styleId="lnek0">
    <w:name w:val="Článek"/>
    <w:basedOn w:val="CKnormln"/>
    <w:qFormat/>
    <w:pPr>
      <w:spacing w:before="240" w:after="120" w:line="240" w:lineRule="atLeast"/>
      <w:jc w:val="center"/>
    </w:pPr>
    <w:rPr>
      <w:b/>
    </w:rPr>
  </w:style>
  <w:style w:type="paragraph" w:customStyle="1" w:styleId="Odsazen">
    <w:name w:val="Odsazení"/>
    <w:basedOn w:val="Normln"/>
    <w:qFormat/>
    <w:pPr>
      <w:widowControl w:val="0"/>
      <w:tabs>
        <w:tab w:val="left" w:pos="737"/>
      </w:tabs>
      <w:ind w:left="737" w:hanging="737"/>
    </w:pPr>
    <w:rPr>
      <w:rFonts w:ascii="Calibri" w:eastAsia="DejaVu Sans" w:hAnsi="Calibri" w:cs="DejaVu Sans"/>
      <w:sz w:val="24"/>
      <w:lang w:eastAsia="zh-CN" w:bidi="hi-IN"/>
    </w:rPr>
  </w:style>
  <w:style w:type="paragraph" w:customStyle="1" w:styleId="slovanseznam1">
    <w:name w:val="Číslovaný seznam1"/>
    <w:basedOn w:val="Seznam1"/>
    <w:qFormat/>
    <w:pPr>
      <w:tabs>
        <w:tab w:val="left" w:pos="0"/>
      </w:tabs>
      <w:spacing w:after="120"/>
      <w:ind w:left="720" w:hanging="360"/>
    </w:pPr>
  </w:style>
  <w:style w:type="paragraph" w:customStyle="1" w:styleId="Zatekseznamu1">
    <w:name w:val="Začátek seznamu 1"/>
    <w:basedOn w:val="Seznam1"/>
    <w:qFormat/>
    <w:pPr>
      <w:spacing w:before="240" w:after="120"/>
      <w:ind w:left="360" w:hanging="360"/>
    </w:pPr>
  </w:style>
  <w:style w:type="paragraph" w:customStyle="1" w:styleId="Seznamsodrkami20">
    <w:name w:val="Seznam s odrážkami2"/>
    <w:basedOn w:val="Seznam1"/>
    <w:qFormat/>
    <w:pPr>
      <w:spacing w:after="120"/>
      <w:ind w:left="360" w:hanging="360"/>
    </w:pPr>
  </w:style>
  <w:style w:type="paragraph" w:customStyle="1" w:styleId="Seznamsodrkami1">
    <w:name w:val="Seznam s odrážkami1"/>
    <w:basedOn w:val="Seznam1"/>
    <w:qFormat/>
    <w:pPr>
      <w:spacing w:after="120"/>
      <w:ind w:left="360" w:hanging="360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ind w:left="2835" w:hanging="2551"/>
    </w:pPr>
  </w:style>
  <w:style w:type="paragraph" w:customStyle="1" w:styleId="Obsahrmce">
    <w:name w:val="Obsah rámce"/>
    <w:basedOn w:val="Zkladntext"/>
    <w:qFormat/>
  </w:style>
  <w:style w:type="paragraph" w:customStyle="1" w:styleId="Identifikacestran">
    <w:name w:val="Identifikace stran"/>
    <w:basedOn w:val="Normln"/>
    <w:qFormat/>
    <w:pPr>
      <w:spacing w:line="280" w:lineRule="atLeast"/>
    </w:pPr>
    <w:rPr>
      <w:rFonts w:ascii="Calibri" w:hAnsi="Calibri"/>
      <w:sz w:val="24"/>
      <w:lang w:eastAsia="zh-CN"/>
    </w:rPr>
  </w:style>
  <w:style w:type="paragraph" w:customStyle="1" w:styleId="CKnormln">
    <w:name w:val="CK_normální"/>
    <w:basedOn w:val="Normln"/>
    <w:qFormat/>
    <w:pPr>
      <w:spacing w:before="60" w:after="60" w:line="260" w:lineRule="atLeast"/>
    </w:pPr>
    <w:rPr>
      <w:rFonts w:ascii="Calibri" w:hAnsi="Calibri"/>
      <w:lang w:eastAsia="zh-CN"/>
    </w:rPr>
  </w:style>
  <w:style w:type="paragraph" w:customStyle="1" w:styleId="StyllnekTahoma10b">
    <w:name w:val="Styl Článek + Tahoma 10 b."/>
    <w:basedOn w:val="Normln"/>
    <w:qFormat/>
    <w:pPr>
      <w:keepNext/>
      <w:spacing w:before="120" w:after="60"/>
      <w:jc w:val="center"/>
    </w:pPr>
    <w:rPr>
      <w:rFonts w:ascii="Tahoma" w:hAnsi="Tahoma"/>
      <w:lang w:eastAsia="zh-CN"/>
    </w:rPr>
  </w:style>
  <w:style w:type="paragraph" w:customStyle="1" w:styleId="Citace">
    <w:name w:val="Citace"/>
    <w:basedOn w:val="Normln"/>
    <w:qFormat/>
    <w:pPr>
      <w:widowControl w:val="0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Nzev1">
    <w:name w:val="Název1"/>
    <w:basedOn w:val="Nadpis"/>
    <w:qFormat/>
  </w:style>
  <w:style w:type="paragraph" w:customStyle="1" w:styleId="Podtitul1">
    <w:name w:val="Podtitul1"/>
    <w:basedOn w:val="Nadpis"/>
    <w:qFormat/>
  </w:style>
  <w:style w:type="paragraph" w:customStyle="1" w:styleId="Textbubliny1">
    <w:name w:val="Text bubliny1"/>
    <w:basedOn w:val="Normln"/>
    <w:qFormat/>
    <w:pPr>
      <w:jc w:val="left"/>
    </w:pPr>
    <w:rPr>
      <w:rFonts w:ascii="Tahoma" w:hAnsi="Tahoma" w:cs="Tahoma"/>
      <w:sz w:val="16"/>
      <w:szCs w:val="16"/>
      <w:lang w:eastAsia="zh-CN"/>
    </w:rPr>
  </w:style>
  <w:style w:type="paragraph" w:customStyle="1" w:styleId="FormtovanvHTML1">
    <w:name w:val="Formátovaný v HTML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zh-CN"/>
    </w:rPr>
  </w:style>
  <w:style w:type="paragraph" w:customStyle="1" w:styleId="Stednmka21">
    <w:name w:val="Střední mřížka 21"/>
    <w:qFormat/>
    <w:pPr>
      <w:suppressAutoHyphens/>
    </w:pPr>
    <w:rPr>
      <w:rFonts w:ascii="Calibri" w:eastAsia="Calibri" w:hAnsi="Calibri"/>
      <w:color w:val="00000A"/>
      <w:szCs w:val="22"/>
      <w:lang w:eastAsia="zh-CN"/>
    </w:rPr>
  </w:style>
  <w:style w:type="paragraph" w:customStyle="1" w:styleId="Normlnweb1">
    <w:name w:val="Normální (web)1"/>
    <w:basedOn w:val="Normln"/>
    <w:qFormat/>
    <w:pPr>
      <w:spacing w:before="280" w:after="280"/>
      <w:jc w:val="left"/>
    </w:pPr>
    <w:rPr>
      <w:rFonts w:ascii="Calibri" w:hAnsi="Calibri"/>
      <w:sz w:val="24"/>
      <w:szCs w:val="24"/>
      <w:lang w:eastAsia="zh-CN"/>
    </w:rPr>
  </w:style>
  <w:style w:type="paragraph" w:customStyle="1" w:styleId="Nadpis12">
    <w:name w:val="Nadpis 12"/>
    <w:basedOn w:val="Nadpis"/>
    <w:qFormat/>
    <w:rPr>
      <w:rFonts w:ascii="Times New Roman" w:hAnsi="Times New Roman"/>
    </w:rPr>
  </w:style>
  <w:style w:type="paragraph" w:customStyle="1" w:styleId="Nadpis22">
    <w:name w:val="Nadpis 22"/>
    <w:basedOn w:val="Normln"/>
    <w:qFormat/>
    <w:pPr>
      <w:keepNext/>
      <w:keepLines/>
      <w:spacing w:before="200" w:line="276" w:lineRule="auto"/>
      <w:jc w:val="left"/>
    </w:pPr>
    <w:rPr>
      <w:rFonts w:ascii="Cambria" w:eastAsia="font45" w:hAnsi="Cambria" w:cs="font45"/>
      <w:b/>
      <w:bCs/>
      <w:color w:val="4F81BD"/>
      <w:sz w:val="26"/>
      <w:szCs w:val="26"/>
      <w:lang w:eastAsia="en-US"/>
    </w:rPr>
  </w:style>
  <w:style w:type="paragraph" w:customStyle="1" w:styleId="Nadpis32">
    <w:name w:val="Nadpis 32"/>
    <w:basedOn w:val="Nadpis"/>
    <w:qFormat/>
    <w:rPr>
      <w:rFonts w:ascii="Times New Roman" w:hAnsi="Times New Roman"/>
    </w:rPr>
  </w:style>
  <w:style w:type="paragraph" w:customStyle="1" w:styleId="Nadpis41">
    <w:name w:val="Nadpis 41"/>
    <w:basedOn w:val="Nadpis"/>
    <w:qFormat/>
    <w:rPr>
      <w:rFonts w:ascii="Times New Roman" w:hAnsi="Times New Roman"/>
    </w:rPr>
  </w:style>
  <w:style w:type="paragraph" w:customStyle="1" w:styleId="Nadpis51">
    <w:name w:val="Nadpis 51"/>
    <w:basedOn w:val="Nadpis"/>
    <w:qFormat/>
    <w:rPr>
      <w:rFonts w:ascii="Times New Roman" w:hAnsi="Times New Roman"/>
    </w:rPr>
  </w:style>
  <w:style w:type="paragraph" w:customStyle="1" w:styleId="Nadpis61">
    <w:name w:val="Nadpis 61"/>
    <w:basedOn w:val="Nadpis"/>
    <w:qFormat/>
    <w:rPr>
      <w:rFonts w:ascii="Times New Roman" w:hAnsi="Times New Roman"/>
    </w:rPr>
  </w:style>
  <w:style w:type="paragraph" w:customStyle="1" w:styleId="Nadpis71">
    <w:name w:val="Nadpis 71"/>
    <w:basedOn w:val="Nadpis"/>
    <w:qFormat/>
    <w:rPr>
      <w:rFonts w:ascii="Times New Roman" w:hAnsi="Times New Roman"/>
    </w:rPr>
  </w:style>
  <w:style w:type="paragraph" w:customStyle="1" w:styleId="Nadpis81">
    <w:name w:val="Nadpis 81"/>
    <w:basedOn w:val="Nadpis"/>
    <w:qFormat/>
    <w:rPr>
      <w:rFonts w:ascii="Times New Roman" w:hAnsi="Times New Roman"/>
    </w:rPr>
  </w:style>
  <w:style w:type="paragraph" w:customStyle="1" w:styleId="Nadpis91">
    <w:name w:val="Nadpis 91"/>
    <w:basedOn w:val="Nadpis"/>
    <w:qFormat/>
    <w:rPr>
      <w:rFonts w:ascii="Times New Roman" w:hAnsi="Times New Roman"/>
    </w:rPr>
  </w:style>
  <w:style w:type="paragraph" w:customStyle="1" w:styleId="Seznam2">
    <w:name w:val="Seznam2"/>
    <w:basedOn w:val="Zkladntext"/>
    <w:qFormat/>
    <w:rPr>
      <w:rFonts w:ascii="Arial" w:hAnsi="Arial" w:cs="Lucida Sans"/>
      <w:sz w:val="22"/>
    </w:rPr>
  </w:style>
  <w:style w:type="paragraph" w:customStyle="1" w:styleId="Zpat2">
    <w:name w:val="Zápat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Nzev2">
    <w:name w:val="Název2"/>
    <w:basedOn w:val="Nadpis"/>
    <w:qFormat/>
    <w:rPr>
      <w:rFonts w:ascii="Times New Roman" w:hAnsi="Times New Roman"/>
    </w:rPr>
  </w:style>
  <w:style w:type="paragraph" w:customStyle="1" w:styleId="Podtitul2">
    <w:name w:val="Podtitul2"/>
    <w:basedOn w:val="Nadpis"/>
    <w:qFormat/>
    <w:rPr>
      <w:rFonts w:ascii="Times New Roman" w:hAnsi="Times New Roman"/>
    </w:rPr>
  </w:style>
  <w:style w:type="paragraph" w:customStyle="1" w:styleId="Nadpis10">
    <w:name w:val="Nadpis 10"/>
    <w:basedOn w:val="Nadpis"/>
    <w:qFormat/>
    <w:rPr>
      <w:rFonts w:ascii="Times New Roman" w:hAnsi="Times New Roman"/>
    </w:rPr>
  </w:style>
  <w:style w:type="paragraph" w:customStyle="1" w:styleId="Podpis1">
    <w:name w:val="Podpis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Textkomente2">
    <w:name w:val="Text komentáře2"/>
    <w:basedOn w:val="Zkladntext"/>
    <w:qFormat/>
    <w:rPr>
      <w:rFonts w:ascii="Times New Roman" w:hAnsi="Times New Roman"/>
      <w:sz w:val="22"/>
    </w:rPr>
  </w:style>
  <w:style w:type="paragraph" w:customStyle="1" w:styleId="Pedsazenprvnhodku">
    <w:name w:val="Předsazení prvního řádku"/>
    <w:basedOn w:val="Zkladntext"/>
    <w:qFormat/>
    <w:rPr>
      <w:rFonts w:ascii="Times New Roman" w:hAnsi="Times New Roman"/>
      <w:sz w:val="22"/>
    </w:rPr>
  </w:style>
  <w:style w:type="paragraph" w:customStyle="1" w:styleId="Nadpisobsahu1">
    <w:name w:val="Nadpis obsahu1"/>
    <w:basedOn w:val="Nadpis"/>
    <w:qFormat/>
    <w:rPr>
      <w:rFonts w:ascii="Times New Roman" w:hAnsi="Times New Roman"/>
    </w:rPr>
  </w:style>
  <w:style w:type="paragraph" w:customStyle="1" w:styleId="Nadpisrejstkuilustrac">
    <w:name w:val="Nadpis rejstříku ilustrací"/>
    <w:basedOn w:val="Nadpis"/>
    <w:qFormat/>
    <w:rPr>
      <w:rFonts w:ascii="Times New Roman" w:hAnsi="Times New Roman"/>
    </w:rPr>
  </w:style>
  <w:style w:type="paragraph" w:customStyle="1" w:styleId="Nadpisrejstkuobjekt">
    <w:name w:val="Nadpis rejstříku objektů"/>
    <w:basedOn w:val="Nadpis"/>
    <w:qFormat/>
    <w:rPr>
      <w:rFonts w:ascii="Times New Roman" w:hAnsi="Times New Roman"/>
    </w:rPr>
  </w:style>
  <w:style w:type="paragraph" w:customStyle="1" w:styleId="Nadpisrejstkutabulky">
    <w:name w:val="Nadpis rejstříku tabulky"/>
    <w:basedOn w:val="Nadpis"/>
    <w:qFormat/>
    <w:rPr>
      <w:rFonts w:ascii="Times New Roman" w:hAnsi="Times New Roman"/>
    </w:rPr>
  </w:style>
  <w:style w:type="paragraph" w:customStyle="1" w:styleId="Nadpisrejstkuuivatele">
    <w:name w:val="Nadpis rejstříku uživatele"/>
    <w:basedOn w:val="Nadpis"/>
    <w:qFormat/>
    <w:rPr>
      <w:rFonts w:ascii="Times New Roman" w:hAnsi="Times New Roman"/>
    </w:rPr>
  </w:style>
  <w:style w:type="paragraph" w:customStyle="1" w:styleId="Obsah11">
    <w:name w:val="Obsah 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21">
    <w:name w:val="Obsah 2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31">
    <w:name w:val="Obsah 3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41">
    <w:name w:val="Obsah 4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51">
    <w:name w:val="Obsah 5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61">
    <w:name w:val="Obsah 6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71">
    <w:name w:val="Obsah 7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81">
    <w:name w:val="Obsah 8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91">
    <w:name w:val="Obsah 9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10">
    <w:name w:val="Obsah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seznamu">
    <w:name w:val="Obsah seznamu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Oddlovarejstku">
    <w:name w:val="Oddělovač rejstříku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Pokraovnslovn1">
    <w:name w:val="Pokračování číslování 1"/>
    <w:basedOn w:val="Seznam2"/>
    <w:qFormat/>
  </w:style>
  <w:style w:type="paragraph" w:customStyle="1" w:styleId="Pokraovnslovn2">
    <w:name w:val="Pokračování číslování 2"/>
    <w:basedOn w:val="Seznam2"/>
    <w:qFormat/>
  </w:style>
  <w:style w:type="paragraph" w:customStyle="1" w:styleId="Pokraovnslovn3">
    <w:name w:val="Pokračování číslování 3"/>
    <w:basedOn w:val="Seznam2"/>
    <w:qFormat/>
  </w:style>
  <w:style w:type="paragraph" w:customStyle="1" w:styleId="Pokraovnslovn4">
    <w:name w:val="Pokračování číslování 4"/>
    <w:basedOn w:val="Seznam2"/>
    <w:qFormat/>
  </w:style>
  <w:style w:type="paragraph" w:customStyle="1" w:styleId="Pokraovnslovn5">
    <w:name w:val="Pokračování číslování 5"/>
    <w:basedOn w:val="Seznam2"/>
    <w:qFormat/>
  </w:style>
  <w:style w:type="paragraph" w:customStyle="1" w:styleId="Pokraovnseznamu21">
    <w:name w:val="Pokračování seznamu 21"/>
    <w:basedOn w:val="Seznam2"/>
    <w:qFormat/>
  </w:style>
  <w:style w:type="paragraph" w:customStyle="1" w:styleId="Pokraovnseznamu31">
    <w:name w:val="Pokračování seznamu 31"/>
    <w:basedOn w:val="Seznam2"/>
    <w:qFormat/>
  </w:style>
  <w:style w:type="paragraph" w:customStyle="1" w:styleId="Pokraovnseznamu41">
    <w:name w:val="Pokračování seznamu 41"/>
    <w:basedOn w:val="Seznam2"/>
    <w:qFormat/>
  </w:style>
  <w:style w:type="paragraph" w:customStyle="1" w:styleId="Pokraovnseznamu51">
    <w:name w:val="Pokračování seznamu 51"/>
    <w:basedOn w:val="Seznam2"/>
    <w:qFormat/>
  </w:style>
  <w:style w:type="paragraph" w:customStyle="1" w:styleId="Pedformtovantext">
    <w:name w:val="Předformátovaný text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Rejstk111">
    <w:name w:val="Rejstřík 1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211">
    <w:name w:val="Rejstřík 2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311">
    <w:name w:val="Rejstřík 3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ilustrac1">
    <w:name w:val="Rejstřík ilustrací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objekt1">
    <w:name w:val="Rejstřík objektů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tabulky1">
    <w:name w:val="Rejstřík tabulk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Seznam21">
    <w:name w:val="Seznam 21"/>
    <w:basedOn w:val="Seznam2"/>
    <w:qFormat/>
  </w:style>
  <w:style w:type="paragraph" w:customStyle="1" w:styleId="Seznam31">
    <w:name w:val="Seznam 31"/>
    <w:basedOn w:val="Seznam2"/>
    <w:qFormat/>
  </w:style>
  <w:style w:type="paragraph" w:customStyle="1" w:styleId="Seznam41">
    <w:name w:val="Seznam 41"/>
    <w:basedOn w:val="Seznam2"/>
    <w:qFormat/>
  </w:style>
  <w:style w:type="paragraph" w:customStyle="1" w:styleId="Seznam51">
    <w:name w:val="Seznam 51"/>
    <w:basedOn w:val="Seznam2"/>
    <w:qFormat/>
  </w:style>
  <w:style w:type="paragraph" w:customStyle="1" w:styleId="Seznamnadpis">
    <w:name w:val="Seznam nadpisů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Seznampouitliteratury1">
    <w:name w:val="Seznam použité literatur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Text">
    <w:name w:val="Text"/>
    <w:basedOn w:val="Titulek1"/>
    <w:qFormat/>
    <w:rPr>
      <w:rFonts w:ascii="Times New Roman" w:hAnsi="Times New Roman"/>
    </w:rPr>
  </w:style>
  <w:style w:type="paragraph" w:customStyle="1" w:styleId="Vlastnrejstk1">
    <w:name w:val="Vlastní rejstřík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2">
    <w:name w:val="Vlastní rejstřík 2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3">
    <w:name w:val="Vlastní rejstřík 3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4">
    <w:name w:val="Vlastní rejstřík 4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5">
    <w:name w:val="Vlastní rejstřík 5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6">
    <w:name w:val="Vlastní rejstřík 6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7">
    <w:name w:val="Vlastní rejstřík 7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8">
    <w:name w:val="Vlastní rejstřík 8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9">
    <w:name w:val="Vlastní rejstřík 9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10">
    <w:name w:val="Vlastní rejstřík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odorovnra">
    <w:name w:val="Vodorovná čára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atekslovn1">
    <w:name w:val="Začátek číslování 1"/>
    <w:basedOn w:val="Seznam2"/>
    <w:qFormat/>
  </w:style>
  <w:style w:type="paragraph" w:customStyle="1" w:styleId="Zatekslovn2">
    <w:name w:val="Začátek číslování 2"/>
    <w:basedOn w:val="Seznam2"/>
    <w:qFormat/>
  </w:style>
  <w:style w:type="paragraph" w:customStyle="1" w:styleId="Zatekslovn3">
    <w:name w:val="Začátek číslování 3"/>
    <w:basedOn w:val="Seznam2"/>
    <w:qFormat/>
  </w:style>
  <w:style w:type="paragraph" w:customStyle="1" w:styleId="Zatekslovn4">
    <w:name w:val="Začátek číslování 4"/>
    <w:basedOn w:val="Seznam2"/>
    <w:qFormat/>
  </w:style>
  <w:style w:type="paragraph" w:customStyle="1" w:styleId="Zatekslovn5">
    <w:name w:val="Začátek číslování 5"/>
    <w:basedOn w:val="Seznam2"/>
    <w:qFormat/>
  </w:style>
  <w:style w:type="paragraph" w:customStyle="1" w:styleId="Zatekseznamu2">
    <w:name w:val="Začátek seznamu 2"/>
    <w:basedOn w:val="Seznam2"/>
    <w:qFormat/>
  </w:style>
  <w:style w:type="paragraph" w:customStyle="1" w:styleId="Zatekseznamu3">
    <w:name w:val="Začátek seznamu 3"/>
    <w:basedOn w:val="Seznam2"/>
    <w:qFormat/>
  </w:style>
  <w:style w:type="paragraph" w:customStyle="1" w:styleId="Zatekseznamu4">
    <w:name w:val="Začátek seznamu 4"/>
    <w:basedOn w:val="Seznam2"/>
    <w:qFormat/>
  </w:style>
  <w:style w:type="paragraph" w:customStyle="1" w:styleId="Zatekseznamu5">
    <w:name w:val="Začátek seznamu 5"/>
    <w:basedOn w:val="Seznam2"/>
    <w:qFormat/>
  </w:style>
  <w:style w:type="paragraph" w:customStyle="1" w:styleId="Zhlav2">
    <w:name w:val="Záhlav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levo">
    <w:name w:val="Záhlav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pravo">
    <w:name w:val="Záhlav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levo">
    <w:name w:val="Zápat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pravo">
    <w:name w:val="Zápat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Ilustrace">
    <w:name w:val="Ilustrace"/>
    <w:basedOn w:val="Titulek1"/>
    <w:qFormat/>
    <w:rPr>
      <w:rFonts w:ascii="Times New Roman" w:hAnsi="Times New Roman"/>
    </w:rPr>
  </w:style>
  <w:style w:type="paragraph" w:customStyle="1" w:styleId="Konecslovn1">
    <w:name w:val="Konec číslování 1"/>
    <w:basedOn w:val="Seznam2"/>
    <w:qFormat/>
  </w:style>
  <w:style w:type="paragraph" w:customStyle="1" w:styleId="Konecslovn2">
    <w:name w:val="Konec číslování 2"/>
    <w:basedOn w:val="Seznam2"/>
    <w:qFormat/>
  </w:style>
  <w:style w:type="paragraph" w:customStyle="1" w:styleId="Konecslovn3">
    <w:name w:val="Konec číslování 3"/>
    <w:basedOn w:val="Seznam2"/>
    <w:qFormat/>
  </w:style>
  <w:style w:type="paragraph" w:customStyle="1" w:styleId="Konecslovn4">
    <w:name w:val="Konec číslování 4"/>
    <w:basedOn w:val="Seznam2"/>
    <w:qFormat/>
  </w:style>
  <w:style w:type="paragraph" w:customStyle="1" w:styleId="Konecslovn5">
    <w:name w:val="Konec číslování 5"/>
    <w:basedOn w:val="Seznam2"/>
    <w:qFormat/>
  </w:style>
  <w:style w:type="paragraph" w:customStyle="1" w:styleId="Konecseznamu1">
    <w:name w:val="Konec seznamu 1"/>
    <w:basedOn w:val="Seznam2"/>
    <w:qFormat/>
  </w:style>
  <w:style w:type="paragraph" w:customStyle="1" w:styleId="Konecseznamu2">
    <w:name w:val="Konec seznamu 2"/>
    <w:basedOn w:val="Seznam2"/>
    <w:qFormat/>
  </w:style>
  <w:style w:type="paragraph" w:customStyle="1" w:styleId="Konecseznamu3">
    <w:name w:val="Konec seznamu 3"/>
    <w:basedOn w:val="Seznam2"/>
    <w:qFormat/>
  </w:style>
  <w:style w:type="paragraph" w:customStyle="1" w:styleId="Konecseznamu4">
    <w:name w:val="Konec seznamu 4"/>
    <w:basedOn w:val="Seznam2"/>
    <w:qFormat/>
  </w:style>
  <w:style w:type="paragraph" w:customStyle="1" w:styleId="Konecseznamu5">
    <w:name w:val="Konec seznamu 5"/>
    <w:basedOn w:val="Seznam2"/>
    <w:qFormat/>
  </w:style>
  <w:style w:type="paragraph" w:customStyle="1" w:styleId="Bezmezer1">
    <w:name w:val="Bez mezer1"/>
    <w:qFormat/>
    <w:pPr>
      <w:suppressAutoHyphens/>
      <w:jc w:val="center"/>
    </w:pPr>
    <w:rPr>
      <w:rFonts w:ascii="Calibri" w:eastAsia="Calibri" w:hAnsi="Calibri" w:cs="Calibri"/>
      <w:color w:val="00000A"/>
      <w:szCs w:val="22"/>
      <w:lang w:eastAsia="zh-CN"/>
    </w:rPr>
  </w:style>
  <w:style w:type="paragraph" w:customStyle="1" w:styleId="Textkomente11">
    <w:name w:val="Text komentáře11"/>
    <w:basedOn w:val="Normln"/>
    <w:qFormat/>
    <w:pPr>
      <w:widowControl w:val="0"/>
    </w:pPr>
    <w:rPr>
      <w:rFonts w:ascii="Times New Roman" w:eastAsia="DejaVu Sans" w:hAnsi="Times New Roman" w:cs="Mangal"/>
      <w:szCs w:val="18"/>
      <w:lang w:eastAsia="zh-CN" w:bidi="hi-IN"/>
    </w:rPr>
  </w:style>
  <w:style w:type="paragraph" w:customStyle="1" w:styleId="Pedmtkomente11">
    <w:name w:val="Předmět komentáře11"/>
    <w:basedOn w:val="Textkomente11"/>
    <w:qFormat/>
    <w:rPr>
      <w:b/>
      <w:bCs/>
    </w:rPr>
  </w:style>
  <w:style w:type="character" w:styleId="Hypertextovodkaz">
    <w:name w:val="Hyperlink"/>
    <w:basedOn w:val="Standardnpsmoodstavce"/>
    <w:uiPriority w:val="99"/>
    <w:rsid w:val="0056437E"/>
    <w:rPr>
      <w:rFonts w:cs="Times New Roman"/>
      <w:color w:val="0000FF"/>
      <w:u w:val="single"/>
    </w:rPr>
  </w:style>
  <w:style w:type="paragraph" w:customStyle="1" w:styleId="podbod2">
    <w:name w:val="podbod 2"/>
    <w:basedOn w:val="RLTextlnkuslovan"/>
    <w:uiPriority w:val="99"/>
    <w:rsid w:val="00F61FB9"/>
    <w:pPr>
      <w:tabs>
        <w:tab w:val="num" w:pos="360"/>
        <w:tab w:val="left" w:pos="3005"/>
      </w:tabs>
      <w:suppressAutoHyphens w:val="0"/>
      <w:ind w:left="3006" w:hanging="720"/>
    </w:pPr>
    <w:rPr>
      <w:rFonts w:ascii="Garamond" w:hAnsi="Garamond" w:cs="Arial"/>
      <w:color w:val="auto"/>
      <w:sz w:val="24"/>
      <w:lang w:eastAsia="ar-SA"/>
    </w:rPr>
  </w:style>
  <w:style w:type="paragraph" w:customStyle="1" w:styleId="podbod1">
    <w:name w:val="podbod 1"/>
    <w:basedOn w:val="RLTextlnkuslovan"/>
    <w:uiPriority w:val="99"/>
    <w:rsid w:val="00F61FB9"/>
    <w:pPr>
      <w:tabs>
        <w:tab w:val="num" w:pos="360"/>
      </w:tabs>
      <w:suppressAutoHyphens w:val="0"/>
      <w:ind w:left="1800" w:hanging="720"/>
    </w:pPr>
    <w:rPr>
      <w:rFonts w:ascii="Garamond" w:hAnsi="Garamond" w:cs="Arial"/>
      <w:color w:val="auto"/>
      <w:sz w:val="24"/>
      <w:lang w:eastAsia="ar-SA"/>
    </w:rPr>
  </w:style>
  <w:style w:type="character" w:styleId="Odkaznakoment">
    <w:name w:val="annotation reference"/>
    <w:basedOn w:val="Standardnpsmoodstavce"/>
    <w:unhideWhenUsed/>
    <w:rsid w:val="009C03A0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9C03A0"/>
  </w:style>
  <w:style w:type="character" w:customStyle="1" w:styleId="TextkomenteChar2">
    <w:name w:val="Text komentáře Char2"/>
    <w:basedOn w:val="Standardnpsmoodstavce"/>
    <w:link w:val="Textkomente"/>
    <w:uiPriority w:val="99"/>
    <w:rsid w:val="009C03A0"/>
    <w:rPr>
      <w:rFonts w:ascii="Georgia" w:hAnsi="Georgia"/>
      <w:color w:val="00000A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9C03A0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9C03A0"/>
    <w:rPr>
      <w:rFonts w:ascii="Georgia" w:hAnsi="Georgia"/>
      <w:b/>
      <w:bCs/>
      <w:color w:val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u.cz/oddeleni/oddeleni-astrocasticove-fyziky/rndr-michael-prouza-ph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zu.cz/oddeleni/oddeleni-astrocasticove-fyziky/rndr-michael-prouza-ph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datelna@f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E274-4F7C-4AE5-8404-5EA54C1B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4704</Words>
  <Characters>27760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Vladimír Levandovský</cp:lastModifiedBy>
  <cp:revision>3</cp:revision>
  <dcterms:created xsi:type="dcterms:W3CDTF">2018-12-21T11:04:00Z</dcterms:created>
  <dcterms:modified xsi:type="dcterms:W3CDTF">2018-12-27T12:14:00Z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