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:rsidR="00547E6E" w:rsidRDefault="00547E6E" w:rsidP="00720B6F">
      <w:pPr>
        <w:spacing w:after="0" w:line="240" w:lineRule="auto"/>
        <w:rPr>
          <w:rFonts w:ascii="Times New Roman" w:hAnsi="Times New Roman" w:cs="Times New Roman"/>
        </w:rPr>
      </w:pPr>
    </w:p>
    <w:p w:rsidR="00547E6E" w:rsidRDefault="00547E6E" w:rsidP="00720B6F">
      <w:pPr>
        <w:spacing w:after="0" w:line="240" w:lineRule="auto"/>
        <w:rPr>
          <w:rFonts w:ascii="Times New Roman" w:hAnsi="Times New Roman" w:cs="Times New Roman"/>
        </w:rPr>
      </w:pPr>
    </w:p>
    <w:p w:rsidR="00547E6E" w:rsidRPr="00547E6E" w:rsidRDefault="00547E6E" w:rsidP="00547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E6E">
        <w:rPr>
          <w:rFonts w:ascii="Times New Roman" w:hAnsi="Times New Roman" w:cs="Times New Roman"/>
          <w:b/>
          <w:sz w:val="28"/>
          <w:szCs w:val="28"/>
        </w:rPr>
        <w:t>eLTER</w:t>
      </w:r>
      <w:proofErr w:type="spellEnd"/>
      <w:r w:rsidRPr="00547E6E">
        <w:rPr>
          <w:rFonts w:ascii="Times New Roman" w:hAnsi="Times New Roman" w:cs="Times New Roman"/>
          <w:b/>
          <w:sz w:val="28"/>
          <w:szCs w:val="28"/>
        </w:rPr>
        <w:t xml:space="preserve"> RI je další výzkumnou infrastrukturou na Cestovní mapě ESFRI. </w:t>
      </w:r>
      <w:r w:rsidR="009D76F2">
        <w:rPr>
          <w:rFonts w:ascii="Times New Roman" w:hAnsi="Times New Roman" w:cs="Times New Roman"/>
          <w:b/>
          <w:sz w:val="28"/>
          <w:szCs w:val="28"/>
        </w:rPr>
        <w:t xml:space="preserve">V České republice ji zajišťuje </w:t>
      </w:r>
      <w:proofErr w:type="spellStart"/>
      <w:r w:rsidRPr="00547E6E">
        <w:rPr>
          <w:rFonts w:ascii="Times New Roman" w:hAnsi="Times New Roman" w:cs="Times New Roman"/>
          <w:b/>
          <w:sz w:val="28"/>
          <w:szCs w:val="28"/>
        </w:rPr>
        <w:t>CzechGlobe</w:t>
      </w:r>
      <w:proofErr w:type="spellEnd"/>
    </w:p>
    <w:p w:rsidR="00547E6E" w:rsidRPr="00547E6E" w:rsidRDefault="00380203" w:rsidP="0054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Brno 13</w:t>
      </w:r>
      <w:r w:rsidR="00547E6E" w:rsidRPr="00547E6E">
        <w:rPr>
          <w:rFonts w:ascii="Times New Roman" w:hAnsi="Times New Roman" w:cs="Times New Roman"/>
          <w:b/>
        </w:rPr>
        <w:t>. 9. 2018 – Evropské strategické fórum pro výzkumné infrastruktury (ESFRI) prezentovalo během konference konané 11. září ve Vídni Cestovní mapu (</w:t>
      </w:r>
      <w:proofErr w:type="spellStart"/>
      <w:r w:rsidR="00547E6E" w:rsidRPr="00547E6E">
        <w:rPr>
          <w:rFonts w:ascii="Times New Roman" w:hAnsi="Times New Roman" w:cs="Times New Roman"/>
          <w:b/>
        </w:rPr>
        <w:t>Roadmap</w:t>
      </w:r>
      <w:proofErr w:type="spellEnd"/>
      <w:r w:rsidR="00547E6E" w:rsidRPr="00547E6E">
        <w:rPr>
          <w:rFonts w:ascii="Times New Roman" w:hAnsi="Times New Roman" w:cs="Times New Roman"/>
          <w:b/>
        </w:rPr>
        <w:t xml:space="preserve">) Evropských výzkumných infrastruktur pro rok 2018. </w:t>
      </w:r>
      <w:proofErr w:type="spellStart"/>
      <w:r w:rsidR="00547E6E" w:rsidRPr="00547E6E">
        <w:rPr>
          <w:rFonts w:ascii="Times New Roman" w:hAnsi="Times New Roman" w:cs="Times New Roman"/>
          <w:b/>
        </w:rPr>
        <w:t>Roadmap</w:t>
      </w:r>
      <w:proofErr w:type="spellEnd"/>
      <w:r w:rsidR="00547E6E" w:rsidRPr="00547E6E">
        <w:rPr>
          <w:rFonts w:ascii="Times New Roman" w:hAnsi="Times New Roman" w:cs="Times New Roman"/>
          <w:b/>
        </w:rPr>
        <w:t xml:space="preserve"> ESFRI zahrnuje na základě celoevropských priorit výzkumné infrastruktury, které budou splňovat dlouhodobé potřeby evropských výzkumných komunit. Mezi tyto výzkumné infrastruktury se nově zařazuje také  </w:t>
      </w:r>
      <w:proofErr w:type="spellStart"/>
      <w:r w:rsidR="00547E6E" w:rsidRPr="00547E6E">
        <w:rPr>
          <w:rFonts w:ascii="Times New Roman" w:hAnsi="Times New Roman" w:cs="Times New Roman"/>
          <w:b/>
        </w:rPr>
        <w:t>eLTER</w:t>
      </w:r>
      <w:proofErr w:type="spellEnd"/>
      <w:r w:rsidR="00547E6E" w:rsidRPr="00547E6E">
        <w:rPr>
          <w:rFonts w:ascii="Times New Roman" w:hAnsi="Times New Roman" w:cs="Times New Roman"/>
          <w:b/>
        </w:rPr>
        <w:t xml:space="preserve"> RI - Integrovaná evropská výzkumná infrastruktura pro dlouhodobý výzkum ekosystémů, kritických zón a </w:t>
      </w:r>
      <w:proofErr w:type="spellStart"/>
      <w:r w:rsidR="00547E6E" w:rsidRPr="00547E6E">
        <w:rPr>
          <w:rFonts w:ascii="Times New Roman" w:hAnsi="Times New Roman" w:cs="Times New Roman"/>
          <w:b/>
        </w:rPr>
        <w:t>socioekologických</w:t>
      </w:r>
      <w:proofErr w:type="spellEnd"/>
      <w:r w:rsidR="00547E6E" w:rsidRPr="00547E6E">
        <w:rPr>
          <w:rFonts w:ascii="Times New Roman" w:hAnsi="Times New Roman" w:cs="Times New Roman"/>
          <w:b/>
        </w:rPr>
        <w:t xml:space="preserve"> systémů.</w:t>
      </w:r>
      <w:r w:rsidR="00547E6E" w:rsidRPr="00547E6E">
        <w:rPr>
          <w:rFonts w:ascii="Times New Roman" w:hAnsi="Times New Roman" w:cs="Times New Roman"/>
        </w:rPr>
        <w:t xml:space="preserve"> </w:t>
      </w:r>
    </w:p>
    <w:p w:rsidR="00547E6E" w:rsidRPr="00547E6E" w:rsidRDefault="00547E6E" w:rsidP="00547E6E">
      <w:pPr>
        <w:rPr>
          <w:rFonts w:ascii="Times New Roman" w:hAnsi="Times New Roman" w:cs="Times New Roman"/>
        </w:rPr>
      </w:pPr>
      <w:r w:rsidRPr="00547E6E">
        <w:rPr>
          <w:rFonts w:ascii="Times New Roman" w:hAnsi="Times New Roman" w:cs="Times New Roman"/>
        </w:rPr>
        <w:t xml:space="preserve">Zahrnutí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RI do Cestovní mapy ESFRI je významným úspěchem výzkumné komunity zabývající se evropským ekosystémem, kritickými oblastmi a společensko-ekologickými systémy. </w:t>
      </w:r>
    </w:p>
    <w:p w:rsidR="00547E6E" w:rsidRPr="00547E6E" w:rsidRDefault="00547E6E" w:rsidP="00547E6E">
      <w:pPr>
        <w:rPr>
          <w:rFonts w:ascii="Times New Roman" w:hAnsi="Times New Roman" w:cs="Times New Roman"/>
        </w:rPr>
      </w:pP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RI se tak stane plně funkční, trvale financovanou a řízenou distribuovanou infrastrukturou terénních pracovišť zastřešující evropské ekologické zóny. Tato terénní pracoviště budou navržena tak,</w:t>
      </w:r>
      <w:r w:rsidR="009D76F2">
        <w:rPr>
          <w:rFonts w:ascii="Times New Roman" w:hAnsi="Times New Roman" w:cs="Times New Roman"/>
        </w:rPr>
        <w:t xml:space="preserve"> aby podpořila excelentní vědu zaměřenou na</w:t>
      </w:r>
      <w:r w:rsidRPr="00547E6E">
        <w:rPr>
          <w:rFonts w:ascii="Times New Roman" w:hAnsi="Times New Roman" w:cs="Times New Roman"/>
        </w:rPr>
        <w:t xml:space="preserve"> fungování systémů </w:t>
      </w:r>
      <w:r w:rsidR="009D76F2">
        <w:rPr>
          <w:rFonts w:ascii="Times New Roman" w:hAnsi="Times New Roman" w:cs="Times New Roman"/>
        </w:rPr>
        <w:t xml:space="preserve">důležitých pro lidskou společnost </w:t>
      </w:r>
      <w:r w:rsidRPr="00547E6E">
        <w:rPr>
          <w:rFonts w:ascii="Times New Roman" w:hAnsi="Times New Roman" w:cs="Times New Roman"/>
        </w:rPr>
        <w:t>(celo-systémový přístup, včetně studií interakcí mezi člověkem a životním</w:t>
      </w:r>
      <w:r w:rsidR="009D76F2">
        <w:rPr>
          <w:rFonts w:ascii="Times New Roman" w:hAnsi="Times New Roman" w:cs="Times New Roman"/>
        </w:rPr>
        <w:t xml:space="preserve"> prostředím</w:t>
      </w:r>
      <w:r w:rsidRPr="00547E6E">
        <w:rPr>
          <w:rFonts w:ascii="Times New Roman" w:hAnsi="Times New Roman" w:cs="Times New Roman"/>
        </w:rPr>
        <w:t xml:space="preserve">). </w:t>
      </w:r>
    </w:p>
    <w:p w:rsidR="00547E6E" w:rsidRPr="00547E6E" w:rsidRDefault="00547E6E" w:rsidP="00547E6E">
      <w:pPr>
        <w:rPr>
          <w:rFonts w:ascii="Times New Roman" w:hAnsi="Times New Roman" w:cs="Times New Roman"/>
        </w:rPr>
      </w:pPr>
      <w:r w:rsidRPr="00547E6E">
        <w:rPr>
          <w:rFonts w:ascii="Times New Roman" w:hAnsi="Times New Roman" w:cs="Times New Roman"/>
        </w:rPr>
        <w:t xml:space="preserve">Výzkumná infrastruktura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RI</w:t>
      </w:r>
      <w:r w:rsidR="00DD7CC8">
        <w:rPr>
          <w:rFonts w:ascii="Times New Roman" w:hAnsi="Times New Roman" w:cs="Times New Roman"/>
        </w:rPr>
        <w:t xml:space="preserve"> poskytne koncovým uživatelům (vědcům, státní správě i politikům) </w:t>
      </w:r>
      <w:r w:rsidRPr="00547E6E">
        <w:rPr>
          <w:rFonts w:ascii="Times New Roman" w:hAnsi="Times New Roman" w:cs="Times New Roman"/>
        </w:rPr>
        <w:t>řadu služeb</w:t>
      </w:r>
      <w:r w:rsidR="00DD7CC8">
        <w:rPr>
          <w:rFonts w:ascii="Times New Roman" w:hAnsi="Times New Roman" w:cs="Times New Roman"/>
        </w:rPr>
        <w:t xml:space="preserve"> a výsledků</w:t>
      </w:r>
      <w:r w:rsidRPr="00547E6E">
        <w:rPr>
          <w:rFonts w:ascii="Times New Roman" w:hAnsi="Times New Roman" w:cs="Times New Roman"/>
        </w:rPr>
        <w:t>, a to včetně přístupu k vyso</w:t>
      </w:r>
      <w:r w:rsidR="00DD7CC8">
        <w:rPr>
          <w:rFonts w:ascii="Times New Roman" w:hAnsi="Times New Roman" w:cs="Times New Roman"/>
        </w:rPr>
        <w:t xml:space="preserve">ce vybaveným pracovištím s vysoce </w:t>
      </w:r>
      <w:r w:rsidRPr="00547E6E">
        <w:rPr>
          <w:rFonts w:ascii="Times New Roman" w:hAnsi="Times New Roman" w:cs="Times New Roman"/>
        </w:rPr>
        <w:t>kvalifikovaným personálem a k jejich datům, která s</w:t>
      </w:r>
      <w:r w:rsidR="00DD7CC8">
        <w:rPr>
          <w:rFonts w:ascii="Times New Roman" w:hAnsi="Times New Roman" w:cs="Times New Roman"/>
        </w:rPr>
        <w:t>e týkají dlouhodobých sledování</w:t>
      </w:r>
      <w:r w:rsidRPr="00547E6E">
        <w:rPr>
          <w:rFonts w:ascii="Times New Roman" w:hAnsi="Times New Roman" w:cs="Times New Roman"/>
        </w:rPr>
        <w:t xml:space="preserve"> životního prostředí. Prostřednictvím tzv. tematických center (</w:t>
      </w:r>
      <w:proofErr w:type="spellStart"/>
      <w:r w:rsidRPr="00547E6E">
        <w:rPr>
          <w:rFonts w:ascii="Times New Roman" w:hAnsi="Times New Roman" w:cs="Times New Roman"/>
        </w:rPr>
        <w:t>Topic</w:t>
      </w:r>
      <w:proofErr w:type="spellEnd"/>
      <w:r w:rsidRPr="00547E6E">
        <w:rPr>
          <w:rFonts w:ascii="Times New Roman" w:hAnsi="Times New Roman" w:cs="Times New Roman"/>
        </w:rPr>
        <w:t xml:space="preserve"> </w:t>
      </w:r>
      <w:proofErr w:type="spellStart"/>
      <w:r w:rsidRPr="00547E6E">
        <w:rPr>
          <w:rFonts w:ascii="Times New Roman" w:hAnsi="Times New Roman" w:cs="Times New Roman"/>
        </w:rPr>
        <w:t>Centres</w:t>
      </w:r>
      <w:proofErr w:type="spellEnd"/>
      <w:r w:rsidRPr="00547E6E">
        <w:rPr>
          <w:rFonts w:ascii="Times New Roman" w:hAnsi="Times New Roman" w:cs="Times New Roman"/>
        </w:rPr>
        <w:t xml:space="preserve">) poskytne další služby, jakými jsou syntéza a modelování </w:t>
      </w:r>
      <w:r w:rsidR="00DD7CC8">
        <w:rPr>
          <w:rFonts w:ascii="Times New Roman" w:hAnsi="Times New Roman" w:cs="Times New Roman"/>
        </w:rPr>
        <w:t xml:space="preserve">dlouhodobých </w:t>
      </w:r>
      <w:r w:rsidRPr="00547E6E">
        <w:rPr>
          <w:rFonts w:ascii="Times New Roman" w:hAnsi="Times New Roman" w:cs="Times New Roman"/>
        </w:rPr>
        <w:t xml:space="preserve">dat, podpora výzkumu a technologického rozvoje a vzdělávací programy.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RI rovněž poskytne řadu </w:t>
      </w:r>
      <w:r w:rsidR="00DD7CC8">
        <w:rPr>
          <w:rFonts w:ascii="Times New Roman" w:hAnsi="Times New Roman" w:cs="Times New Roman"/>
        </w:rPr>
        <w:t>podkladů pro</w:t>
      </w:r>
      <w:r w:rsidRPr="00547E6E">
        <w:rPr>
          <w:rFonts w:ascii="Times New Roman" w:hAnsi="Times New Roman" w:cs="Times New Roman"/>
        </w:rPr>
        <w:t xml:space="preserve"> podporu politik a vědy, například informace o </w:t>
      </w:r>
      <w:r w:rsidR="00DD7CC8">
        <w:rPr>
          <w:rFonts w:ascii="Times New Roman" w:hAnsi="Times New Roman" w:cs="Times New Roman"/>
        </w:rPr>
        <w:t>celo</w:t>
      </w:r>
      <w:r w:rsidRPr="00547E6E">
        <w:rPr>
          <w:rFonts w:ascii="Times New Roman" w:hAnsi="Times New Roman" w:cs="Times New Roman"/>
        </w:rPr>
        <w:t xml:space="preserve">evropských trendech v oblasti životního prostředí. </w:t>
      </w:r>
    </w:p>
    <w:p w:rsidR="00547E6E" w:rsidRPr="00547E6E" w:rsidRDefault="00547E6E" w:rsidP="00547E6E">
      <w:pPr>
        <w:rPr>
          <w:rFonts w:ascii="Times New Roman" w:hAnsi="Times New Roman" w:cs="Times New Roman"/>
        </w:rPr>
      </w:pPr>
      <w:r w:rsidRPr="00547E6E">
        <w:rPr>
          <w:rFonts w:ascii="Times New Roman" w:hAnsi="Times New Roman" w:cs="Times New Roman"/>
        </w:rPr>
        <w:t xml:space="preserve">Dalším krokem je příprava návrhu </w:t>
      </w:r>
      <w:r w:rsidR="00DD7CC8">
        <w:rPr>
          <w:rFonts w:ascii="Times New Roman" w:hAnsi="Times New Roman" w:cs="Times New Roman"/>
        </w:rPr>
        <w:t>projektu,</w:t>
      </w:r>
      <w:r w:rsidRPr="00547E6E">
        <w:rPr>
          <w:rFonts w:ascii="Times New Roman" w:hAnsi="Times New Roman" w:cs="Times New Roman"/>
        </w:rPr>
        <w:t xml:space="preserve"> který bude rozvíjet klíčové složky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RI, jako jsou právní subjektivita, struktura řízení, centrála, tematická centra, program standardního pozoro</w:t>
      </w:r>
      <w:r w:rsidR="00DD7CC8">
        <w:rPr>
          <w:rFonts w:ascii="Times New Roman" w:hAnsi="Times New Roman" w:cs="Times New Roman"/>
        </w:rPr>
        <w:t xml:space="preserve">vání, terénní </w:t>
      </w:r>
      <w:r w:rsidRPr="00547E6E">
        <w:rPr>
          <w:rFonts w:ascii="Times New Roman" w:hAnsi="Times New Roman" w:cs="Times New Roman"/>
        </w:rPr>
        <w:t>síť LTER pracovišť a LTSER platforem</w:t>
      </w:r>
      <w:r w:rsidR="00380203">
        <w:rPr>
          <w:rFonts w:ascii="Times New Roman" w:hAnsi="Times New Roman" w:cs="Times New Roman"/>
        </w:rPr>
        <w:t>.</w:t>
      </w:r>
      <w:r w:rsidRPr="00547E6E">
        <w:rPr>
          <w:rFonts w:ascii="Times New Roman" w:hAnsi="Times New Roman" w:cs="Times New Roman"/>
        </w:rPr>
        <w:t xml:space="preserve"> Zde budou zohledněny požadavky všech zainteresovaných stran, například s ohledem na vznikající strategie v </w:t>
      </w:r>
      <w:r w:rsidR="00380203">
        <w:rPr>
          <w:rFonts w:ascii="Times New Roman" w:hAnsi="Times New Roman" w:cs="Times New Roman"/>
        </w:rPr>
        <w:t>celo</w:t>
      </w:r>
      <w:r w:rsidRPr="00547E6E">
        <w:rPr>
          <w:rFonts w:ascii="Times New Roman" w:hAnsi="Times New Roman" w:cs="Times New Roman"/>
        </w:rPr>
        <w:t>evropském monitorování životního prostředí.</w:t>
      </w:r>
    </w:p>
    <w:p w:rsidR="00547E6E" w:rsidRPr="00547E6E" w:rsidRDefault="00547E6E" w:rsidP="007B6330">
      <w:pPr>
        <w:rPr>
          <w:rFonts w:ascii="Times New Roman" w:hAnsi="Times New Roman" w:cs="Times New Roman"/>
        </w:rPr>
      </w:pPr>
      <w:r w:rsidRPr="00547E6E">
        <w:rPr>
          <w:rFonts w:ascii="Times New Roman" w:hAnsi="Times New Roman" w:cs="Times New Roman"/>
        </w:rPr>
        <w:t xml:space="preserve">Výzkumná infrastruktura 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ESFRI je řízena německým </w:t>
      </w:r>
      <w:proofErr w:type="spellStart"/>
      <w:r w:rsidRPr="00547E6E">
        <w:rPr>
          <w:rFonts w:ascii="Times New Roman" w:hAnsi="Times New Roman" w:cs="Times New Roman"/>
        </w:rPr>
        <w:t>Helmholtzovým</w:t>
      </w:r>
      <w:proofErr w:type="spellEnd"/>
      <w:r w:rsidRPr="00547E6E">
        <w:rPr>
          <w:rFonts w:ascii="Times New Roman" w:hAnsi="Times New Roman" w:cs="Times New Roman"/>
        </w:rPr>
        <w:t xml:space="preserve"> Centrem pro výzkum životního prostředí (UFZ) v úzké spolupráci s rakouskou Agenturou pro životní prostředí (EAA) a s podporou Federálního ministerstva pro vzdělávání a výzkum Spolkové republiky Německo. Program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RI ESFRI p</w:t>
      </w:r>
      <w:r w:rsidR="00380203">
        <w:rPr>
          <w:rFonts w:ascii="Times New Roman" w:hAnsi="Times New Roman" w:cs="Times New Roman"/>
        </w:rPr>
        <w:t xml:space="preserve">oliticky podpořilo 17 států a </w:t>
      </w:r>
      <w:r w:rsidRPr="00547E6E">
        <w:rPr>
          <w:rFonts w:ascii="Times New Roman" w:hAnsi="Times New Roman" w:cs="Times New Roman"/>
        </w:rPr>
        <w:t xml:space="preserve">Vědecké memorandum o porozumění podepsalo 161 </w:t>
      </w:r>
      <w:r w:rsidR="00380203">
        <w:rPr>
          <w:rFonts w:ascii="Times New Roman" w:hAnsi="Times New Roman" w:cs="Times New Roman"/>
        </w:rPr>
        <w:t>výzkumných institucí z 27 zemí včetně České republiky.</w:t>
      </w:r>
      <w:r w:rsidRPr="00547E6E">
        <w:rPr>
          <w:rFonts w:ascii="Times New Roman" w:hAnsi="Times New Roman" w:cs="Times New Roman"/>
        </w:rPr>
        <w:t xml:space="preserve"> </w:t>
      </w:r>
    </w:p>
    <w:p w:rsidR="00547E6E" w:rsidRDefault="00547E6E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EE6A77">
      <w:pPr>
        <w:spacing w:after="0"/>
        <w:jc w:val="both"/>
        <w:rPr>
          <w:rFonts w:ascii="Times New Roman" w:hAnsi="Times New Roman" w:cs="Times New Roman"/>
        </w:rPr>
      </w:pPr>
    </w:p>
    <w:p w:rsidR="00547E6E" w:rsidRDefault="00547E6E" w:rsidP="00EE6A77">
      <w:pPr>
        <w:spacing w:after="0"/>
        <w:jc w:val="both"/>
        <w:rPr>
          <w:rFonts w:ascii="Times New Roman" w:hAnsi="Times New Roman" w:cs="Times New Roman"/>
        </w:rPr>
      </w:pPr>
    </w:p>
    <w:p w:rsidR="00547E6E" w:rsidRDefault="00547E6E" w:rsidP="00EE6A77">
      <w:pPr>
        <w:spacing w:after="0"/>
        <w:jc w:val="both"/>
        <w:rPr>
          <w:rFonts w:ascii="Times New Roman" w:hAnsi="Times New Roman" w:cs="Times New Roman"/>
        </w:rPr>
      </w:pPr>
    </w:p>
    <w:p w:rsidR="00547E6E" w:rsidRDefault="00547E6E" w:rsidP="00EE6A7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C33FC" w:rsidRDefault="007B6330" w:rsidP="005C3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Poznámky pro editory</w:t>
      </w:r>
      <w:r w:rsidR="005C33FC" w:rsidRPr="005C33FC">
        <w:rPr>
          <w:rFonts w:ascii="Times New Roman" w:hAnsi="Times New Roman" w:cs="Times New Roman"/>
          <w:b/>
        </w:rPr>
        <w:t>:</w:t>
      </w:r>
    </w:p>
    <w:p w:rsidR="00547E6E" w:rsidRPr="00806271" w:rsidRDefault="00547E6E" w:rsidP="00547E6E">
      <w:pPr>
        <w:rPr>
          <w:rFonts w:ascii="Times New Roman" w:hAnsi="Times New Roman" w:cs="Times New Roman"/>
        </w:rPr>
      </w:pPr>
      <w:r w:rsidRPr="00806271">
        <w:rPr>
          <w:rFonts w:ascii="Times New Roman" w:hAnsi="Times New Roman" w:cs="Times New Roman"/>
        </w:rPr>
        <w:t>1.</w:t>
      </w:r>
    </w:p>
    <w:p w:rsidR="00547E6E" w:rsidRDefault="00547E6E" w:rsidP="00547E6E">
      <w:pPr>
        <w:rPr>
          <w:rFonts w:ascii="Times New Roman" w:hAnsi="Times New Roman" w:cs="Times New Roman"/>
        </w:rPr>
      </w:pPr>
      <w:r w:rsidRPr="00547E6E">
        <w:rPr>
          <w:rFonts w:ascii="Times New Roman" w:hAnsi="Times New Roman" w:cs="Times New Roman"/>
        </w:rPr>
        <w:t xml:space="preserve">Cestovní mapu ESFRI pro rok 2018 předložil na setkání pro zvané hosty předseda ESFRI Giorgio </w:t>
      </w:r>
      <w:proofErr w:type="spellStart"/>
      <w:r w:rsidRPr="00547E6E">
        <w:rPr>
          <w:rFonts w:ascii="Times New Roman" w:hAnsi="Times New Roman" w:cs="Times New Roman"/>
        </w:rPr>
        <w:t>Rossi</w:t>
      </w:r>
      <w:proofErr w:type="spellEnd"/>
      <w:r w:rsidRPr="00547E6E">
        <w:rPr>
          <w:rFonts w:ascii="Times New Roman" w:hAnsi="Times New Roman" w:cs="Times New Roman"/>
        </w:rPr>
        <w:t xml:space="preserve"> dne 11. září ve Vídni. Během této akce pozvaní účastníci diskutovali o perspektivách a výzvách, které nová </w:t>
      </w:r>
      <w:proofErr w:type="spellStart"/>
      <w:r w:rsidRPr="00547E6E">
        <w:rPr>
          <w:rFonts w:ascii="Times New Roman" w:hAnsi="Times New Roman" w:cs="Times New Roman"/>
        </w:rPr>
        <w:t>Roadmap</w:t>
      </w:r>
      <w:proofErr w:type="spellEnd"/>
      <w:r w:rsidRPr="00547E6E">
        <w:rPr>
          <w:rFonts w:ascii="Times New Roman" w:hAnsi="Times New Roman" w:cs="Times New Roman"/>
        </w:rPr>
        <w:t xml:space="preserve"> představuje. Koordinátor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 xml:space="preserve"> RI Michael </w:t>
      </w:r>
      <w:proofErr w:type="spellStart"/>
      <w:r w:rsidRPr="00547E6E">
        <w:rPr>
          <w:rFonts w:ascii="Times New Roman" w:hAnsi="Times New Roman" w:cs="Times New Roman"/>
        </w:rPr>
        <w:t>Mirtl</w:t>
      </w:r>
      <w:proofErr w:type="spellEnd"/>
      <w:r w:rsidRPr="00547E6E">
        <w:rPr>
          <w:rFonts w:ascii="Times New Roman" w:hAnsi="Times New Roman" w:cs="Times New Roman"/>
        </w:rPr>
        <w:t xml:space="preserve"> krátce představil  </w:t>
      </w:r>
      <w:proofErr w:type="spellStart"/>
      <w:r w:rsidRPr="00547E6E">
        <w:rPr>
          <w:rFonts w:ascii="Times New Roman" w:hAnsi="Times New Roman" w:cs="Times New Roman"/>
        </w:rPr>
        <w:t>eLTER</w:t>
      </w:r>
      <w:proofErr w:type="spellEnd"/>
      <w:r w:rsidRPr="00547E6E">
        <w:rPr>
          <w:rFonts w:ascii="Times New Roman" w:hAnsi="Times New Roman" w:cs="Times New Roman"/>
        </w:rPr>
        <w:t>.  Konference byla součástí řady akcí pořádaných v rámci rakouského předsednictví Rady Evropské unie. Byla organizována Federálním ministerstvem školství, vědy a výzkumu v úzké spolupráci s ESFRI a Evropskou komisí.</w:t>
      </w:r>
    </w:p>
    <w:p w:rsidR="00547E6E" w:rsidRDefault="00547E6E" w:rsidP="0054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547E6E" w:rsidRPr="00A42D49" w:rsidRDefault="00547E6E" w:rsidP="00547E6E">
      <w:r w:rsidRPr="00547E6E">
        <w:rPr>
          <w:rFonts w:ascii="Times New Roman" w:hAnsi="Times New Roman" w:cs="Times New Roman"/>
        </w:rPr>
        <w:t>Více o Integrované evropské výzkumné infrastruktuře pro dlouhodobý výzkum ekosystémů</w:t>
      </w:r>
      <w:r>
        <w:t xml:space="preserve">, </w:t>
      </w:r>
      <w:r w:rsidRPr="00886B65">
        <w:t xml:space="preserve">kritických zón a </w:t>
      </w:r>
      <w:proofErr w:type="spellStart"/>
      <w:r w:rsidRPr="00886B65">
        <w:t>socioekologických</w:t>
      </w:r>
      <w:proofErr w:type="spellEnd"/>
      <w:r w:rsidRPr="00886B65">
        <w:t xml:space="preserve"> systémů</w:t>
      </w:r>
      <w:r>
        <w:t xml:space="preserve"> -</w:t>
      </w:r>
      <w:r w:rsidRPr="00A42D49">
        <w:t xml:space="preserve"> </w:t>
      </w:r>
      <w:proofErr w:type="spellStart"/>
      <w:r w:rsidRPr="00A42D49">
        <w:t>eLTER</w:t>
      </w:r>
      <w:proofErr w:type="spellEnd"/>
      <w:r w:rsidRPr="00A42D49">
        <w:t xml:space="preserve"> </w:t>
      </w:r>
      <w:r>
        <w:t>R</w:t>
      </w:r>
      <w:r w:rsidRPr="00A42D49">
        <w:t xml:space="preserve">I: </w:t>
      </w:r>
      <w:hyperlink r:id="rId8" w:history="1">
        <w:r w:rsidRPr="006B0489">
          <w:rPr>
            <w:rStyle w:val="Hypertextovodkaz"/>
          </w:rPr>
          <w:t>http://www.lter-europe.net/elter-esfri</w:t>
        </w:r>
      </w:hyperlink>
      <w:r>
        <w:t xml:space="preserve"> </w:t>
      </w:r>
    </w:p>
    <w:p w:rsidR="00547E6E" w:rsidRDefault="00547E6E" w:rsidP="0054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547E6E" w:rsidRDefault="00547E6E" w:rsidP="00547E6E">
      <w:pPr>
        <w:rPr>
          <w:rFonts w:ascii="Times New Roman" w:hAnsi="Times New Roman" w:cs="Times New Roman"/>
        </w:rPr>
      </w:pPr>
      <w:r w:rsidRPr="00547E6E">
        <w:rPr>
          <w:rFonts w:ascii="Times New Roman" w:hAnsi="Times New Roman" w:cs="Times New Roman"/>
        </w:rPr>
        <w:t xml:space="preserve">Formální „spuštění“ </w:t>
      </w:r>
      <w:proofErr w:type="spellStart"/>
      <w:r w:rsidRPr="00547E6E">
        <w:rPr>
          <w:rFonts w:ascii="Times New Roman" w:hAnsi="Times New Roman" w:cs="Times New Roman"/>
        </w:rPr>
        <w:t>Roadmap</w:t>
      </w:r>
      <w:proofErr w:type="spellEnd"/>
      <w:r w:rsidRPr="00547E6E">
        <w:rPr>
          <w:rFonts w:ascii="Times New Roman" w:hAnsi="Times New Roman" w:cs="Times New Roman"/>
        </w:rPr>
        <w:t xml:space="preserve"> ESFRI pro rok 2018 se uskuteční v září ihned po Mezinárodní konferenci o výzkumných infrastrukturách (ICRI 2018) ve Vídni.</w:t>
      </w:r>
    </w:p>
    <w:p w:rsidR="00547E6E" w:rsidRDefault="00547E6E" w:rsidP="00547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806271" w:rsidRPr="00806271" w:rsidRDefault="00806271" w:rsidP="00806271">
      <w:pPr>
        <w:jc w:val="both"/>
        <w:rPr>
          <w:rFonts w:ascii="Times New Roman" w:hAnsi="Times New Roman" w:cs="Times New Roman"/>
        </w:rPr>
      </w:pPr>
      <w:r w:rsidRPr="00806271">
        <w:rPr>
          <w:rFonts w:ascii="Times New Roman" w:hAnsi="Times New Roman" w:cs="Times New Roman"/>
        </w:rPr>
        <w:t>ESFRI je Evropské strategické fórum pro výzkumné infrastruktury. Vzniklo v roce 2002 na žádost Evropské rady a je strategickým nástrojem pro rozvoj vědecké integrace Evropy a pro posílení jejího mezinárodního dopadu. Misí ESFRI je podporovat koherentní a strategicky řízený přístup k tvorbě politik v oblasti výzkumných infrastruktur v Evropě a usnadňovat mnohostranné iniciativy vedoucí k lepšímu využívání a rozvoji výzkumných infrastruktur jak na úrovni EU, tak i na mezinárodní úrovni.</w:t>
      </w:r>
    </w:p>
    <w:p w:rsidR="00806271" w:rsidRDefault="00806271" w:rsidP="00806271">
      <w:pPr>
        <w:jc w:val="both"/>
        <w:rPr>
          <w:rFonts w:ascii="Times New Roman" w:hAnsi="Times New Roman" w:cs="Times New Roman"/>
        </w:rPr>
      </w:pPr>
      <w:r w:rsidRPr="00806271">
        <w:rPr>
          <w:rFonts w:ascii="Times New Roman" w:hAnsi="Times New Roman" w:cs="Times New Roman"/>
        </w:rPr>
        <w:t xml:space="preserve">Další informace: </w:t>
      </w:r>
      <w:hyperlink r:id="rId9" w:history="1">
        <w:r w:rsidRPr="006B0489">
          <w:rPr>
            <w:rStyle w:val="Hypertextovodkaz"/>
            <w:rFonts w:ascii="Times New Roman" w:hAnsi="Times New Roman" w:cs="Times New Roman"/>
          </w:rPr>
          <w:t>http://ec.europa.eu/research/infrastructures/index.cfm?pg=esfri</w:t>
        </w:r>
      </w:hyperlink>
      <w:r>
        <w:rPr>
          <w:rFonts w:ascii="Times New Roman" w:hAnsi="Times New Roman" w:cs="Times New Roman"/>
        </w:rPr>
        <w:t xml:space="preserve"> </w:t>
      </w:r>
    </w:p>
    <w:p w:rsidR="00806271" w:rsidRPr="00806271" w:rsidRDefault="00806271" w:rsidP="008062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Kontakty:</w:t>
      </w:r>
    </w:p>
    <w:p w:rsidR="005C33FC" w:rsidRPr="00FD6CB3" w:rsidRDefault="00806271" w:rsidP="005C33F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</w:t>
      </w:r>
      <w:r w:rsidR="00844C1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Jakub Hruška</w:t>
      </w:r>
    </w:p>
    <w:p w:rsidR="005C33FC" w:rsidRDefault="005C33FC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kontaktní osoba</w:t>
      </w:r>
      <w:r w:rsidR="00806271">
        <w:rPr>
          <w:rFonts w:ascii="Times New Roman" w:hAnsi="Times New Roman"/>
        </w:rPr>
        <w:t xml:space="preserve"> pro </w:t>
      </w:r>
      <w:proofErr w:type="spellStart"/>
      <w:r w:rsidR="00806271">
        <w:rPr>
          <w:rFonts w:ascii="Times New Roman" w:hAnsi="Times New Roman"/>
        </w:rPr>
        <w:t>eLTER</w:t>
      </w:r>
      <w:proofErr w:type="spellEnd"/>
      <w:r w:rsidR="00806271">
        <w:rPr>
          <w:rFonts w:ascii="Times New Roman" w:hAnsi="Times New Roman"/>
        </w:rPr>
        <w:t xml:space="preserve"> RI</w:t>
      </w:r>
    </w:p>
    <w:p w:rsidR="00380203" w:rsidRPr="00FD6CB3" w:rsidRDefault="00380203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M: +420 </w:t>
      </w:r>
      <w:r w:rsidRPr="00380203">
        <w:rPr>
          <w:rFonts w:ascii="Times New Roman" w:hAnsi="Times New Roman" w:cs="Times New Roman"/>
        </w:rPr>
        <w:t>728 452 967</w:t>
      </w:r>
    </w:p>
    <w:p w:rsidR="005C33FC" w:rsidRPr="00FD6CB3" w:rsidRDefault="005C33FC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B6330">
        <w:rPr>
          <w:rFonts w:ascii="Times New Roman" w:hAnsi="Times New Roman"/>
        </w:rPr>
        <w:t>: hruska.j</w:t>
      </w:r>
      <w:r w:rsidR="00844C11">
        <w:rPr>
          <w:rFonts w:ascii="Times New Roman" w:hAnsi="Times New Roman"/>
        </w:rPr>
        <w:t>@czechglobe.cz</w:t>
      </w:r>
    </w:p>
    <w:p w:rsidR="005C33FC" w:rsidRDefault="005C33FC" w:rsidP="005C33FC">
      <w:pPr>
        <w:spacing w:after="0"/>
        <w:rPr>
          <w:rFonts w:ascii="Times New Roman" w:hAnsi="Times New Roman"/>
        </w:rPr>
      </w:pPr>
      <w:r w:rsidRPr="00FD6CB3">
        <w:rPr>
          <w:rFonts w:ascii="Times New Roman" w:hAnsi="Times New Roman"/>
        </w:rPr>
        <w:t>http://www.czechglobe.cz</w:t>
      </w:r>
    </w:p>
    <w:p w:rsidR="005C33FC" w:rsidRDefault="00844C11" w:rsidP="005C33FC">
      <w:pPr>
        <w:rPr>
          <w:rFonts w:ascii="Times New Roman" w:hAnsi="Times New Roman"/>
        </w:rPr>
      </w:pPr>
      <w:r>
        <w:rPr>
          <w:rFonts w:ascii="Times New Roman" w:hAnsi="Times New Roman"/>
        </w:rPr>
        <w:t>https://www.facebook.com/CzechGlobe</w:t>
      </w:r>
    </w:p>
    <w:p w:rsidR="005C33FC" w:rsidRDefault="005C33FC" w:rsidP="003410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Hana Šprtová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relations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M: +420 602 707 979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E: </w:t>
      </w:r>
      <w:proofErr w:type="spellStart"/>
      <w:r w:rsidRPr="0034104B">
        <w:rPr>
          <w:rFonts w:ascii="Times New Roman" w:hAnsi="Times New Roman"/>
        </w:rPr>
        <w:t>sprtova.h</w:t>
      </w:r>
      <w:proofErr w:type="spellEnd"/>
      <w:r w:rsidRPr="0034104B">
        <w:rPr>
          <w:rFonts w:ascii="Times New Roman" w:hAnsi="Times New Roman"/>
          <w:lang w:val="en-US"/>
        </w:rPr>
        <w:t>@</w:t>
      </w:r>
      <w:r w:rsidRPr="0034104B">
        <w:rPr>
          <w:rFonts w:ascii="Times New Roman" w:hAnsi="Times New Roman"/>
        </w:rPr>
        <w:t>czechglobe.cz</w:t>
      </w:r>
    </w:p>
    <w:p w:rsidR="005C33FC" w:rsidRDefault="0034104B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http://www.czechglobe.cz</w:t>
      </w:r>
    </w:p>
    <w:p w:rsidR="005C33FC" w:rsidRDefault="00844C11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https://www.facebook.com/CzechGlobe</w:t>
      </w:r>
    </w:p>
    <w:p w:rsidR="005C33FC" w:rsidRPr="005C33FC" w:rsidRDefault="005C33FC" w:rsidP="0034104B">
      <w:pPr>
        <w:spacing w:after="0"/>
        <w:rPr>
          <w:rFonts w:ascii="Times New Roman" w:hAnsi="Times New Roman"/>
        </w:rPr>
      </w:pPr>
    </w:p>
    <w:p w:rsidR="00720B6F" w:rsidRDefault="00720B6F"/>
    <w:sectPr w:rsidR="00720B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02" w:rsidRDefault="00816202" w:rsidP="00720B6F">
      <w:pPr>
        <w:spacing w:after="0" w:line="240" w:lineRule="auto"/>
      </w:pPr>
      <w:r>
        <w:separator/>
      </w:r>
    </w:p>
  </w:endnote>
  <w:endnote w:type="continuationSeparator" w:id="0">
    <w:p w:rsidR="00816202" w:rsidRDefault="00816202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02" w:rsidRDefault="00816202" w:rsidP="00720B6F">
      <w:pPr>
        <w:spacing w:after="0" w:line="240" w:lineRule="auto"/>
      </w:pPr>
      <w:r>
        <w:separator/>
      </w:r>
    </w:p>
  </w:footnote>
  <w:footnote w:type="continuationSeparator" w:id="0">
    <w:p w:rsidR="00816202" w:rsidRDefault="00816202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2FA"/>
    <w:multiLevelType w:val="hybridMultilevel"/>
    <w:tmpl w:val="7458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54AC4"/>
    <w:rsid w:val="002C20FC"/>
    <w:rsid w:val="002E5EA8"/>
    <w:rsid w:val="002F67DC"/>
    <w:rsid w:val="0034104B"/>
    <w:rsid w:val="00380203"/>
    <w:rsid w:val="003A59BC"/>
    <w:rsid w:val="004465F5"/>
    <w:rsid w:val="004538D6"/>
    <w:rsid w:val="00476D6D"/>
    <w:rsid w:val="004D1C28"/>
    <w:rsid w:val="00511697"/>
    <w:rsid w:val="0053125D"/>
    <w:rsid w:val="00547E6E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7B6330"/>
    <w:rsid w:val="00806271"/>
    <w:rsid w:val="00816202"/>
    <w:rsid w:val="00844C11"/>
    <w:rsid w:val="00862405"/>
    <w:rsid w:val="008C7479"/>
    <w:rsid w:val="008F68A7"/>
    <w:rsid w:val="00920DBC"/>
    <w:rsid w:val="00930F0E"/>
    <w:rsid w:val="009D76F2"/>
    <w:rsid w:val="00A51848"/>
    <w:rsid w:val="00BC3889"/>
    <w:rsid w:val="00BE067F"/>
    <w:rsid w:val="00C12B33"/>
    <w:rsid w:val="00C14418"/>
    <w:rsid w:val="00C245FA"/>
    <w:rsid w:val="00C506B0"/>
    <w:rsid w:val="00CC3146"/>
    <w:rsid w:val="00CD046C"/>
    <w:rsid w:val="00D47ACE"/>
    <w:rsid w:val="00D5411C"/>
    <w:rsid w:val="00D84017"/>
    <w:rsid w:val="00DB72DA"/>
    <w:rsid w:val="00DD7CC8"/>
    <w:rsid w:val="00E47F56"/>
    <w:rsid w:val="00E777DB"/>
    <w:rsid w:val="00E90FAD"/>
    <w:rsid w:val="00ED073D"/>
    <w:rsid w:val="00EE6A77"/>
    <w:rsid w:val="00EF2A17"/>
    <w:rsid w:val="00F02A0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Odstavecseseznamem">
    <w:name w:val="List Paragraph"/>
    <w:basedOn w:val="Normln"/>
    <w:uiPriority w:val="34"/>
    <w:qFormat/>
    <w:rsid w:val="0054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Odstavecseseznamem">
    <w:name w:val="List Paragraph"/>
    <w:basedOn w:val="Normln"/>
    <w:uiPriority w:val="34"/>
    <w:qFormat/>
    <w:rsid w:val="005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er-europe.net/elter-esf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infrastructures/index.cfm?pg=esf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2018-09-12T19:48:00Z</dcterms:created>
  <dcterms:modified xsi:type="dcterms:W3CDTF">2018-09-12T19:48:00Z</dcterms:modified>
</cp:coreProperties>
</file>