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7E4A4" w14:textId="3605E41C" w:rsidR="00430219" w:rsidRPr="00EC51A1" w:rsidRDefault="000A64E5" w:rsidP="000A64E5">
      <w:pPr>
        <w:rPr>
          <w:rFonts w:asciiTheme="minorHAnsi" w:hAnsiTheme="minorHAnsi" w:cstheme="minorHAnsi"/>
          <w:b/>
          <w:sz w:val="46"/>
          <w:szCs w:val="46"/>
        </w:rPr>
      </w:pPr>
      <w:r w:rsidRPr="00EC51A1">
        <w:rPr>
          <w:rFonts w:asciiTheme="minorHAnsi" w:hAnsiTheme="minorHAnsi" w:cstheme="minorHAnsi"/>
          <w:b/>
          <w:sz w:val="46"/>
          <w:szCs w:val="46"/>
        </w:rPr>
        <w:t>Jak se buňky krmí: čeští a britští vědci objevili způsob, jak buňka řídí přijímání potravy</w:t>
      </w:r>
      <w:r w:rsidR="00430219" w:rsidRPr="00EC51A1">
        <w:rPr>
          <w:rFonts w:asciiTheme="minorHAnsi" w:hAnsiTheme="minorHAnsi" w:cstheme="minorHAnsi"/>
          <w:b/>
          <w:sz w:val="46"/>
          <w:szCs w:val="46"/>
        </w:rPr>
        <w:t xml:space="preserve"> </w:t>
      </w:r>
    </w:p>
    <w:p w14:paraId="072B2A91" w14:textId="78CEC718" w:rsidR="00430219" w:rsidRPr="00EC51A1" w:rsidRDefault="00430219" w:rsidP="00430219">
      <w:pPr>
        <w:spacing w:after="120"/>
        <w:rPr>
          <w:rFonts w:asciiTheme="minorHAnsi" w:hAnsiTheme="minorHAnsi" w:cstheme="minorHAnsi"/>
          <w:i/>
          <w:sz w:val="23"/>
          <w:szCs w:val="23"/>
        </w:rPr>
      </w:pPr>
      <w:r w:rsidRPr="00BC5659">
        <w:rPr>
          <w:rFonts w:asciiTheme="minorHAnsi" w:hAnsiTheme="minorHAnsi" w:cstheme="minorHAnsi"/>
          <w:i/>
          <w:sz w:val="23"/>
          <w:szCs w:val="23"/>
        </w:rPr>
        <w:t xml:space="preserve">Praha, </w:t>
      </w:r>
      <w:r w:rsidR="00850826" w:rsidRPr="00BC5659">
        <w:rPr>
          <w:rFonts w:asciiTheme="minorHAnsi" w:hAnsiTheme="minorHAnsi" w:cstheme="minorHAnsi"/>
          <w:i/>
          <w:sz w:val="23"/>
          <w:szCs w:val="23"/>
        </w:rPr>
        <w:t>26</w:t>
      </w:r>
      <w:r w:rsidRPr="00BC5659">
        <w:rPr>
          <w:rFonts w:asciiTheme="minorHAnsi" w:hAnsiTheme="minorHAnsi" w:cstheme="minorHAnsi"/>
          <w:i/>
          <w:sz w:val="23"/>
          <w:szCs w:val="23"/>
        </w:rPr>
        <w:t>. září 2019</w:t>
      </w:r>
    </w:p>
    <w:p w14:paraId="75825FC1" w14:textId="592CD34F" w:rsidR="000A64E5" w:rsidRPr="00EC51A1" w:rsidRDefault="000A64E5" w:rsidP="00430219">
      <w:pPr>
        <w:spacing w:after="120" w:line="298" w:lineRule="auto"/>
        <w:rPr>
          <w:rFonts w:asciiTheme="minorHAnsi" w:hAnsiTheme="minorHAnsi" w:cstheme="minorHAnsi"/>
          <w:b/>
          <w:sz w:val="23"/>
          <w:szCs w:val="23"/>
        </w:rPr>
      </w:pPr>
      <w:r w:rsidRPr="00EC51A1">
        <w:rPr>
          <w:rFonts w:asciiTheme="minorHAnsi" w:hAnsiTheme="minorHAnsi" w:cstheme="minorHAnsi"/>
          <w:b/>
          <w:sz w:val="23"/>
          <w:szCs w:val="23"/>
        </w:rPr>
        <w:t xml:space="preserve">Tým vědců z </w:t>
      </w:r>
      <w:r w:rsidR="008D00B1" w:rsidRPr="00EC51A1">
        <w:rPr>
          <w:rFonts w:asciiTheme="minorHAnsi" w:hAnsiTheme="minorHAnsi" w:cstheme="minorHAnsi"/>
          <w:b/>
          <w:sz w:val="23"/>
          <w:szCs w:val="23"/>
        </w:rPr>
        <w:t>U</w:t>
      </w:r>
      <w:r w:rsidRPr="00EC51A1">
        <w:rPr>
          <w:rFonts w:asciiTheme="minorHAnsi" w:hAnsiTheme="minorHAnsi" w:cstheme="minorHAnsi"/>
          <w:b/>
          <w:sz w:val="23"/>
          <w:szCs w:val="23"/>
        </w:rPr>
        <w:t>niver</w:t>
      </w:r>
      <w:r w:rsidR="008D00B1" w:rsidRPr="00EC51A1">
        <w:rPr>
          <w:rFonts w:asciiTheme="minorHAnsi" w:hAnsiTheme="minorHAnsi" w:cstheme="minorHAnsi"/>
          <w:b/>
          <w:sz w:val="23"/>
          <w:szCs w:val="23"/>
        </w:rPr>
        <w:t>z</w:t>
      </w:r>
      <w:r w:rsidRPr="00EC51A1">
        <w:rPr>
          <w:rFonts w:asciiTheme="minorHAnsi" w:hAnsiTheme="minorHAnsi" w:cstheme="minorHAnsi"/>
          <w:b/>
          <w:sz w:val="23"/>
          <w:szCs w:val="23"/>
        </w:rPr>
        <w:t>ity</w:t>
      </w:r>
      <w:r w:rsidR="00280367" w:rsidRPr="00EC51A1">
        <w:rPr>
          <w:rFonts w:asciiTheme="minorHAnsi" w:hAnsiTheme="minorHAnsi" w:cstheme="minorHAnsi"/>
          <w:b/>
          <w:sz w:val="23"/>
          <w:szCs w:val="23"/>
        </w:rPr>
        <w:t xml:space="preserve"> v</w:t>
      </w:r>
      <w:r w:rsidRPr="00EC51A1">
        <w:rPr>
          <w:rFonts w:asciiTheme="minorHAnsi" w:hAnsiTheme="minorHAnsi" w:cstheme="minorHAnsi"/>
          <w:b/>
          <w:sz w:val="23"/>
          <w:szCs w:val="23"/>
        </w:rPr>
        <w:t xml:space="preserve"> Cambridge vedený Zuzanou Kadlecovou ve spolupráci s</w:t>
      </w:r>
      <w:r w:rsidR="00280367" w:rsidRPr="00EC51A1">
        <w:rPr>
          <w:rFonts w:asciiTheme="minorHAnsi" w:hAnsiTheme="minorHAnsi" w:cstheme="minorHAnsi"/>
          <w:b/>
          <w:sz w:val="23"/>
          <w:szCs w:val="23"/>
        </w:rPr>
        <w:t xml:space="preserve">e skupinou </w:t>
      </w:r>
      <w:r w:rsidRPr="00EC51A1">
        <w:rPr>
          <w:rFonts w:asciiTheme="minorHAnsi" w:hAnsiTheme="minorHAnsi" w:cstheme="minorHAnsi"/>
          <w:b/>
          <w:sz w:val="23"/>
          <w:szCs w:val="23"/>
        </w:rPr>
        <w:t>Filipa Šroubka z</w:t>
      </w:r>
      <w:r w:rsidR="008D00B1" w:rsidRPr="00EC51A1">
        <w:rPr>
          <w:rFonts w:asciiTheme="minorHAnsi" w:hAnsiTheme="minorHAnsi" w:cstheme="minorHAnsi"/>
          <w:b/>
          <w:sz w:val="23"/>
          <w:szCs w:val="23"/>
        </w:rPr>
        <w:t xml:space="preserve"> Ústavu teorie informace </w:t>
      </w:r>
      <w:r w:rsidR="00A06CCC" w:rsidRPr="00EC51A1">
        <w:rPr>
          <w:rFonts w:asciiTheme="minorHAnsi" w:hAnsiTheme="minorHAnsi" w:cstheme="minorHAnsi"/>
          <w:b/>
          <w:sz w:val="23"/>
          <w:szCs w:val="23"/>
        </w:rPr>
        <w:t xml:space="preserve">a automatizace </w:t>
      </w:r>
      <w:r w:rsidRPr="00EC51A1">
        <w:rPr>
          <w:rFonts w:asciiTheme="minorHAnsi" w:hAnsiTheme="minorHAnsi" w:cstheme="minorHAnsi"/>
          <w:b/>
          <w:sz w:val="23"/>
          <w:szCs w:val="23"/>
        </w:rPr>
        <w:t xml:space="preserve">Akademie věd ČR </w:t>
      </w:r>
      <w:r w:rsidR="008D00B1" w:rsidRPr="00EC51A1">
        <w:rPr>
          <w:rFonts w:asciiTheme="minorHAnsi" w:hAnsiTheme="minorHAnsi" w:cstheme="minorHAnsi"/>
          <w:b/>
          <w:sz w:val="23"/>
          <w:szCs w:val="23"/>
        </w:rPr>
        <w:t>analyzoval proces, jímž buňka absorbuje materiál z vnějšího prostředí. Výsledky jejich spolupráce, k níž byla speciálně vyvinuta nová metoda automatické analýzy dat z mikroskopu, publik</w:t>
      </w:r>
      <w:r w:rsidR="00012A48">
        <w:rPr>
          <w:rFonts w:asciiTheme="minorHAnsi" w:hAnsiTheme="minorHAnsi" w:cstheme="minorHAnsi"/>
          <w:b/>
          <w:sz w:val="23"/>
          <w:szCs w:val="23"/>
        </w:rPr>
        <w:t>oval</w:t>
      </w:r>
      <w:r w:rsidR="008D00B1" w:rsidRPr="00EC51A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EC51A1">
        <w:rPr>
          <w:rFonts w:asciiTheme="minorHAnsi" w:hAnsiTheme="minorHAnsi" w:cstheme="minorHAnsi"/>
          <w:b/>
          <w:sz w:val="23"/>
          <w:szCs w:val="23"/>
        </w:rPr>
        <w:t>vědeck</w:t>
      </w:r>
      <w:r w:rsidR="008D00B1" w:rsidRPr="00EC51A1">
        <w:rPr>
          <w:rFonts w:asciiTheme="minorHAnsi" w:hAnsiTheme="minorHAnsi" w:cstheme="minorHAnsi"/>
          <w:b/>
          <w:sz w:val="23"/>
          <w:szCs w:val="23"/>
        </w:rPr>
        <w:t>ý</w:t>
      </w:r>
      <w:r w:rsidRPr="00EC51A1">
        <w:rPr>
          <w:rFonts w:asciiTheme="minorHAnsi" w:hAnsiTheme="minorHAnsi" w:cstheme="minorHAnsi"/>
          <w:b/>
          <w:sz w:val="23"/>
          <w:szCs w:val="23"/>
        </w:rPr>
        <w:t xml:space="preserve"> časopis </w:t>
      </w:r>
      <w:proofErr w:type="spellStart"/>
      <w:r w:rsidRPr="00EC51A1">
        <w:rPr>
          <w:rFonts w:asciiTheme="minorHAnsi" w:hAnsiTheme="minorHAnsi" w:cstheme="minorHAnsi"/>
          <w:b/>
          <w:i/>
          <w:sz w:val="23"/>
          <w:szCs w:val="23"/>
        </w:rPr>
        <w:t>Developmental</w:t>
      </w:r>
      <w:proofErr w:type="spellEnd"/>
      <w:r w:rsidRPr="00EC51A1">
        <w:rPr>
          <w:rFonts w:asciiTheme="minorHAnsi" w:hAnsiTheme="minorHAnsi" w:cstheme="minorHAnsi"/>
          <w:b/>
          <w:i/>
          <w:sz w:val="23"/>
          <w:szCs w:val="23"/>
        </w:rPr>
        <w:t xml:space="preserve"> Cell</w:t>
      </w:r>
      <w:r w:rsidRPr="00EC51A1">
        <w:rPr>
          <w:rFonts w:asciiTheme="minorHAnsi" w:hAnsiTheme="minorHAnsi" w:cstheme="minorHAnsi"/>
          <w:b/>
          <w:sz w:val="23"/>
          <w:szCs w:val="23"/>
        </w:rPr>
        <w:t xml:space="preserve">. </w:t>
      </w:r>
    </w:p>
    <w:p w14:paraId="0AB70D32" w14:textId="4FEC20A8" w:rsidR="000A64E5" w:rsidRPr="00EC51A1" w:rsidRDefault="004F47EB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  <w:r w:rsidRPr="00EC51A1">
        <w:rPr>
          <w:rFonts w:asciiTheme="minorHAnsi" w:hAnsiTheme="minorHAnsi" w:cstheme="minorHAnsi"/>
          <w:sz w:val="23"/>
          <w:szCs w:val="23"/>
        </w:rPr>
        <w:t>Buněčná m</w:t>
      </w:r>
      <w:r w:rsidR="000A64E5" w:rsidRPr="00EC51A1">
        <w:rPr>
          <w:rFonts w:asciiTheme="minorHAnsi" w:hAnsiTheme="minorHAnsi" w:cstheme="minorHAnsi"/>
          <w:sz w:val="23"/>
          <w:szCs w:val="23"/>
        </w:rPr>
        <w:t>embrána představuje hranici mezi buňkou a okolním světem</w:t>
      </w:r>
      <w:r w:rsidRPr="00EC51A1">
        <w:rPr>
          <w:rFonts w:asciiTheme="minorHAnsi" w:hAnsiTheme="minorHAnsi" w:cstheme="minorHAnsi"/>
          <w:sz w:val="23"/>
          <w:szCs w:val="23"/>
        </w:rPr>
        <w:t xml:space="preserve">. </w:t>
      </w:r>
      <w:r w:rsidR="00280367" w:rsidRPr="00EC51A1">
        <w:rPr>
          <w:rFonts w:asciiTheme="minorHAnsi" w:hAnsiTheme="minorHAnsi" w:cstheme="minorHAnsi"/>
          <w:sz w:val="23"/>
          <w:szCs w:val="23"/>
        </w:rPr>
        <w:t>Každá buňka má chytrý způsob</w:t>
      </w:r>
      <w:r w:rsidR="000A64E5" w:rsidRPr="00EC51A1">
        <w:rPr>
          <w:rFonts w:asciiTheme="minorHAnsi" w:hAnsiTheme="minorHAnsi" w:cstheme="minorHAnsi"/>
          <w:sz w:val="23"/>
          <w:szCs w:val="23"/>
        </w:rPr>
        <w:t xml:space="preserve">, </w:t>
      </w:r>
      <w:r w:rsidR="00280367" w:rsidRPr="00EC51A1">
        <w:rPr>
          <w:rFonts w:asciiTheme="minorHAnsi" w:hAnsiTheme="minorHAnsi" w:cstheme="minorHAnsi"/>
          <w:sz w:val="23"/>
          <w:szCs w:val="23"/>
        </w:rPr>
        <w:t xml:space="preserve">jak tok potravy a zároveň ochranu před viry či jinými mikroorganizmy řídit. </w:t>
      </w:r>
      <w:r w:rsidR="000A64E5" w:rsidRPr="00EC51A1">
        <w:rPr>
          <w:rFonts w:asciiTheme="minorHAnsi" w:hAnsiTheme="minorHAnsi" w:cstheme="minorHAnsi"/>
          <w:sz w:val="23"/>
          <w:szCs w:val="23"/>
        </w:rPr>
        <w:t xml:space="preserve">Po dlouhou dobu převládal názor, že </w:t>
      </w:r>
      <w:r w:rsidR="00280367" w:rsidRPr="00EC51A1">
        <w:rPr>
          <w:rFonts w:asciiTheme="minorHAnsi" w:hAnsiTheme="minorHAnsi" w:cstheme="minorHAnsi"/>
          <w:sz w:val="23"/>
          <w:szCs w:val="23"/>
        </w:rPr>
        <w:t xml:space="preserve">endocytóza neboli </w:t>
      </w:r>
      <w:r w:rsidRPr="00EC51A1">
        <w:rPr>
          <w:rFonts w:asciiTheme="minorHAnsi" w:hAnsiTheme="minorHAnsi" w:cstheme="minorHAnsi"/>
          <w:sz w:val="23"/>
          <w:szCs w:val="23"/>
        </w:rPr>
        <w:t>proces</w:t>
      </w:r>
      <w:r w:rsidR="00280367" w:rsidRPr="00EC51A1">
        <w:rPr>
          <w:rFonts w:asciiTheme="minorHAnsi" w:hAnsiTheme="minorHAnsi" w:cstheme="minorHAnsi"/>
          <w:sz w:val="23"/>
          <w:szCs w:val="23"/>
        </w:rPr>
        <w:t xml:space="preserve"> přijímání materiálu z vnějšího okolí do buňky</w:t>
      </w:r>
      <w:r w:rsidR="000A64E5" w:rsidRPr="00EC51A1">
        <w:rPr>
          <w:rFonts w:asciiTheme="minorHAnsi" w:hAnsiTheme="minorHAnsi" w:cstheme="minorHAnsi"/>
          <w:sz w:val="23"/>
          <w:szCs w:val="23"/>
        </w:rPr>
        <w:t xml:space="preserve"> probíhá spontánně</w:t>
      </w:r>
      <w:r w:rsidRPr="00EC51A1">
        <w:rPr>
          <w:rFonts w:asciiTheme="minorHAnsi" w:hAnsiTheme="minorHAnsi" w:cstheme="minorHAnsi"/>
          <w:sz w:val="23"/>
          <w:szCs w:val="23"/>
        </w:rPr>
        <w:t xml:space="preserve">. Výzkum českých a britských vědců ale </w:t>
      </w:r>
      <w:r w:rsidR="000A64E5" w:rsidRPr="00EC51A1">
        <w:rPr>
          <w:rFonts w:asciiTheme="minorHAnsi" w:hAnsiTheme="minorHAnsi" w:cstheme="minorHAnsi"/>
          <w:sz w:val="23"/>
          <w:szCs w:val="23"/>
        </w:rPr>
        <w:t>ukázal, že endocytóza regulována je</w:t>
      </w:r>
      <w:r w:rsidR="00B92B4C">
        <w:rPr>
          <w:rFonts w:asciiTheme="minorHAnsi" w:hAnsiTheme="minorHAnsi" w:cstheme="minorHAnsi"/>
          <w:sz w:val="23"/>
          <w:szCs w:val="23"/>
        </w:rPr>
        <w:t xml:space="preserve">. </w:t>
      </w:r>
      <w:r w:rsidR="00B92B4C" w:rsidRPr="00C07461">
        <w:rPr>
          <w:rFonts w:asciiTheme="minorHAnsi" w:hAnsiTheme="minorHAnsi" w:cstheme="minorHAnsi"/>
          <w:i/>
          <w:sz w:val="23"/>
          <w:szCs w:val="23"/>
        </w:rPr>
        <w:t xml:space="preserve">„A to hned několika způsoby, stále ještě jim ale přesně nerozumíme,“ </w:t>
      </w:r>
      <w:r w:rsidR="00280367" w:rsidRPr="00C07461">
        <w:rPr>
          <w:rFonts w:asciiTheme="minorHAnsi" w:hAnsiTheme="minorHAnsi" w:cstheme="minorHAnsi"/>
          <w:sz w:val="23"/>
          <w:szCs w:val="23"/>
        </w:rPr>
        <w:t>říká hlavn</w:t>
      </w:r>
      <w:r w:rsidR="006B3804">
        <w:rPr>
          <w:rFonts w:asciiTheme="minorHAnsi" w:hAnsiTheme="minorHAnsi" w:cstheme="minorHAnsi"/>
          <w:sz w:val="23"/>
          <w:szCs w:val="23"/>
        </w:rPr>
        <w:t>í</w:t>
      </w:r>
      <w:r w:rsidR="00280367" w:rsidRPr="00C07461">
        <w:rPr>
          <w:rFonts w:asciiTheme="minorHAnsi" w:hAnsiTheme="minorHAnsi" w:cstheme="minorHAnsi"/>
          <w:sz w:val="23"/>
          <w:szCs w:val="23"/>
        </w:rPr>
        <w:t xml:space="preserve"> autorka studie </w:t>
      </w:r>
      <w:r w:rsidR="00B92B4C">
        <w:rPr>
          <w:rFonts w:asciiTheme="minorHAnsi" w:hAnsiTheme="minorHAnsi" w:cstheme="minorHAnsi"/>
          <w:sz w:val="23"/>
          <w:szCs w:val="23"/>
        </w:rPr>
        <w:t xml:space="preserve">Zuzana </w:t>
      </w:r>
      <w:r w:rsidR="00280367" w:rsidRPr="00C07461">
        <w:rPr>
          <w:rFonts w:asciiTheme="minorHAnsi" w:hAnsiTheme="minorHAnsi" w:cstheme="minorHAnsi"/>
          <w:sz w:val="23"/>
          <w:szCs w:val="23"/>
        </w:rPr>
        <w:t>Kadlecová z Univerzity v Cambridge.</w:t>
      </w:r>
    </w:p>
    <w:p w14:paraId="415797A2" w14:textId="7245F834" w:rsidR="00280367" w:rsidRPr="00EC51A1" w:rsidRDefault="000A64E5" w:rsidP="000A64E5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  <w:r w:rsidRPr="00EC51A1">
        <w:rPr>
          <w:rFonts w:asciiTheme="minorHAnsi" w:hAnsiTheme="minorHAnsi" w:cstheme="minorHAnsi"/>
          <w:sz w:val="23"/>
          <w:szCs w:val="23"/>
        </w:rPr>
        <w:t>Studium endocytózy má velký význam pro porozumění základním fyziologickým procesům v</w:t>
      </w:r>
      <w:r w:rsidR="00280367" w:rsidRPr="00EC51A1">
        <w:rPr>
          <w:rFonts w:asciiTheme="minorHAnsi" w:hAnsiTheme="minorHAnsi" w:cstheme="minorHAnsi"/>
          <w:sz w:val="23"/>
          <w:szCs w:val="23"/>
        </w:rPr>
        <w:t> </w:t>
      </w:r>
      <w:r w:rsidRPr="00EC51A1">
        <w:rPr>
          <w:rFonts w:asciiTheme="minorHAnsi" w:hAnsiTheme="minorHAnsi" w:cstheme="minorHAnsi"/>
          <w:sz w:val="23"/>
          <w:szCs w:val="23"/>
        </w:rPr>
        <w:t>těle</w:t>
      </w:r>
      <w:r w:rsidR="00280367" w:rsidRPr="00EC51A1">
        <w:rPr>
          <w:rFonts w:asciiTheme="minorHAnsi" w:hAnsiTheme="minorHAnsi" w:cstheme="minorHAnsi"/>
          <w:sz w:val="23"/>
          <w:szCs w:val="23"/>
        </w:rPr>
        <w:t xml:space="preserve">. </w:t>
      </w:r>
      <w:r w:rsidR="00280367" w:rsidRPr="00EC51A1">
        <w:rPr>
          <w:rFonts w:asciiTheme="minorHAnsi" w:hAnsiTheme="minorHAnsi" w:cstheme="minorHAnsi"/>
          <w:i/>
          <w:sz w:val="23"/>
          <w:szCs w:val="23"/>
        </w:rPr>
        <w:t xml:space="preserve">„Na naše výsledky mohou navázat instituce a společnosti, které je využijí pro vývoj nových léčebných postupů nebo </w:t>
      </w:r>
      <w:r w:rsidRPr="00EC51A1">
        <w:rPr>
          <w:rFonts w:asciiTheme="minorHAnsi" w:hAnsiTheme="minorHAnsi" w:cstheme="minorHAnsi"/>
          <w:i/>
          <w:sz w:val="23"/>
          <w:szCs w:val="23"/>
        </w:rPr>
        <w:t>protinádorových látek,</w:t>
      </w:r>
      <w:r w:rsidR="00280367" w:rsidRPr="00EC51A1">
        <w:rPr>
          <w:rFonts w:asciiTheme="minorHAnsi" w:hAnsiTheme="minorHAnsi" w:cstheme="minorHAnsi"/>
          <w:i/>
          <w:sz w:val="23"/>
          <w:szCs w:val="23"/>
        </w:rPr>
        <w:t>“</w:t>
      </w:r>
      <w:r w:rsidRPr="00EC51A1">
        <w:rPr>
          <w:rFonts w:asciiTheme="minorHAnsi" w:hAnsiTheme="minorHAnsi" w:cstheme="minorHAnsi"/>
          <w:sz w:val="23"/>
          <w:szCs w:val="23"/>
        </w:rPr>
        <w:t xml:space="preserve"> </w:t>
      </w:r>
      <w:r w:rsidR="00D012D1">
        <w:rPr>
          <w:rFonts w:asciiTheme="minorHAnsi" w:hAnsiTheme="minorHAnsi" w:cstheme="minorHAnsi"/>
          <w:sz w:val="23"/>
          <w:szCs w:val="23"/>
        </w:rPr>
        <w:t>uvádí</w:t>
      </w:r>
      <w:r w:rsidR="00B92B4C">
        <w:rPr>
          <w:rFonts w:asciiTheme="minorHAnsi" w:hAnsiTheme="minorHAnsi" w:cstheme="minorHAnsi"/>
          <w:sz w:val="23"/>
          <w:szCs w:val="23"/>
        </w:rPr>
        <w:t xml:space="preserve"> vědkyně</w:t>
      </w:r>
      <w:r w:rsidR="00EC51A1">
        <w:rPr>
          <w:rFonts w:asciiTheme="minorHAnsi" w:hAnsiTheme="minorHAnsi" w:cstheme="minorHAnsi"/>
          <w:sz w:val="23"/>
          <w:szCs w:val="23"/>
        </w:rPr>
        <w:t>.</w:t>
      </w:r>
    </w:p>
    <w:p w14:paraId="33B154A1" w14:textId="6FDD61A0" w:rsidR="000A64E5" w:rsidRPr="00EC51A1" w:rsidRDefault="00280367" w:rsidP="000A64E5">
      <w:pPr>
        <w:spacing w:after="120" w:line="298" w:lineRule="auto"/>
        <w:rPr>
          <w:rFonts w:asciiTheme="minorHAnsi" w:hAnsiTheme="minorHAnsi" w:cstheme="minorHAnsi"/>
          <w:b/>
          <w:sz w:val="23"/>
          <w:szCs w:val="23"/>
        </w:rPr>
      </w:pPr>
      <w:r w:rsidRPr="00EC51A1">
        <w:rPr>
          <w:rFonts w:asciiTheme="minorHAnsi" w:hAnsiTheme="minorHAnsi" w:cstheme="minorHAnsi"/>
          <w:b/>
          <w:sz w:val="23"/>
          <w:szCs w:val="23"/>
        </w:rPr>
        <w:t>Vědci</w:t>
      </w:r>
      <w:r w:rsidR="00A06CCC" w:rsidRPr="00EC51A1">
        <w:rPr>
          <w:rFonts w:asciiTheme="minorHAnsi" w:hAnsiTheme="minorHAnsi" w:cstheme="minorHAnsi"/>
          <w:b/>
          <w:sz w:val="23"/>
          <w:szCs w:val="23"/>
        </w:rPr>
        <w:t xml:space="preserve">–informatici </w:t>
      </w:r>
      <w:r w:rsidRPr="00EC51A1">
        <w:rPr>
          <w:rFonts w:asciiTheme="minorHAnsi" w:hAnsiTheme="minorHAnsi" w:cstheme="minorHAnsi"/>
          <w:b/>
          <w:sz w:val="23"/>
          <w:szCs w:val="23"/>
        </w:rPr>
        <w:t xml:space="preserve">pro výzkum vyvinuli unikátní metodu analýzy dat </w:t>
      </w:r>
    </w:p>
    <w:p w14:paraId="7FB5C471" w14:textId="77777777" w:rsidR="00C07461" w:rsidRDefault="000A64E5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  <w:r w:rsidRPr="00EC51A1">
        <w:rPr>
          <w:rFonts w:asciiTheme="minorHAnsi" w:hAnsiTheme="minorHAnsi" w:cstheme="minorHAnsi"/>
          <w:sz w:val="23"/>
          <w:szCs w:val="23"/>
        </w:rPr>
        <w:t>Při</w:t>
      </w:r>
      <w:r w:rsidR="00280367" w:rsidRPr="00EC51A1">
        <w:rPr>
          <w:rFonts w:asciiTheme="minorHAnsi" w:hAnsiTheme="minorHAnsi" w:cstheme="minorHAnsi"/>
          <w:sz w:val="23"/>
          <w:szCs w:val="23"/>
        </w:rPr>
        <w:t xml:space="preserve"> tomto </w:t>
      </w:r>
      <w:r w:rsidRPr="00EC51A1">
        <w:rPr>
          <w:rFonts w:asciiTheme="minorHAnsi" w:hAnsiTheme="minorHAnsi" w:cstheme="minorHAnsi"/>
          <w:sz w:val="23"/>
          <w:szCs w:val="23"/>
        </w:rPr>
        <w:t>výzkumu byla použita špičková analytická technika včetně nejmodernější TIRFM mikroskopie</w:t>
      </w:r>
      <w:r w:rsidR="00280367" w:rsidRPr="00EC51A1">
        <w:rPr>
          <w:rFonts w:asciiTheme="minorHAnsi" w:hAnsiTheme="minorHAnsi" w:cstheme="minorHAnsi"/>
          <w:sz w:val="23"/>
          <w:szCs w:val="23"/>
        </w:rPr>
        <w:t xml:space="preserve">. </w:t>
      </w:r>
      <w:r w:rsidR="00280367" w:rsidRPr="00EC51A1">
        <w:rPr>
          <w:rFonts w:asciiTheme="minorHAnsi" w:hAnsiTheme="minorHAnsi" w:cstheme="minorHAnsi"/>
          <w:i/>
          <w:sz w:val="23"/>
          <w:szCs w:val="23"/>
        </w:rPr>
        <w:t xml:space="preserve">„Abychom mohli přesně určit, které buněčné bílkoviny a jakým způsobem pomáhají složité </w:t>
      </w:r>
      <w:r w:rsidR="00EC51A1" w:rsidRPr="00EC51A1">
        <w:rPr>
          <w:rFonts w:asciiTheme="minorHAnsi" w:hAnsiTheme="minorHAnsi" w:cstheme="minorHAnsi"/>
          <w:i/>
          <w:sz w:val="23"/>
          <w:szCs w:val="23"/>
        </w:rPr>
        <w:t>procesy</w:t>
      </w:r>
      <w:r w:rsidR="00280367" w:rsidRPr="00EC51A1">
        <w:rPr>
          <w:rFonts w:asciiTheme="minorHAnsi" w:hAnsiTheme="minorHAnsi" w:cstheme="minorHAnsi"/>
          <w:i/>
          <w:sz w:val="23"/>
          <w:szCs w:val="23"/>
        </w:rPr>
        <w:t xml:space="preserve"> na hranici buněk zvládnout, vyvinuli jsme </w:t>
      </w:r>
      <w:r w:rsidRPr="00EC51A1">
        <w:rPr>
          <w:rFonts w:asciiTheme="minorHAnsi" w:hAnsiTheme="minorHAnsi" w:cstheme="minorHAnsi"/>
          <w:i/>
          <w:sz w:val="23"/>
          <w:szCs w:val="23"/>
        </w:rPr>
        <w:t>metody, kterými data z mikroskopu automaticky analyzujeme</w:t>
      </w:r>
      <w:r w:rsidR="00280367" w:rsidRPr="00EC51A1">
        <w:rPr>
          <w:rFonts w:asciiTheme="minorHAnsi" w:hAnsiTheme="minorHAnsi" w:cstheme="minorHAnsi"/>
          <w:i/>
          <w:sz w:val="23"/>
          <w:szCs w:val="23"/>
        </w:rPr>
        <w:t xml:space="preserve">. </w:t>
      </w:r>
      <w:r w:rsidR="00A06CCC" w:rsidRPr="00EC51A1">
        <w:rPr>
          <w:rFonts w:asciiTheme="minorHAnsi" w:hAnsiTheme="minorHAnsi" w:cstheme="minorHAnsi"/>
          <w:i/>
          <w:sz w:val="23"/>
          <w:szCs w:val="23"/>
        </w:rPr>
        <w:t>Bádání je tak</w:t>
      </w:r>
      <w:r w:rsidR="00EC51A1" w:rsidRPr="00EC51A1">
        <w:rPr>
          <w:rFonts w:asciiTheme="minorHAnsi" w:hAnsiTheme="minorHAnsi" w:cstheme="minorHAnsi"/>
          <w:i/>
          <w:sz w:val="23"/>
          <w:szCs w:val="23"/>
        </w:rPr>
        <w:t xml:space="preserve"> nejen</w:t>
      </w:r>
      <w:r w:rsidR="00A06CCC" w:rsidRPr="00EC51A1">
        <w:rPr>
          <w:rFonts w:asciiTheme="minorHAnsi" w:hAnsiTheme="minorHAnsi" w:cstheme="minorHAnsi"/>
          <w:i/>
          <w:sz w:val="23"/>
          <w:szCs w:val="23"/>
        </w:rPr>
        <w:t xml:space="preserve"> efektivnější a rychlejš</w:t>
      </w:r>
      <w:r w:rsidR="00B92B4C">
        <w:rPr>
          <w:rFonts w:asciiTheme="minorHAnsi" w:hAnsiTheme="minorHAnsi" w:cstheme="minorHAnsi"/>
          <w:i/>
          <w:sz w:val="23"/>
          <w:szCs w:val="23"/>
        </w:rPr>
        <w:t>í</w:t>
      </w:r>
      <w:r w:rsidR="00EC51A1" w:rsidRPr="00EC51A1">
        <w:rPr>
          <w:rFonts w:asciiTheme="minorHAnsi" w:hAnsiTheme="minorHAnsi" w:cstheme="minorHAnsi"/>
          <w:i/>
          <w:sz w:val="23"/>
          <w:szCs w:val="23"/>
        </w:rPr>
        <w:t>, ale hlavn</w:t>
      </w:r>
      <w:r w:rsidR="00B92B4C">
        <w:rPr>
          <w:rFonts w:asciiTheme="minorHAnsi" w:hAnsiTheme="minorHAnsi" w:cstheme="minorHAnsi"/>
          <w:i/>
          <w:sz w:val="23"/>
          <w:szCs w:val="23"/>
        </w:rPr>
        <w:t>ě</w:t>
      </w:r>
      <w:r w:rsidR="00EC51A1" w:rsidRPr="00EC51A1">
        <w:rPr>
          <w:rFonts w:asciiTheme="minorHAnsi" w:hAnsiTheme="minorHAnsi" w:cstheme="minorHAnsi"/>
          <w:i/>
          <w:sz w:val="23"/>
          <w:szCs w:val="23"/>
        </w:rPr>
        <w:t xml:space="preserve"> p</w:t>
      </w:r>
      <w:r w:rsidR="00B92B4C">
        <w:rPr>
          <w:rFonts w:asciiTheme="minorHAnsi" w:hAnsiTheme="minorHAnsi" w:cstheme="minorHAnsi"/>
          <w:i/>
          <w:sz w:val="23"/>
          <w:szCs w:val="23"/>
        </w:rPr>
        <w:t>řesnější</w:t>
      </w:r>
      <w:r w:rsidR="00A06CCC" w:rsidRPr="00EC51A1">
        <w:rPr>
          <w:rFonts w:asciiTheme="minorHAnsi" w:hAnsiTheme="minorHAnsi" w:cstheme="minorHAnsi"/>
          <w:sz w:val="23"/>
          <w:szCs w:val="23"/>
        </w:rPr>
        <w:t>,“ vysvětluje Filip Šroubek z Ústavu teorie infor</w:t>
      </w:r>
      <w:r w:rsidR="00A06CCC" w:rsidRPr="00C07461">
        <w:rPr>
          <w:rFonts w:asciiTheme="minorHAnsi" w:hAnsiTheme="minorHAnsi" w:cstheme="minorHAnsi"/>
          <w:sz w:val="23"/>
          <w:szCs w:val="23"/>
        </w:rPr>
        <w:t>mace a automatizace AV ČR.</w:t>
      </w:r>
      <w:r w:rsidR="00DB1942" w:rsidRPr="00C07461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C757D4E" w14:textId="5EC326D6" w:rsidR="00C07461" w:rsidRDefault="00503E38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  <w:r w:rsidRPr="00C07461">
        <w:rPr>
          <w:rFonts w:asciiTheme="minorHAnsi" w:hAnsiTheme="minorHAnsi" w:cstheme="minorHAnsi"/>
          <w:sz w:val="23"/>
          <w:szCs w:val="23"/>
        </w:rPr>
        <w:t xml:space="preserve">Výzkumníci tak pomocí nové metody mohou </w:t>
      </w:r>
      <w:r w:rsidR="008A5EE9" w:rsidRPr="00C07461">
        <w:rPr>
          <w:rFonts w:asciiTheme="minorHAnsi" w:hAnsiTheme="minorHAnsi" w:cstheme="minorHAnsi"/>
          <w:sz w:val="23"/>
          <w:szCs w:val="23"/>
        </w:rPr>
        <w:t>například</w:t>
      </w:r>
      <w:r w:rsidRPr="00C07461">
        <w:rPr>
          <w:rFonts w:asciiTheme="minorHAnsi" w:hAnsiTheme="minorHAnsi" w:cstheme="minorHAnsi"/>
          <w:sz w:val="23"/>
          <w:szCs w:val="23"/>
        </w:rPr>
        <w:t xml:space="preserve"> určit, které buněčné bílkoviny a jakým způsobem pomáhají tyto složité transfery na hranici buněk zvládnout</w:t>
      </w:r>
      <w:r w:rsidR="00DB1942" w:rsidRPr="00C07461">
        <w:rPr>
          <w:rFonts w:asciiTheme="minorHAnsi" w:hAnsiTheme="minorHAnsi" w:cstheme="minorHAnsi"/>
          <w:sz w:val="23"/>
          <w:szCs w:val="23"/>
        </w:rPr>
        <w:t>.</w:t>
      </w:r>
      <w:r w:rsidR="000A64E5" w:rsidRPr="00EC51A1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F200E01" w14:textId="49FF99E6" w:rsidR="000A64E5" w:rsidRPr="00EC51A1" w:rsidRDefault="00C07461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  <w:r w:rsidRPr="00BC5659">
        <w:rPr>
          <w:rFonts w:asciiTheme="minorHAnsi" w:hAnsiTheme="minorHAnsi" w:cstheme="minorHAnsi"/>
          <w:i/>
          <w:sz w:val="23"/>
          <w:szCs w:val="23"/>
        </w:rPr>
        <w:t>„N</w:t>
      </w:r>
      <w:r w:rsidR="00CB0476" w:rsidRPr="00BC5659">
        <w:rPr>
          <w:rFonts w:asciiTheme="minorHAnsi" w:hAnsiTheme="minorHAnsi" w:cstheme="minorHAnsi"/>
          <w:i/>
          <w:sz w:val="23"/>
          <w:szCs w:val="23"/>
        </w:rPr>
        <w:t>aměření dat je sice stále zdlouhavý proces trvající mnoho dní, ale vyhodnocení jsme nyní schopni provést během několika hodin</w:t>
      </w:r>
      <w:r w:rsidRPr="00BC5659">
        <w:rPr>
          <w:rFonts w:asciiTheme="minorHAnsi" w:hAnsiTheme="minorHAnsi" w:cstheme="minorHAnsi"/>
          <w:i/>
          <w:sz w:val="23"/>
          <w:szCs w:val="23"/>
        </w:rPr>
        <w:t>,“</w:t>
      </w:r>
      <w:r w:rsidRPr="00BC5659">
        <w:rPr>
          <w:rFonts w:asciiTheme="minorHAnsi" w:hAnsiTheme="minorHAnsi" w:cstheme="minorHAnsi"/>
          <w:sz w:val="23"/>
          <w:szCs w:val="23"/>
        </w:rPr>
        <w:t xml:space="preserve"> dodává Jan Kamenický</w:t>
      </w:r>
      <w:r w:rsidR="00F413CB" w:rsidRPr="00BC5659">
        <w:rPr>
          <w:rFonts w:asciiTheme="minorHAnsi" w:hAnsiTheme="minorHAnsi" w:cstheme="minorHAnsi"/>
          <w:sz w:val="23"/>
          <w:szCs w:val="23"/>
        </w:rPr>
        <w:t xml:space="preserve">, který měl v </w:t>
      </w:r>
      <w:r w:rsidRPr="00BC5659">
        <w:rPr>
          <w:rFonts w:asciiTheme="minorHAnsi" w:hAnsiTheme="minorHAnsi" w:cstheme="minorHAnsi"/>
          <w:sz w:val="23"/>
          <w:szCs w:val="23"/>
        </w:rPr>
        <w:t>Ústavu teorie informace a automatizace AV ČR</w:t>
      </w:r>
      <w:r w:rsidR="00F413CB" w:rsidRPr="00BC5659">
        <w:rPr>
          <w:rFonts w:asciiTheme="minorHAnsi" w:hAnsiTheme="minorHAnsi" w:cstheme="minorHAnsi"/>
          <w:sz w:val="23"/>
          <w:szCs w:val="23"/>
        </w:rPr>
        <w:t xml:space="preserve"> </w:t>
      </w:r>
      <w:r w:rsidRPr="00BC5659">
        <w:rPr>
          <w:rFonts w:asciiTheme="minorHAnsi" w:hAnsiTheme="minorHAnsi" w:cstheme="minorHAnsi"/>
          <w:sz w:val="23"/>
          <w:szCs w:val="23"/>
        </w:rPr>
        <w:t>na starosti implementaci metod</w:t>
      </w:r>
      <w:r w:rsidR="00CB0476" w:rsidRPr="00BC5659">
        <w:rPr>
          <w:rFonts w:asciiTheme="minorHAnsi" w:hAnsiTheme="minorHAnsi" w:cstheme="minorHAnsi"/>
          <w:sz w:val="23"/>
          <w:szCs w:val="23"/>
        </w:rPr>
        <w:t>.</w:t>
      </w:r>
      <w:r w:rsidR="00CB0476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5F0415C" w14:textId="304DB4E9" w:rsidR="000A64E5" w:rsidRPr="00EC51A1" w:rsidRDefault="000A64E5" w:rsidP="000A64E5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  <w:r w:rsidRPr="00EC51A1">
        <w:rPr>
          <w:rFonts w:asciiTheme="minorHAnsi" w:hAnsiTheme="minorHAnsi" w:cstheme="minorHAnsi"/>
          <w:sz w:val="23"/>
          <w:szCs w:val="23"/>
        </w:rPr>
        <w:lastRenderedPageBreak/>
        <w:t>Úspěšná spolupráce týmů z Cambridge a AV</w:t>
      </w:r>
      <w:r w:rsidR="00B92B4C">
        <w:rPr>
          <w:rFonts w:asciiTheme="minorHAnsi" w:hAnsiTheme="minorHAnsi" w:cstheme="minorHAnsi"/>
          <w:sz w:val="23"/>
          <w:szCs w:val="23"/>
        </w:rPr>
        <w:t xml:space="preserve"> </w:t>
      </w:r>
      <w:r w:rsidRPr="00EC51A1">
        <w:rPr>
          <w:rFonts w:asciiTheme="minorHAnsi" w:hAnsiTheme="minorHAnsi" w:cstheme="minorHAnsi"/>
          <w:sz w:val="23"/>
          <w:szCs w:val="23"/>
        </w:rPr>
        <w:t xml:space="preserve">ČR </w:t>
      </w:r>
      <w:r w:rsidR="00EC51A1" w:rsidRPr="00EC51A1">
        <w:rPr>
          <w:rFonts w:asciiTheme="minorHAnsi" w:hAnsiTheme="minorHAnsi" w:cstheme="minorHAnsi"/>
          <w:sz w:val="23"/>
          <w:szCs w:val="23"/>
        </w:rPr>
        <w:t>byla mimo jiné hrazena z prostředků na podporu vědy Evropské Unie.</w:t>
      </w:r>
    </w:p>
    <w:p w14:paraId="4D084881" w14:textId="7A3DAEB4" w:rsidR="000A64E5" w:rsidRPr="00EC51A1" w:rsidRDefault="000A64E5" w:rsidP="00547222">
      <w:pPr>
        <w:pStyle w:val="Bezmezer"/>
      </w:pPr>
    </w:p>
    <w:p w14:paraId="7CD4A5D9" w14:textId="271462A5" w:rsidR="00430219" w:rsidRPr="00EC51A1" w:rsidRDefault="00430219" w:rsidP="00430219">
      <w:pPr>
        <w:spacing w:line="298" w:lineRule="auto"/>
        <w:rPr>
          <w:rFonts w:asciiTheme="minorHAnsi" w:hAnsiTheme="minorHAnsi" w:cstheme="minorHAnsi"/>
          <w:sz w:val="23"/>
          <w:szCs w:val="23"/>
        </w:rPr>
      </w:pPr>
      <w:r w:rsidRPr="00EC51A1">
        <w:rPr>
          <w:rFonts w:asciiTheme="minorHAnsi" w:hAnsiTheme="minorHAnsi" w:cstheme="minorHAnsi"/>
          <w:b/>
          <w:sz w:val="23"/>
          <w:szCs w:val="23"/>
        </w:rPr>
        <w:t>Kontakt</w:t>
      </w:r>
      <w:r w:rsidR="003F7A5D">
        <w:rPr>
          <w:rFonts w:asciiTheme="minorHAnsi" w:hAnsiTheme="minorHAnsi" w:cstheme="minorHAnsi"/>
          <w:b/>
          <w:sz w:val="23"/>
          <w:szCs w:val="23"/>
        </w:rPr>
        <w:t>y</w:t>
      </w:r>
      <w:r w:rsidRPr="00EC51A1">
        <w:rPr>
          <w:rFonts w:asciiTheme="minorHAnsi" w:hAnsiTheme="minorHAnsi" w:cstheme="minorHAnsi"/>
          <w:sz w:val="23"/>
          <w:szCs w:val="23"/>
        </w:rPr>
        <w:t>:</w:t>
      </w:r>
    </w:p>
    <w:p w14:paraId="57B2EF43" w14:textId="21EFF9E7" w:rsidR="00850826" w:rsidRPr="00EC51A1" w:rsidRDefault="0069577D" w:rsidP="00850826">
      <w:pPr>
        <w:spacing w:line="298" w:lineRule="auto"/>
        <w:rPr>
          <w:rFonts w:asciiTheme="minorHAnsi" w:hAnsiTheme="minorHAnsi" w:cstheme="minorHAnsi"/>
          <w:sz w:val="23"/>
          <w:szCs w:val="23"/>
        </w:rPr>
      </w:pPr>
      <w:r w:rsidRPr="0069577D">
        <w:rPr>
          <w:rFonts w:asciiTheme="minorHAnsi" w:hAnsiTheme="minorHAnsi" w:cstheme="minorHAnsi"/>
          <w:i/>
          <w:sz w:val="23"/>
          <w:szCs w:val="23"/>
        </w:rPr>
        <w:t>(molekulární biologie)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A06CCC" w:rsidRPr="00EC51A1">
        <w:rPr>
          <w:rFonts w:asciiTheme="minorHAnsi" w:hAnsiTheme="minorHAnsi" w:cstheme="minorHAnsi"/>
          <w:sz w:val="23"/>
          <w:szCs w:val="23"/>
        </w:rPr>
        <w:t>Zuzana Kadlecová,</w:t>
      </w:r>
      <w:r w:rsidR="00B92B4C">
        <w:rPr>
          <w:rFonts w:asciiTheme="minorHAnsi" w:hAnsiTheme="minorHAnsi" w:cstheme="minorHAnsi"/>
          <w:sz w:val="23"/>
          <w:szCs w:val="23"/>
        </w:rPr>
        <w:t xml:space="preserve"> </w:t>
      </w:r>
      <w:r w:rsidR="00C07461">
        <w:rPr>
          <w:rFonts w:asciiTheme="minorHAnsi" w:hAnsiTheme="minorHAnsi" w:cstheme="minorHAnsi"/>
          <w:sz w:val="23"/>
          <w:szCs w:val="23"/>
        </w:rPr>
        <w:t>e-</w:t>
      </w:r>
      <w:r w:rsidR="00B92B4C" w:rsidRPr="005300F0">
        <w:rPr>
          <w:rFonts w:asciiTheme="minorHAnsi" w:hAnsiTheme="minorHAnsi" w:cstheme="minorHAnsi"/>
          <w:sz w:val="23"/>
          <w:szCs w:val="23"/>
        </w:rPr>
        <w:t>mail</w:t>
      </w:r>
      <w:r w:rsidR="00B92B4C">
        <w:rPr>
          <w:rFonts w:asciiTheme="minorHAnsi" w:hAnsiTheme="minorHAnsi" w:cstheme="minorHAnsi"/>
          <w:sz w:val="23"/>
          <w:szCs w:val="23"/>
        </w:rPr>
        <w:t xml:space="preserve">: </w:t>
      </w:r>
      <w:hyperlink r:id="rId8" w:history="1">
        <w:r w:rsidR="00EC51A1" w:rsidRPr="00C07461">
          <w:rPr>
            <w:rStyle w:val="Hypertextovodkaz"/>
            <w:rFonts w:asciiTheme="minorHAnsi" w:hAnsiTheme="minorHAnsi" w:cstheme="minorHAnsi"/>
            <w:sz w:val="23"/>
            <w:szCs w:val="23"/>
          </w:rPr>
          <w:t>zk241@cam.ac.uk</w:t>
        </w:r>
      </w:hyperlink>
      <w:r w:rsidR="00EC51A1" w:rsidRPr="00C07461">
        <w:rPr>
          <w:rFonts w:asciiTheme="minorHAnsi" w:hAnsiTheme="minorHAnsi" w:cstheme="minorHAnsi"/>
          <w:sz w:val="23"/>
          <w:szCs w:val="23"/>
        </w:rPr>
        <w:t xml:space="preserve">, </w:t>
      </w:r>
      <w:r w:rsidR="00B92B4C">
        <w:rPr>
          <w:rFonts w:asciiTheme="minorHAnsi" w:hAnsiTheme="minorHAnsi" w:cstheme="minorHAnsi"/>
          <w:sz w:val="23"/>
          <w:szCs w:val="23"/>
        </w:rPr>
        <w:t xml:space="preserve">tel.: </w:t>
      </w:r>
      <w:r w:rsidR="00BC5659">
        <w:rPr>
          <w:rFonts w:asciiTheme="minorHAnsi" w:hAnsiTheme="minorHAnsi" w:cstheme="minorHAnsi"/>
          <w:sz w:val="23"/>
          <w:szCs w:val="23"/>
        </w:rPr>
        <w:t>+</w:t>
      </w:r>
      <w:r w:rsidR="00EC51A1" w:rsidRPr="00C07461">
        <w:rPr>
          <w:rFonts w:asciiTheme="minorHAnsi" w:hAnsiTheme="minorHAnsi" w:cstheme="minorHAnsi"/>
          <w:sz w:val="23"/>
          <w:szCs w:val="23"/>
        </w:rPr>
        <w:t>44 7542003633</w:t>
      </w:r>
    </w:p>
    <w:p w14:paraId="27312562" w14:textId="03B8226C" w:rsidR="00EC51A1" w:rsidRDefault="0069577D" w:rsidP="00EC51A1">
      <w:pPr>
        <w:spacing w:line="298" w:lineRule="auto"/>
        <w:rPr>
          <w:rFonts w:asciiTheme="minorHAnsi" w:hAnsiTheme="minorHAnsi" w:cstheme="minorHAnsi"/>
          <w:sz w:val="23"/>
          <w:szCs w:val="23"/>
        </w:rPr>
      </w:pPr>
      <w:r w:rsidRPr="0069577D">
        <w:rPr>
          <w:rFonts w:asciiTheme="minorHAnsi" w:hAnsiTheme="minorHAnsi" w:cstheme="minorHAnsi"/>
          <w:i/>
          <w:sz w:val="23"/>
          <w:szCs w:val="23"/>
        </w:rPr>
        <w:t>(informatika)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EC51A1" w:rsidRPr="00EC51A1">
        <w:rPr>
          <w:rFonts w:asciiTheme="minorHAnsi" w:hAnsiTheme="minorHAnsi" w:cstheme="minorHAnsi"/>
          <w:sz w:val="23"/>
          <w:szCs w:val="23"/>
        </w:rPr>
        <w:t xml:space="preserve">Filip Šroubek, </w:t>
      </w:r>
      <w:r w:rsidR="00EC51A1" w:rsidRPr="00C07461">
        <w:rPr>
          <w:rFonts w:asciiTheme="minorHAnsi" w:hAnsiTheme="minorHAnsi" w:cstheme="minorHAnsi"/>
          <w:sz w:val="23"/>
          <w:szCs w:val="23"/>
        </w:rPr>
        <w:t>e-mail:</w:t>
      </w:r>
      <w:r w:rsidR="00637AC9">
        <w:rPr>
          <w:rFonts w:asciiTheme="minorHAnsi" w:hAnsiTheme="minorHAnsi" w:cstheme="minorHAnsi"/>
          <w:sz w:val="23"/>
          <w:szCs w:val="23"/>
        </w:rPr>
        <w:t xml:space="preserve"> </w:t>
      </w:r>
      <w:hyperlink r:id="rId9" w:history="1">
        <w:r w:rsidR="00C07461" w:rsidRPr="00830F43">
          <w:rPr>
            <w:rStyle w:val="Hypertextovodkaz"/>
            <w:rFonts w:asciiTheme="minorHAnsi" w:hAnsiTheme="minorHAnsi" w:cstheme="minorHAnsi"/>
            <w:sz w:val="23"/>
            <w:szCs w:val="23"/>
          </w:rPr>
          <w:t>sroubekf@utia.cas.cz</w:t>
        </w:r>
      </w:hyperlink>
      <w:r w:rsidR="00EC51A1" w:rsidRPr="00C07461">
        <w:rPr>
          <w:rFonts w:asciiTheme="minorHAnsi" w:hAnsiTheme="minorHAnsi" w:cstheme="minorHAnsi"/>
          <w:sz w:val="23"/>
          <w:szCs w:val="23"/>
        </w:rPr>
        <w:t>, tel</w:t>
      </w:r>
      <w:r w:rsidR="00C07461">
        <w:rPr>
          <w:rFonts w:asciiTheme="minorHAnsi" w:hAnsiTheme="minorHAnsi" w:cstheme="minorHAnsi"/>
          <w:sz w:val="23"/>
          <w:szCs w:val="23"/>
        </w:rPr>
        <w:t>.</w:t>
      </w:r>
      <w:r w:rsidR="00EC51A1" w:rsidRPr="00C07461">
        <w:rPr>
          <w:rFonts w:asciiTheme="minorHAnsi" w:hAnsiTheme="minorHAnsi" w:cstheme="minorHAnsi"/>
          <w:sz w:val="23"/>
          <w:szCs w:val="23"/>
        </w:rPr>
        <w:t>:</w:t>
      </w:r>
      <w:r w:rsidR="00637AC9">
        <w:rPr>
          <w:rFonts w:asciiTheme="minorHAnsi" w:hAnsiTheme="minorHAnsi" w:cstheme="minorHAnsi"/>
          <w:sz w:val="23"/>
          <w:szCs w:val="23"/>
        </w:rPr>
        <w:t xml:space="preserve"> +420</w:t>
      </w:r>
      <w:r w:rsidR="00B069FF">
        <w:rPr>
          <w:rFonts w:asciiTheme="minorHAnsi" w:hAnsiTheme="minorHAnsi" w:cstheme="minorHAnsi"/>
          <w:sz w:val="23"/>
          <w:szCs w:val="23"/>
        </w:rPr>
        <w:t> </w:t>
      </w:r>
      <w:r w:rsidR="00637AC9">
        <w:rPr>
          <w:rFonts w:asciiTheme="minorHAnsi" w:hAnsiTheme="minorHAnsi" w:cstheme="minorHAnsi"/>
          <w:sz w:val="23"/>
          <w:szCs w:val="23"/>
        </w:rPr>
        <w:t>266</w:t>
      </w:r>
      <w:r w:rsidR="00B069FF">
        <w:rPr>
          <w:rFonts w:asciiTheme="minorHAnsi" w:hAnsiTheme="minorHAnsi" w:cstheme="minorHAnsi"/>
          <w:sz w:val="23"/>
          <w:szCs w:val="23"/>
        </w:rPr>
        <w:t> </w:t>
      </w:r>
      <w:r w:rsidR="00637AC9">
        <w:rPr>
          <w:rFonts w:asciiTheme="minorHAnsi" w:hAnsiTheme="minorHAnsi" w:cstheme="minorHAnsi"/>
          <w:sz w:val="23"/>
          <w:szCs w:val="23"/>
        </w:rPr>
        <w:t>052</w:t>
      </w:r>
      <w:r w:rsidR="00B069FF">
        <w:rPr>
          <w:rFonts w:asciiTheme="minorHAnsi" w:hAnsiTheme="minorHAnsi" w:cstheme="minorHAnsi"/>
          <w:sz w:val="23"/>
          <w:szCs w:val="23"/>
        </w:rPr>
        <w:t xml:space="preserve"> </w:t>
      </w:r>
      <w:r w:rsidR="00637AC9">
        <w:rPr>
          <w:rFonts w:asciiTheme="minorHAnsi" w:hAnsiTheme="minorHAnsi" w:cstheme="minorHAnsi"/>
          <w:sz w:val="23"/>
          <w:szCs w:val="23"/>
        </w:rPr>
        <w:t>527</w:t>
      </w:r>
    </w:p>
    <w:p w14:paraId="7A01E45F" w14:textId="2006B665" w:rsidR="00806DE9" w:rsidRPr="00EC51A1" w:rsidRDefault="0069577D" w:rsidP="00EC51A1">
      <w:pPr>
        <w:spacing w:line="298" w:lineRule="auto"/>
        <w:rPr>
          <w:rFonts w:asciiTheme="minorHAnsi" w:hAnsiTheme="minorHAnsi" w:cstheme="minorHAnsi"/>
          <w:sz w:val="23"/>
          <w:szCs w:val="23"/>
        </w:rPr>
      </w:pPr>
      <w:r w:rsidRPr="0069577D">
        <w:rPr>
          <w:rFonts w:asciiTheme="minorHAnsi" w:hAnsiTheme="minorHAnsi" w:cstheme="minorHAnsi"/>
          <w:i/>
          <w:sz w:val="23"/>
          <w:szCs w:val="23"/>
        </w:rPr>
        <w:t>(informatika)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806DE9">
        <w:rPr>
          <w:rFonts w:asciiTheme="minorHAnsi" w:hAnsiTheme="minorHAnsi" w:cstheme="minorHAnsi"/>
          <w:sz w:val="23"/>
          <w:szCs w:val="23"/>
        </w:rPr>
        <w:t>Jan Kamenický,</w:t>
      </w:r>
      <w:r w:rsidR="00637AC9">
        <w:rPr>
          <w:rFonts w:asciiTheme="minorHAnsi" w:hAnsiTheme="minorHAnsi" w:cstheme="minorHAnsi"/>
          <w:sz w:val="23"/>
          <w:szCs w:val="23"/>
        </w:rPr>
        <w:t xml:space="preserve"> e-mail: </w:t>
      </w:r>
      <w:hyperlink r:id="rId10" w:history="1">
        <w:r w:rsidR="00637AC9" w:rsidRPr="00637AC9">
          <w:rPr>
            <w:rStyle w:val="Hypertextovodkaz"/>
            <w:rFonts w:asciiTheme="minorHAnsi" w:hAnsiTheme="minorHAnsi" w:cstheme="minorHAnsi"/>
            <w:sz w:val="23"/>
            <w:szCs w:val="23"/>
          </w:rPr>
          <w:t>kamenik@utia.cas.cz</w:t>
        </w:r>
      </w:hyperlink>
      <w:r w:rsidR="00637AC9">
        <w:rPr>
          <w:rFonts w:asciiTheme="minorHAnsi" w:hAnsiTheme="minorHAnsi" w:cstheme="minorHAnsi"/>
          <w:sz w:val="23"/>
          <w:szCs w:val="23"/>
        </w:rPr>
        <w:t>, tel</w:t>
      </w:r>
      <w:r w:rsidR="00C07461">
        <w:rPr>
          <w:rFonts w:asciiTheme="minorHAnsi" w:hAnsiTheme="minorHAnsi" w:cstheme="minorHAnsi"/>
          <w:sz w:val="23"/>
          <w:szCs w:val="23"/>
        </w:rPr>
        <w:t>.</w:t>
      </w:r>
      <w:r w:rsidR="00637AC9">
        <w:rPr>
          <w:rFonts w:asciiTheme="minorHAnsi" w:hAnsiTheme="minorHAnsi" w:cstheme="minorHAnsi"/>
          <w:sz w:val="23"/>
          <w:szCs w:val="23"/>
        </w:rPr>
        <w:t>: +420</w:t>
      </w:r>
      <w:r w:rsidR="00B069FF">
        <w:rPr>
          <w:rFonts w:asciiTheme="minorHAnsi" w:hAnsiTheme="minorHAnsi" w:cstheme="minorHAnsi"/>
          <w:sz w:val="23"/>
          <w:szCs w:val="23"/>
        </w:rPr>
        <w:t> </w:t>
      </w:r>
      <w:r w:rsidR="00637AC9">
        <w:rPr>
          <w:rFonts w:asciiTheme="minorHAnsi" w:hAnsiTheme="minorHAnsi" w:cstheme="minorHAnsi"/>
          <w:sz w:val="23"/>
          <w:szCs w:val="23"/>
        </w:rPr>
        <w:t>266</w:t>
      </w:r>
      <w:r>
        <w:rPr>
          <w:rFonts w:asciiTheme="minorHAnsi" w:hAnsiTheme="minorHAnsi" w:cstheme="minorHAnsi"/>
          <w:sz w:val="23"/>
          <w:szCs w:val="23"/>
        </w:rPr>
        <w:t> </w:t>
      </w:r>
      <w:r w:rsidR="00637AC9">
        <w:rPr>
          <w:rFonts w:asciiTheme="minorHAnsi" w:hAnsiTheme="minorHAnsi" w:cstheme="minorHAnsi"/>
          <w:sz w:val="23"/>
          <w:szCs w:val="23"/>
        </w:rPr>
        <w:t>052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637AC9">
        <w:rPr>
          <w:rFonts w:asciiTheme="minorHAnsi" w:hAnsiTheme="minorHAnsi" w:cstheme="minorHAnsi"/>
          <w:sz w:val="23"/>
          <w:szCs w:val="23"/>
        </w:rPr>
        <w:t>597</w:t>
      </w:r>
    </w:p>
    <w:p w14:paraId="0B28C06F" w14:textId="0AAA372B" w:rsidR="00A06CCC" w:rsidRPr="00EC51A1" w:rsidRDefault="00A06CCC" w:rsidP="00430219">
      <w:pPr>
        <w:spacing w:line="298" w:lineRule="auto"/>
        <w:rPr>
          <w:rFonts w:asciiTheme="minorHAnsi" w:hAnsiTheme="minorHAnsi" w:cstheme="minorHAnsi"/>
          <w:sz w:val="23"/>
          <w:szCs w:val="23"/>
        </w:rPr>
      </w:pPr>
    </w:p>
    <w:p w14:paraId="3F131396" w14:textId="38622A2A" w:rsidR="00A06CCC" w:rsidRPr="00EC51A1" w:rsidRDefault="00B92B4C" w:rsidP="00430219">
      <w:pPr>
        <w:spacing w:line="298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Odkaz na článek v </w:t>
      </w:r>
      <w:proofErr w:type="spellStart"/>
      <w:r w:rsidRPr="00C07461">
        <w:rPr>
          <w:rFonts w:asciiTheme="minorHAnsi" w:hAnsiTheme="minorHAnsi" w:cstheme="minorHAnsi"/>
          <w:i/>
          <w:sz w:val="23"/>
          <w:szCs w:val="23"/>
        </w:rPr>
        <w:t>D</w:t>
      </w:r>
      <w:r w:rsidR="00C07461">
        <w:rPr>
          <w:rFonts w:asciiTheme="minorHAnsi" w:hAnsiTheme="minorHAnsi" w:cstheme="minorHAnsi"/>
          <w:i/>
          <w:sz w:val="23"/>
          <w:szCs w:val="23"/>
        </w:rPr>
        <w:t>e</w:t>
      </w:r>
      <w:r w:rsidRPr="00C07461">
        <w:rPr>
          <w:rFonts w:asciiTheme="minorHAnsi" w:hAnsiTheme="minorHAnsi" w:cstheme="minorHAnsi"/>
          <w:i/>
          <w:sz w:val="23"/>
          <w:szCs w:val="23"/>
        </w:rPr>
        <w:t>velopmental</w:t>
      </w:r>
      <w:proofErr w:type="spellEnd"/>
      <w:r w:rsidRPr="00C07461">
        <w:rPr>
          <w:rFonts w:asciiTheme="minorHAnsi" w:hAnsiTheme="minorHAnsi" w:cstheme="minorHAnsi"/>
          <w:i/>
          <w:sz w:val="23"/>
          <w:szCs w:val="23"/>
        </w:rPr>
        <w:t xml:space="preserve"> Cell</w:t>
      </w:r>
      <w:r>
        <w:rPr>
          <w:rFonts w:asciiTheme="minorHAnsi" w:hAnsiTheme="minorHAnsi" w:cstheme="minorHAnsi"/>
          <w:sz w:val="23"/>
          <w:szCs w:val="23"/>
        </w:rPr>
        <w:t>:</w:t>
      </w:r>
    </w:p>
    <w:p w14:paraId="6F0CD223" w14:textId="64E0A872" w:rsidR="00B92B4C" w:rsidRDefault="005C7EDB" w:rsidP="00430219">
      <w:pPr>
        <w:spacing w:line="298" w:lineRule="auto"/>
        <w:rPr>
          <w:rFonts w:asciiTheme="minorHAnsi" w:hAnsiTheme="minorHAnsi" w:cstheme="minorHAnsi"/>
          <w:sz w:val="23"/>
          <w:szCs w:val="23"/>
        </w:rPr>
      </w:pPr>
      <w:hyperlink r:id="rId11" w:history="1">
        <w:r w:rsidR="00B92B4C" w:rsidRPr="00A61AF8">
          <w:rPr>
            <w:rStyle w:val="Hypertextovodkaz"/>
            <w:rFonts w:asciiTheme="minorHAnsi" w:hAnsiTheme="minorHAnsi" w:cstheme="minorHAnsi"/>
            <w:sz w:val="23"/>
            <w:szCs w:val="23"/>
          </w:rPr>
          <w:t>https://www.cell.com/developmental-cell/fulltext/S1534-5807(19)30623-9</w:t>
        </w:r>
      </w:hyperlink>
    </w:p>
    <w:p w14:paraId="7BDA7438" w14:textId="4DC5BFC6" w:rsidR="00B92B4C" w:rsidRDefault="00B92B4C" w:rsidP="00430219">
      <w:pPr>
        <w:spacing w:line="298" w:lineRule="auto"/>
        <w:rPr>
          <w:rFonts w:asciiTheme="minorHAnsi" w:hAnsiTheme="minorHAnsi" w:cstheme="minorHAnsi"/>
          <w:sz w:val="23"/>
          <w:szCs w:val="23"/>
        </w:rPr>
      </w:pPr>
    </w:p>
    <w:p w14:paraId="365AF50F" w14:textId="77777777" w:rsidR="00547222" w:rsidRDefault="00547222" w:rsidP="00430219">
      <w:pPr>
        <w:spacing w:line="298" w:lineRule="auto"/>
        <w:rPr>
          <w:rFonts w:asciiTheme="minorHAnsi" w:hAnsiTheme="minorHAnsi" w:cstheme="minorHAnsi"/>
          <w:sz w:val="23"/>
          <w:szCs w:val="23"/>
        </w:rPr>
      </w:pPr>
    </w:p>
    <w:p w14:paraId="7A4321C2" w14:textId="7D4DFD20" w:rsidR="00CC14D5" w:rsidRDefault="00CC14D5">
      <w:pPr>
        <w:spacing w:line="298" w:lineRule="auto"/>
        <w:rPr>
          <w:rFonts w:asciiTheme="minorHAnsi" w:hAnsiTheme="minorHAnsi" w:cstheme="minorHAnsi"/>
          <w:sz w:val="23"/>
          <w:szCs w:val="23"/>
        </w:rPr>
      </w:pPr>
      <w:r>
        <w:rPr>
          <w:noProof/>
        </w:rPr>
        <w:drawing>
          <wp:inline distT="0" distB="0" distL="0" distR="0" wp14:anchorId="5E81A24A" wp14:editId="22ADB6E4">
            <wp:extent cx="5791199" cy="374015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266" cy="376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4AC96" w14:textId="3811C4D7" w:rsidR="00CC14D5" w:rsidRPr="00547222" w:rsidRDefault="00CC14D5" w:rsidP="00CC14D5">
      <w:pPr>
        <w:pStyle w:val="Bezmezer"/>
        <w:rPr>
          <w:i/>
          <w:sz w:val="21"/>
          <w:szCs w:val="21"/>
        </w:rPr>
      </w:pPr>
      <w:r w:rsidRPr="00547222">
        <w:rPr>
          <w:i/>
          <w:sz w:val="21"/>
          <w:szCs w:val="21"/>
        </w:rPr>
        <w:t xml:space="preserve">Receptory jsou pohlceny prostřednictvím měchýřků obklopených membránou, které </w:t>
      </w:r>
      <w:bookmarkStart w:id="0" w:name="_GoBack"/>
      <w:bookmarkEnd w:id="0"/>
      <w:r w:rsidRPr="00547222">
        <w:rPr>
          <w:i/>
          <w:sz w:val="21"/>
          <w:szCs w:val="21"/>
        </w:rPr>
        <w:t xml:space="preserve">vznikají na povrchu buňky. Tento proces zabalení receptoru, který se nazývá endocytóza, koordinovaně zajišťují desítky různých bílkovin, hlavně bílkoviny AP2 a </w:t>
      </w:r>
      <w:proofErr w:type="spellStart"/>
      <w:r w:rsidRPr="00547222">
        <w:rPr>
          <w:i/>
          <w:sz w:val="21"/>
          <w:szCs w:val="21"/>
        </w:rPr>
        <w:t>klatrin</w:t>
      </w:r>
      <w:proofErr w:type="spellEnd"/>
      <w:r w:rsidRPr="00547222">
        <w:rPr>
          <w:i/>
          <w:sz w:val="21"/>
          <w:szCs w:val="21"/>
        </w:rPr>
        <w:t>. Endocytózou se do buňky dostanou například některé hormony, viry, protilátky, ale i poškozené buňky či bakterie.</w:t>
      </w:r>
    </w:p>
    <w:p w14:paraId="527E04CD" w14:textId="4ABEAC57" w:rsidR="00A06CCC" w:rsidRPr="00547222" w:rsidRDefault="00547222" w:rsidP="00CC14D5">
      <w:pPr>
        <w:tabs>
          <w:tab w:val="left" w:pos="900"/>
        </w:tabs>
        <w:rPr>
          <w:rFonts w:asciiTheme="minorHAnsi" w:eastAsiaTheme="minorHAnsi" w:hAnsiTheme="minorHAnsi" w:cstheme="minorBidi"/>
          <w:i/>
          <w:snapToGrid/>
          <w:sz w:val="21"/>
          <w:szCs w:val="21"/>
          <w:lang w:eastAsia="en-US"/>
        </w:rPr>
      </w:pPr>
      <w:r w:rsidRPr="00547222">
        <w:rPr>
          <w:rFonts w:asciiTheme="minorHAnsi" w:eastAsiaTheme="minorHAnsi" w:hAnsiTheme="minorHAnsi" w:cstheme="minorBidi"/>
          <w:i/>
          <w:snapToGrid/>
          <w:sz w:val="21"/>
          <w:szCs w:val="21"/>
          <w:lang w:eastAsia="en-US"/>
        </w:rPr>
        <w:t>Obrázek: Zuzana Kadlecová</w:t>
      </w:r>
    </w:p>
    <w:sectPr w:rsidR="00A06CCC" w:rsidRPr="00547222" w:rsidSect="00710FCE">
      <w:headerReference w:type="default" r:id="rId13"/>
      <w:footerReference w:type="default" r:id="rId14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2CD84" w14:textId="77777777" w:rsidR="005C7EDB" w:rsidRDefault="005C7EDB" w:rsidP="00CE77BA">
      <w:pPr>
        <w:spacing w:line="240" w:lineRule="auto"/>
      </w:pPr>
      <w:r>
        <w:separator/>
      </w:r>
    </w:p>
  </w:endnote>
  <w:endnote w:type="continuationSeparator" w:id="0">
    <w:p w14:paraId="0A11AF5D" w14:textId="77777777" w:rsidR="005C7EDB" w:rsidRDefault="005C7EDB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5DB3D" w14:textId="77777777"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F73A2" wp14:editId="7823F4E0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9980E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55188F19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14:paraId="2A36870D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  <w:t xml:space="preserve">E-mail: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14:paraId="08E7D6D1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14:paraId="4128C247" w14:textId="77777777" w:rsidR="00CE77BA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 w:rsidRPr="00710FCE"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00F3C" w14:textId="77777777" w:rsidR="005C7EDB" w:rsidRDefault="005C7EDB" w:rsidP="00CE77BA">
      <w:pPr>
        <w:spacing w:line="240" w:lineRule="auto"/>
      </w:pPr>
      <w:r>
        <w:separator/>
      </w:r>
    </w:p>
  </w:footnote>
  <w:footnote w:type="continuationSeparator" w:id="0">
    <w:p w14:paraId="06B4E707" w14:textId="77777777" w:rsidR="005C7EDB" w:rsidRDefault="005C7EDB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E57B" w14:textId="77777777" w:rsidR="00710FCE" w:rsidRPr="00710FCE" w:rsidRDefault="00710FCE" w:rsidP="00710FCE">
    <w:pPr>
      <w:pStyle w:val="Zhlav"/>
    </w:pPr>
    <w:r>
      <w:rPr>
        <w:noProof/>
        <w:snapToGrid/>
        <w:lang w:val="en-US" w:eastAsia="en-US"/>
      </w:rPr>
      <w:drawing>
        <wp:anchor distT="0" distB="0" distL="114300" distR="114300" simplePos="0" relativeHeight="251660288" behindDoc="1" locked="0" layoutInCell="1" allowOverlap="1" wp14:anchorId="250DD193" wp14:editId="1E2DA85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72A60"/>
    <w:multiLevelType w:val="multilevel"/>
    <w:tmpl w:val="E00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47E6A"/>
    <w:multiLevelType w:val="multilevel"/>
    <w:tmpl w:val="EFB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8F"/>
    <w:rsid w:val="00012A48"/>
    <w:rsid w:val="00014C46"/>
    <w:rsid w:val="000241AC"/>
    <w:rsid w:val="0004643B"/>
    <w:rsid w:val="00051E6E"/>
    <w:rsid w:val="00056B5E"/>
    <w:rsid w:val="0006262F"/>
    <w:rsid w:val="00063E98"/>
    <w:rsid w:val="00073F18"/>
    <w:rsid w:val="00085565"/>
    <w:rsid w:val="000A1D16"/>
    <w:rsid w:val="000A64E5"/>
    <w:rsid w:val="000B0DBC"/>
    <w:rsid w:val="000B321E"/>
    <w:rsid w:val="000B3484"/>
    <w:rsid w:val="000B5A2B"/>
    <w:rsid w:val="000C1886"/>
    <w:rsid w:val="000C698F"/>
    <w:rsid w:val="000D1B01"/>
    <w:rsid w:val="000E6A29"/>
    <w:rsid w:val="000E6F4F"/>
    <w:rsid w:val="000E74DF"/>
    <w:rsid w:val="000F5E35"/>
    <w:rsid w:val="000F74D3"/>
    <w:rsid w:val="00122A63"/>
    <w:rsid w:val="0012355A"/>
    <w:rsid w:val="00132032"/>
    <w:rsid w:val="0015649D"/>
    <w:rsid w:val="00156677"/>
    <w:rsid w:val="00160193"/>
    <w:rsid w:val="00165021"/>
    <w:rsid w:val="001749E2"/>
    <w:rsid w:val="0018343F"/>
    <w:rsid w:val="001A7A31"/>
    <w:rsid w:val="001C38EA"/>
    <w:rsid w:val="001C39FC"/>
    <w:rsid w:val="001C6C6F"/>
    <w:rsid w:val="001E0419"/>
    <w:rsid w:val="001E7059"/>
    <w:rsid w:val="001F3D27"/>
    <w:rsid w:val="00200514"/>
    <w:rsid w:val="002202B3"/>
    <w:rsid w:val="002221ED"/>
    <w:rsid w:val="002372A2"/>
    <w:rsid w:val="00250149"/>
    <w:rsid w:val="002516E9"/>
    <w:rsid w:val="0026121F"/>
    <w:rsid w:val="00261A82"/>
    <w:rsid w:val="00265721"/>
    <w:rsid w:val="00280367"/>
    <w:rsid w:val="00286887"/>
    <w:rsid w:val="002A7F9C"/>
    <w:rsid w:val="002B4A9C"/>
    <w:rsid w:val="002C03B9"/>
    <w:rsid w:val="002C1ABE"/>
    <w:rsid w:val="002D31F7"/>
    <w:rsid w:val="00322C37"/>
    <w:rsid w:val="0033135D"/>
    <w:rsid w:val="00362311"/>
    <w:rsid w:val="003A0215"/>
    <w:rsid w:val="003A3874"/>
    <w:rsid w:val="003A79E6"/>
    <w:rsid w:val="003B144D"/>
    <w:rsid w:val="003B2092"/>
    <w:rsid w:val="003B3650"/>
    <w:rsid w:val="003E1E03"/>
    <w:rsid w:val="003F7A5D"/>
    <w:rsid w:val="00405BE9"/>
    <w:rsid w:val="00430219"/>
    <w:rsid w:val="004450F6"/>
    <w:rsid w:val="00450551"/>
    <w:rsid w:val="004526BC"/>
    <w:rsid w:val="00480149"/>
    <w:rsid w:val="00482007"/>
    <w:rsid w:val="00486471"/>
    <w:rsid w:val="004938CB"/>
    <w:rsid w:val="00494309"/>
    <w:rsid w:val="0049592D"/>
    <w:rsid w:val="004A0F73"/>
    <w:rsid w:val="004A41D0"/>
    <w:rsid w:val="004C3990"/>
    <w:rsid w:val="004E70B0"/>
    <w:rsid w:val="004F0396"/>
    <w:rsid w:val="004F23D2"/>
    <w:rsid w:val="004F47EB"/>
    <w:rsid w:val="00503E38"/>
    <w:rsid w:val="00510F24"/>
    <w:rsid w:val="00514689"/>
    <w:rsid w:val="00520704"/>
    <w:rsid w:val="00524CCF"/>
    <w:rsid w:val="00532211"/>
    <w:rsid w:val="00547222"/>
    <w:rsid w:val="00562E07"/>
    <w:rsid w:val="0057291C"/>
    <w:rsid w:val="005820DB"/>
    <w:rsid w:val="005C51EF"/>
    <w:rsid w:val="005C7EDB"/>
    <w:rsid w:val="005D3361"/>
    <w:rsid w:val="005E16B8"/>
    <w:rsid w:val="005E3B53"/>
    <w:rsid w:val="005F4694"/>
    <w:rsid w:val="00604672"/>
    <w:rsid w:val="00616319"/>
    <w:rsid w:val="00623586"/>
    <w:rsid w:val="00637AC9"/>
    <w:rsid w:val="00647F3A"/>
    <w:rsid w:val="00655295"/>
    <w:rsid w:val="00672B56"/>
    <w:rsid w:val="006878C9"/>
    <w:rsid w:val="0069577D"/>
    <w:rsid w:val="00695B44"/>
    <w:rsid w:val="006A025E"/>
    <w:rsid w:val="006A04B8"/>
    <w:rsid w:val="006B14CE"/>
    <w:rsid w:val="006B3804"/>
    <w:rsid w:val="006E2624"/>
    <w:rsid w:val="006E73E4"/>
    <w:rsid w:val="00705520"/>
    <w:rsid w:val="00710B89"/>
    <w:rsid w:val="00710FCE"/>
    <w:rsid w:val="00723C60"/>
    <w:rsid w:val="00726EAA"/>
    <w:rsid w:val="00747A48"/>
    <w:rsid w:val="0075179F"/>
    <w:rsid w:val="00757D29"/>
    <w:rsid w:val="00781E0C"/>
    <w:rsid w:val="0079072E"/>
    <w:rsid w:val="007948AF"/>
    <w:rsid w:val="007B4065"/>
    <w:rsid w:val="007C73B6"/>
    <w:rsid w:val="007D5943"/>
    <w:rsid w:val="007D63A4"/>
    <w:rsid w:val="007D6CE2"/>
    <w:rsid w:val="00806DE9"/>
    <w:rsid w:val="00812C15"/>
    <w:rsid w:val="008177E5"/>
    <w:rsid w:val="0083373F"/>
    <w:rsid w:val="00834E57"/>
    <w:rsid w:val="00835D72"/>
    <w:rsid w:val="00850826"/>
    <w:rsid w:val="0086187F"/>
    <w:rsid w:val="00890E2D"/>
    <w:rsid w:val="0089533B"/>
    <w:rsid w:val="008A3579"/>
    <w:rsid w:val="008A5EE9"/>
    <w:rsid w:val="008B6F1E"/>
    <w:rsid w:val="008D00B1"/>
    <w:rsid w:val="008E4431"/>
    <w:rsid w:val="008E65ED"/>
    <w:rsid w:val="008F0888"/>
    <w:rsid w:val="008F131D"/>
    <w:rsid w:val="00910DE5"/>
    <w:rsid w:val="00956046"/>
    <w:rsid w:val="00961C55"/>
    <w:rsid w:val="0097068E"/>
    <w:rsid w:val="00972382"/>
    <w:rsid w:val="009829FC"/>
    <w:rsid w:val="009866CC"/>
    <w:rsid w:val="00991731"/>
    <w:rsid w:val="00993C6E"/>
    <w:rsid w:val="009D6CFD"/>
    <w:rsid w:val="009D780C"/>
    <w:rsid w:val="009E22FE"/>
    <w:rsid w:val="009F4374"/>
    <w:rsid w:val="00A02541"/>
    <w:rsid w:val="00A06CCC"/>
    <w:rsid w:val="00A10CF0"/>
    <w:rsid w:val="00A11DB6"/>
    <w:rsid w:val="00A23016"/>
    <w:rsid w:val="00A24DA5"/>
    <w:rsid w:val="00A2723E"/>
    <w:rsid w:val="00A365B0"/>
    <w:rsid w:val="00A40F1D"/>
    <w:rsid w:val="00A435F0"/>
    <w:rsid w:val="00A47ADB"/>
    <w:rsid w:val="00A6494E"/>
    <w:rsid w:val="00A83491"/>
    <w:rsid w:val="00A9236D"/>
    <w:rsid w:val="00AA0C24"/>
    <w:rsid w:val="00AA2BD8"/>
    <w:rsid w:val="00AD1F22"/>
    <w:rsid w:val="00AE2A5B"/>
    <w:rsid w:val="00AE6C5E"/>
    <w:rsid w:val="00AF18FA"/>
    <w:rsid w:val="00B057E5"/>
    <w:rsid w:val="00B069FF"/>
    <w:rsid w:val="00B10031"/>
    <w:rsid w:val="00B10B73"/>
    <w:rsid w:val="00B20267"/>
    <w:rsid w:val="00B40535"/>
    <w:rsid w:val="00B47BD5"/>
    <w:rsid w:val="00B554F9"/>
    <w:rsid w:val="00B74A9E"/>
    <w:rsid w:val="00B80409"/>
    <w:rsid w:val="00B816CF"/>
    <w:rsid w:val="00B818C0"/>
    <w:rsid w:val="00B869DF"/>
    <w:rsid w:val="00B87ABA"/>
    <w:rsid w:val="00B92B4C"/>
    <w:rsid w:val="00B93C63"/>
    <w:rsid w:val="00B96C6D"/>
    <w:rsid w:val="00BB49D0"/>
    <w:rsid w:val="00BC097E"/>
    <w:rsid w:val="00BC5659"/>
    <w:rsid w:val="00BD3DE6"/>
    <w:rsid w:val="00BE465A"/>
    <w:rsid w:val="00BE5D68"/>
    <w:rsid w:val="00C07461"/>
    <w:rsid w:val="00C0764B"/>
    <w:rsid w:val="00C1559F"/>
    <w:rsid w:val="00C163E5"/>
    <w:rsid w:val="00C1705C"/>
    <w:rsid w:val="00C20CBD"/>
    <w:rsid w:val="00C20DEC"/>
    <w:rsid w:val="00C36127"/>
    <w:rsid w:val="00C4195D"/>
    <w:rsid w:val="00C47ECF"/>
    <w:rsid w:val="00C532D1"/>
    <w:rsid w:val="00C5782A"/>
    <w:rsid w:val="00C7577B"/>
    <w:rsid w:val="00C77F5E"/>
    <w:rsid w:val="00CA2340"/>
    <w:rsid w:val="00CA3129"/>
    <w:rsid w:val="00CB0476"/>
    <w:rsid w:val="00CB5477"/>
    <w:rsid w:val="00CC14D5"/>
    <w:rsid w:val="00CE4A18"/>
    <w:rsid w:val="00CE77BA"/>
    <w:rsid w:val="00CF641F"/>
    <w:rsid w:val="00D012D1"/>
    <w:rsid w:val="00D216CB"/>
    <w:rsid w:val="00D5048B"/>
    <w:rsid w:val="00D50EAD"/>
    <w:rsid w:val="00D52660"/>
    <w:rsid w:val="00D60D4A"/>
    <w:rsid w:val="00D9081E"/>
    <w:rsid w:val="00D9217C"/>
    <w:rsid w:val="00DA3948"/>
    <w:rsid w:val="00DB1942"/>
    <w:rsid w:val="00DB1FCF"/>
    <w:rsid w:val="00DB7420"/>
    <w:rsid w:val="00DC04CC"/>
    <w:rsid w:val="00DE35A5"/>
    <w:rsid w:val="00DF1C46"/>
    <w:rsid w:val="00E320CC"/>
    <w:rsid w:val="00E34D91"/>
    <w:rsid w:val="00E5711A"/>
    <w:rsid w:val="00E722A8"/>
    <w:rsid w:val="00E72D53"/>
    <w:rsid w:val="00E76174"/>
    <w:rsid w:val="00E80165"/>
    <w:rsid w:val="00E83BBC"/>
    <w:rsid w:val="00E87233"/>
    <w:rsid w:val="00EC51A1"/>
    <w:rsid w:val="00EC6514"/>
    <w:rsid w:val="00EC7CB5"/>
    <w:rsid w:val="00ED67BA"/>
    <w:rsid w:val="00F0646B"/>
    <w:rsid w:val="00F065F3"/>
    <w:rsid w:val="00F41075"/>
    <w:rsid w:val="00F413CB"/>
    <w:rsid w:val="00F46CDE"/>
    <w:rsid w:val="00F56E92"/>
    <w:rsid w:val="00F63983"/>
    <w:rsid w:val="00F70BCA"/>
    <w:rsid w:val="00FC3DB4"/>
    <w:rsid w:val="00FC3FED"/>
    <w:rsid w:val="00FC474C"/>
    <w:rsid w:val="00FD2BAE"/>
    <w:rsid w:val="00FD7AA7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9D91EC"/>
  <w15:docId w15:val="{8ADB1515-0991-48F0-99B2-A9E634E8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snapToGrid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757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rsid w:val="00E722A8"/>
  </w:style>
  <w:style w:type="character" w:customStyle="1" w:styleId="s1">
    <w:name w:val="s1"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65ED"/>
    <w:pPr>
      <w:spacing w:before="240" w:after="240" w:line="240" w:lineRule="auto"/>
    </w:pPr>
    <w:rPr>
      <w:snapToGrid/>
      <w:lang w:eastAsia="cs-CZ"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snapToGrid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EC51A1"/>
    <w:pPr>
      <w:spacing w:after="0" w:line="24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92B4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07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241@cam.ac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ll.com/developmental-cell/fulltext/S1534-5807(19)30623-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menik@utia.c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oubekf@utia.cas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AC0CA-2453-4719-B594-D17D23E0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SSČ AV ČR, v. v. i.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Růžičková Markéta</cp:lastModifiedBy>
  <cp:revision>2</cp:revision>
  <cp:lastPrinted>2019-09-25T07:11:00Z</cp:lastPrinted>
  <dcterms:created xsi:type="dcterms:W3CDTF">2019-09-26T06:27:00Z</dcterms:created>
  <dcterms:modified xsi:type="dcterms:W3CDTF">2019-09-26T06:27:00Z</dcterms:modified>
</cp:coreProperties>
</file>