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194D" w14:textId="592DAE12" w:rsidR="00607527" w:rsidRPr="00607527" w:rsidRDefault="00607527" w:rsidP="00607527">
      <w:pPr>
        <w:jc w:val="both"/>
        <w:rPr>
          <w:rFonts w:cs="Arial"/>
          <w:b/>
          <w:sz w:val="32"/>
          <w:szCs w:val="32"/>
        </w:rPr>
      </w:pPr>
      <w:r w:rsidRPr="00607527">
        <w:rPr>
          <w:rFonts w:cs="Arial"/>
          <w:b/>
          <w:sz w:val="32"/>
          <w:szCs w:val="32"/>
        </w:rPr>
        <w:t>Genetici rozluštili prehistorii obyvatel Kamčatky a Severní Ameriky</w:t>
      </w:r>
    </w:p>
    <w:p w14:paraId="00DB7837" w14:textId="47EBEB59" w:rsidR="00607527" w:rsidRPr="008B0C34" w:rsidRDefault="00607527" w:rsidP="00607527">
      <w:pPr>
        <w:pStyle w:val="Bezmezer"/>
        <w:spacing w:before="160"/>
        <w:rPr>
          <w:rFonts w:asciiTheme="majorHAnsi" w:hAnsiTheme="majorHAnsi" w:cstheme="majorHAnsi"/>
          <w:i/>
          <w:sz w:val="24"/>
          <w:szCs w:val="24"/>
        </w:rPr>
      </w:pPr>
      <w:r w:rsidRPr="008B0C34">
        <w:rPr>
          <w:rFonts w:asciiTheme="majorHAnsi" w:hAnsiTheme="majorHAnsi" w:cstheme="majorHAnsi"/>
          <w:i/>
          <w:sz w:val="24"/>
          <w:szCs w:val="24"/>
        </w:rPr>
        <w:t xml:space="preserve">Praha, </w:t>
      </w:r>
      <w:r w:rsidR="00AE19D7" w:rsidRPr="008B0C34">
        <w:rPr>
          <w:rFonts w:asciiTheme="majorHAnsi" w:hAnsiTheme="majorHAnsi" w:cstheme="majorHAnsi"/>
          <w:i/>
          <w:sz w:val="24"/>
          <w:szCs w:val="24"/>
        </w:rPr>
        <w:t>5. června</w:t>
      </w:r>
      <w:r w:rsidRPr="008B0C34">
        <w:rPr>
          <w:rFonts w:asciiTheme="majorHAnsi" w:hAnsiTheme="majorHAnsi" w:cstheme="majorHAnsi"/>
          <w:i/>
          <w:sz w:val="24"/>
          <w:szCs w:val="24"/>
        </w:rPr>
        <w:t xml:space="preserve"> 2019</w:t>
      </w:r>
    </w:p>
    <w:p w14:paraId="7E9F9644" w14:textId="77777777" w:rsidR="00607527" w:rsidRPr="008B0C34" w:rsidRDefault="00607527" w:rsidP="00607527">
      <w:pPr>
        <w:pStyle w:val="Zkladnodstavec"/>
        <w:spacing w:line="240" w:lineRule="auto"/>
        <w:rPr>
          <w:rFonts w:ascii="Calibri" w:hAnsi="Calibri" w:cs="Calibri"/>
          <w:b/>
          <w:sz w:val="32"/>
          <w:szCs w:val="32"/>
        </w:rPr>
      </w:pPr>
    </w:p>
    <w:p w14:paraId="4B54A910" w14:textId="77777777" w:rsidR="00607527" w:rsidRPr="008B0C34" w:rsidRDefault="00607527" w:rsidP="00607527">
      <w:pPr>
        <w:spacing w:after="240" w:line="302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 w:rsidRPr="008B0C3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Nové světlo do nejasností a dlouhodobých sporů o původu, příbuznosti a migracích prapůvodních Eskymáků, Indiánů jazykové rodiny na-</w:t>
      </w:r>
      <w:proofErr w:type="spellStart"/>
      <w:r w:rsidRPr="008B0C3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dené</w:t>
      </w:r>
      <w:proofErr w:type="spellEnd"/>
      <w:r w:rsidRPr="008B0C3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 a obyvatel Kamčatky vnáší nová rozsáhlá studie 35členného týmu vědců z Evropy, Ameriky a Ruska. Genetici použili arzenál nejnovějších genetických metod, shromáždili velké množství genomových dat z lidských ostatků až dva tisíce let starých, spojili se s archeology a lingvistou a vytvořili nový model historického osídlení této rozsáhlé oblasti. Tato jedinečná studie vedená Pavlem </w:t>
      </w:r>
      <w:proofErr w:type="spellStart"/>
      <w:r w:rsidRPr="008B0C3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Flegontovem</w:t>
      </w:r>
      <w:proofErr w:type="spellEnd"/>
      <w:r w:rsidRPr="008B0C3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 z Ostravské univerzity a z Biologického centra Akademie věd ČR právě vyšla v prestižním vědeckém časopise </w:t>
      </w:r>
      <w:proofErr w:type="spellStart"/>
      <w:r w:rsidRPr="008B0C3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Nature</w:t>
      </w:r>
      <w:proofErr w:type="spellEnd"/>
      <w:r w:rsidRPr="008B0C34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.</w:t>
      </w:r>
    </w:p>
    <w:p w14:paraId="09E6A1A8" w14:textId="3A42F85F" w:rsidR="00607527" w:rsidRDefault="00607527" w:rsidP="00607527">
      <w:pPr>
        <w:spacing w:after="240" w:line="302" w:lineRule="auto"/>
      </w:pPr>
      <w:proofErr w:type="spellStart"/>
      <w:r w:rsidRPr="008B0C34">
        <w:t>Paleogenetika</w:t>
      </w:r>
      <w:proofErr w:type="spellEnd"/>
      <w:r w:rsidRPr="008B0C34">
        <w:t xml:space="preserve"> je rychle se rozvíjející vědecký obor na pomezí archeologie a genetiky. Díky současnému pokroku ve vývoji metod čtení genetické informace z prastarých kostí a díky novým metodám analýzy genetických dat se </w:t>
      </w:r>
      <w:proofErr w:type="spellStart"/>
      <w:r w:rsidRPr="008B0C34">
        <w:t>archeogenetika</w:t>
      </w:r>
      <w:proofErr w:type="spellEnd"/>
      <w:r w:rsidRPr="008B0C34">
        <w:t xml:space="preserve"> </w:t>
      </w:r>
      <w:r w:rsidR="00F16BF3" w:rsidRPr="008B0C34">
        <w:t>stává</w:t>
      </w:r>
      <w:r w:rsidR="00F16BF3">
        <w:t xml:space="preserve"> </w:t>
      </w:r>
      <w:r>
        <w:t xml:space="preserve">nedílnou součástí výzkumu lidské prehistorie. Avšak navzdory tomu, že existuje velké množství vzorků kostí a jsou většinou dobře zachované, je studium relativně nedávné minulosti (posledních 5000 let) pomocí </w:t>
      </w:r>
      <w:proofErr w:type="spellStart"/>
      <w:r>
        <w:t>archeogenetických</w:t>
      </w:r>
      <w:proofErr w:type="spellEnd"/>
      <w:r>
        <w:t xml:space="preserve"> postupů nesmírně obtížné. S nárůstem hustoty obyvatelstva a rozvojem dopravních prostředků se zvětšil i pohyb lidí. A zatímco po dlouhá tisíciletí paleolitu žily převážně izolované skupinky lovců, od počátku neolitu pak populace stále častěji migrovaly a mísily se navzájem.</w:t>
      </w:r>
    </w:p>
    <w:p w14:paraId="6FD47183" w14:textId="3B351694" w:rsidR="00607527" w:rsidRDefault="00607527" w:rsidP="00607527">
      <w:pPr>
        <w:spacing w:after="120" w:line="302" w:lineRule="auto"/>
      </w:pPr>
      <w:r>
        <w:t>Příkladem takového komplexního regionu je Čukotka a Americká Arktida – rozsáhlé oblasti tundry a</w:t>
      </w:r>
      <w:r w:rsidR="00D1585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>
        <w:t xml:space="preserve">arktické pouště, řídce obývané skupinami Čukčů, Eskymáků, Aleutů a Inuitů. Nejdříve byla oblast aljašské tundry, kanadských arktických ostrovů a Grónska osídlena tzv. </w:t>
      </w:r>
      <w:proofErr w:type="spellStart"/>
      <w:r>
        <w:t>Paleo</w:t>
      </w:r>
      <w:r w:rsidR="00FB2EBA">
        <w:t>e</w:t>
      </w:r>
      <w:r>
        <w:t>skymáky</w:t>
      </w:r>
      <w:proofErr w:type="spellEnd"/>
      <w:r>
        <w:t xml:space="preserve">. Ti přišli přes Beringův průliv přibližně před 5000 lety jako malá skupina lovců polárních sobů, pižmoňů a tuleňů. Postupem času a přes několik archeologických kultur se vyvinuli v moderní Eskymáky, Aleuty a Inuity. Podle archeologických nálezů však lze jen těžko zjistit, jestli změnu materiální kultury doprovázela také masová migrace a výměna obyvatelstva, nebo jestli šlo převážně o kulturní procesy. Ohledně historie arktických národů a vztahu mezi </w:t>
      </w:r>
      <w:proofErr w:type="spellStart"/>
      <w:r>
        <w:t>Paleo</w:t>
      </w:r>
      <w:r w:rsidR="00FB2EBA">
        <w:t>e</w:t>
      </w:r>
      <w:r>
        <w:t>skymáky</w:t>
      </w:r>
      <w:proofErr w:type="spellEnd"/>
      <w:r>
        <w:t xml:space="preserve"> a domorodými Američany, kteří obývali lesy Aljašky, se tak po desetiletí vedou spory. </w:t>
      </w:r>
    </w:p>
    <w:p w14:paraId="4413935E" w14:textId="77777777" w:rsidR="00607527" w:rsidRDefault="00607527">
      <w:r>
        <w:br w:type="page"/>
      </w:r>
    </w:p>
    <w:p w14:paraId="09212527" w14:textId="77777777" w:rsidR="00607527" w:rsidRPr="002E5A44" w:rsidRDefault="00607527" w:rsidP="00607527">
      <w:pPr>
        <w:spacing w:after="120" w:line="302" w:lineRule="auto"/>
        <w:rPr>
          <w:b/>
        </w:rPr>
      </w:pPr>
      <w:bookmarkStart w:id="0" w:name="_GoBack"/>
      <w:bookmarkEnd w:id="0"/>
      <w:r>
        <w:rPr>
          <w:b/>
        </w:rPr>
        <w:lastRenderedPageBreak/>
        <w:t>Na výzkumu pracovali genetici, archeologové i lingvista</w:t>
      </w:r>
    </w:p>
    <w:p w14:paraId="579AFD3E" w14:textId="2462237A" w:rsidR="00607527" w:rsidRDefault="00607527" w:rsidP="00607527">
      <w:pPr>
        <w:spacing w:after="120" w:line="302" w:lineRule="auto"/>
      </w:pPr>
      <w:r>
        <w:t xml:space="preserve">Tyto spory o prehistorii Severní Ameriky, o </w:t>
      </w:r>
      <w:proofErr w:type="spellStart"/>
      <w:r>
        <w:t>Paleo</w:t>
      </w:r>
      <w:r w:rsidR="00FB2EBA">
        <w:t>e</w:t>
      </w:r>
      <w:r>
        <w:t>skymácích</w:t>
      </w:r>
      <w:proofErr w:type="spellEnd"/>
      <w:r>
        <w:t xml:space="preserve"> a mluvčích jazykové rodiny na-</w:t>
      </w:r>
      <w:proofErr w:type="spellStart"/>
      <w:r>
        <w:t>dené</w:t>
      </w:r>
      <w:proofErr w:type="spellEnd"/>
      <w:r>
        <w:t xml:space="preserve"> </w:t>
      </w:r>
      <w:r w:rsidRPr="001150BB">
        <w:t xml:space="preserve">(etnicky i jazykově odlišná skupina severoamerických </w:t>
      </w:r>
      <w:r w:rsidR="00FB2EBA">
        <w:t>indiánů</w:t>
      </w:r>
      <w:r w:rsidRPr="001150BB">
        <w:t xml:space="preserve">) </w:t>
      </w:r>
      <w:r>
        <w:t xml:space="preserve">má ukončit studie Pavla </w:t>
      </w:r>
      <w:proofErr w:type="spellStart"/>
      <w:r>
        <w:t>Flegontova</w:t>
      </w:r>
      <w:proofErr w:type="spellEnd"/>
      <w:r>
        <w:t xml:space="preserve">. Na práci se podílely tři skupiny genetiků; první vedl Pavel </w:t>
      </w:r>
      <w:proofErr w:type="spellStart"/>
      <w:r>
        <w:t>Flegontov</w:t>
      </w:r>
      <w:proofErr w:type="spellEnd"/>
      <w:r>
        <w:t xml:space="preserve"> z Ostravské univerzity a Biologického centra AV ČR, který byl zároveň hlavním autorem a koordinátorem celého projektu, další skupinu vedl Stefan </w:t>
      </w:r>
      <w:proofErr w:type="spellStart"/>
      <w:r>
        <w:t>Schiffels</w:t>
      </w:r>
      <w:proofErr w:type="spellEnd"/>
      <w:r>
        <w:t xml:space="preserve"> z Institutu Maxe Plancka v Německu a třetí David Reich z lékařské fakulty Harvardovy univerzity v USA. Na výzkumu pracovali i další genetici, archeologové a lingvista Edward Vajda. </w:t>
      </w:r>
    </w:p>
    <w:p w14:paraId="6FF21693" w14:textId="32FFF1D9" w:rsidR="00607527" w:rsidRDefault="00607527" w:rsidP="00607527">
      <w:pPr>
        <w:spacing w:after="120" w:line="302" w:lineRule="auto"/>
      </w:pPr>
      <w:r>
        <w:t xml:space="preserve">Už od roku 2010, kdy </w:t>
      </w:r>
      <w:r w:rsidR="00FB2EBA">
        <w:t xml:space="preserve">přicházejí </w:t>
      </w:r>
      <w:r>
        <w:t xml:space="preserve">na scénu </w:t>
      </w:r>
      <w:proofErr w:type="spellStart"/>
      <w:r>
        <w:t>paleogenetici</w:t>
      </w:r>
      <w:proofErr w:type="spellEnd"/>
      <w:r>
        <w:t xml:space="preserve">, byly názory různých vědeckých týmů na příbuznost, migrační vlny a vzájemné míšení mezi </w:t>
      </w:r>
      <w:proofErr w:type="spellStart"/>
      <w:r>
        <w:t>Paleo</w:t>
      </w:r>
      <w:r w:rsidR="00FB2EBA">
        <w:t>e</w:t>
      </w:r>
      <w:r>
        <w:t>skymáky</w:t>
      </w:r>
      <w:proofErr w:type="spellEnd"/>
      <w:r>
        <w:t>, indiánskými národy, které mluví na-</w:t>
      </w:r>
      <w:proofErr w:type="spellStart"/>
      <w:r>
        <w:t>denskými</w:t>
      </w:r>
      <w:proofErr w:type="spellEnd"/>
      <w:r>
        <w:t xml:space="preserve"> jazyky, a obyvateli Kamčatky a Čukotky na asijské straně, protichůdné</w:t>
      </w:r>
      <w:r w:rsidRPr="00FD462F">
        <w:t xml:space="preserve">. Podle Pavla </w:t>
      </w:r>
      <w:proofErr w:type="spellStart"/>
      <w:r w:rsidRPr="00FD462F">
        <w:t>Flegontova</w:t>
      </w:r>
      <w:proofErr w:type="spellEnd"/>
      <w:r>
        <w:t xml:space="preserve"> byly tyto neshody způsobeny několika problémy. </w:t>
      </w:r>
    </w:p>
    <w:p w14:paraId="35590A8D" w14:textId="77777777" w:rsidR="00607527" w:rsidRDefault="00607527" w:rsidP="00607527">
      <w:pPr>
        <w:spacing w:after="120" w:line="302" w:lineRule="auto"/>
      </w:pPr>
      <w:r w:rsidRPr="00607527">
        <w:rPr>
          <w:i/>
        </w:rPr>
        <w:t xml:space="preserve">„Jednak došlo k několika migračním vlnám asijských genů na severoamerický kontinent, z nichž zástupci některých vln se od sebe příliš neliší, a jednak mohlo dojít k několika stěhováním tam a zase zpět přes Beringův průliv a dalšímu míšení obyvatelstva. Za takových podmínek mohou přinášet standardní metody </w:t>
      </w:r>
      <w:proofErr w:type="spellStart"/>
      <w:r w:rsidRPr="00607527">
        <w:rPr>
          <w:i/>
        </w:rPr>
        <w:t>paleogenetické</w:t>
      </w:r>
      <w:proofErr w:type="spellEnd"/>
      <w:r w:rsidRPr="00607527">
        <w:rPr>
          <w:i/>
        </w:rPr>
        <w:t xml:space="preserve"> analýzy nespolehlivé výsledky,“</w:t>
      </w:r>
      <w:r>
        <w:t xml:space="preserve"> vysvětluje Pavel </w:t>
      </w:r>
      <w:proofErr w:type="spellStart"/>
      <w:r>
        <w:t>Flegontov</w:t>
      </w:r>
      <w:proofErr w:type="spellEnd"/>
      <w:r>
        <w:t xml:space="preserve">.    </w:t>
      </w:r>
    </w:p>
    <w:p w14:paraId="34F14E5E" w14:textId="77777777" w:rsidR="008B0C34" w:rsidRDefault="008B0C34" w:rsidP="00607527">
      <w:pPr>
        <w:spacing w:after="120" w:line="302" w:lineRule="auto"/>
        <w:rPr>
          <w:b/>
        </w:rPr>
      </w:pPr>
    </w:p>
    <w:p w14:paraId="15AC8F3B" w14:textId="16AAE3C9" w:rsidR="00607527" w:rsidRPr="00C134B7" w:rsidRDefault="00607527" w:rsidP="00607527">
      <w:pPr>
        <w:spacing w:after="120" w:line="302" w:lineRule="auto"/>
        <w:rPr>
          <w:b/>
        </w:rPr>
      </w:pPr>
      <w:r>
        <w:rPr>
          <w:b/>
        </w:rPr>
        <w:t>Vědci analyzovali vzorky moderních populací i starobylých obyvatel</w:t>
      </w:r>
    </w:p>
    <w:p w14:paraId="17FF86E7" w14:textId="1FEDE36E" w:rsidR="00607527" w:rsidRDefault="00607527" w:rsidP="00607527">
      <w:pPr>
        <w:spacing w:after="120" w:line="302" w:lineRule="auto"/>
      </w:pPr>
      <w:r>
        <w:t xml:space="preserve">Aby Pavel </w:t>
      </w:r>
      <w:proofErr w:type="spellStart"/>
      <w:r>
        <w:t>Flegontov</w:t>
      </w:r>
      <w:proofErr w:type="spellEnd"/>
      <w:r>
        <w:t xml:space="preserve"> předešel těmto problémům, shromáždil široký arzenál genetických metod, jak klasických, tak nových, a také poprvé získal nové, starobylé vzorky genomů. </w:t>
      </w:r>
      <w:r w:rsidRPr="0049752A">
        <w:rPr>
          <w:i/>
        </w:rPr>
        <w:t xml:space="preserve">„Jednalo se o 11 jedinců Aleutů z období před 280–2050 lety, tři Athabasky z období před 710 lety, 23 osob starých Eskymáků z Čukotky z období před 620 až 1770 lety a dále také osm jedinců z Bajkalské oblasti a jednoho </w:t>
      </w:r>
      <w:proofErr w:type="spellStart"/>
      <w:r w:rsidRPr="0049752A">
        <w:rPr>
          <w:i/>
        </w:rPr>
        <w:t>Paleo</w:t>
      </w:r>
      <w:r w:rsidR="00FB2EBA">
        <w:rPr>
          <w:i/>
        </w:rPr>
        <w:t>e</w:t>
      </w:r>
      <w:r w:rsidRPr="0049752A">
        <w:rPr>
          <w:i/>
        </w:rPr>
        <w:t>skymáka</w:t>
      </w:r>
      <w:proofErr w:type="spellEnd"/>
      <w:r w:rsidRPr="0049752A">
        <w:rPr>
          <w:i/>
        </w:rPr>
        <w:t xml:space="preserve"> datovaného do doby před 1760 lety,“ </w:t>
      </w:r>
      <w:r>
        <w:t xml:space="preserve">říká Pavel </w:t>
      </w:r>
      <w:proofErr w:type="spellStart"/>
      <w:r>
        <w:t>Flegontov</w:t>
      </w:r>
      <w:proofErr w:type="spellEnd"/>
      <w:r>
        <w:t xml:space="preserve">. V článku jsou zohledněna také genetická data moderních populací: Inuitů z Aljašky, </w:t>
      </w:r>
      <w:proofErr w:type="spellStart"/>
      <w:r>
        <w:t>Ketů</w:t>
      </w:r>
      <w:proofErr w:type="spellEnd"/>
      <w:r>
        <w:t xml:space="preserve">, </w:t>
      </w:r>
      <w:proofErr w:type="spellStart"/>
      <w:r>
        <w:t>Nganasanů</w:t>
      </w:r>
      <w:proofErr w:type="spellEnd"/>
      <w:r>
        <w:t xml:space="preserve">, </w:t>
      </w:r>
      <w:proofErr w:type="spellStart"/>
      <w:r>
        <w:t>Enců</w:t>
      </w:r>
      <w:proofErr w:type="spellEnd"/>
      <w:r>
        <w:t xml:space="preserve"> a </w:t>
      </w:r>
      <w:proofErr w:type="spellStart"/>
      <w:r>
        <w:t>Selkupů</w:t>
      </w:r>
      <w:proofErr w:type="spellEnd"/>
      <w:r>
        <w:t xml:space="preserve"> ze západní Sibiře (celkem 93 osob). Průlomové výsledky pak přineslo použití dvou nezávislých metod založených na grafech. Nejpravděpodobnější scénáře genetického rozvětvení populací vědci testovali na 133 tisících populačních kombinacích. </w:t>
      </w:r>
    </w:p>
    <w:p w14:paraId="40E715CC" w14:textId="77777777" w:rsidR="00607527" w:rsidRDefault="00607527" w:rsidP="00607527">
      <w:pPr>
        <w:spacing w:after="120" w:line="302" w:lineRule="auto"/>
      </w:pPr>
      <w:r w:rsidRPr="00591012">
        <w:rPr>
          <w:noProof/>
          <w:lang w:eastAsia="cs-CZ"/>
        </w:rPr>
        <w:lastRenderedPageBreak/>
        <w:drawing>
          <wp:inline distT="0" distB="0" distL="0" distR="0" wp14:anchorId="3BF93F5F" wp14:editId="6400FAFF">
            <wp:extent cx="4838700" cy="64484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C10B1" w14:textId="77777777" w:rsidR="00607527" w:rsidRDefault="00607527">
      <w:pPr>
        <w:rPr>
          <w:b/>
        </w:rPr>
      </w:pPr>
      <w:r>
        <w:rPr>
          <w:b/>
        </w:rPr>
        <w:br w:type="page"/>
      </w:r>
    </w:p>
    <w:p w14:paraId="2759517C" w14:textId="043AC563" w:rsidR="00607527" w:rsidRPr="00473379" w:rsidRDefault="00607527" w:rsidP="00607527">
      <w:pPr>
        <w:spacing w:after="120" w:line="302" w:lineRule="auto"/>
        <w:rPr>
          <w:b/>
        </w:rPr>
      </w:pPr>
      <w:r w:rsidRPr="00473379">
        <w:rPr>
          <w:b/>
        </w:rPr>
        <w:lastRenderedPageBreak/>
        <w:t>Přechod Beringovy úžiny před více než 5000 lety</w:t>
      </w:r>
    </w:p>
    <w:p w14:paraId="2897CD34" w14:textId="7EB00813" w:rsidR="00607527" w:rsidRDefault="00607527" w:rsidP="00607527">
      <w:pPr>
        <w:spacing w:after="120" w:line="302" w:lineRule="auto"/>
      </w:pPr>
      <w:r>
        <w:t xml:space="preserve">Výzkum ukázal, že před více než 5000 lety se oddělila od obyvatel Čukotky a Kamčatky populace </w:t>
      </w:r>
      <w:proofErr w:type="spellStart"/>
      <w:r>
        <w:t>Paleo</w:t>
      </w:r>
      <w:r w:rsidR="00FB2EBA">
        <w:t>e</w:t>
      </w:r>
      <w:r>
        <w:t>skymáků</w:t>
      </w:r>
      <w:proofErr w:type="spellEnd"/>
      <w:r>
        <w:t xml:space="preserve">, která migrovala přes Beringův průliv do </w:t>
      </w:r>
      <w:r w:rsidR="00FB2EBA">
        <w:t xml:space="preserve">Severní </w:t>
      </w:r>
      <w:r>
        <w:t xml:space="preserve">Ameriky </w:t>
      </w:r>
      <w:r w:rsidRPr="00BD72A7">
        <w:t>(viz obrázek A – červená šipka)</w:t>
      </w:r>
      <w:r>
        <w:t>. Tam se nedlouho poté, asi před 4800 lety, smísila se dvěma skupinami „prvních Američanů“. Jedno míšení (30</w:t>
      </w:r>
      <w:r w:rsidR="00FB2EBA">
        <w:t>–</w:t>
      </w:r>
      <w:r>
        <w:t xml:space="preserve">40 % </w:t>
      </w:r>
      <w:proofErr w:type="spellStart"/>
      <w:r>
        <w:t>Paleo</w:t>
      </w:r>
      <w:r w:rsidR="00FB2EBA">
        <w:t>e</w:t>
      </w:r>
      <w:r>
        <w:t>skymáků</w:t>
      </w:r>
      <w:proofErr w:type="spellEnd"/>
      <w:r>
        <w:t>) dalo vzniknout národům jazykové rodiny na-</w:t>
      </w:r>
      <w:proofErr w:type="spellStart"/>
      <w:r>
        <w:t>dené</w:t>
      </w:r>
      <w:proofErr w:type="spellEnd"/>
      <w:r>
        <w:t xml:space="preserve">, další míšení (asi 50 % </w:t>
      </w:r>
      <w:proofErr w:type="spellStart"/>
      <w:r>
        <w:t>Paleo</w:t>
      </w:r>
      <w:r w:rsidR="00FB2EBA">
        <w:t>e</w:t>
      </w:r>
      <w:r>
        <w:t>skymáků</w:t>
      </w:r>
      <w:proofErr w:type="spellEnd"/>
      <w:r>
        <w:t>) dalo za vznik národům e</w:t>
      </w:r>
      <w:r w:rsidRPr="00527F8B">
        <w:t>skymácko-aleutsk</w:t>
      </w:r>
      <w:r w:rsidRPr="00591012">
        <w:rPr>
          <w:rFonts w:cs="Calibri"/>
        </w:rPr>
        <w:t>é</w:t>
      </w:r>
      <w:r>
        <w:t xml:space="preserve"> jazykové rodiny. Stojí za zmínku, že geny </w:t>
      </w:r>
      <w:proofErr w:type="spellStart"/>
      <w:r>
        <w:t>Paleo</w:t>
      </w:r>
      <w:r w:rsidR="00FB2EBA">
        <w:t>e</w:t>
      </w:r>
      <w:r>
        <w:t>skymáků</w:t>
      </w:r>
      <w:proofErr w:type="spellEnd"/>
      <w:r>
        <w:t xml:space="preserve"> byly nalezeny ve všech větvích na-</w:t>
      </w:r>
      <w:proofErr w:type="spellStart"/>
      <w:r>
        <w:t>denské</w:t>
      </w:r>
      <w:proofErr w:type="spellEnd"/>
      <w:r>
        <w:t xml:space="preserve"> rodiny a méně u</w:t>
      </w:r>
      <w:r w:rsidR="00D1585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>
        <w:t>sousedících národů jiných jazykových rodin. Ačkoli genetické výsledky neumožňují jednoznačně určit původní domovinu rodiny na-</w:t>
      </w:r>
      <w:proofErr w:type="spellStart"/>
      <w:r>
        <w:t>dené</w:t>
      </w:r>
      <w:proofErr w:type="spellEnd"/>
      <w:r>
        <w:t>, zda byla v</w:t>
      </w:r>
      <w:r w:rsidR="00FB2EBA">
        <w:t> </w:t>
      </w:r>
      <w:r>
        <w:t>Americe</w:t>
      </w:r>
      <w:r w:rsidR="00FB2EBA">
        <w:t>,</w:t>
      </w:r>
      <w:r>
        <w:t xml:space="preserve"> nebo na Sibiři, lze předpokládat, že </w:t>
      </w:r>
      <w:proofErr w:type="spellStart"/>
      <w:r>
        <w:t>Paleo</w:t>
      </w:r>
      <w:r w:rsidR="00FB2EBA">
        <w:t>e</w:t>
      </w:r>
      <w:r>
        <w:t>skymáci</w:t>
      </w:r>
      <w:proofErr w:type="spellEnd"/>
      <w:r>
        <w:t xml:space="preserve"> se mísili s americkou populací, která byla společným předkem všech na-</w:t>
      </w:r>
      <w:proofErr w:type="spellStart"/>
      <w:r>
        <w:t>denských</w:t>
      </w:r>
      <w:proofErr w:type="spellEnd"/>
      <w:r>
        <w:t xml:space="preserve"> národů.  </w:t>
      </w:r>
    </w:p>
    <w:p w14:paraId="62A7FE7C" w14:textId="77777777" w:rsidR="00607527" w:rsidRDefault="00607527" w:rsidP="00607527">
      <w:pPr>
        <w:spacing w:after="120" w:line="302" w:lineRule="auto"/>
      </w:pPr>
    </w:p>
    <w:p w14:paraId="61DAB688" w14:textId="77777777" w:rsidR="00607527" w:rsidRPr="00473379" w:rsidRDefault="00607527" w:rsidP="00607527">
      <w:pPr>
        <w:spacing w:after="120" w:line="302" w:lineRule="auto"/>
        <w:rPr>
          <w:b/>
        </w:rPr>
      </w:pPr>
      <w:r w:rsidRPr="00C134B7">
        <w:rPr>
          <w:b/>
        </w:rPr>
        <w:t>Migrace na Aleuty i zpět na Čukotku</w:t>
      </w:r>
      <w:r>
        <w:rPr>
          <w:b/>
        </w:rPr>
        <w:t xml:space="preserve"> a pak expanze na Aljašku</w:t>
      </w:r>
    </w:p>
    <w:p w14:paraId="1E99774B" w14:textId="2EE5090B" w:rsidR="00607527" w:rsidRDefault="00607527" w:rsidP="00607527">
      <w:pPr>
        <w:spacing w:after="120" w:line="302" w:lineRule="auto"/>
      </w:pPr>
      <w:r>
        <w:t xml:space="preserve">Co se týče historie Eskymáků a Aleutů, míšení původních </w:t>
      </w:r>
      <w:r w:rsidR="00FB2EBA">
        <w:t xml:space="preserve">amerických indiánů </w:t>
      </w:r>
      <w:r>
        <w:t xml:space="preserve">a </w:t>
      </w:r>
      <w:proofErr w:type="spellStart"/>
      <w:r>
        <w:t>Paleo</w:t>
      </w:r>
      <w:r w:rsidR="00FB2EBA">
        <w:t>e</w:t>
      </w:r>
      <w:r>
        <w:t>skymáků</w:t>
      </w:r>
      <w:proofErr w:type="spellEnd"/>
      <w:r>
        <w:t xml:space="preserve"> se datuje do období před 4900 až 4400 lety </w:t>
      </w:r>
      <w:r w:rsidRPr="00BD72A7">
        <w:t>(viz obrázek B – modré šipky)</w:t>
      </w:r>
      <w:r>
        <w:t xml:space="preserve">. Ačkoli </w:t>
      </w:r>
      <w:r w:rsidR="00FB2EBA">
        <w:t>z tohoto období z</w:t>
      </w:r>
      <w:r w:rsidR="00D1585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="00FB2EBA">
        <w:t xml:space="preserve">Aljašky </w:t>
      </w:r>
      <w:r>
        <w:t>nemáme archeologické ani genetické vzorky, můžeme předpokládat, že tato událost byla klíčová pro etnický vývoj mluvčích eskymácko-aleutské jazykové rodiny a odehrávala se na jižní Aljašce v souostroví Kodiak a na Aljašském poloostrově. Právě tam se našly nejranější populace, které se spoléhaly výhradně na mořské zdroje, a byly tam objeveny také některé znaky materiální kultury typické pro pozdější Eskymáky a Aleuty (na obrázku označeno hnědým oválem). Krátce po smíchání s </w:t>
      </w:r>
      <w:r w:rsidR="00FB2EBA">
        <w:t xml:space="preserve">americkými indiány </w:t>
      </w:r>
      <w:r>
        <w:t xml:space="preserve">migrovali předci Aleutů pravděpodobně na Aleutské ostrovy (tenká modrá šipka směřující dolů) a pak zůstali v relativní izolaci, která dobře vysvětluje nepřítomnost </w:t>
      </w:r>
      <w:proofErr w:type="spellStart"/>
      <w:r w:rsidR="00FB2EBA">
        <w:t>č</w:t>
      </w:r>
      <w:r>
        <w:t>ukotko</w:t>
      </w:r>
      <w:proofErr w:type="spellEnd"/>
      <w:r>
        <w:t>-</w:t>
      </w:r>
      <w:r w:rsidR="00FB2EBA">
        <w:t>k</w:t>
      </w:r>
      <w:r>
        <w:t>amčatských genetických příměsí mezi Aleuty. Druhá skupina nejspíš migrovala na sever směrem k</w:t>
      </w:r>
      <w:r w:rsidR="00D1585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>
        <w:t xml:space="preserve">Beringovu průlivu a pak se z nějakého důvodu vrátila na Čukotku (tenké modré šipky), kde se asi před 2200 lety objevily komunity s typickými rysy Eskymáků a Inuitů. Asi před 2000 lety došlo k obousměrnému míšení Eskymáků a předků Čukčů a </w:t>
      </w:r>
      <w:proofErr w:type="spellStart"/>
      <w:r>
        <w:t>Korjaků</w:t>
      </w:r>
      <w:proofErr w:type="spellEnd"/>
      <w:r>
        <w:t xml:space="preserve"> </w:t>
      </w:r>
      <w:r w:rsidRPr="00FB2EBA">
        <w:t>(</w:t>
      </w:r>
      <w:r w:rsidRPr="00BD72A7">
        <w:t>fialové šipky)</w:t>
      </w:r>
      <w:r w:rsidRPr="00DE1701">
        <w:rPr>
          <w:i/>
        </w:rPr>
        <w:t>.</w:t>
      </w:r>
      <w:r>
        <w:t xml:space="preserve"> Mistrné umění lovu velryb vedlo k dramatickému populačnímu růstu Inuitů a k jejich expanzi na Aljašce přibližně </w:t>
      </w:r>
      <w:r w:rsidR="00CF019B">
        <w:t>kolem roku</w:t>
      </w:r>
      <w:r>
        <w:t xml:space="preserve"> 1150 př.</w:t>
      </w:r>
      <w:r w:rsidR="00CF019B">
        <w:t xml:space="preserve"> </w:t>
      </w:r>
      <w:r>
        <w:t>n.</w:t>
      </w:r>
      <w:r w:rsidR="00CF019B">
        <w:t xml:space="preserve"> </w:t>
      </w:r>
      <w:r>
        <w:t xml:space="preserve">l. Pak se Inuité rozšířili po celé </w:t>
      </w:r>
      <w:r w:rsidR="00CF019B">
        <w:t xml:space="preserve">americké </w:t>
      </w:r>
      <w:r>
        <w:t xml:space="preserve">Arktidě a vytlačili </w:t>
      </w:r>
      <w:proofErr w:type="spellStart"/>
      <w:r>
        <w:t>Paleo</w:t>
      </w:r>
      <w:r w:rsidR="00CF019B">
        <w:t>e</w:t>
      </w:r>
      <w:r>
        <w:t>skymáky</w:t>
      </w:r>
      <w:proofErr w:type="spellEnd"/>
      <w:r>
        <w:t xml:space="preserve"> </w:t>
      </w:r>
      <w:r w:rsidRPr="00BD72A7">
        <w:t>(tlustá modrá šipka)</w:t>
      </w:r>
      <w:r>
        <w:t>.</w:t>
      </w:r>
    </w:p>
    <w:p w14:paraId="008243B4" w14:textId="77777777" w:rsidR="00607527" w:rsidRDefault="00607527">
      <w:r>
        <w:br w:type="page"/>
      </w:r>
    </w:p>
    <w:p w14:paraId="206C007F" w14:textId="77777777" w:rsidR="00607527" w:rsidRPr="00607527" w:rsidRDefault="00607527" w:rsidP="00607527">
      <w:pPr>
        <w:spacing w:after="120" w:line="302" w:lineRule="auto"/>
        <w:rPr>
          <w:b/>
        </w:rPr>
      </w:pPr>
      <w:bookmarkStart w:id="1" w:name="_Hlk7521364"/>
      <w:r w:rsidRPr="00607527">
        <w:rPr>
          <w:b/>
        </w:rPr>
        <w:lastRenderedPageBreak/>
        <w:t xml:space="preserve">Kontakt: </w:t>
      </w:r>
    </w:p>
    <w:p w14:paraId="6A5BD324" w14:textId="5E9E5FC7" w:rsidR="00607527" w:rsidRPr="00607527" w:rsidRDefault="00607527" w:rsidP="00607527">
      <w:pPr>
        <w:spacing w:after="120" w:line="302" w:lineRule="auto"/>
        <w:rPr>
          <w:color w:val="000000"/>
        </w:rPr>
      </w:pPr>
      <w:r w:rsidRPr="00607527">
        <w:t xml:space="preserve">Pavel </w:t>
      </w:r>
      <w:proofErr w:type="spellStart"/>
      <w:r w:rsidRPr="00607527">
        <w:t>Flegontov</w:t>
      </w:r>
      <w:proofErr w:type="spellEnd"/>
      <w:r w:rsidRPr="00607527">
        <w:t xml:space="preserve">, </w:t>
      </w:r>
      <w:r w:rsidR="00CF019B">
        <w:t>Ph.D.</w:t>
      </w:r>
      <w:r w:rsidRPr="00607527">
        <w:t xml:space="preserve">: </w:t>
      </w:r>
      <w:hyperlink r:id="rId7" w:history="1">
        <w:r w:rsidRPr="00607527">
          <w:rPr>
            <w:rStyle w:val="Hypertextovodkaz"/>
          </w:rPr>
          <w:t>pflegontov@gmail.com</w:t>
        </w:r>
      </w:hyperlink>
      <w:r w:rsidRPr="00607527">
        <w:t xml:space="preserve">, </w:t>
      </w:r>
      <w:hyperlink r:id="rId8" w:tgtFrame="_blank" w:history="1">
        <w:r w:rsidRPr="00607527">
          <w:rPr>
            <w:rStyle w:val="Hypertextovodkaz"/>
          </w:rPr>
          <w:t>http://www1.osu.cz/~flegontov/</w:t>
        </w:r>
      </w:hyperlink>
    </w:p>
    <w:bookmarkEnd w:id="1"/>
    <w:p w14:paraId="5FBFEA99" w14:textId="77777777" w:rsidR="00607527" w:rsidRDefault="00607527" w:rsidP="00607527">
      <w:pPr>
        <w:spacing w:after="120" w:line="302" w:lineRule="auto"/>
      </w:pPr>
    </w:p>
    <w:p w14:paraId="6097E1EC" w14:textId="77777777" w:rsidR="00607527" w:rsidRPr="00607527" w:rsidRDefault="00607527" w:rsidP="00607527">
      <w:pPr>
        <w:spacing w:after="120" w:line="302" w:lineRule="auto"/>
        <w:rPr>
          <w:b/>
        </w:rPr>
      </w:pPr>
      <w:r w:rsidRPr="00607527">
        <w:rPr>
          <w:b/>
        </w:rPr>
        <w:t>Publikace:</w:t>
      </w:r>
    </w:p>
    <w:p w14:paraId="3DC2FB9E" w14:textId="77777777" w:rsidR="00607527" w:rsidRDefault="00607527" w:rsidP="00607527">
      <w:pPr>
        <w:spacing w:after="120" w:line="302" w:lineRule="auto"/>
        <w:rPr>
          <w:sz w:val="20"/>
        </w:rPr>
      </w:pPr>
      <w:proofErr w:type="spellStart"/>
      <w:r>
        <w:rPr>
          <w:sz w:val="20"/>
        </w:rPr>
        <w:t>Flegontov</w:t>
      </w:r>
      <w:proofErr w:type="spellEnd"/>
      <w:r>
        <w:rPr>
          <w:sz w:val="20"/>
        </w:rPr>
        <w:t xml:space="preserve">, P. </w:t>
      </w:r>
      <w:r>
        <w:rPr>
          <w:i/>
          <w:sz w:val="20"/>
        </w:rPr>
        <w:t>et al</w:t>
      </w:r>
      <w:r>
        <w:rPr>
          <w:sz w:val="20"/>
        </w:rPr>
        <w:t xml:space="preserve">. </w:t>
      </w:r>
      <w:proofErr w:type="spellStart"/>
      <w:r>
        <w:rPr>
          <w:sz w:val="20"/>
        </w:rPr>
        <w:t>Genomic</w:t>
      </w:r>
      <w:proofErr w:type="spellEnd"/>
      <w:r>
        <w:rPr>
          <w:sz w:val="20"/>
        </w:rPr>
        <w:t xml:space="preserve"> study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Ket: A </w:t>
      </w:r>
      <w:proofErr w:type="spellStart"/>
      <w:r>
        <w:rPr>
          <w:sz w:val="20"/>
        </w:rPr>
        <w:t>Paleo-Eskimo-related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ethnic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group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significant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ancient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North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Eurasian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ancestry</w:t>
      </w:r>
      <w:proofErr w:type="spellEnd"/>
      <w:r>
        <w:rPr>
          <w:sz w:val="20"/>
        </w:rPr>
        <w:t xml:space="preserve">. </w:t>
      </w:r>
      <w:proofErr w:type="spellStart"/>
      <w:r>
        <w:rPr>
          <w:i/>
          <w:sz w:val="20"/>
        </w:rPr>
        <w:t>Scientific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Reports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>6</w:t>
      </w:r>
      <w:r>
        <w:rPr>
          <w:sz w:val="20"/>
        </w:rPr>
        <w:t>, 20768 (2016).</w:t>
      </w:r>
    </w:p>
    <w:p w14:paraId="7C3BB0EA" w14:textId="77777777" w:rsidR="00607527" w:rsidRDefault="00607527" w:rsidP="00607527">
      <w:pPr>
        <w:spacing w:after="120" w:line="302" w:lineRule="auto"/>
        <w:rPr>
          <w:sz w:val="20"/>
        </w:rPr>
      </w:pPr>
      <w:proofErr w:type="spellStart"/>
      <w:r>
        <w:rPr>
          <w:sz w:val="20"/>
        </w:rPr>
        <w:t>Flegontov</w:t>
      </w:r>
      <w:proofErr w:type="spellEnd"/>
      <w:r>
        <w:rPr>
          <w:sz w:val="20"/>
        </w:rPr>
        <w:t xml:space="preserve">, P. </w:t>
      </w:r>
      <w:r>
        <w:rPr>
          <w:i/>
          <w:sz w:val="20"/>
        </w:rPr>
        <w:t>et al</w:t>
      </w:r>
      <w:r>
        <w:rPr>
          <w:sz w:val="20"/>
        </w:rPr>
        <w:t xml:space="preserve">. </w:t>
      </w:r>
      <w:proofErr w:type="spellStart"/>
      <w:r>
        <w:rPr>
          <w:sz w:val="20"/>
        </w:rPr>
        <w:t>Paleo-Eskimo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genetic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ancestry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peopling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Chukotka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North</w:t>
      </w:r>
      <w:proofErr w:type="spellEnd"/>
      <w:r>
        <w:rPr>
          <w:sz w:val="20"/>
        </w:rPr>
        <w:t xml:space="preserve"> America. </w:t>
      </w:r>
      <w:proofErr w:type="spellStart"/>
      <w:r>
        <w:rPr>
          <w:i/>
          <w:sz w:val="20"/>
        </w:rPr>
        <w:t>Nature</w:t>
      </w:r>
      <w:proofErr w:type="spellEnd"/>
      <w:r>
        <w:rPr>
          <w:sz w:val="20"/>
        </w:rPr>
        <w:t xml:space="preserve"> (2019).</w:t>
      </w:r>
    </w:p>
    <w:p w14:paraId="18FEFD04" w14:textId="77777777" w:rsidR="00607527" w:rsidRDefault="00607527" w:rsidP="00607527">
      <w:pPr>
        <w:spacing w:after="120" w:line="302" w:lineRule="auto"/>
        <w:rPr>
          <w:sz w:val="20"/>
        </w:rPr>
      </w:pPr>
      <w:proofErr w:type="spellStart"/>
      <w:r>
        <w:rPr>
          <w:color w:val="000000"/>
          <w:sz w:val="20"/>
        </w:rPr>
        <w:t>Moreno-Mayar</w:t>
      </w:r>
      <w:proofErr w:type="spellEnd"/>
      <w:r>
        <w:rPr>
          <w:color w:val="000000"/>
          <w:sz w:val="20"/>
        </w:rPr>
        <w:t xml:space="preserve">, J. V. </w:t>
      </w:r>
      <w:r>
        <w:rPr>
          <w:i/>
          <w:color w:val="000000"/>
          <w:sz w:val="20"/>
        </w:rPr>
        <w:t>et al</w:t>
      </w:r>
      <w:r>
        <w:rPr>
          <w:color w:val="000000"/>
          <w:sz w:val="20"/>
        </w:rPr>
        <w:t xml:space="preserve">. Terminal </w:t>
      </w:r>
      <w:proofErr w:type="spellStart"/>
      <w:r>
        <w:rPr>
          <w:color w:val="000000"/>
          <w:sz w:val="20"/>
        </w:rPr>
        <w:t>Pleistocene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Alaskan</w:t>
      </w:r>
      <w:proofErr w:type="spellEnd"/>
      <w:r>
        <w:rPr>
          <w:color w:val="000000"/>
          <w:sz w:val="20"/>
        </w:rPr>
        <w:t xml:space="preserve"> genome </w:t>
      </w:r>
      <w:proofErr w:type="spellStart"/>
      <w:r>
        <w:rPr>
          <w:color w:val="000000"/>
          <w:sz w:val="20"/>
        </w:rPr>
        <w:t>reveals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first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founding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population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of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Native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Americans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i/>
          <w:color w:val="000000"/>
          <w:sz w:val="20"/>
        </w:rPr>
        <w:t>Nature</w:t>
      </w:r>
      <w:proofErr w:type="spellEnd"/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553</w:t>
      </w:r>
      <w:r>
        <w:rPr>
          <w:color w:val="000000"/>
          <w:sz w:val="20"/>
        </w:rPr>
        <w:t>, 203–207 (2018).</w:t>
      </w:r>
    </w:p>
    <w:p w14:paraId="093D4D9C" w14:textId="77777777" w:rsidR="00607527" w:rsidRDefault="00607527" w:rsidP="00607527">
      <w:pPr>
        <w:spacing w:after="120" w:line="302" w:lineRule="auto"/>
        <w:rPr>
          <w:sz w:val="20"/>
        </w:rPr>
      </w:pPr>
      <w:proofErr w:type="spellStart"/>
      <w:r>
        <w:rPr>
          <w:sz w:val="20"/>
        </w:rPr>
        <w:t>Potter</w:t>
      </w:r>
      <w:proofErr w:type="spellEnd"/>
      <w:r>
        <w:rPr>
          <w:sz w:val="20"/>
        </w:rPr>
        <w:t xml:space="preserve">, B. A. </w:t>
      </w:r>
      <w:proofErr w:type="spellStart"/>
      <w:r>
        <w:rPr>
          <w:sz w:val="20"/>
        </w:rPr>
        <w:t>Archaeological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patterning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Northeast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Asia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Northwest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North</w:t>
      </w:r>
      <w:proofErr w:type="spellEnd"/>
      <w:r>
        <w:rPr>
          <w:sz w:val="20"/>
        </w:rPr>
        <w:t xml:space="preserve"> America: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examination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Dene-Yeniseian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hypothesis</w:t>
      </w:r>
      <w:proofErr w:type="spellEnd"/>
      <w:r>
        <w:rPr>
          <w:sz w:val="20"/>
        </w:rPr>
        <w:t xml:space="preserve">.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Dene-Yeniseian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Connection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ed</w:t>
      </w:r>
      <w:proofErr w:type="spellEnd"/>
      <w:r>
        <w:rPr>
          <w:sz w:val="20"/>
        </w:rPr>
        <w:t xml:space="preserve">. Kari, J., </w:t>
      </w:r>
      <w:proofErr w:type="spellStart"/>
      <w:r>
        <w:rPr>
          <w:sz w:val="20"/>
        </w:rPr>
        <w:t>Potter</w:t>
      </w:r>
      <w:proofErr w:type="spellEnd"/>
      <w:r>
        <w:rPr>
          <w:sz w:val="20"/>
        </w:rPr>
        <w:t xml:space="preserve">, B. A. </w:t>
      </w:r>
      <w:proofErr w:type="spellStart"/>
      <w:r>
        <w:rPr>
          <w:i/>
          <w:sz w:val="20"/>
        </w:rPr>
        <w:t>Anthropological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Papers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of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University </w:t>
      </w:r>
      <w:proofErr w:type="spellStart"/>
      <w:r>
        <w:rPr>
          <w:i/>
          <w:sz w:val="20"/>
        </w:rPr>
        <w:t>of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Alaska</w:t>
      </w:r>
      <w:proofErr w:type="spellEnd"/>
      <w:r>
        <w:rPr>
          <w:i/>
          <w:sz w:val="20"/>
        </w:rPr>
        <w:t xml:space="preserve">: New </w:t>
      </w:r>
      <w:proofErr w:type="spellStart"/>
      <w:r>
        <w:rPr>
          <w:i/>
          <w:sz w:val="20"/>
        </w:rPr>
        <w:t>Series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>5</w:t>
      </w:r>
      <w:r>
        <w:rPr>
          <w:sz w:val="20"/>
        </w:rPr>
        <w:t>, 138–167 (2010).</w:t>
      </w:r>
    </w:p>
    <w:p w14:paraId="0FD71445" w14:textId="77777777" w:rsidR="00607527" w:rsidRDefault="00607527" w:rsidP="00607527">
      <w:pPr>
        <w:spacing w:after="120" w:line="302" w:lineRule="auto"/>
        <w:rPr>
          <w:sz w:val="20"/>
        </w:rPr>
      </w:pPr>
      <w:proofErr w:type="spellStart"/>
      <w:r>
        <w:rPr>
          <w:color w:val="000000"/>
          <w:sz w:val="20"/>
        </w:rPr>
        <w:t>Raghavan</w:t>
      </w:r>
      <w:proofErr w:type="spellEnd"/>
      <w:r>
        <w:rPr>
          <w:color w:val="000000"/>
          <w:sz w:val="20"/>
        </w:rPr>
        <w:t xml:space="preserve">, M. </w:t>
      </w:r>
      <w:r>
        <w:rPr>
          <w:i/>
          <w:color w:val="000000"/>
          <w:sz w:val="20"/>
        </w:rPr>
        <w:t>et al</w:t>
      </w:r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The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genetic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prehistory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of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the</w:t>
      </w:r>
      <w:proofErr w:type="spellEnd"/>
      <w:r>
        <w:rPr>
          <w:color w:val="000000"/>
          <w:sz w:val="20"/>
        </w:rPr>
        <w:t xml:space="preserve"> New </w:t>
      </w:r>
      <w:proofErr w:type="spellStart"/>
      <w:r>
        <w:rPr>
          <w:color w:val="000000"/>
          <w:sz w:val="20"/>
        </w:rPr>
        <w:t>World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Arctic</w:t>
      </w:r>
      <w:proofErr w:type="spellEnd"/>
      <w:r>
        <w:rPr>
          <w:color w:val="000000"/>
          <w:sz w:val="20"/>
        </w:rPr>
        <w:t xml:space="preserve">. </w:t>
      </w:r>
      <w:r>
        <w:rPr>
          <w:i/>
          <w:color w:val="000000"/>
          <w:sz w:val="20"/>
        </w:rPr>
        <w:t>Science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345</w:t>
      </w:r>
      <w:r>
        <w:rPr>
          <w:color w:val="000000"/>
          <w:sz w:val="20"/>
        </w:rPr>
        <w:t>, 1255832 (2014).</w:t>
      </w:r>
    </w:p>
    <w:p w14:paraId="49315031" w14:textId="77777777" w:rsidR="00607527" w:rsidRDefault="00607527" w:rsidP="00607527">
      <w:pPr>
        <w:spacing w:after="120" w:line="302" w:lineRule="auto"/>
        <w:rPr>
          <w:sz w:val="20"/>
        </w:rPr>
      </w:pPr>
      <w:proofErr w:type="spellStart"/>
      <w:r>
        <w:rPr>
          <w:color w:val="000000"/>
          <w:sz w:val="20"/>
        </w:rPr>
        <w:t>Raghavan</w:t>
      </w:r>
      <w:proofErr w:type="spellEnd"/>
      <w:r>
        <w:rPr>
          <w:color w:val="000000"/>
          <w:sz w:val="20"/>
        </w:rPr>
        <w:t xml:space="preserve">, M. </w:t>
      </w:r>
      <w:r>
        <w:rPr>
          <w:i/>
          <w:color w:val="000000"/>
          <w:sz w:val="20"/>
        </w:rPr>
        <w:t>et al</w:t>
      </w:r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Genomic</w:t>
      </w:r>
      <w:proofErr w:type="spellEnd"/>
      <w:r>
        <w:rPr>
          <w:color w:val="000000"/>
          <w:sz w:val="20"/>
        </w:rPr>
        <w:t xml:space="preserve"> evidence </w:t>
      </w:r>
      <w:proofErr w:type="spellStart"/>
      <w:r>
        <w:rPr>
          <w:color w:val="000000"/>
          <w:sz w:val="20"/>
        </w:rPr>
        <w:t>for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the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Pleistocene</w:t>
      </w:r>
      <w:proofErr w:type="spellEnd"/>
      <w:r>
        <w:rPr>
          <w:color w:val="000000"/>
          <w:sz w:val="20"/>
        </w:rPr>
        <w:t xml:space="preserve"> and </w:t>
      </w:r>
      <w:proofErr w:type="spellStart"/>
      <w:r>
        <w:rPr>
          <w:color w:val="000000"/>
          <w:sz w:val="20"/>
        </w:rPr>
        <w:t>recent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population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history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of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Native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Americans</w:t>
      </w:r>
      <w:proofErr w:type="spellEnd"/>
      <w:r>
        <w:rPr>
          <w:color w:val="000000"/>
          <w:sz w:val="20"/>
        </w:rPr>
        <w:t xml:space="preserve">. </w:t>
      </w:r>
      <w:r>
        <w:rPr>
          <w:i/>
          <w:color w:val="000000"/>
          <w:sz w:val="20"/>
        </w:rPr>
        <w:t>Science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349</w:t>
      </w:r>
      <w:r>
        <w:rPr>
          <w:color w:val="000000"/>
          <w:sz w:val="20"/>
        </w:rPr>
        <w:t>, 1–20 (2015).</w:t>
      </w:r>
    </w:p>
    <w:p w14:paraId="03DE3954" w14:textId="77777777" w:rsidR="00607527" w:rsidRDefault="00607527" w:rsidP="00607527">
      <w:pPr>
        <w:spacing w:after="120" w:line="302" w:lineRule="auto"/>
        <w:rPr>
          <w:sz w:val="20"/>
        </w:rPr>
      </w:pPr>
      <w:proofErr w:type="spellStart"/>
      <w:r>
        <w:rPr>
          <w:color w:val="000000"/>
          <w:sz w:val="20"/>
        </w:rPr>
        <w:t>Rasmussen</w:t>
      </w:r>
      <w:proofErr w:type="spellEnd"/>
      <w:r>
        <w:rPr>
          <w:color w:val="000000"/>
          <w:sz w:val="20"/>
        </w:rPr>
        <w:t xml:space="preserve">, M. </w:t>
      </w:r>
      <w:r>
        <w:rPr>
          <w:i/>
          <w:color w:val="000000"/>
          <w:sz w:val="20"/>
        </w:rPr>
        <w:t>et al</w:t>
      </w:r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Ancient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human</w:t>
      </w:r>
      <w:proofErr w:type="spellEnd"/>
      <w:r>
        <w:rPr>
          <w:color w:val="000000"/>
          <w:sz w:val="20"/>
        </w:rPr>
        <w:t xml:space="preserve"> genome </w:t>
      </w:r>
      <w:proofErr w:type="spellStart"/>
      <w:r>
        <w:rPr>
          <w:color w:val="000000"/>
          <w:sz w:val="20"/>
        </w:rPr>
        <w:t>sequence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of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an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extinct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Palaeo-Eskimo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i/>
          <w:color w:val="000000"/>
          <w:sz w:val="20"/>
        </w:rPr>
        <w:t>Nature</w:t>
      </w:r>
      <w:proofErr w:type="spellEnd"/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463</w:t>
      </w:r>
      <w:r>
        <w:rPr>
          <w:color w:val="000000"/>
          <w:sz w:val="20"/>
        </w:rPr>
        <w:t>, 757–762 (2010).</w:t>
      </w:r>
    </w:p>
    <w:p w14:paraId="7F49F09A" w14:textId="77777777" w:rsidR="00607527" w:rsidRDefault="00607527" w:rsidP="00607527">
      <w:pPr>
        <w:spacing w:after="120" w:line="302" w:lineRule="auto"/>
        <w:rPr>
          <w:sz w:val="20"/>
        </w:rPr>
      </w:pPr>
      <w:r>
        <w:rPr>
          <w:color w:val="000000"/>
          <w:sz w:val="20"/>
        </w:rPr>
        <w:t xml:space="preserve">Reich, D. </w:t>
      </w:r>
      <w:r>
        <w:rPr>
          <w:i/>
          <w:color w:val="000000"/>
          <w:sz w:val="20"/>
        </w:rPr>
        <w:t>et al</w:t>
      </w:r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Reconstructing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Native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American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population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history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i/>
          <w:color w:val="000000"/>
          <w:sz w:val="20"/>
        </w:rPr>
        <w:t>Nature</w:t>
      </w:r>
      <w:proofErr w:type="spellEnd"/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488</w:t>
      </w:r>
      <w:r>
        <w:rPr>
          <w:color w:val="000000"/>
          <w:sz w:val="20"/>
        </w:rPr>
        <w:t>, 370–374 (2012).</w:t>
      </w:r>
    </w:p>
    <w:p w14:paraId="52A040C6" w14:textId="77777777" w:rsidR="00607527" w:rsidRDefault="00607527" w:rsidP="00607527">
      <w:pPr>
        <w:spacing w:after="120" w:line="302" w:lineRule="auto"/>
        <w:rPr>
          <w:sz w:val="20"/>
        </w:rPr>
      </w:pPr>
      <w:proofErr w:type="spellStart"/>
      <w:r>
        <w:rPr>
          <w:sz w:val="20"/>
        </w:rPr>
        <w:t>Ruhlen</w:t>
      </w:r>
      <w:proofErr w:type="spellEnd"/>
      <w:r>
        <w:rPr>
          <w:sz w:val="20"/>
        </w:rPr>
        <w:t xml:space="preserve">, M.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origin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Na-</w:t>
      </w:r>
      <w:proofErr w:type="spellStart"/>
      <w:r>
        <w:rPr>
          <w:sz w:val="20"/>
        </w:rPr>
        <w:t>Dene</w:t>
      </w:r>
      <w:proofErr w:type="spellEnd"/>
      <w:r>
        <w:rPr>
          <w:sz w:val="20"/>
        </w:rPr>
        <w:t xml:space="preserve">. </w:t>
      </w:r>
      <w:proofErr w:type="spellStart"/>
      <w:r>
        <w:rPr>
          <w:i/>
          <w:sz w:val="20"/>
        </w:rPr>
        <w:t>Proc</w:t>
      </w:r>
      <w:proofErr w:type="spellEnd"/>
      <w:r>
        <w:rPr>
          <w:i/>
          <w:sz w:val="20"/>
        </w:rPr>
        <w:t xml:space="preserve">. </w:t>
      </w:r>
      <w:proofErr w:type="spellStart"/>
      <w:r>
        <w:rPr>
          <w:i/>
          <w:sz w:val="20"/>
        </w:rPr>
        <w:t>Natl</w:t>
      </w:r>
      <w:proofErr w:type="spellEnd"/>
      <w:r>
        <w:rPr>
          <w:i/>
          <w:sz w:val="20"/>
        </w:rPr>
        <w:t xml:space="preserve">. </w:t>
      </w:r>
      <w:proofErr w:type="spellStart"/>
      <w:r>
        <w:rPr>
          <w:i/>
          <w:sz w:val="20"/>
        </w:rPr>
        <w:t>Acad</w:t>
      </w:r>
      <w:proofErr w:type="spellEnd"/>
      <w:r>
        <w:rPr>
          <w:i/>
          <w:sz w:val="20"/>
        </w:rPr>
        <w:t xml:space="preserve">. </w:t>
      </w:r>
      <w:proofErr w:type="spellStart"/>
      <w:r>
        <w:rPr>
          <w:i/>
          <w:sz w:val="20"/>
        </w:rPr>
        <w:t>Sci</w:t>
      </w:r>
      <w:proofErr w:type="spellEnd"/>
      <w:r>
        <w:rPr>
          <w:i/>
          <w:sz w:val="20"/>
        </w:rPr>
        <w:t>. USA</w:t>
      </w:r>
      <w:r>
        <w:rPr>
          <w:sz w:val="20"/>
        </w:rPr>
        <w:t xml:space="preserve"> </w:t>
      </w:r>
      <w:r>
        <w:rPr>
          <w:b/>
          <w:sz w:val="20"/>
        </w:rPr>
        <w:t>95</w:t>
      </w:r>
      <w:r>
        <w:rPr>
          <w:sz w:val="20"/>
        </w:rPr>
        <w:t>, 13994–13996 (1998).</w:t>
      </w:r>
    </w:p>
    <w:p w14:paraId="68E1DD72" w14:textId="77777777" w:rsidR="00607527" w:rsidRPr="0048741F" w:rsidRDefault="00607527" w:rsidP="00607527">
      <w:pPr>
        <w:spacing w:after="120" w:line="302" w:lineRule="auto"/>
        <w:rPr>
          <w:lang w:val="en-US"/>
        </w:rPr>
      </w:pPr>
      <w:r>
        <w:rPr>
          <w:sz w:val="20"/>
        </w:rPr>
        <w:t xml:space="preserve">Vajda, E. J. </w:t>
      </w:r>
      <w:proofErr w:type="spellStart"/>
      <w:r>
        <w:rPr>
          <w:sz w:val="20"/>
        </w:rPr>
        <w:t>Siberian</w:t>
      </w:r>
      <w:proofErr w:type="spellEnd"/>
      <w:r>
        <w:rPr>
          <w:sz w:val="20"/>
        </w:rPr>
        <w:t xml:space="preserve"> link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Na-</w:t>
      </w:r>
      <w:proofErr w:type="spellStart"/>
      <w:r>
        <w:rPr>
          <w:sz w:val="20"/>
        </w:rPr>
        <w:t>Dene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languages</w:t>
      </w:r>
      <w:proofErr w:type="spellEnd"/>
      <w:r>
        <w:rPr>
          <w:sz w:val="20"/>
        </w:rPr>
        <w:t xml:space="preserve">.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Dene-Yeniseian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Connection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ed</w:t>
      </w:r>
      <w:proofErr w:type="spellEnd"/>
      <w:r>
        <w:rPr>
          <w:sz w:val="20"/>
        </w:rPr>
        <w:t xml:space="preserve">. Kari, J., </w:t>
      </w:r>
      <w:proofErr w:type="spellStart"/>
      <w:r>
        <w:rPr>
          <w:sz w:val="20"/>
        </w:rPr>
        <w:t>Potter</w:t>
      </w:r>
      <w:proofErr w:type="spellEnd"/>
      <w:r>
        <w:rPr>
          <w:sz w:val="20"/>
        </w:rPr>
        <w:t xml:space="preserve">, B. A. </w:t>
      </w:r>
      <w:proofErr w:type="spellStart"/>
      <w:r>
        <w:rPr>
          <w:i/>
          <w:sz w:val="20"/>
        </w:rPr>
        <w:t>Anthropological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Papers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of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University </w:t>
      </w:r>
      <w:proofErr w:type="spellStart"/>
      <w:r>
        <w:rPr>
          <w:i/>
          <w:sz w:val="20"/>
        </w:rPr>
        <w:t>of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Alaska</w:t>
      </w:r>
      <w:proofErr w:type="spellEnd"/>
      <w:r>
        <w:rPr>
          <w:i/>
          <w:sz w:val="20"/>
        </w:rPr>
        <w:t xml:space="preserve">: New </w:t>
      </w:r>
      <w:proofErr w:type="spellStart"/>
      <w:r>
        <w:rPr>
          <w:i/>
          <w:sz w:val="20"/>
        </w:rPr>
        <w:t>Series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>5</w:t>
      </w:r>
      <w:r>
        <w:rPr>
          <w:sz w:val="20"/>
        </w:rPr>
        <w:t>, 33–99 (2010).</w:t>
      </w:r>
    </w:p>
    <w:sectPr w:rsidR="00607527" w:rsidRPr="0048741F" w:rsidSect="00687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B0903" w14:textId="77777777" w:rsidR="00ED01FC" w:rsidRDefault="00ED01FC">
      <w:pPr>
        <w:spacing w:after="0" w:line="240" w:lineRule="auto"/>
      </w:pPr>
      <w:r>
        <w:separator/>
      </w:r>
    </w:p>
  </w:endnote>
  <w:endnote w:type="continuationSeparator" w:id="0">
    <w:p w14:paraId="7620632E" w14:textId="77777777" w:rsidR="00ED01FC" w:rsidRDefault="00ED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AEE93" w14:textId="77777777" w:rsidR="008D262C" w:rsidRDefault="008D26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87507" w14:textId="77777777" w:rsidR="006878A5" w:rsidRDefault="00B14712" w:rsidP="006878A5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3AE2B" wp14:editId="02AD7A32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FCB738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NL9FlTcAAAABQEAAA8AAAAAAAAAAAAA&#10;AAAAHQQAAGRycy9kb3ducmV2LnhtbFBLBQYAAAAABAAEAPMAAAAmBQAAAAA=&#10;" strokecolor="#5b9bd5 [3204]" strokeweight=".5pt">
              <v:stroke joinstyle="miter"/>
            </v:line>
          </w:pict>
        </mc:Fallback>
      </mc:AlternateContent>
    </w:r>
  </w:p>
  <w:p w14:paraId="532E4ECE" w14:textId="77777777" w:rsidR="006878A5" w:rsidRPr="00710FCE" w:rsidRDefault="00B14712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 w:rsidR="00607527">
      <w:rPr>
        <w:rFonts w:ascii="Motiva Sans" w:hAnsi="Motiva Sans" w:cs="Calibri"/>
        <w:b/>
        <w:color w:val="0072B6"/>
        <w:sz w:val="16"/>
        <w:szCs w:val="16"/>
      </w:rPr>
      <w:t>KAV AV ČR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="00607527">
      <w:rPr>
        <w:rFonts w:ascii="Motiva Sans" w:hAnsi="Motiva Sans" w:cs="Calibri"/>
        <w:b/>
        <w:color w:val="0072B6"/>
        <w:sz w:val="16"/>
        <w:szCs w:val="16"/>
      </w:rPr>
      <w:t>Biologické centrum AV ČR</w:t>
    </w:r>
  </w:p>
  <w:p w14:paraId="329216B2" w14:textId="77777777" w:rsidR="006878A5" w:rsidRPr="00710FCE" w:rsidRDefault="00607527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Ing. Jan Martinek</w:t>
    </w:r>
    <w:r w:rsidR="00B14712" w:rsidRPr="00710FCE">
      <w:rPr>
        <w:rFonts w:ascii="Motiva Sans" w:hAnsi="Motiva Sans" w:cs="Calibri"/>
        <w:color w:val="0072B6"/>
        <w:sz w:val="16"/>
        <w:szCs w:val="16"/>
      </w:rPr>
      <w:tab/>
    </w:r>
    <w:r>
      <w:rPr>
        <w:rFonts w:ascii="Motiva Sans" w:hAnsi="Motiva Sans" w:cs="Calibri"/>
        <w:color w:val="0072B6"/>
        <w:sz w:val="16"/>
        <w:szCs w:val="16"/>
      </w:rPr>
      <w:t>Daniela Procházková</w:t>
    </w:r>
  </w:p>
  <w:p w14:paraId="297D66AF" w14:textId="77777777" w:rsidR="006878A5" w:rsidRPr="00710FCE" w:rsidRDefault="00607527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  <w:r w:rsidR="00B14712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B14712">
      <w:rPr>
        <w:rFonts w:ascii="Motiva Sans" w:hAnsi="Motiva Sans" w:cs="Calibri"/>
        <w:color w:val="0072B6"/>
        <w:sz w:val="16"/>
        <w:szCs w:val="16"/>
      </w:rPr>
      <w:tab/>
    </w:r>
    <w:r>
      <w:rPr>
        <w:rFonts w:ascii="Motiva Sans" w:hAnsi="Motiva Sans" w:cs="Calibri"/>
        <w:color w:val="0072B6"/>
        <w:sz w:val="16"/>
        <w:szCs w:val="16"/>
      </w:rPr>
      <w:t xml:space="preserve">E-mail: </w:t>
    </w:r>
    <w:r w:rsidR="00476080">
      <w:rPr>
        <w:rFonts w:ascii="Motiva Sans" w:hAnsi="Motiva Sans" w:cs="Calibri"/>
        <w:color w:val="0072B6"/>
        <w:sz w:val="16"/>
        <w:szCs w:val="16"/>
      </w:rPr>
      <w:t>daniela.prochazkova@bc.cas.cz</w:t>
    </w:r>
  </w:p>
  <w:p w14:paraId="4AD90E02" w14:textId="45F66D62" w:rsidR="006878A5" w:rsidRPr="00710FCE" w:rsidRDefault="00607527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Telefon: +420 221 403 423, +420</w:t>
    </w:r>
    <w:r w:rsidR="008D262C">
      <w:rPr>
        <w:rFonts w:ascii="Motiva Sans" w:hAnsi="Motiva Sans" w:cs="Calibri"/>
        <w:color w:val="0072B6"/>
        <w:sz w:val="16"/>
        <w:szCs w:val="16"/>
      </w:rPr>
      <w:t> 602 270 999</w:t>
    </w:r>
    <w:r w:rsidR="00B14712" w:rsidRPr="00710FCE">
      <w:rPr>
        <w:rFonts w:ascii="Motiva Sans" w:hAnsi="Motiva Sans" w:cs="Calibri"/>
        <w:color w:val="0072B6"/>
        <w:sz w:val="16"/>
        <w:szCs w:val="16"/>
      </w:rPr>
      <w:tab/>
    </w:r>
    <w:r w:rsidR="00476080">
      <w:rPr>
        <w:rFonts w:ascii="Motiva Sans" w:hAnsi="Motiva Sans" w:cs="Calibri"/>
        <w:color w:val="0072B6"/>
        <w:sz w:val="16"/>
        <w:szCs w:val="16"/>
      </w:rPr>
      <w:t xml:space="preserve">Telefon: </w:t>
    </w:r>
    <w:r w:rsidR="00476080" w:rsidRPr="00710FCE">
      <w:rPr>
        <w:rFonts w:ascii="Motiva Sans" w:hAnsi="Motiva Sans" w:cs="Calibri"/>
        <w:color w:val="0072B6"/>
        <w:sz w:val="16"/>
        <w:szCs w:val="16"/>
      </w:rPr>
      <w:t>+420</w:t>
    </w:r>
    <w:r w:rsidR="00476080">
      <w:rPr>
        <w:rFonts w:ascii="Motiva Sans" w:hAnsi="Motiva Sans" w:cs="Calibri"/>
        <w:color w:val="0072B6"/>
        <w:sz w:val="16"/>
        <w:szCs w:val="16"/>
      </w:rPr>
      <w:t> 387 775 064, +420 778 468 552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61FC2" w14:textId="77777777" w:rsidR="008D262C" w:rsidRDefault="008D26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609DB" w14:textId="77777777" w:rsidR="00ED01FC" w:rsidRDefault="00ED01FC">
      <w:pPr>
        <w:spacing w:after="0" w:line="240" w:lineRule="auto"/>
      </w:pPr>
      <w:r>
        <w:separator/>
      </w:r>
    </w:p>
  </w:footnote>
  <w:footnote w:type="continuationSeparator" w:id="0">
    <w:p w14:paraId="4CE90260" w14:textId="77777777" w:rsidR="00ED01FC" w:rsidRDefault="00ED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E1BB" w14:textId="77777777" w:rsidR="008D262C" w:rsidRDefault="008D26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1589" w14:textId="77777777" w:rsidR="006878A5" w:rsidRPr="00710FCE" w:rsidRDefault="00F16BF3" w:rsidP="006878A5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1312" behindDoc="0" locked="0" layoutInCell="1" allowOverlap="1" wp14:anchorId="1AAE8E28" wp14:editId="23A6F6B2">
          <wp:simplePos x="0" y="0"/>
          <wp:positionH relativeFrom="margin">
            <wp:posOffset>4015740</wp:posOffset>
          </wp:positionH>
          <wp:positionV relativeFrom="paragraph">
            <wp:posOffset>64135</wp:posOffset>
          </wp:positionV>
          <wp:extent cx="1633855" cy="581025"/>
          <wp:effectExtent l="0" t="0" r="4445" b="9525"/>
          <wp:wrapThrough wrapText="bothSides">
            <wp:wrapPolygon edited="0">
              <wp:start x="20400" y="0"/>
              <wp:lineTo x="0" y="0"/>
              <wp:lineTo x="0" y="21246"/>
              <wp:lineTo x="8059" y="21246"/>
              <wp:lineTo x="20400" y="21246"/>
              <wp:lineTo x="19392" y="11331"/>
              <wp:lineTo x="21407" y="6374"/>
              <wp:lineTo x="21407" y="0"/>
              <wp:lineTo x="2040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logicke_centr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527">
      <w:t xml:space="preserve">                                     </w:t>
    </w:r>
    <w:r w:rsidR="00B14712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7D800B5E" wp14:editId="344103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975D9" w14:textId="77777777" w:rsidR="008D262C" w:rsidRDefault="008D26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D1"/>
    <w:rsid w:val="00024EEE"/>
    <w:rsid w:val="00044592"/>
    <w:rsid w:val="0006766C"/>
    <w:rsid w:val="000831D4"/>
    <w:rsid w:val="00097151"/>
    <w:rsid w:val="000A1C98"/>
    <w:rsid w:val="000A46D9"/>
    <w:rsid w:val="00115C03"/>
    <w:rsid w:val="001C71E5"/>
    <w:rsid w:val="002111DA"/>
    <w:rsid w:val="002556FD"/>
    <w:rsid w:val="00347389"/>
    <w:rsid w:val="00382453"/>
    <w:rsid w:val="00395A94"/>
    <w:rsid w:val="003C4F84"/>
    <w:rsid w:val="00421CDD"/>
    <w:rsid w:val="00427878"/>
    <w:rsid w:val="00476080"/>
    <w:rsid w:val="0049745E"/>
    <w:rsid w:val="0049752A"/>
    <w:rsid w:val="004D19D7"/>
    <w:rsid w:val="004E3EFC"/>
    <w:rsid w:val="00510CBC"/>
    <w:rsid w:val="00527293"/>
    <w:rsid w:val="00546C39"/>
    <w:rsid w:val="0055299E"/>
    <w:rsid w:val="00576925"/>
    <w:rsid w:val="0059463A"/>
    <w:rsid w:val="005D1374"/>
    <w:rsid w:val="00607527"/>
    <w:rsid w:val="00641A8C"/>
    <w:rsid w:val="00740EC0"/>
    <w:rsid w:val="00743BFC"/>
    <w:rsid w:val="007732D2"/>
    <w:rsid w:val="007D7E92"/>
    <w:rsid w:val="00826BA3"/>
    <w:rsid w:val="00833BD1"/>
    <w:rsid w:val="00893022"/>
    <w:rsid w:val="008B0C34"/>
    <w:rsid w:val="008D262C"/>
    <w:rsid w:val="008E2E42"/>
    <w:rsid w:val="0094143C"/>
    <w:rsid w:val="009C5C01"/>
    <w:rsid w:val="00A63705"/>
    <w:rsid w:val="00AE19D7"/>
    <w:rsid w:val="00B14712"/>
    <w:rsid w:val="00B63EDF"/>
    <w:rsid w:val="00B91573"/>
    <w:rsid w:val="00BD72A7"/>
    <w:rsid w:val="00BE6456"/>
    <w:rsid w:val="00BF3B15"/>
    <w:rsid w:val="00C07CE6"/>
    <w:rsid w:val="00C20172"/>
    <w:rsid w:val="00C36128"/>
    <w:rsid w:val="00C84323"/>
    <w:rsid w:val="00CF019B"/>
    <w:rsid w:val="00D045E1"/>
    <w:rsid w:val="00D1585D"/>
    <w:rsid w:val="00D21DE0"/>
    <w:rsid w:val="00DC43DA"/>
    <w:rsid w:val="00DE1701"/>
    <w:rsid w:val="00DF67B0"/>
    <w:rsid w:val="00E47454"/>
    <w:rsid w:val="00ED01FC"/>
    <w:rsid w:val="00F16BF3"/>
    <w:rsid w:val="00F559E4"/>
    <w:rsid w:val="00F63046"/>
    <w:rsid w:val="00F82F08"/>
    <w:rsid w:val="00FB2EBA"/>
    <w:rsid w:val="00F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F3122"/>
  <w15:docId w15:val="{6A7F46BB-A928-4B92-AE21-414E0D30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752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B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833BD1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833BD1"/>
    <w:rPr>
      <w:color w:val="0000FF"/>
      <w:u w:val="single"/>
    </w:rPr>
  </w:style>
  <w:style w:type="paragraph" w:styleId="Bezmezer">
    <w:name w:val="No Spacing"/>
    <w:uiPriority w:val="1"/>
    <w:qFormat/>
    <w:rsid w:val="00833BD1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E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EFC"/>
  </w:style>
  <w:style w:type="paragraph" w:styleId="Textbubliny">
    <w:name w:val="Balloon Text"/>
    <w:basedOn w:val="Normln"/>
    <w:link w:val="TextbublinyChar"/>
    <w:uiPriority w:val="99"/>
    <w:semiHidden/>
    <w:unhideWhenUsed/>
    <w:rsid w:val="0025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6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075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kladnodstavec">
    <w:name w:val="[Základní odstavec]"/>
    <w:basedOn w:val="Normln"/>
    <w:uiPriority w:val="99"/>
    <w:rsid w:val="006075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16B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6B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6B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6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6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osu.cz/~flegontov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flegontov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ek@kav.cas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1251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Horáčková Alice</dc:creator>
  <cp:lastModifiedBy>Růžičková Markéta</cp:lastModifiedBy>
  <cp:revision>8</cp:revision>
  <cp:lastPrinted>2019-06-03T06:44:00Z</cp:lastPrinted>
  <dcterms:created xsi:type="dcterms:W3CDTF">2019-05-03T07:54:00Z</dcterms:created>
  <dcterms:modified xsi:type="dcterms:W3CDTF">2019-06-05T13:29:00Z</dcterms:modified>
</cp:coreProperties>
</file>