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3AF" w:rsidRPr="00AD14E4" w:rsidRDefault="00AD14E4" w:rsidP="003171F9">
      <w:pPr>
        <w:spacing w:before="120" w:line="259" w:lineRule="auto"/>
        <w:jc w:val="both"/>
        <w:rPr>
          <w:rFonts w:ascii="Calibri" w:eastAsia="Calibri" w:hAnsi="Calibri" w:cs="Calibri"/>
          <w:b/>
          <w:bCs/>
          <w:snapToGrid/>
          <w:sz w:val="48"/>
          <w:szCs w:val="48"/>
          <w:lang w:eastAsia="en-US"/>
        </w:rPr>
      </w:pPr>
      <w:r w:rsidRPr="00AD14E4">
        <w:rPr>
          <w:rFonts w:ascii="Calibri" w:eastAsia="Calibri" w:hAnsi="Calibri" w:cs="Calibri"/>
          <w:b/>
          <w:bCs/>
          <w:snapToGrid/>
          <w:sz w:val="48"/>
          <w:szCs w:val="48"/>
          <w:lang w:eastAsia="en-US"/>
        </w:rPr>
        <w:t>Vychází monumentální dvoudílná publikace Katedrála viditelná a neviditelná</w:t>
      </w:r>
    </w:p>
    <w:p w:rsidR="003171F9" w:rsidRDefault="00AD14E4" w:rsidP="003171F9">
      <w:pPr>
        <w:spacing w:before="120" w:line="259" w:lineRule="auto"/>
        <w:jc w:val="both"/>
        <w:rPr>
          <w:rFonts w:ascii="Calibri" w:eastAsia="Calibri" w:hAnsi="Calibri" w:cs="Calibri"/>
          <w:bCs/>
          <w:snapToGrid/>
          <w:sz w:val="23"/>
          <w:szCs w:val="23"/>
          <w:lang w:eastAsia="en-US"/>
        </w:rPr>
      </w:pPr>
      <w:r>
        <w:rPr>
          <w:rFonts w:ascii="Calibri" w:eastAsia="Calibri" w:hAnsi="Calibri" w:cs="Calibri"/>
          <w:bCs/>
          <w:snapToGrid/>
          <w:sz w:val="23"/>
          <w:szCs w:val="23"/>
          <w:lang w:eastAsia="en-US"/>
        </w:rPr>
        <w:t xml:space="preserve">Přináší také </w:t>
      </w:r>
      <w:r>
        <w:rPr>
          <w:rFonts w:ascii="Calibri" w:eastAsia="Calibri" w:hAnsi="Calibri" w:cs="Calibri"/>
          <w:bCs/>
          <w:snapToGrid/>
          <w:sz w:val="23"/>
          <w:szCs w:val="23"/>
          <w:lang w:eastAsia="en-US"/>
        </w:rPr>
        <w:t>r</w:t>
      </w:r>
      <w:r w:rsidRPr="00AD14E4">
        <w:rPr>
          <w:rFonts w:ascii="Calibri" w:eastAsia="Calibri" w:hAnsi="Calibri" w:cs="Calibri"/>
          <w:bCs/>
          <w:snapToGrid/>
          <w:sz w:val="23"/>
          <w:szCs w:val="23"/>
          <w:lang w:eastAsia="en-US"/>
        </w:rPr>
        <w:t xml:space="preserve">ekonstrukce a </w:t>
      </w:r>
      <w:proofErr w:type="gramStart"/>
      <w:r w:rsidRPr="00AD14E4">
        <w:rPr>
          <w:rFonts w:ascii="Calibri" w:eastAsia="Calibri" w:hAnsi="Calibri" w:cs="Calibri"/>
          <w:bCs/>
          <w:snapToGrid/>
          <w:sz w:val="23"/>
          <w:szCs w:val="23"/>
          <w:lang w:eastAsia="en-US"/>
        </w:rPr>
        <w:t>3D</w:t>
      </w:r>
      <w:proofErr w:type="gramEnd"/>
      <w:r w:rsidRPr="00AD14E4">
        <w:rPr>
          <w:rFonts w:ascii="Calibri" w:eastAsia="Calibri" w:hAnsi="Calibri" w:cs="Calibri"/>
          <w:bCs/>
          <w:snapToGrid/>
          <w:sz w:val="23"/>
          <w:szCs w:val="23"/>
          <w:lang w:eastAsia="en-US"/>
        </w:rPr>
        <w:t xml:space="preserve"> modelace zaniklých a neuskutečněných stavebních fází</w:t>
      </w:r>
    </w:p>
    <w:p w:rsidR="009F6FC6" w:rsidRPr="000F72D6" w:rsidRDefault="009F6FC6" w:rsidP="003171F9">
      <w:pPr>
        <w:spacing w:before="120" w:line="259" w:lineRule="auto"/>
        <w:jc w:val="both"/>
        <w:rPr>
          <w:rFonts w:ascii="Calibri" w:eastAsia="Calibri" w:hAnsi="Calibri" w:cs="Calibri"/>
          <w:bCs/>
          <w:snapToGrid/>
          <w:sz w:val="23"/>
          <w:szCs w:val="23"/>
          <w:lang w:eastAsia="en-US"/>
        </w:rPr>
      </w:pPr>
    </w:p>
    <w:p w:rsidR="008B3696" w:rsidRPr="008B3696" w:rsidRDefault="008B3696" w:rsidP="008B3696">
      <w:pPr>
        <w:spacing w:before="160"/>
        <w:rPr>
          <w:rFonts w:ascii="Calibri Light" w:eastAsia="Calibri" w:hAnsi="Calibri Light" w:cs="Calibri Light"/>
          <w:i/>
          <w:snapToGrid/>
          <w:color w:val="000000" w:themeColor="text1"/>
          <w:lang w:eastAsia="en-US"/>
        </w:rPr>
      </w:pPr>
      <w:r w:rsidRPr="00890FE2">
        <w:rPr>
          <w:rFonts w:ascii="Calibri Light" w:eastAsia="Calibri" w:hAnsi="Calibri Light" w:cs="Calibri Light"/>
          <w:i/>
          <w:snapToGrid/>
          <w:color w:val="000000" w:themeColor="text1"/>
          <w:lang w:eastAsia="en-US"/>
        </w:rPr>
        <w:t xml:space="preserve">Praha, </w:t>
      </w:r>
      <w:r w:rsidR="00AD14E4">
        <w:rPr>
          <w:rFonts w:ascii="Calibri Light" w:eastAsia="Calibri" w:hAnsi="Calibri Light" w:cs="Calibri Light"/>
          <w:i/>
          <w:snapToGrid/>
          <w:color w:val="000000" w:themeColor="text1"/>
          <w:lang w:eastAsia="en-US"/>
        </w:rPr>
        <w:t>7</w:t>
      </w:r>
      <w:r w:rsidRPr="00890FE2">
        <w:rPr>
          <w:rFonts w:ascii="Calibri Light" w:eastAsia="Calibri" w:hAnsi="Calibri Light" w:cs="Calibri Light"/>
          <w:i/>
          <w:snapToGrid/>
          <w:color w:val="000000" w:themeColor="text1"/>
          <w:lang w:eastAsia="en-US"/>
        </w:rPr>
        <w:t xml:space="preserve">. </w:t>
      </w:r>
      <w:r w:rsidR="00AD14E4">
        <w:rPr>
          <w:rFonts w:ascii="Calibri Light" w:eastAsia="Calibri" w:hAnsi="Calibri Light" w:cs="Calibri Light"/>
          <w:i/>
          <w:snapToGrid/>
          <w:color w:val="000000" w:themeColor="text1"/>
          <w:lang w:eastAsia="en-US"/>
        </w:rPr>
        <w:t>května</w:t>
      </w:r>
      <w:r w:rsidRPr="00890FE2">
        <w:rPr>
          <w:rFonts w:ascii="Calibri Light" w:eastAsia="Calibri" w:hAnsi="Calibri Light" w:cs="Calibri Light"/>
          <w:i/>
          <w:snapToGrid/>
          <w:color w:val="000000" w:themeColor="text1"/>
          <w:lang w:eastAsia="en-US"/>
        </w:rPr>
        <w:t xml:space="preserve"> 2019</w:t>
      </w:r>
    </w:p>
    <w:p w:rsidR="008302AD" w:rsidRDefault="000803BD" w:rsidP="00AD14E4">
      <w:pPr>
        <w:spacing w:before="160"/>
        <w:rPr>
          <w:rFonts w:ascii="Calibri" w:hAnsi="Calibri" w:cs="Calibri"/>
        </w:rPr>
      </w:pPr>
      <w:r w:rsidRPr="000803BD">
        <w:rPr>
          <w:rFonts w:ascii="Calibri" w:hAnsi="Calibri" w:cs="Calibri"/>
          <w:b/>
        </w:rPr>
        <w:t>T</w:t>
      </w:r>
      <w:r w:rsidR="00AD14E4" w:rsidRPr="000803BD">
        <w:rPr>
          <w:rFonts w:ascii="Calibri" w:hAnsi="Calibri" w:cs="Calibri"/>
          <w:b/>
        </w:rPr>
        <w:t>isícilet</w:t>
      </w:r>
      <w:r w:rsidRPr="000803BD">
        <w:rPr>
          <w:rFonts w:ascii="Calibri" w:hAnsi="Calibri" w:cs="Calibri"/>
          <w:b/>
        </w:rPr>
        <w:t>ou</w:t>
      </w:r>
      <w:r w:rsidR="00AD14E4" w:rsidRPr="000803BD">
        <w:rPr>
          <w:rFonts w:ascii="Calibri" w:hAnsi="Calibri" w:cs="Calibri"/>
          <w:b/>
        </w:rPr>
        <w:t xml:space="preserve"> histori</w:t>
      </w:r>
      <w:r w:rsidRPr="000803BD">
        <w:rPr>
          <w:rFonts w:ascii="Calibri" w:hAnsi="Calibri" w:cs="Calibri"/>
          <w:b/>
        </w:rPr>
        <w:t>i</w:t>
      </w:r>
      <w:r w:rsidR="00AD14E4" w:rsidRPr="000803BD">
        <w:rPr>
          <w:rFonts w:ascii="Calibri" w:hAnsi="Calibri" w:cs="Calibri"/>
          <w:b/>
        </w:rPr>
        <w:t xml:space="preserve"> katedrály sv. Víta, Václava, Vojtěcha a Panny Marie na Pražském hradě</w:t>
      </w:r>
      <w:r w:rsidRPr="000803BD">
        <w:rPr>
          <w:rFonts w:ascii="Calibri" w:hAnsi="Calibri" w:cs="Calibri"/>
          <w:b/>
        </w:rPr>
        <w:t xml:space="preserve"> představuje </w:t>
      </w:r>
      <w:r>
        <w:rPr>
          <w:rFonts w:ascii="Calibri" w:hAnsi="Calibri" w:cs="Calibri"/>
          <w:b/>
        </w:rPr>
        <w:t xml:space="preserve">kniha </w:t>
      </w:r>
      <w:r w:rsidRPr="000803BD">
        <w:rPr>
          <w:rFonts w:ascii="Calibri" w:hAnsi="Calibri" w:cs="Calibri"/>
          <w:b/>
        </w:rPr>
        <w:t>Jan</w:t>
      </w:r>
      <w:r>
        <w:rPr>
          <w:rFonts w:ascii="Calibri" w:hAnsi="Calibri" w:cs="Calibri"/>
          <w:b/>
        </w:rPr>
        <w:t>y</w:t>
      </w:r>
      <w:r w:rsidRPr="000803BD">
        <w:rPr>
          <w:rFonts w:ascii="Calibri" w:hAnsi="Calibri" w:cs="Calibri"/>
          <w:b/>
        </w:rPr>
        <w:t xml:space="preserve"> </w:t>
      </w:r>
      <w:proofErr w:type="spellStart"/>
      <w:r w:rsidRPr="000803BD">
        <w:rPr>
          <w:rFonts w:ascii="Calibri" w:hAnsi="Calibri" w:cs="Calibri"/>
          <w:b/>
        </w:rPr>
        <w:t>Maříkov</w:t>
      </w:r>
      <w:r>
        <w:rPr>
          <w:rFonts w:ascii="Calibri" w:hAnsi="Calibri" w:cs="Calibri"/>
          <w:b/>
        </w:rPr>
        <w:t>é</w:t>
      </w:r>
      <w:r w:rsidRPr="000803BD">
        <w:rPr>
          <w:rFonts w:ascii="Calibri" w:hAnsi="Calibri" w:cs="Calibri"/>
          <w:b/>
        </w:rPr>
        <w:t>-Kubkov</w:t>
      </w:r>
      <w:r>
        <w:rPr>
          <w:rFonts w:ascii="Calibri" w:hAnsi="Calibri" w:cs="Calibri"/>
          <w:b/>
        </w:rPr>
        <w:t>é</w:t>
      </w:r>
      <w:proofErr w:type="spellEnd"/>
      <w:r w:rsidRPr="000803BD">
        <w:rPr>
          <w:rFonts w:ascii="Calibri" w:hAnsi="Calibri" w:cs="Calibri"/>
          <w:b/>
        </w:rPr>
        <w:t xml:space="preserve"> a kol</w:t>
      </w:r>
      <w:r>
        <w:rPr>
          <w:rFonts w:ascii="Calibri" w:hAnsi="Calibri" w:cs="Calibri"/>
          <w:b/>
        </w:rPr>
        <w:t xml:space="preserve">ektivu 17 autorů </w:t>
      </w:r>
      <w:r w:rsidRPr="000803BD">
        <w:rPr>
          <w:rFonts w:ascii="Calibri" w:hAnsi="Calibri" w:cs="Calibri"/>
          <w:b/>
        </w:rPr>
        <w:t>z řad archeologů, geologů, historiků architektury, umění, liturgie a hudby.</w:t>
      </w:r>
      <w:r w:rsidRPr="000803BD">
        <w:rPr>
          <w:rFonts w:ascii="Calibri" w:hAnsi="Calibri" w:cs="Calibri"/>
          <w:b/>
        </w:rPr>
        <w:t xml:space="preserve"> Dvousvazkové dílo o rozsahu 928 </w:t>
      </w:r>
      <w:r w:rsidRPr="008302AD">
        <w:rPr>
          <w:rFonts w:ascii="Calibri" w:hAnsi="Calibri" w:cs="Calibri"/>
          <w:b/>
        </w:rPr>
        <w:t xml:space="preserve">stran doprovází téměř 1800 publikací, z nichž dvě třetiny jsou publikovány poprvé. Knihu vydává </w:t>
      </w:r>
      <w:proofErr w:type="spellStart"/>
      <w:r w:rsidRPr="008302AD">
        <w:rPr>
          <w:rFonts w:ascii="Calibri" w:hAnsi="Calibri" w:cs="Calibri"/>
          <w:b/>
        </w:rPr>
        <w:t>Hilbertinum</w:t>
      </w:r>
      <w:proofErr w:type="spellEnd"/>
      <w:r w:rsidRPr="008302AD">
        <w:rPr>
          <w:rFonts w:ascii="Calibri" w:hAnsi="Calibri" w:cs="Calibri"/>
          <w:b/>
        </w:rPr>
        <w:t xml:space="preserve"> – Společnost Kamila </w:t>
      </w:r>
      <w:proofErr w:type="spellStart"/>
      <w:r w:rsidRPr="008302AD">
        <w:rPr>
          <w:rFonts w:ascii="Calibri" w:hAnsi="Calibri" w:cs="Calibri"/>
          <w:b/>
        </w:rPr>
        <w:t>Hilberta</w:t>
      </w:r>
      <w:proofErr w:type="spellEnd"/>
      <w:r w:rsidRPr="008302AD">
        <w:rPr>
          <w:rFonts w:ascii="Calibri" w:hAnsi="Calibri" w:cs="Calibri"/>
          <w:b/>
        </w:rPr>
        <w:t xml:space="preserve">, </w:t>
      </w:r>
      <w:proofErr w:type="spellStart"/>
      <w:r w:rsidRPr="008302AD">
        <w:rPr>
          <w:rFonts w:ascii="Calibri" w:hAnsi="Calibri" w:cs="Calibri"/>
          <w:b/>
        </w:rPr>
        <w:t>z.s</w:t>
      </w:r>
      <w:proofErr w:type="spellEnd"/>
      <w:r w:rsidRPr="008302AD">
        <w:rPr>
          <w:rFonts w:ascii="Calibri" w:hAnsi="Calibri" w:cs="Calibri"/>
          <w:b/>
        </w:rPr>
        <w:t>., a Archeologický ústav AV ČR Praha s</w:t>
      </w:r>
      <w:r w:rsidR="00746DC0">
        <w:rPr>
          <w:rFonts w:cstheme="minorHAnsi"/>
        </w:rPr>
        <w:t> </w:t>
      </w:r>
      <w:r w:rsidRPr="008302AD">
        <w:rPr>
          <w:rFonts w:ascii="Calibri" w:hAnsi="Calibri" w:cs="Calibri"/>
          <w:b/>
        </w:rPr>
        <w:t>podporou manželů Radky a Petra Turkových</w:t>
      </w:r>
      <w:r w:rsidR="00AD14E4" w:rsidRPr="008302AD">
        <w:rPr>
          <w:rFonts w:ascii="Calibri" w:hAnsi="Calibri" w:cs="Calibri"/>
          <w:b/>
        </w:rPr>
        <w:t xml:space="preserve">. </w:t>
      </w:r>
    </w:p>
    <w:p w:rsidR="00AD14E4" w:rsidRDefault="00B1742B" w:rsidP="00AD14E4">
      <w:pPr>
        <w:spacing w:before="160"/>
        <w:rPr>
          <w:rFonts w:ascii="Calibri" w:hAnsi="Calibri" w:cs="Calibri"/>
        </w:rPr>
      </w:pPr>
      <w:r>
        <w:rPr>
          <w:rFonts w:ascii="Calibri" w:hAnsi="Calibri" w:cs="Calibri"/>
        </w:rPr>
        <w:t xml:space="preserve">Jednotlivé kapitoly knihy jsou děleny </w:t>
      </w:r>
      <w:r w:rsidR="00AD14E4" w:rsidRPr="00AD14E4">
        <w:rPr>
          <w:rFonts w:ascii="Calibri" w:hAnsi="Calibri" w:cs="Calibri"/>
        </w:rPr>
        <w:t xml:space="preserve">podle hlavních stavebních etap tak, aby vždy vedle sebe stály informace o stavebním vývoji, umělecké výbavě, liturgii a hudbě. </w:t>
      </w:r>
      <w:r w:rsidR="001E2DAE">
        <w:rPr>
          <w:rFonts w:ascii="Calibri" w:hAnsi="Calibri" w:cs="Calibri"/>
        </w:rPr>
        <w:t>V t</w:t>
      </w:r>
      <w:r w:rsidR="00AD14E4" w:rsidRPr="00AD14E4">
        <w:rPr>
          <w:rFonts w:ascii="Calibri" w:hAnsi="Calibri" w:cs="Calibri"/>
        </w:rPr>
        <w:t>extových boxech a</w:t>
      </w:r>
      <w:r w:rsidR="00746DC0">
        <w:rPr>
          <w:rFonts w:cstheme="minorHAnsi"/>
        </w:rPr>
        <w:t> </w:t>
      </w:r>
      <w:r w:rsidR="00AD14E4" w:rsidRPr="00AD14E4">
        <w:rPr>
          <w:rFonts w:ascii="Calibri" w:hAnsi="Calibri" w:cs="Calibri"/>
        </w:rPr>
        <w:t xml:space="preserve">rozšířených popiskách </w:t>
      </w:r>
      <w:r w:rsidR="001E2DAE">
        <w:rPr>
          <w:rFonts w:ascii="Calibri" w:hAnsi="Calibri" w:cs="Calibri"/>
        </w:rPr>
        <w:t xml:space="preserve">nalezne čtenář </w:t>
      </w:r>
      <w:r w:rsidR="00AD14E4" w:rsidRPr="00AD14E4">
        <w:rPr>
          <w:rFonts w:ascii="Calibri" w:hAnsi="Calibri" w:cs="Calibri"/>
        </w:rPr>
        <w:t>informace o mimořádných počinech, významných architektonických celcích a kaplích, zásadních uměleckých dílech či důležitých osobnostech – a to jak z řad tvůrců, tak duchovních správců.</w:t>
      </w:r>
    </w:p>
    <w:p w:rsidR="009926D4" w:rsidRDefault="00816FE4" w:rsidP="00AD14E4">
      <w:pPr>
        <w:spacing w:before="160"/>
        <w:rPr>
          <w:rFonts w:ascii="Calibri" w:hAnsi="Calibri" w:cs="Calibri"/>
        </w:rPr>
      </w:pPr>
      <w:r>
        <w:rPr>
          <w:rFonts w:ascii="Calibri" w:hAnsi="Calibri" w:cs="Calibri"/>
        </w:rPr>
        <w:t>S autorským týmem dále spolupracoval</w:t>
      </w:r>
      <w:r w:rsidR="004A79D5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další dvě desítky odborníků</w:t>
      </w:r>
      <w:r w:rsidR="00AD14E4" w:rsidRPr="00AD14E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z nichž </w:t>
      </w:r>
      <w:r w:rsidR="00AD14E4" w:rsidRPr="00AD14E4">
        <w:rPr>
          <w:rFonts w:ascii="Calibri" w:hAnsi="Calibri" w:cs="Calibri"/>
        </w:rPr>
        <w:t xml:space="preserve">velká část </w:t>
      </w:r>
      <w:r>
        <w:rPr>
          <w:rFonts w:ascii="Calibri" w:hAnsi="Calibri" w:cs="Calibri"/>
        </w:rPr>
        <w:t xml:space="preserve">se </w:t>
      </w:r>
      <w:r w:rsidR="00AD14E4" w:rsidRPr="00AD14E4">
        <w:rPr>
          <w:rFonts w:ascii="Calibri" w:hAnsi="Calibri" w:cs="Calibri"/>
        </w:rPr>
        <w:t xml:space="preserve">soustředila na shromáždění obrazového materiálu. </w:t>
      </w:r>
      <w:r w:rsidR="009926D4" w:rsidRPr="009926D4">
        <w:rPr>
          <w:rFonts w:ascii="Calibri" w:hAnsi="Calibri" w:cs="Calibri"/>
          <w:i/>
        </w:rPr>
        <w:t>„</w:t>
      </w:r>
      <w:r w:rsidR="00AD14E4" w:rsidRPr="009926D4">
        <w:rPr>
          <w:rFonts w:ascii="Calibri" w:hAnsi="Calibri" w:cs="Calibri"/>
          <w:i/>
        </w:rPr>
        <w:t>Po dobu pěti let se dva fotografové zabývali dokumentací současného stavu katedrály. Vedle toho hledali i způsob, jak co nejlépe přiblížit detaily, kterých si návštěvník nemusí všimnout, či prostory, které jsou přístupné jen ve výjimečných příležitostech nebo vůbec</w:t>
      </w:r>
      <w:r w:rsidR="009926D4" w:rsidRPr="009926D4">
        <w:rPr>
          <w:rFonts w:ascii="Calibri" w:hAnsi="Calibri" w:cs="Calibri"/>
          <w:i/>
        </w:rPr>
        <w:t>,“</w:t>
      </w:r>
      <w:r w:rsidR="009926D4">
        <w:rPr>
          <w:rFonts w:ascii="Calibri" w:hAnsi="Calibri" w:cs="Calibri"/>
        </w:rPr>
        <w:t xml:space="preserve"> říká editorka a autorka konceptu díla Jana </w:t>
      </w:r>
      <w:proofErr w:type="spellStart"/>
      <w:r w:rsidR="009926D4">
        <w:rPr>
          <w:rFonts w:ascii="Calibri" w:hAnsi="Calibri" w:cs="Calibri"/>
        </w:rPr>
        <w:t>Maříková-Kubková</w:t>
      </w:r>
      <w:proofErr w:type="spellEnd"/>
      <w:r w:rsidR="009926D4">
        <w:rPr>
          <w:rFonts w:ascii="Calibri" w:hAnsi="Calibri" w:cs="Calibri"/>
        </w:rPr>
        <w:t>.</w:t>
      </w:r>
    </w:p>
    <w:p w:rsidR="009D7495" w:rsidRDefault="009D7495" w:rsidP="00AD14E4">
      <w:pPr>
        <w:spacing w:before="160"/>
        <w:rPr>
          <w:rFonts w:ascii="Calibri" w:hAnsi="Calibri" w:cs="Calibri"/>
        </w:rPr>
      </w:pPr>
    </w:p>
    <w:p w:rsidR="009D7495" w:rsidRDefault="009D7495" w:rsidP="00AD14E4">
      <w:pPr>
        <w:spacing w:before="160"/>
        <w:rPr>
          <w:rFonts w:ascii="Calibri" w:hAnsi="Calibri" w:cs="Calibri"/>
        </w:rPr>
      </w:pPr>
    </w:p>
    <w:p w:rsidR="00AD14E4" w:rsidRPr="00AD14E4" w:rsidRDefault="00AD14E4" w:rsidP="00AD14E4">
      <w:pPr>
        <w:spacing w:before="160"/>
        <w:rPr>
          <w:rFonts w:ascii="Calibri" w:hAnsi="Calibri" w:cs="Calibri"/>
        </w:rPr>
      </w:pPr>
      <w:r w:rsidRPr="00AD14E4">
        <w:rPr>
          <w:rFonts w:ascii="Calibri" w:hAnsi="Calibri" w:cs="Calibri"/>
        </w:rPr>
        <w:t xml:space="preserve">Další </w:t>
      </w:r>
      <w:r w:rsidR="00087E00">
        <w:rPr>
          <w:rFonts w:ascii="Calibri" w:hAnsi="Calibri" w:cs="Calibri"/>
        </w:rPr>
        <w:t xml:space="preserve">spolupracovníci </w:t>
      </w:r>
      <w:r w:rsidRPr="00AD14E4">
        <w:rPr>
          <w:rFonts w:ascii="Calibri" w:hAnsi="Calibri" w:cs="Calibri"/>
        </w:rPr>
        <w:t>se s autory textů věnovali rešerším v archivech paměťových institucí, tiskových agentur či archivech soukromých a shromáždili soubor málo známých nebo často úplně neznámých archivních dokumentů a historických fotografií.</w:t>
      </w:r>
    </w:p>
    <w:p w:rsidR="00A7149D" w:rsidRPr="00A4182A" w:rsidRDefault="00A4182A" w:rsidP="00AD14E4">
      <w:pPr>
        <w:spacing w:before="160"/>
        <w:rPr>
          <w:rFonts w:ascii="Calibri" w:hAnsi="Calibri" w:cs="Calibri"/>
          <w:b/>
        </w:rPr>
      </w:pPr>
      <w:r w:rsidRPr="00A4182A">
        <w:rPr>
          <w:rFonts w:ascii="Calibri" w:hAnsi="Calibri" w:cs="Calibri"/>
          <w:b/>
        </w:rPr>
        <w:t>V katedrále nebylo ticho</w:t>
      </w:r>
    </w:p>
    <w:p w:rsidR="009D7495" w:rsidRDefault="00D829AD" w:rsidP="00AD14E4">
      <w:pPr>
        <w:spacing w:before="160"/>
        <w:rPr>
          <w:rFonts w:ascii="Calibri" w:hAnsi="Calibri" w:cs="Calibri"/>
        </w:rPr>
      </w:pPr>
      <w:r w:rsidRPr="009D7495">
        <w:rPr>
          <w:rFonts w:ascii="Calibri" w:hAnsi="Calibri" w:cs="Calibri"/>
          <w:i/>
        </w:rPr>
        <w:t xml:space="preserve">„Již od </w:t>
      </w:r>
      <w:r w:rsidR="009D7495" w:rsidRPr="009D7495">
        <w:rPr>
          <w:rFonts w:ascii="Calibri" w:hAnsi="Calibri" w:cs="Calibri"/>
          <w:i/>
        </w:rPr>
        <w:t xml:space="preserve">samého počátku, </w:t>
      </w:r>
      <w:r w:rsidR="00386DCC" w:rsidRPr="009D7495">
        <w:rPr>
          <w:rFonts w:ascii="Calibri" w:hAnsi="Calibri" w:cs="Calibri"/>
          <w:i/>
        </w:rPr>
        <w:t xml:space="preserve">od </w:t>
      </w:r>
      <w:r w:rsidR="009D7495" w:rsidRPr="009D7495">
        <w:rPr>
          <w:rFonts w:ascii="Calibri" w:hAnsi="Calibri" w:cs="Calibri"/>
          <w:i/>
        </w:rPr>
        <w:t xml:space="preserve">dob </w:t>
      </w:r>
      <w:r w:rsidR="00386DCC" w:rsidRPr="009D7495">
        <w:rPr>
          <w:rFonts w:ascii="Calibri" w:hAnsi="Calibri" w:cs="Calibri"/>
          <w:i/>
        </w:rPr>
        <w:t xml:space="preserve">založení rotundy sv. Václavem, </w:t>
      </w:r>
      <w:r w:rsidRPr="009D7495">
        <w:rPr>
          <w:rFonts w:ascii="Calibri" w:hAnsi="Calibri" w:cs="Calibri"/>
          <w:i/>
        </w:rPr>
        <w:t>byl</w:t>
      </w:r>
      <w:r w:rsidR="00386DCC" w:rsidRPr="009D7495">
        <w:rPr>
          <w:rFonts w:ascii="Calibri" w:hAnsi="Calibri" w:cs="Calibri"/>
          <w:i/>
        </w:rPr>
        <w:t xml:space="preserve"> tento prostor </w:t>
      </w:r>
      <w:r w:rsidRPr="009D7495">
        <w:rPr>
          <w:rFonts w:ascii="Calibri" w:hAnsi="Calibri" w:cs="Calibri"/>
          <w:i/>
        </w:rPr>
        <w:t>v první řadě kostel</w:t>
      </w:r>
      <w:r w:rsidR="009D7495" w:rsidRPr="009D7495">
        <w:rPr>
          <w:rFonts w:ascii="Calibri" w:hAnsi="Calibri" w:cs="Calibri"/>
          <w:i/>
        </w:rPr>
        <w:t xml:space="preserve">em, tedy prostorem </w:t>
      </w:r>
      <w:r w:rsidR="00386DCC" w:rsidRPr="009D7495">
        <w:rPr>
          <w:rFonts w:ascii="Calibri" w:hAnsi="Calibri" w:cs="Calibri"/>
          <w:i/>
        </w:rPr>
        <w:t>určený</w:t>
      </w:r>
      <w:r w:rsidR="009D7495" w:rsidRPr="009D7495">
        <w:rPr>
          <w:rFonts w:ascii="Calibri" w:hAnsi="Calibri" w:cs="Calibri"/>
          <w:i/>
        </w:rPr>
        <w:t>m</w:t>
      </w:r>
      <w:r w:rsidR="00386DCC" w:rsidRPr="009D7495">
        <w:rPr>
          <w:rFonts w:ascii="Calibri" w:hAnsi="Calibri" w:cs="Calibri"/>
          <w:i/>
        </w:rPr>
        <w:t xml:space="preserve"> ke slavení liturgických obřadů, kter</w:t>
      </w:r>
      <w:r w:rsidR="009D7495" w:rsidRPr="009D7495">
        <w:rPr>
          <w:rFonts w:ascii="Calibri" w:hAnsi="Calibri" w:cs="Calibri"/>
          <w:i/>
        </w:rPr>
        <w:t>é</w:t>
      </w:r>
      <w:r w:rsidR="00386DCC" w:rsidRPr="009D7495">
        <w:rPr>
          <w:rFonts w:ascii="Calibri" w:hAnsi="Calibri" w:cs="Calibri"/>
          <w:i/>
        </w:rPr>
        <w:t xml:space="preserve"> vždy doprovázela hudba,“</w:t>
      </w:r>
      <w:r w:rsidR="00386DCC">
        <w:rPr>
          <w:rFonts w:ascii="Calibri" w:hAnsi="Calibri" w:cs="Calibri"/>
        </w:rPr>
        <w:t xml:space="preserve"> připomíná David Eben, </w:t>
      </w:r>
      <w:r w:rsidR="009D7495">
        <w:rPr>
          <w:rFonts w:ascii="Calibri" w:hAnsi="Calibri" w:cs="Calibri"/>
        </w:rPr>
        <w:t>jehož úkolem bylo v knize zrekonstruovat hudební a</w:t>
      </w:r>
      <w:r w:rsidR="009D7495">
        <w:rPr>
          <w:rFonts w:cstheme="minorHAnsi"/>
        </w:rPr>
        <w:t> </w:t>
      </w:r>
      <w:r w:rsidR="009D7495">
        <w:rPr>
          <w:rFonts w:ascii="Calibri" w:hAnsi="Calibri" w:cs="Calibri"/>
        </w:rPr>
        <w:t xml:space="preserve">liturgický aspekt historie katedrály. </w:t>
      </w:r>
      <w:r w:rsidR="009D7495" w:rsidRPr="009D7495">
        <w:rPr>
          <w:rFonts w:ascii="Calibri" w:hAnsi="Calibri" w:cs="Calibri"/>
          <w:i/>
        </w:rPr>
        <w:t>„V katedrále nebylo ticho a sofistikovaný systém obřadů a zpěvů je naštěstí dobře v našich archivech zachován,“</w:t>
      </w:r>
      <w:r w:rsidR="009D7495">
        <w:rPr>
          <w:rFonts w:ascii="Calibri" w:hAnsi="Calibri" w:cs="Calibri"/>
        </w:rPr>
        <w:t xml:space="preserve"> dodává muzikolog. </w:t>
      </w:r>
    </w:p>
    <w:p w:rsidR="00087E00" w:rsidRDefault="00AD14E4" w:rsidP="00AD14E4">
      <w:pPr>
        <w:spacing w:before="160"/>
        <w:rPr>
          <w:rFonts w:ascii="Calibri" w:hAnsi="Calibri" w:cs="Calibri"/>
        </w:rPr>
      </w:pPr>
      <w:r w:rsidRPr="00AD14E4">
        <w:rPr>
          <w:rFonts w:ascii="Calibri" w:hAnsi="Calibri" w:cs="Calibri"/>
        </w:rPr>
        <w:t xml:space="preserve">Významnou roli mají v publikaci </w:t>
      </w:r>
      <w:r w:rsidR="00884110">
        <w:rPr>
          <w:rFonts w:ascii="Calibri" w:hAnsi="Calibri" w:cs="Calibri"/>
        </w:rPr>
        <w:t>K</w:t>
      </w:r>
      <w:r w:rsidR="009D7495">
        <w:rPr>
          <w:rFonts w:ascii="Calibri" w:hAnsi="Calibri" w:cs="Calibri"/>
        </w:rPr>
        <w:t>atedrál</w:t>
      </w:r>
      <w:r w:rsidR="00884110">
        <w:rPr>
          <w:rFonts w:ascii="Calibri" w:hAnsi="Calibri" w:cs="Calibri"/>
        </w:rPr>
        <w:t>a</w:t>
      </w:r>
      <w:r w:rsidR="009D7495">
        <w:rPr>
          <w:rFonts w:ascii="Calibri" w:hAnsi="Calibri" w:cs="Calibri"/>
        </w:rPr>
        <w:t xml:space="preserve"> viditelná a neviditelná také </w:t>
      </w:r>
      <w:r w:rsidRPr="00AD14E4">
        <w:rPr>
          <w:rFonts w:ascii="Calibri" w:hAnsi="Calibri" w:cs="Calibri"/>
        </w:rPr>
        <w:t xml:space="preserve">hmotové modely starších stavebních fází, jež vnikaly na základě archeologické a stavebně historické analýzy ve spolupráci autorů textů, geodetů, modelářů, architektů a malíře. </w:t>
      </w:r>
    </w:p>
    <w:p w:rsidR="00087E00" w:rsidRDefault="00087E00" w:rsidP="00AD14E4">
      <w:pPr>
        <w:spacing w:before="160"/>
        <w:rPr>
          <w:rFonts w:ascii="Calibri" w:hAnsi="Calibri" w:cs="Calibri"/>
        </w:rPr>
      </w:pPr>
      <w:r>
        <w:rPr>
          <w:rFonts w:ascii="Calibri" w:hAnsi="Calibri" w:cs="Calibri"/>
        </w:rPr>
        <w:t>Výjimečn</w:t>
      </w:r>
      <w:r w:rsidR="009D7495">
        <w:rPr>
          <w:rFonts w:ascii="Calibri" w:hAnsi="Calibri" w:cs="Calibri"/>
        </w:rPr>
        <w:t xml:space="preserve">é je dílo </w:t>
      </w:r>
      <w:r w:rsidR="00C64AA1">
        <w:rPr>
          <w:rFonts w:ascii="Calibri" w:hAnsi="Calibri" w:cs="Calibri"/>
        </w:rPr>
        <w:t>i</w:t>
      </w:r>
      <w:bookmarkStart w:id="0" w:name="_GoBack"/>
      <w:bookmarkEnd w:id="0"/>
      <w:r>
        <w:rPr>
          <w:rFonts w:ascii="Calibri" w:hAnsi="Calibri" w:cs="Calibri"/>
        </w:rPr>
        <w:t xml:space="preserve"> svou </w:t>
      </w:r>
      <w:r w:rsidR="00AD14E4" w:rsidRPr="00AD14E4">
        <w:rPr>
          <w:rFonts w:ascii="Calibri" w:hAnsi="Calibri" w:cs="Calibri"/>
        </w:rPr>
        <w:t>bibliografii, která je v současné době nejúplnějším seznamem dostupné literatury o katedrále sv. Víta</w:t>
      </w:r>
      <w:r>
        <w:rPr>
          <w:rFonts w:ascii="Calibri" w:hAnsi="Calibri" w:cs="Calibri"/>
        </w:rPr>
        <w:t>.</w:t>
      </w:r>
    </w:p>
    <w:p w:rsidR="00FD33D9" w:rsidRDefault="00FD33D9" w:rsidP="00FD33D9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</w:rPr>
      </w:pPr>
    </w:p>
    <w:p w:rsidR="00A7149D" w:rsidRPr="00FD33D9" w:rsidRDefault="00A7149D" w:rsidP="00FD33D9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</w:rPr>
      </w:pPr>
    </w:p>
    <w:p w:rsidR="00F35E26" w:rsidRDefault="00A20B6D" w:rsidP="00AD14E4">
      <w:pPr>
        <w:autoSpaceDE w:val="0"/>
        <w:autoSpaceDN w:val="0"/>
        <w:adjustRightInd w:val="0"/>
        <w:spacing w:line="288" w:lineRule="auto"/>
        <w:jc w:val="both"/>
        <w:textAlignment w:val="center"/>
        <w:rPr>
          <w:rStyle w:val="Hypertextovodkaz"/>
          <w:rFonts w:ascii="Arial" w:eastAsia="Arial" w:hAnsi="Arial" w:cs="Arial"/>
          <w:snapToGrid/>
          <w:sz w:val="22"/>
          <w:szCs w:val="22"/>
          <w:lang w:eastAsia="en-US"/>
        </w:rPr>
      </w:pPr>
      <w:r w:rsidRPr="00A20B6D">
        <w:rPr>
          <w:rFonts w:ascii="Calibri" w:hAnsi="Calibri" w:cs="Calibri"/>
        </w:rPr>
        <w:t>Více informací</w:t>
      </w:r>
      <w:r w:rsidR="00AD14E4">
        <w:rPr>
          <w:rFonts w:ascii="Calibri" w:hAnsi="Calibri" w:cs="Calibri"/>
        </w:rPr>
        <w:t xml:space="preserve">: </w:t>
      </w:r>
      <w:hyperlink r:id="rId8" w:history="1">
        <w:r w:rsidR="00F35E26" w:rsidRPr="00946D13">
          <w:rPr>
            <w:rStyle w:val="Hypertextovodkaz"/>
            <w:rFonts w:ascii="Arial" w:eastAsia="Arial" w:hAnsi="Arial" w:cs="Arial"/>
            <w:snapToGrid/>
            <w:sz w:val="22"/>
            <w:szCs w:val="22"/>
            <w:lang w:eastAsia="en-US"/>
          </w:rPr>
          <w:t>https://katedrala-viditelna.cz</w:t>
        </w:r>
      </w:hyperlink>
      <w:r w:rsidR="00F35E26" w:rsidRPr="00F35E26">
        <w:rPr>
          <w:rFonts w:ascii="Arial" w:eastAsia="Arial" w:hAnsi="Arial" w:cs="Arial"/>
          <w:snapToGrid/>
          <w:color w:val="0000FF"/>
          <w:sz w:val="22"/>
          <w:szCs w:val="22"/>
          <w:u w:val="single"/>
          <w:lang w:eastAsia="en-US"/>
        </w:rPr>
        <w:t>.</w:t>
      </w:r>
    </w:p>
    <w:p w:rsidR="00A27276" w:rsidRPr="00F35E26" w:rsidRDefault="00F35E26" w:rsidP="00AD14E4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 w:cs="Calibri"/>
          <w:b/>
          <w:sz w:val="28"/>
          <w:szCs w:val="28"/>
        </w:rPr>
      </w:pPr>
      <w:r w:rsidRPr="00F35E26">
        <w:rPr>
          <w:rFonts w:ascii="Arial" w:eastAsia="Arial" w:hAnsi="Arial" w:cs="Arial"/>
          <w:snapToGrid/>
          <w:color w:val="0000FF"/>
          <w:sz w:val="22"/>
          <w:szCs w:val="22"/>
          <w:u w:val="single"/>
          <w:lang w:eastAsia="en-US"/>
        </w:rPr>
        <w:br w:type="page"/>
      </w:r>
      <w:r w:rsidRPr="00F35E26">
        <w:rPr>
          <w:rFonts w:ascii="Calibri" w:hAnsi="Calibri" w:cs="Calibri"/>
          <w:b/>
          <w:sz w:val="28"/>
          <w:szCs w:val="28"/>
        </w:rPr>
        <w:lastRenderedPageBreak/>
        <w:t>Obsahová koncepce knihy</w:t>
      </w:r>
      <w:r>
        <w:rPr>
          <w:rFonts w:ascii="Calibri" w:hAnsi="Calibri" w:cs="Calibri"/>
          <w:b/>
          <w:sz w:val="28"/>
          <w:szCs w:val="28"/>
        </w:rPr>
        <w:t xml:space="preserve"> Katedrála viditelná a neviditelná</w:t>
      </w:r>
    </w:p>
    <w:p w:rsidR="00F35E26" w:rsidRPr="00F35E26" w:rsidRDefault="00F35E26" w:rsidP="00AD14E4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eastAsia="Arial" w:hAnsi="Arial" w:cs="Arial"/>
          <w:snapToGrid/>
          <w:color w:val="0000FF"/>
          <w:u w:val="single"/>
          <w:lang w:eastAsia="en-US"/>
        </w:rPr>
      </w:pPr>
    </w:p>
    <w:p w:rsidR="00F35E26" w:rsidRPr="00F35E26" w:rsidRDefault="00F35E26" w:rsidP="00F35E26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F35E26">
        <w:rPr>
          <w:sz w:val="24"/>
          <w:szCs w:val="24"/>
        </w:rPr>
        <w:t>Inspirováno metodou míst paměti a teorií kulturních vrstev</w:t>
      </w:r>
    </w:p>
    <w:p w:rsidR="00F35E26" w:rsidRPr="00F35E26" w:rsidRDefault="00F35E26" w:rsidP="00F35E26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F35E26">
        <w:rPr>
          <w:sz w:val="24"/>
          <w:szCs w:val="24"/>
        </w:rPr>
        <w:t>Snaha chápat věci komplexně a v kontextu</w:t>
      </w:r>
    </w:p>
    <w:p w:rsidR="00F35E26" w:rsidRPr="00F35E26" w:rsidRDefault="00F35E26" w:rsidP="00F35E26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F35E26">
        <w:rPr>
          <w:sz w:val="24"/>
          <w:szCs w:val="24"/>
        </w:rPr>
        <w:t xml:space="preserve">Snaha představit hlavní fenomény a jejich persistenci </w:t>
      </w:r>
    </w:p>
    <w:p w:rsidR="00F35E26" w:rsidRPr="00F35E26" w:rsidRDefault="00F35E26" w:rsidP="00F35E26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F35E26">
        <w:rPr>
          <w:sz w:val="24"/>
          <w:szCs w:val="24"/>
        </w:rPr>
        <w:t xml:space="preserve">Rozdělení kapitol podle stavebních fází: </w:t>
      </w:r>
    </w:p>
    <w:p w:rsidR="00F35E26" w:rsidRPr="00F35E26" w:rsidRDefault="00F35E26" w:rsidP="00F35E26">
      <w:pPr>
        <w:pStyle w:val="Bezmezer"/>
        <w:numPr>
          <w:ilvl w:val="1"/>
          <w:numId w:val="3"/>
        </w:numPr>
        <w:rPr>
          <w:sz w:val="24"/>
          <w:szCs w:val="24"/>
        </w:rPr>
      </w:pPr>
      <w:r w:rsidRPr="00F35E26">
        <w:rPr>
          <w:sz w:val="24"/>
          <w:szCs w:val="24"/>
        </w:rPr>
        <w:t>Předrománská rotunda</w:t>
      </w:r>
    </w:p>
    <w:p w:rsidR="00F35E26" w:rsidRPr="00F35E26" w:rsidRDefault="00F35E26" w:rsidP="00F35E26">
      <w:pPr>
        <w:pStyle w:val="Bezmezer"/>
        <w:numPr>
          <w:ilvl w:val="1"/>
          <w:numId w:val="3"/>
        </w:numPr>
        <w:rPr>
          <w:sz w:val="24"/>
          <w:szCs w:val="24"/>
        </w:rPr>
      </w:pPr>
      <w:r w:rsidRPr="00F35E26">
        <w:rPr>
          <w:sz w:val="24"/>
          <w:szCs w:val="24"/>
        </w:rPr>
        <w:t xml:space="preserve">Románská bazilika </w:t>
      </w:r>
    </w:p>
    <w:p w:rsidR="00F35E26" w:rsidRPr="00F35E26" w:rsidRDefault="00F35E26" w:rsidP="00F35E26">
      <w:pPr>
        <w:pStyle w:val="Bezmezer"/>
        <w:numPr>
          <w:ilvl w:val="1"/>
          <w:numId w:val="3"/>
        </w:numPr>
        <w:rPr>
          <w:sz w:val="24"/>
          <w:szCs w:val="24"/>
        </w:rPr>
      </w:pPr>
      <w:r w:rsidRPr="00F35E26">
        <w:rPr>
          <w:sz w:val="24"/>
          <w:szCs w:val="24"/>
        </w:rPr>
        <w:t>Gotická katedrála</w:t>
      </w:r>
    </w:p>
    <w:p w:rsidR="00F35E26" w:rsidRPr="00F35E26" w:rsidRDefault="00F35E26" w:rsidP="00F35E26">
      <w:pPr>
        <w:pStyle w:val="Bezmezer"/>
        <w:numPr>
          <w:ilvl w:val="1"/>
          <w:numId w:val="3"/>
        </w:numPr>
        <w:rPr>
          <w:sz w:val="24"/>
          <w:szCs w:val="24"/>
        </w:rPr>
      </w:pPr>
      <w:r w:rsidRPr="00F35E26">
        <w:rPr>
          <w:sz w:val="24"/>
          <w:szCs w:val="24"/>
        </w:rPr>
        <w:t>Renesanční a barokní katedrála</w:t>
      </w:r>
    </w:p>
    <w:p w:rsidR="00F35E26" w:rsidRPr="00F35E26" w:rsidRDefault="00F35E26" w:rsidP="00F35E26">
      <w:pPr>
        <w:pStyle w:val="Bezmezer"/>
        <w:numPr>
          <w:ilvl w:val="1"/>
          <w:numId w:val="3"/>
        </w:numPr>
        <w:rPr>
          <w:sz w:val="24"/>
          <w:szCs w:val="24"/>
        </w:rPr>
      </w:pPr>
      <w:r w:rsidRPr="00F35E26">
        <w:rPr>
          <w:sz w:val="24"/>
          <w:szCs w:val="24"/>
        </w:rPr>
        <w:t>19. století – novogotická dostavba</w:t>
      </w:r>
    </w:p>
    <w:p w:rsidR="00F35E26" w:rsidRDefault="00F35E26" w:rsidP="00F35E26">
      <w:pPr>
        <w:pStyle w:val="Bezmezer"/>
        <w:numPr>
          <w:ilvl w:val="1"/>
          <w:numId w:val="3"/>
        </w:numPr>
        <w:rPr>
          <w:sz w:val="24"/>
          <w:szCs w:val="24"/>
        </w:rPr>
      </w:pPr>
      <w:r w:rsidRPr="00F35E26">
        <w:rPr>
          <w:sz w:val="24"/>
          <w:szCs w:val="24"/>
        </w:rPr>
        <w:t>20. století</w:t>
      </w:r>
    </w:p>
    <w:p w:rsidR="00F35E26" w:rsidRPr="00F35E26" w:rsidRDefault="00F35E26" w:rsidP="00F35E26">
      <w:pPr>
        <w:pStyle w:val="Bezmezer"/>
        <w:ind w:left="1440"/>
        <w:rPr>
          <w:sz w:val="24"/>
          <w:szCs w:val="24"/>
        </w:rPr>
      </w:pPr>
    </w:p>
    <w:p w:rsidR="00F35E26" w:rsidRPr="00F35E26" w:rsidRDefault="00F35E26" w:rsidP="00F35E26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F35E26">
        <w:rPr>
          <w:sz w:val="24"/>
          <w:szCs w:val="24"/>
        </w:rPr>
        <w:t>Každá kapitola obsahuje podkapitolu architektury, umění, liturgie a hudby</w:t>
      </w:r>
    </w:p>
    <w:p w:rsidR="00F35E26" w:rsidRPr="00F35E26" w:rsidRDefault="00F35E26" w:rsidP="00F35E26">
      <w:pPr>
        <w:pStyle w:val="Bezmezer"/>
        <w:ind w:firstLine="705"/>
        <w:rPr>
          <w:sz w:val="24"/>
          <w:szCs w:val="24"/>
        </w:rPr>
      </w:pPr>
    </w:p>
    <w:p w:rsidR="00F35E26" w:rsidRPr="00F35E26" w:rsidRDefault="00F35E26" w:rsidP="00F35E26">
      <w:pPr>
        <w:pStyle w:val="Bezmezer"/>
        <w:ind w:firstLine="360"/>
        <w:rPr>
          <w:sz w:val="24"/>
          <w:szCs w:val="24"/>
        </w:rPr>
      </w:pPr>
    </w:p>
    <w:p w:rsidR="00F35E26" w:rsidRDefault="00F35E26" w:rsidP="00F35E26">
      <w:pPr>
        <w:pStyle w:val="Bezmezer"/>
        <w:ind w:firstLine="360"/>
        <w:rPr>
          <w:b/>
          <w:sz w:val="24"/>
          <w:szCs w:val="24"/>
        </w:rPr>
      </w:pPr>
      <w:r w:rsidRPr="00F35E26">
        <w:rPr>
          <w:b/>
          <w:sz w:val="24"/>
          <w:szCs w:val="24"/>
        </w:rPr>
        <w:t>Rozdělení do dvou dílů – předělem rok 1541</w:t>
      </w:r>
    </w:p>
    <w:p w:rsidR="00F35E26" w:rsidRPr="00F35E26" w:rsidRDefault="00F35E26" w:rsidP="00F35E26">
      <w:pPr>
        <w:pStyle w:val="Bezmezer"/>
        <w:ind w:firstLine="360"/>
        <w:rPr>
          <w:b/>
          <w:sz w:val="24"/>
          <w:szCs w:val="24"/>
        </w:rPr>
      </w:pPr>
    </w:p>
    <w:p w:rsidR="00F35E26" w:rsidRPr="00F35E26" w:rsidRDefault="00F35E26" w:rsidP="00F35E26">
      <w:pPr>
        <w:pStyle w:val="Bezmezer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Pr="00F35E26">
        <w:rPr>
          <w:sz w:val="24"/>
          <w:szCs w:val="24"/>
        </w:rPr>
        <w:t>Díl:</w:t>
      </w:r>
    </w:p>
    <w:p w:rsidR="00F35E26" w:rsidRPr="00F35E26" w:rsidRDefault="00F35E26" w:rsidP="00F35E26">
      <w:pPr>
        <w:pStyle w:val="Bezmezer"/>
        <w:ind w:left="1080"/>
        <w:rPr>
          <w:sz w:val="24"/>
          <w:szCs w:val="24"/>
        </w:rPr>
      </w:pPr>
      <w:r w:rsidRPr="00F35E26">
        <w:rPr>
          <w:sz w:val="24"/>
          <w:szCs w:val="24"/>
        </w:rPr>
        <w:t xml:space="preserve">Nové zpracování archeologických výzkumů </w:t>
      </w:r>
    </w:p>
    <w:p w:rsidR="00F35E26" w:rsidRPr="00F35E26" w:rsidRDefault="00F35E26" w:rsidP="00F35E26">
      <w:pPr>
        <w:pStyle w:val="Bezmezer"/>
        <w:ind w:left="1080"/>
        <w:rPr>
          <w:sz w:val="24"/>
          <w:szCs w:val="24"/>
        </w:rPr>
      </w:pPr>
      <w:r w:rsidRPr="00F35E26">
        <w:rPr>
          <w:sz w:val="24"/>
          <w:szCs w:val="24"/>
        </w:rPr>
        <w:t>První úplnější zpracování předrománského a románského architektonického dekoru a fragmentů nástěnných maleb</w:t>
      </w:r>
    </w:p>
    <w:p w:rsidR="00F35E26" w:rsidRPr="00F35E26" w:rsidRDefault="00F35E26" w:rsidP="00F35E26">
      <w:pPr>
        <w:pStyle w:val="Bezmezer"/>
        <w:ind w:left="1080"/>
        <w:rPr>
          <w:sz w:val="24"/>
          <w:szCs w:val="24"/>
        </w:rPr>
      </w:pPr>
      <w:r w:rsidRPr="00F35E26">
        <w:rPr>
          <w:sz w:val="24"/>
          <w:szCs w:val="24"/>
        </w:rPr>
        <w:t>Nové zpracování stavební historie gotické stavby</w:t>
      </w:r>
    </w:p>
    <w:p w:rsidR="00F35E26" w:rsidRPr="00F35E26" w:rsidRDefault="00F35E26" w:rsidP="00F35E26">
      <w:pPr>
        <w:pStyle w:val="Bezmezer"/>
        <w:ind w:left="1080"/>
        <w:rPr>
          <w:sz w:val="24"/>
          <w:szCs w:val="24"/>
        </w:rPr>
      </w:pPr>
      <w:r w:rsidRPr="00F35E26">
        <w:rPr>
          <w:sz w:val="24"/>
          <w:szCs w:val="24"/>
        </w:rPr>
        <w:t>Vytvoření nových modelů pro každou stavební fázi</w:t>
      </w:r>
    </w:p>
    <w:p w:rsidR="00F35E26" w:rsidRPr="00F35E26" w:rsidRDefault="00F35E26" w:rsidP="00F35E26">
      <w:pPr>
        <w:pStyle w:val="Bezmezer"/>
        <w:ind w:left="1080"/>
        <w:rPr>
          <w:sz w:val="24"/>
          <w:szCs w:val="24"/>
        </w:rPr>
      </w:pPr>
      <w:r w:rsidRPr="00F35E26">
        <w:rPr>
          <w:sz w:val="24"/>
          <w:szCs w:val="24"/>
        </w:rPr>
        <w:t>Nové zpracování stavebních účtů</w:t>
      </w:r>
    </w:p>
    <w:p w:rsidR="00F35E26" w:rsidRPr="00F35E26" w:rsidRDefault="00F35E26" w:rsidP="00F35E26">
      <w:pPr>
        <w:pStyle w:val="Bezmezer"/>
        <w:ind w:left="1080"/>
        <w:rPr>
          <w:sz w:val="24"/>
          <w:szCs w:val="24"/>
        </w:rPr>
      </w:pPr>
      <w:r w:rsidRPr="00F35E26">
        <w:rPr>
          <w:sz w:val="24"/>
          <w:szCs w:val="24"/>
        </w:rPr>
        <w:t>Nové zpracování a liturgie a hudby</w:t>
      </w:r>
    </w:p>
    <w:p w:rsidR="00F35E26" w:rsidRPr="00F35E26" w:rsidRDefault="00F35E26" w:rsidP="00F35E26">
      <w:pPr>
        <w:pStyle w:val="Bezmezer"/>
        <w:ind w:left="1080"/>
        <w:rPr>
          <w:sz w:val="24"/>
          <w:szCs w:val="24"/>
        </w:rPr>
      </w:pPr>
    </w:p>
    <w:p w:rsidR="00F35E26" w:rsidRPr="00F35E26" w:rsidRDefault="00F35E26" w:rsidP="00F35E26">
      <w:pPr>
        <w:pStyle w:val="Bezmezer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Pr="00F35E26">
        <w:rPr>
          <w:sz w:val="24"/>
          <w:szCs w:val="24"/>
        </w:rPr>
        <w:t>Díl:</w:t>
      </w:r>
    </w:p>
    <w:p w:rsidR="00F35E26" w:rsidRPr="00F35E26" w:rsidRDefault="00F35E26" w:rsidP="00F35E26">
      <w:pPr>
        <w:pStyle w:val="Bezmezer"/>
        <w:ind w:left="1080"/>
        <w:rPr>
          <w:sz w:val="24"/>
          <w:szCs w:val="24"/>
        </w:rPr>
      </w:pPr>
      <w:r w:rsidRPr="00F35E26">
        <w:rPr>
          <w:sz w:val="24"/>
          <w:szCs w:val="24"/>
        </w:rPr>
        <w:t>Nové zpracování období renesance a baroka</w:t>
      </w:r>
    </w:p>
    <w:p w:rsidR="00F35E26" w:rsidRPr="00F35E26" w:rsidRDefault="00F35E26" w:rsidP="00F35E26">
      <w:pPr>
        <w:pStyle w:val="Bezmezer"/>
        <w:ind w:left="1080"/>
        <w:rPr>
          <w:sz w:val="24"/>
          <w:szCs w:val="24"/>
        </w:rPr>
      </w:pPr>
      <w:r w:rsidRPr="00F35E26">
        <w:rPr>
          <w:sz w:val="24"/>
          <w:szCs w:val="24"/>
        </w:rPr>
        <w:t>Model plánu barokní dostavby</w:t>
      </w:r>
    </w:p>
    <w:p w:rsidR="00F35E26" w:rsidRPr="00F35E26" w:rsidRDefault="00F35E26" w:rsidP="00F35E26">
      <w:pPr>
        <w:pStyle w:val="Bezmezer"/>
        <w:ind w:left="1080"/>
        <w:rPr>
          <w:sz w:val="24"/>
          <w:szCs w:val="24"/>
        </w:rPr>
      </w:pPr>
      <w:r w:rsidRPr="00F35E26">
        <w:rPr>
          <w:sz w:val="24"/>
          <w:szCs w:val="24"/>
        </w:rPr>
        <w:t>Nové zpracování liturgie a hudby od 16. do 20. století (ve třech kapitolách)</w:t>
      </w:r>
    </w:p>
    <w:p w:rsidR="00F35E26" w:rsidRPr="00F35E26" w:rsidRDefault="00F35E26" w:rsidP="00F35E26">
      <w:pPr>
        <w:pStyle w:val="Bezmezer"/>
        <w:ind w:left="1080"/>
        <w:rPr>
          <w:sz w:val="24"/>
          <w:szCs w:val="24"/>
        </w:rPr>
      </w:pPr>
      <w:r w:rsidRPr="00F35E26">
        <w:rPr>
          <w:sz w:val="24"/>
          <w:szCs w:val="24"/>
        </w:rPr>
        <w:t>Zcela nové zpracování historie a uměleckého vývoje 20. století</w:t>
      </w:r>
    </w:p>
    <w:sectPr w:rsidR="00F35E26" w:rsidRPr="00F35E26" w:rsidSect="00710FCE">
      <w:headerReference w:type="default" r:id="rId9"/>
      <w:footerReference w:type="default" r:id="rId10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96B" w:rsidRDefault="0080796B" w:rsidP="00CE77BA">
      <w:pPr>
        <w:spacing w:line="240" w:lineRule="auto"/>
      </w:pPr>
      <w:r>
        <w:separator/>
      </w:r>
    </w:p>
  </w:endnote>
  <w:endnote w:type="continuationSeparator" w:id="0">
    <w:p w:rsidR="0080796B" w:rsidRDefault="0080796B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FCE" w:rsidRDefault="000F72D6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52704</wp:posOffset>
              </wp:positionV>
              <wp:extent cx="5753100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0B7D6C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aVzgEAAN4DAAAOAAAAZHJzL2Uyb0RvYy54bWysU0uO1DAQ3SNxB8t7OskwAyjq9CxmBJsR&#10;tBg4gMcpdwy2y7JNd/ooLDkApxhxL8pOJ3wlBGJjxa73quq9qqwvR2vYHkLU6DrerGrOwEnstdt1&#10;/O2b54+ecRaTcL0w6KDjR4j8cvPwwfrgWzjDAU0PgVESF9uD7/iQkm+rKsoBrIgr9OAoqDBYkega&#10;dlUfxIGyW1Od1fWT6oCh9wElxEiv11OQb0p+pUCmV0pFSMx0nHpL5QzlvMtntVmLdheEH7Q8tSH+&#10;oQsrtKOiS6prkQT7EPQvqayWASOqtJJoK1RKSygaSE1T/6TmdhAeihYyJ/rFpvj/0sqX+21guu/4&#10;OWdOWBrR9svH+8/2/hOLHt856o+dZ5sOPraEvnLbkIXK0d36G5TvI8WqH4L5Ev0EG1WwGU5K2Vhs&#10;Py62w5iYpMeLpxePm5qmI+dYJdqZ6ENMLwAtyx8dN9plR0Qr9jcx5dKinSGnPqbSpYl0NJDBxr0G&#10;RSqpWFPYZb/gygS2F7QZQkpwqckyKV9BZ5rSxizE+s/EEz5Toeze35AXRqmMLi1kqx2G31VP49yy&#10;mvCzA5PubMEd9sdtmEdES1QUnhY+b+n390L/9ltuvgIAAP//AwBQSwMEFAAGAAgAAAAhALOEKcjc&#10;AAAABQEAAA8AAABkcnMvZG93bnJldi54bWxMjsFOwzAQRO9I/IO1SFxQ6wBNFUI2FSBVPVCE2vQD&#10;3HhJIuJ1FDtpytdjuMBxNKM3L1tNphUj9a6xjHA7j0AQl1Y3XCEcivUsAeG8Yq1ay4RwJger/PIi&#10;U6m2J97RuPeVCBB2qUKove9SKV1Zk1Fubjvi0H3Y3igfYl9J3atTgJtW3kXRUhrVcHioVUcvNZWf&#10;+8EgbNbP9Bqfh2qh401xMxbbt6/3BPH6anp6BOFp8n9j+NEP6pAHp6MdWDvRIsyWYYiQ3IMI7UMU&#10;L0Acf7PMM/nfPv8GAAD//wMAUEsBAi0AFAAGAAgAAAAhALaDOJL+AAAA4QEAABMAAAAAAAAAAAAA&#10;AAAAAAAAAFtDb250ZW50X1R5cGVzXS54bWxQSwECLQAUAAYACAAAACEAOP0h/9YAAACUAQAACwAA&#10;AAAAAAAAAAAAAAAvAQAAX3JlbHMvLnJlbHNQSwECLQAUAAYACAAAACEAoyFmlc4BAADeAwAADgAA&#10;AAAAAAAAAAAAAAAuAgAAZHJzL2Uyb0RvYy54bWxQSwECLQAUAAYACAAAACEAs4QpyNwAAAAFAQAA&#10;DwAAAAAAAAAAAAAAAAAoBAAAZHJzL2Rvd25yZXYueG1sUEsFBgAAAAAEAAQA8wAAADEFAAAAAA==&#10;" strokecolor="#4579b8 [3044]">
              <o:lock v:ext="edit" shapetype="f"/>
            </v:line>
          </w:pict>
        </mc:Fallback>
      </mc:AlternateContent>
    </w:r>
  </w:p>
  <w:p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 w:rsidRPr="00710FCE">
      <w:rPr>
        <w:rFonts w:ascii="Motiva Sans" w:hAnsi="Motiva Sans" w:cs="Calibri"/>
        <w:color w:val="0072B6"/>
        <w:sz w:val="16"/>
        <w:szCs w:val="16"/>
      </w:rPr>
      <w:tab/>
    </w:r>
    <w:proofErr w:type="gramStart"/>
    <w:r w:rsidRPr="00710FCE">
      <w:rPr>
        <w:rFonts w:ascii="Motiva Sans" w:hAnsi="Motiva Sans" w:cs="Calibri"/>
        <w:color w:val="0072B6"/>
        <w:sz w:val="16"/>
        <w:szCs w:val="16"/>
      </w:rPr>
      <w:t>E-mail</w:t>
    </w:r>
    <w:proofErr w:type="gramEnd"/>
    <w:r w:rsidRPr="00710FCE">
      <w:rPr>
        <w:rFonts w:ascii="Motiva Sans" w:hAnsi="Motiva Sans" w:cs="Calibri"/>
        <w:color w:val="0072B6"/>
        <w:sz w:val="16"/>
        <w:szCs w:val="16"/>
      </w:rPr>
      <w:t xml:space="preserve">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:rsidR="00CE77BA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96B" w:rsidRDefault="0080796B" w:rsidP="00CE77BA">
      <w:pPr>
        <w:spacing w:line="240" w:lineRule="auto"/>
      </w:pPr>
      <w:r>
        <w:separator/>
      </w:r>
    </w:p>
  </w:footnote>
  <w:footnote w:type="continuationSeparator" w:id="0">
    <w:p w:rsidR="0080796B" w:rsidRDefault="0080796B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FCE" w:rsidRPr="00710FCE" w:rsidRDefault="00AD14E4" w:rsidP="00710FCE">
    <w:pPr>
      <w:pStyle w:val="Zhlav"/>
    </w:pPr>
    <w:r>
      <w:t xml:space="preserve">                                                                                                   </w:t>
    </w:r>
    <w:r>
      <w:rPr>
        <w:rFonts w:ascii="Arial" w:hAnsi="Arial" w:cs="Arial"/>
        <w:noProof/>
        <w:color w:val="1A0DAB"/>
        <w:sz w:val="20"/>
        <w:szCs w:val="20"/>
        <w:bdr w:val="none" w:sz="0" w:space="0" w:color="auto" w:frame="1"/>
      </w:rPr>
      <w:drawing>
        <wp:inline distT="0" distB="0" distL="0" distR="0">
          <wp:extent cx="1727796" cy="458736"/>
          <wp:effectExtent l="0" t="0" r="6350" b="0"/>
          <wp:docPr id="5" name="Obrázek 5" descr="Výsledek obrázku pro archeologický ústav  praha 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archeologický ústav  praha log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428" cy="48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0FCE"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72E83"/>
    <w:multiLevelType w:val="hybridMultilevel"/>
    <w:tmpl w:val="1B1A3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D37A27"/>
    <w:multiLevelType w:val="hybridMultilevel"/>
    <w:tmpl w:val="2D5A1CD0"/>
    <w:lvl w:ilvl="0" w:tplc="49D4A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8F"/>
    <w:rsid w:val="00014C46"/>
    <w:rsid w:val="000241AC"/>
    <w:rsid w:val="0004643B"/>
    <w:rsid w:val="00056B5E"/>
    <w:rsid w:val="0006262F"/>
    <w:rsid w:val="00073F18"/>
    <w:rsid w:val="000803BD"/>
    <w:rsid w:val="000853AF"/>
    <w:rsid w:val="00085565"/>
    <w:rsid w:val="00087E00"/>
    <w:rsid w:val="000A1D16"/>
    <w:rsid w:val="000B0DBC"/>
    <w:rsid w:val="000B321E"/>
    <w:rsid w:val="000B3484"/>
    <w:rsid w:val="000B5A2B"/>
    <w:rsid w:val="000C1886"/>
    <w:rsid w:val="000C698F"/>
    <w:rsid w:val="000D1B01"/>
    <w:rsid w:val="000E6F4F"/>
    <w:rsid w:val="000E74DF"/>
    <w:rsid w:val="000F5E35"/>
    <w:rsid w:val="000F72D6"/>
    <w:rsid w:val="000F74D3"/>
    <w:rsid w:val="00122A63"/>
    <w:rsid w:val="0012355A"/>
    <w:rsid w:val="00132032"/>
    <w:rsid w:val="0015649D"/>
    <w:rsid w:val="00156677"/>
    <w:rsid w:val="00160193"/>
    <w:rsid w:val="00165021"/>
    <w:rsid w:val="001749E2"/>
    <w:rsid w:val="0018343F"/>
    <w:rsid w:val="001A7A31"/>
    <w:rsid w:val="001B77DC"/>
    <w:rsid w:val="001C38EA"/>
    <w:rsid w:val="001C39FC"/>
    <w:rsid w:val="001E0419"/>
    <w:rsid w:val="001E2DAE"/>
    <w:rsid w:val="001E7059"/>
    <w:rsid w:val="001F3D27"/>
    <w:rsid w:val="00200514"/>
    <w:rsid w:val="002202B3"/>
    <w:rsid w:val="002221ED"/>
    <w:rsid w:val="00250149"/>
    <w:rsid w:val="002516E9"/>
    <w:rsid w:val="0026121F"/>
    <w:rsid w:val="00261A82"/>
    <w:rsid w:val="00286887"/>
    <w:rsid w:val="002A7F9C"/>
    <w:rsid w:val="002B4A9C"/>
    <w:rsid w:val="002C03B9"/>
    <w:rsid w:val="002C1ABE"/>
    <w:rsid w:val="003171F9"/>
    <w:rsid w:val="00322C37"/>
    <w:rsid w:val="0033135D"/>
    <w:rsid w:val="00343163"/>
    <w:rsid w:val="00362311"/>
    <w:rsid w:val="00386DCC"/>
    <w:rsid w:val="003A0215"/>
    <w:rsid w:val="003A3874"/>
    <w:rsid w:val="003A79E6"/>
    <w:rsid w:val="003B144D"/>
    <w:rsid w:val="003B2092"/>
    <w:rsid w:val="003B3650"/>
    <w:rsid w:val="003E1E03"/>
    <w:rsid w:val="003E3155"/>
    <w:rsid w:val="00405BE9"/>
    <w:rsid w:val="00415D6A"/>
    <w:rsid w:val="004450F6"/>
    <w:rsid w:val="00450551"/>
    <w:rsid w:val="004526BC"/>
    <w:rsid w:val="00482007"/>
    <w:rsid w:val="00486471"/>
    <w:rsid w:val="004938CB"/>
    <w:rsid w:val="00494309"/>
    <w:rsid w:val="0049592D"/>
    <w:rsid w:val="004A0F73"/>
    <w:rsid w:val="004A41D0"/>
    <w:rsid w:val="004A79D5"/>
    <w:rsid w:val="004C3990"/>
    <w:rsid w:val="004D6262"/>
    <w:rsid w:val="004E70B0"/>
    <w:rsid w:val="004F0396"/>
    <w:rsid w:val="004F23D2"/>
    <w:rsid w:val="00510F24"/>
    <w:rsid w:val="00514689"/>
    <w:rsid w:val="00520704"/>
    <w:rsid w:val="00522D7B"/>
    <w:rsid w:val="00532211"/>
    <w:rsid w:val="00562E07"/>
    <w:rsid w:val="0057291C"/>
    <w:rsid w:val="005820DB"/>
    <w:rsid w:val="005A1275"/>
    <w:rsid w:val="005B4605"/>
    <w:rsid w:val="005C51EF"/>
    <w:rsid w:val="005D3361"/>
    <w:rsid w:val="005E16B8"/>
    <w:rsid w:val="005E1744"/>
    <w:rsid w:val="005E3B53"/>
    <w:rsid w:val="005F4694"/>
    <w:rsid w:val="00604672"/>
    <w:rsid w:val="00616319"/>
    <w:rsid w:val="006177A1"/>
    <w:rsid w:val="00623586"/>
    <w:rsid w:val="006315CF"/>
    <w:rsid w:val="00647F3A"/>
    <w:rsid w:val="00655295"/>
    <w:rsid w:val="00672B56"/>
    <w:rsid w:val="006878C9"/>
    <w:rsid w:val="00695B44"/>
    <w:rsid w:val="006A025E"/>
    <w:rsid w:val="006A04B8"/>
    <w:rsid w:val="006A30B6"/>
    <w:rsid w:val="006B14CE"/>
    <w:rsid w:val="006E0A18"/>
    <w:rsid w:val="006E2624"/>
    <w:rsid w:val="006E636E"/>
    <w:rsid w:val="006E73E4"/>
    <w:rsid w:val="006F36F2"/>
    <w:rsid w:val="00705520"/>
    <w:rsid w:val="00710B89"/>
    <w:rsid w:val="00710FCE"/>
    <w:rsid w:val="00723C60"/>
    <w:rsid w:val="00726EAA"/>
    <w:rsid w:val="00746DC0"/>
    <w:rsid w:val="00747A48"/>
    <w:rsid w:val="0075179F"/>
    <w:rsid w:val="00757D29"/>
    <w:rsid w:val="00781E0C"/>
    <w:rsid w:val="0079072E"/>
    <w:rsid w:val="007948AF"/>
    <w:rsid w:val="00796DD6"/>
    <w:rsid w:val="007A1028"/>
    <w:rsid w:val="007C73B6"/>
    <w:rsid w:val="007D5943"/>
    <w:rsid w:val="007D63A4"/>
    <w:rsid w:val="007D6CE2"/>
    <w:rsid w:val="0080796B"/>
    <w:rsid w:val="00812C15"/>
    <w:rsid w:val="00816FE4"/>
    <w:rsid w:val="008177E5"/>
    <w:rsid w:val="008302AD"/>
    <w:rsid w:val="0083373F"/>
    <w:rsid w:val="00834E57"/>
    <w:rsid w:val="00835D72"/>
    <w:rsid w:val="0086187F"/>
    <w:rsid w:val="00884110"/>
    <w:rsid w:val="00890E2D"/>
    <w:rsid w:val="00890FE2"/>
    <w:rsid w:val="0089533B"/>
    <w:rsid w:val="008A3579"/>
    <w:rsid w:val="008B3696"/>
    <w:rsid w:val="008C1A9F"/>
    <w:rsid w:val="008D41BC"/>
    <w:rsid w:val="008E4431"/>
    <w:rsid w:val="008E65ED"/>
    <w:rsid w:val="008F0888"/>
    <w:rsid w:val="008F131D"/>
    <w:rsid w:val="00910DE5"/>
    <w:rsid w:val="00914EB0"/>
    <w:rsid w:val="00956046"/>
    <w:rsid w:val="00961C55"/>
    <w:rsid w:val="0097068E"/>
    <w:rsid w:val="00972382"/>
    <w:rsid w:val="009829FC"/>
    <w:rsid w:val="009866CC"/>
    <w:rsid w:val="00991731"/>
    <w:rsid w:val="009926D4"/>
    <w:rsid w:val="00993C6E"/>
    <w:rsid w:val="009D6CFD"/>
    <w:rsid w:val="009D7495"/>
    <w:rsid w:val="009D780C"/>
    <w:rsid w:val="009E22FE"/>
    <w:rsid w:val="009F4374"/>
    <w:rsid w:val="009F6FC6"/>
    <w:rsid w:val="00A010F1"/>
    <w:rsid w:val="00A02541"/>
    <w:rsid w:val="00A0652E"/>
    <w:rsid w:val="00A10CF0"/>
    <w:rsid w:val="00A11DB6"/>
    <w:rsid w:val="00A20B6D"/>
    <w:rsid w:val="00A23016"/>
    <w:rsid w:val="00A24DA5"/>
    <w:rsid w:val="00A2723E"/>
    <w:rsid w:val="00A27276"/>
    <w:rsid w:val="00A365B0"/>
    <w:rsid w:val="00A40F1D"/>
    <w:rsid w:val="00A4182A"/>
    <w:rsid w:val="00A435F0"/>
    <w:rsid w:val="00A47ADB"/>
    <w:rsid w:val="00A637EB"/>
    <w:rsid w:val="00A6494E"/>
    <w:rsid w:val="00A7149D"/>
    <w:rsid w:val="00A83491"/>
    <w:rsid w:val="00A9236D"/>
    <w:rsid w:val="00A94A27"/>
    <w:rsid w:val="00AA0C24"/>
    <w:rsid w:val="00AA2BD8"/>
    <w:rsid w:val="00AD14E4"/>
    <w:rsid w:val="00AD1F22"/>
    <w:rsid w:val="00AE2A5B"/>
    <w:rsid w:val="00AE6C5E"/>
    <w:rsid w:val="00AF18FA"/>
    <w:rsid w:val="00B057E5"/>
    <w:rsid w:val="00B10031"/>
    <w:rsid w:val="00B10B73"/>
    <w:rsid w:val="00B1742B"/>
    <w:rsid w:val="00B20267"/>
    <w:rsid w:val="00B3394E"/>
    <w:rsid w:val="00B40535"/>
    <w:rsid w:val="00B47BD5"/>
    <w:rsid w:val="00B554F9"/>
    <w:rsid w:val="00B74A9E"/>
    <w:rsid w:val="00B80409"/>
    <w:rsid w:val="00B816CF"/>
    <w:rsid w:val="00B818C0"/>
    <w:rsid w:val="00B869DF"/>
    <w:rsid w:val="00B87ABA"/>
    <w:rsid w:val="00B93C63"/>
    <w:rsid w:val="00B96C6D"/>
    <w:rsid w:val="00BB49D0"/>
    <w:rsid w:val="00BC097E"/>
    <w:rsid w:val="00BD3DE6"/>
    <w:rsid w:val="00BE465A"/>
    <w:rsid w:val="00BE5D68"/>
    <w:rsid w:val="00C0764B"/>
    <w:rsid w:val="00C1559F"/>
    <w:rsid w:val="00C163E5"/>
    <w:rsid w:val="00C1705C"/>
    <w:rsid w:val="00C20CBD"/>
    <w:rsid w:val="00C36127"/>
    <w:rsid w:val="00C4195D"/>
    <w:rsid w:val="00C47ECF"/>
    <w:rsid w:val="00C532D1"/>
    <w:rsid w:val="00C5782A"/>
    <w:rsid w:val="00C64AA1"/>
    <w:rsid w:val="00C7577B"/>
    <w:rsid w:val="00C77F5E"/>
    <w:rsid w:val="00CA2340"/>
    <w:rsid w:val="00CA3129"/>
    <w:rsid w:val="00CA799B"/>
    <w:rsid w:val="00CB5477"/>
    <w:rsid w:val="00CB5DD5"/>
    <w:rsid w:val="00CE4A18"/>
    <w:rsid w:val="00CE77BA"/>
    <w:rsid w:val="00CF641F"/>
    <w:rsid w:val="00D1783E"/>
    <w:rsid w:val="00D216CB"/>
    <w:rsid w:val="00D5048B"/>
    <w:rsid w:val="00D50EAD"/>
    <w:rsid w:val="00D52660"/>
    <w:rsid w:val="00D60D4A"/>
    <w:rsid w:val="00D73C43"/>
    <w:rsid w:val="00D829AD"/>
    <w:rsid w:val="00D9081E"/>
    <w:rsid w:val="00D9217C"/>
    <w:rsid w:val="00DA3948"/>
    <w:rsid w:val="00DB1FCF"/>
    <w:rsid w:val="00DB7420"/>
    <w:rsid w:val="00DC04CC"/>
    <w:rsid w:val="00DF1C46"/>
    <w:rsid w:val="00E320CC"/>
    <w:rsid w:val="00E34D91"/>
    <w:rsid w:val="00E722A8"/>
    <w:rsid w:val="00E72D53"/>
    <w:rsid w:val="00E76174"/>
    <w:rsid w:val="00E80165"/>
    <w:rsid w:val="00E83BBC"/>
    <w:rsid w:val="00E87233"/>
    <w:rsid w:val="00EC6514"/>
    <w:rsid w:val="00EC7CB5"/>
    <w:rsid w:val="00ED4EC0"/>
    <w:rsid w:val="00ED67BA"/>
    <w:rsid w:val="00F0646B"/>
    <w:rsid w:val="00F065F3"/>
    <w:rsid w:val="00F07646"/>
    <w:rsid w:val="00F35E26"/>
    <w:rsid w:val="00F41075"/>
    <w:rsid w:val="00F46CDE"/>
    <w:rsid w:val="00F56E92"/>
    <w:rsid w:val="00F63983"/>
    <w:rsid w:val="00FC3DB4"/>
    <w:rsid w:val="00FC474C"/>
    <w:rsid w:val="00FD2BAE"/>
    <w:rsid w:val="00FD33D9"/>
    <w:rsid w:val="00FD7AA7"/>
    <w:rsid w:val="00FF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04872"/>
  <w15:docId w15:val="{8AC34E21-E2A0-40A6-B536-4DCC5C7F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F35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edrala-viditel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www.google.com/url?sa=i&amp;rct=j&amp;q=&amp;esrc=s&amp;source=images&amp;cd=&amp;cad=rja&amp;uact=8&amp;ved=2ahUKEwj52bKrgoniAhWQaFAKHUkQBckQjRx6BAgBEAU&amp;url=http%3A%2F%2Fwww.arup.cas.cz%2F%3Fp%3D30675&amp;psig=AOvVaw1VG2TkJUf9mmP7A8VFzqAg&amp;ust=155730472636246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2A7B2-E2CD-45DB-98BA-6E9F40C7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Růžičková Markéta</cp:lastModifiedBy>
  <cp:revision>23</cp:revision>
  <cp:lastPrinted>2019-05-07T09:46:00Z</cp:lastPrinted>
  <dcterms:created xsi:type="dcterms:W3CDTF">2019-05-07T08:37:00Z</dcterms:created>
  <dcterms:modified xsi:type="dcterms:W3CDTF">2019-05-07T09:48:00Z</dcterms:modified>
</cp:coreProperties>
</file>