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95" w:rsidRPr="00405810" w:rsidRDefault="005267F6" w:rsidP="005267F6">
      <w:pPr>
        <w:tabs>
          <w:tab w:val="left" w:pos="1275"/>
          <w:tab w:val="center" w:pos="4536"/>
        </w:tabs>
        <w:jc w:val="right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4F95" w:rsidRPr="00405810">
        <w:rPr>
          <w:b/>
        </w:rPr>
        <w:t>Tisková zpráva</w:t>
      </w:r>
      <w:r w:rsidR="00164F95">
        <w:rPr>
          <w:b/>
        </w:rPr>
        <w:tab/>
      </w:r>
      <w:r w:rsidR="00164F95">
        <w:rPr>
          <w:b/>
        </w:rPr>
        <w:tab/>
      </w:r>
      <w:r w:rsidR="00164F95">
        <w:rPr>
          <w:b/>
        </w:rPr>
        <w:tab/>
      </w:r>
      <w:r>
        <w:rPr>
          <w:b/>
        </w:rPr>
        <w:t>29. května 2019</w:t>
      </w:r>
    </w:p>
    <w:p w:rsidR="00164F95" w:rsidRDefault="00164F95" w:rsidP="005267F6">
      <w:pPr>
        <w:jc w:val="center"/>
      </w:pPr>
      <w:r>
        <w:t>Mezinárodní konference</w:t>
      </w:r>
    </w:p>
    <w:p w:rsidR="00164F95" w:rsidRPr="009D250A" w:rsidRDefault="00164F95" w:rsidP="005267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FOUND IN TRANSLATION? </w:t>
      </w:r>
      <w:r w:rsidRPr="009D250A">
        <w:rPr>
          <w:b/>
          <w:sz w:val="28"/>
        </w:rPr>
        <w:t>ESTETICKÉ A SOCIO-KULTURNÍ FUNKCE LITERÁRNÍHO PŘEKLADU MEZI L</w:t>
      </w:r>
      <w:r>
        <w:rPr>
          <w:b/>
          <w:sz w:val="28"/>
        </w:rPr>
        <w:t>E</w:t>
      </w:r>
      <w:r w:rsidRPr="009D250A">
        <w:rPr>
          <w:b/>
          <w:sz w:val="28"/>
        </w:rPr>
        <w:t>TY 1890 A 1939 V EVROPĚ</w:t>
      </w:r>
    </w:p>
    <w:p w:rsidR="00164F95" w:rsidRDefault="00164F95" w:rsidP="00164F95"/>
    <w:p w:rsidR="00164F95" w:rsidRDefault="00164F95" w:rsidP="00164F95">
      <w:r>
        <w:t xml:space="preserve">Mezinárodní konference se uskuteční v pražském </w:t>
      </w:r>
      <w:r w:rsidRPr="003874B6">
        <w:rPr>
          <w:b/>
        </w:rPr>
        <w:t>Rakouském kulturním fóru</w:t>
      </w:r>
      <w:r>
        <w:t xml:space="preserve"> ve dnech </w:t>
      </w:r>
      <w:r w:rsidRPr="003874B6">
        <w:rPr>
          <w:b/>
        </w:rPr>
        <w:t>30.</w:t>
      </w:r>
      <w:r>
        <w:rPr>
          <w:b/>
        </w:rPr>
        <w:t xml:space="preserve"> </w:t>
      </w:r>
      <w:r w:rsidRPr="003874B6">
        <w:rPr>
          <w:b/>
        </w:rPr>
        <w:t>–</w:t>
      </w:r>
      <w:r>
        <w:rPr>
          <w:b/>
        </w:rPr>
        <w:t xml:space="preserve"> 31. </w:t>
      </w:r>
      <w:r w:rsidRPr="003874B6">
        <w:rPr>
          <w:b/>
        </w:rPr>
        <w:t>května 2019</w:t>
      </w:r>
      <w:r>
        <w:rPr>
          <w:b/>
        </w:rPr>
        <w:t>.</w:t>
      </w:r>
    </w:p>
    <w:p w:rsidR="00164F95" w:rsidRDefault="00164F95" w:rsidP="00164F95">
      <w:r>
        <w:t>Pořadateli jsou Masarykův ústav a Archiv AV ČR, Institut pro studium literatury a Rakouské kulturní fórum.</w:t>
      </w:r>
    </w:p>
    <w:p w:rsidR="00164F95" w:rsidRDefault="00164F95" w:rsidP="00164F95">
      <w:r>
        <w:t xml:space="preserve">Překladatelé a překladatelky literárních děl měli v literární a kulturní historiografii podružné místo, často zůstali po historiky skryti ve stínu přeložených autorů a děl. Zkoumána byla umělecká zdařilost jejich výkonu, méně nebo vůbec jeho sociální a kulturní předpoklady. Záměrem konference je upozornit na aktivní roli překladatelů a překladatelek v interkulturní literární komunikaci a zaměřit se mj. na jejich osobní motivace stejně jako na estetické, sociální, kulturně-politické podmínky a důsledky jejich překladatelské činnosti. </w:t>
      </w:r>
    </w:p>
    <w:p w:rsidR="00164F95" w:rsidRDefault="00164F95" w:rsidP="00164F95">
      <w:r>
        <w:t xml:space="preserve">Konference vytváří příležitost pro setkání odborníků z více oborů (literární věda, translatologie, kulturní a sociální dějiny) a z různých středoevropských zemí (Česko, Rakousko, Německo a Polsko). Diskutovat budou v rámci několika tematických sekcí, plánovány jsou tři úvodní, teoreticky zaměřené přednášky – </w:t>
      </w:r>
      <w:r w:rsidRPr="00AD7864">
        <w:rPr>
          <w:b/>
        </w:rPr>
        <w:t>prof. Renata Makarska</w:t>
      </w:r>
      <w:r>
        <w:t xml:space="preserve"> (Johannes Guttenberg-Universität Mainz, Germersheim) se zaměří na inovativnost výzkumu překladatelů pro obor translatologie, </w:t>
      </w:r>
      <w:r w:rsidRPr="00AD7864">
        <w:rPr>
          <w:b/>
        </w:rPr>
        <w:t>prof. Hartwig Kalverkämper</w:t>
      </w:r>
      <w:r>
        <w:t xml:space="preserve"> z Humboldtovy univerzity v Berlíně promluví o vztahu translatologie a kulturních věd. </w:t>
      </w:r>
      <w:r w:rsidRPr="003874B6">
        <w:rPr>
          <w:b/>
        </w:rPr>
        <w:t>Prof. Jörn Albrecht</w:t>
      </w:r>
      <w:r>
        <w:t xml:space="preserve"> z univerzity v Heidelbergu se bude věnovat možnostem výzkumu překladu z jazykovědné a zároveň literárněvědné perspektivy.</w:t>
      </w:r>
    </w:p>
    <w:p w:rsidR="00164F95" w:rsidRDefault="00164F95" w:rsidP="00164F95">
      <w:r>
        <w:t xml:space="preserve">Mezi další významné hosty patří například </w:t>
      </w:r>
      <w:r w:rsidRPr="00AD7864">
        <w:rPr>
          <w:b/>
        </w:rPr>
        <w:t>prof. Primus Heinz Kucher</w:t>
      </w:r>
      <w:r>
        <w:t xml:space="preserve"> z univerzity v Klagenfurtu, který se dlouhodobě zabývá exilovými autory z Rakouska ve třicátých a čtyřicátých letech 20. století, nebo historik </w:t>
      </w:r>
      <w:r w:rsidRPr="003874B6">
        <w:rPr>
          <w:b/>
        </w:rPr>
        <w:t xml:space="preserve">dr. </w:t>
      </w:r>
      <w:r w:rsidRPr="00AD7864">
        <w:rPr>
          <w:b/>
        </w:rPr>
        <w:t>Maciej Górny</w:t>
      </w:r>
      <w:r>
        <w:t xml:space="preserve"> z Německého historického institutu ve Varšavě, který osvětlí politické funkce překladu v Rakousku-Uhersku během první světové války. </w:t>
      </w:r>
    </w:p>
    <w:p w:rsidR="00164F95" w:rsidRDefault="00164F95" w:rsidP="00164F95">
      <w:r>
        <w:t xml:space="preserve">Konference souvisí s výzkumným projektem </w:t>
      </w:r>
      <w:r w:rsidRPr="003874B6">
        <w:rPr>
          <w:b/>
          <w:i/>
        </w:rPr>
        <w:t>Nalezen v překladu. Emil Saudek a židovsko-česko-německé interakce v „kreativním prostředí“ Vídně</w:t>
      </w:r>
      <w:r>
        <w:t xml:space="preserve">, který je díky podpoře GA ČR řešen v Masarykově ústavu a Archivu AV ČR a zároveň v Institutu pro studium literatury. Zabývá se činností pozapomenutého překladatele Emila Saudka v nejrůznějších literárních, kulturních a historických souvislostech. Významný vliv na povahu jeho překladatelské činnosti mělo multikulturní prostředí Vídně, ve které žil a působil v letech 1896–1922 a kde také do němčiny přeložil díla Otokara Březiny, J. S. Machara, T. G. Masaryka či Vojtěcha Rakouse. Saudkovu činnost v různých kontextech představí </w:t>
      </w:r>
      <w:r w:rsidRPr="00B16713">
        <w:rPr>
          <w:b/>
        </w:rPr>
        <w:t>Lucie Merhautová</w:t>
      </w:r>
      <w:r>
        <w:t xml:space="preserve">, </w:t>
      </w:r>
      <w:r w:rsidRPr="00B16713">
        <w:rPr>
          <w:b/>
        </w:rPr>
        <w:t>Václav Petrbok</w:t>
      </w:r>
      <w:r>
        <w:t xml:space="preserve"> a </w:t>
      </w:r>
      <w:r w:rsidRPr="00B16713">
        <w:rPr>
          <w:b/>
        </w:rPr>
        <w:t>Štěpán Zbytovský</w:t>
      </w:r>
      <w:r>
        <w:t>.</w:t>
      </w:r>
    </w:p>
    <w:p w:rsidR="00164F95" w:rsidRDefault="00164F95" w:rsidP="00AD2F08">
      <w:pPr>
        <w:spacing w:after="0"/>
      </w:pPr>
      <w:r>
        <w:lastRenderedPageBreak/>
        <w:t>Na závěr konference proběhne prezentace nové publikace o cestách překladu v</w:t>
      </w:r>
      <w:r w:rsidR="00AD2F08">
        <w:t>e</w:t>
      </w:r>
      <w:r>
        <w:t xml:space="preserve"> středovýchodní Evropě </w:t>
      </w:r>
      <w:r w:rsidRPr="00522E16">
        <w:rPr>
          <w:rFonts w:cs="Calibri"/>
          <w:b/>
          <w:i/>
          <w:shd w:val="clear" w:color="auto" w:fill="FFFFFF"/>
        </w:rPr>
        <w:t>Histoire de la traduction littéraire en Europe médiane.</w:t>
      </w:r>
      <w:r w:rsidRPr="00522E16">
        <w:rPr>
          <w:rFonts w:eastAsia="Times New Roman" w:cs="Calibri"/>
          <w:iCs/>
          <w:lang w:eastAsia="cs-CZ"/>
        </w:rPr>
        <w:t xml:space="preserve"> </w:t>
      </w:r>
      <w:r w:rsidRPr="00522E16">
        <w:rPr>
          <w:rFonts w:eastAsia="Times New Roman" w:cs="Calibri"/>
          <w:b/>
          <w:i/>
          <w:iCs/>
          <w:lang w:eastAsia="cs-CZ"/>
        </w:rPr>
        <w:t>Des Origines à 1989</w:t>
      </w:r>
      <w:r>
        <w:t xml:space="preserve">, která vyšla </w:t>
      </w:r>
    </w:p>
    <w:p w:rsidR="00164F95" w:rsidRDefault="00164F95" w:rsidP="00164F95">
      <w:r>
        <w:t xml:space="preserve">v únoru 2019 ve Francii. Publikaci představí jedna z jejích editorek </w:t>
      </w:r>
      <w:r w:rsidRPr="00B16713">
        <w:rPr>
          <w:b/>
        </w:rPr>
        <w:t>Katre Talviste</w:t>
      </w:r>
      <w:r>
        <w:t xml:space="preserve"> z univerzity v estonském Tartu. </w:t>
      </w:r>
    </w:p>
    <w:p w:rsidR="00164F95" w:rsidRDefault="00164F95" w:rsidP="00164F95">
      <w:r>
        <w:t xml:space="preserve">Komunikačními jazyky konference jsou němčina a angličtina. </w:t>
      </w:r>
    </w:p>
    <w:p w:rsidR="0069208E" w:rsidRDefault="0069208E" w:rsidP="00164F95">
      <w:r>
        <w:t xml:space="preserve">Bližší informace naleznete na: </w:t>
      </w:r>
      <w:hyperlink r:id="rId6" w:history="1">
        <w:r>
          <w:rPr>
            <w:rStyle w:val="Hypertextovodkaz"/>
          </w:rPr>
          <w:t>https://www.mua.cas.cz/cs/akce/found-in-translation</w:t>
        </w:r>
      </w:hyperlink>
      <w:r>
        <w:t xml:space="preserve"> </w:t>
      </w:r>
    </w:p>
    <w:p w:rsidR="00164F95" w:rsidRDefault="00164F95" w:rsidP="00164F95">
      <w:r w:rsidRPr="00D276C7">
        <w:rPr>
          <w:u w:val="single"/>
        </w:rPr>
        <w:t>Kontakt:</w:t>
      </w:r>
      <w:r>
        <w:t xml:space="preserve"> Mgr. Lucie Merhautová, Ph.D., Masarykův ústav a Archiv AV ČR, </w:t>
      </w:r>
      <w:hyperlink r:id="rId7" w:history="1">
        <w:r w:rsidRPr="00780608">
          <w:rPr>
            <w:rStyle w:val="Hypertextovodkaz"/>
          </w:rPr>
          <w:t>merhautova@mua.cas.cz</w:t>
        </w:r>
      </w:hyperlink>
    </w:p>
    <w:p w:rsidR="00D92B22" w:rsidRDefault="00D92B22"/>
    <w:sectPr w:rsidR="00D92B22" w:rsidSect="000C435E">
      <w:headerReference w:type="default" r:id="rId8"/>
      <w:headerReference w:type="first" r:id="rId9"/>
      <w:footerReference w:type="first" r:id="rId10"/>
      <w:pgSz w:w="11906" w:h="16838"/>
      <w:pgMar w:top="2103" w:right="1417" w:bottom="1417" w:left="1417" w:header="708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7C6" w:rsidRDefault="00C467C6">
      <w:r>
        <w:separator/>
      </w:r>
    </w:p>
  </w:endnote>
  <w:endnote w:type="continuationSeparator" w:id="0">
    <w:p w:rsidR="00C467C6" w:rsidRDefault="00C4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22" w:rsidRDefault="0001760D">
    <w:pPr>
      <w:pStyle w:val="Zpat"/>
    </w:pPr>
    <w:r>
      <w:rPr>
        <w:noProof/>
      </w:rPr>
      <w:drawing>
        <wp:inline distT="0" distB="0" distL="0" distR="0">
          <wp:extent cx="2552700" cy="12001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7C6" w:rsidRDefault="00C467C6">
      <w:r>
        <w:separator/>
      </w:r>
    </w:p>
  </w:footnote>
  <w:footnote w:type="continuationSeparator" w:id="0">
    <w:p w:rsidR="00C467C6" w:rsidRDefault="00C4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22" w:rsidRDefault="0001760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885825</wp:posOffset>
          </wp:positionH>
          <wp:positionV relativeFrom="page">
            <wp:posOffset>714375</wp:posOffset>
          </wp:positionV>
          <wp:extent cx="793115" cy="409575"/>
          <wp:effectExtent l="0" t="0" r="0" b="0"/>
          <wp:wrapNone/>
          <wp:docPr id="3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22" w:rsidRDefault="0001760D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975995</wp:posOffset>
          </wp:positionH>
          <wp:positionV relativeFrom="page">
            <wp:posOffset>671195</wp:posOffset>
          </wp:positionV>
          <wp:extent cx="2305050" cy="409575"/>
          <wp:effectExtent l="0" t="0" r="0" b="0"/>
          <wp:wrapNone/>
          <wp:docPr id="2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95"/>
    <w:rsid w:val="0001760D"/>
    <w:rsid w:val="00086B6C"/>
    <w:rsid w:val="000C435E"/>
    <w:rsid w:val="00164F95"/>
    <w:rsid w:val="00233E22"/>
    <w:rsid w:val="00301AE7"/>
    <w:rsid w:val="004077B4"/>
    <w:rsid w:val="005267F6"/>
    <w:rsid w:val="00582D96"/>
    <w:rsid w:val="00665292"/>
    <w:rsid w:val="0069208E"/>
    <w:rsid w:val="00832BE5"/>
    <w:rsid w:val="008441DB"/>
    <w:rsid w:val="008D6510"/>
    <w:rsid w:val="00960A09"/>
    <w:rsid w:val="00962A79"/>
    <w:rsid w:val="00966C29"/>
    <w:rsid w:val="0099667E"/>
    <w:rsid w:val="00AD2F08"/>
    <w:rsid w:val="00B225B0"/>
    <w:rsid w:val="00BC195B"/>
    <w:rsid w:val="00BE6F5C"/>
    <w:rsid w:val="00C467C6"/>
    <w:rsid w:val="00C643D6"/>
    <w:rsid w:val="00CB1665"/>
    <w:rsid w:val="00D92B22"/>
    <w:rsid w:val="00DF395D"/>
    <w:rsid w:val="00E50FE4"/>
    <w:rsid w:val="00E7510C"/>
    <w:rsid w:val="00F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C62B6F-A961-4DFA-9509-8AB00424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4F95"/>
    <w:pPr>
      <w:spacing w:after="160" w:line="259" w:lineRule="auto"/>
    </w:pPr>
    <w:rPr>
      <w:rFonts w:eastAsia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65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6529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6529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65292"/>
    <w:rPr>
      <w:rFonts w:ascii="Times New Roman" w:hAnsi="Times New Roman" w:cs="Times New Roman"/>
      <w:sz w:val="24"/>
      <w:szCs w:val="24"/>
    </w:rPr>
  </w:style>
  <w:style w:type="paragraph" w:customStyle="1" w:styleId="Nadpistabulky">
    <w:name w:val="Nadpis tabulky"/>
    <w:basedOn w:val="Normln"/>
    <w:rsid w:val="00665292"/>
    <w:pPr>
      <w:widowControl w:val="0"/>
      <w:suppressLineNumbers/>
      <w:suppressAutoHyphens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665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6529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665292"/>
    <w:pPr>
      <w:spacing w:line="480" w:lineRule="auto"/>
    </w:pPr>
    <w:rPr>
      <w:sz w:val="32"/>
      <w:szCs w:val="32"/>
      <w:lang w:val="en-US"/>
    </w:rPr>
  </w:style>
  <w:style w:type="character" w:customStyle="1" w:styleId="ZkladntextChar">
    <w:name w:val="Základní text Char"/>
    <w:link w:val="Zkladntext"/>
    <w:uiPriority w:val="99"/>
    <w:locked/>
    <w:rsid w:val="00665292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665292"/>
    <w:rPr>
      <w:rFonts w:ascii="Arial" w:hAnsi="Arial" w:cs="Arial"/>
      <w:sz w:val="28"/>
      <w:szCs w:val="28"/>
    </w:rPr>
  </w:style>
  <w:style w:type="character" w:customStyle="1" w:styleId="Zkladntext2Char">
    <w:name w:val="Základní text 2 Char"/>
    <w:link w:val="Zkladntext2"/>
    <w:uiPriority w:val="99"/>
    <w:locked/>
    <w:rsid w:val="00665292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164F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rhautova@mua.ca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a.cas.cz/cs/akce/found-in-translati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is\Downloads\Hlavickovy-papir%20MUA_2018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 MUA_2018.dot</Template>
  <TotalTime>0</TotalTime>
  <Pages>2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DIS MEDIA s.r.o.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Boris Moskovič</dc:creator>
  <cp:keywords/>
  <dc:description/>
  <cp:lastModifiedBy>Růžičková Markéta</cp:lastModifiedBy>
  <cp:revision>2</cp:revision>
  <cp:lastPrinted>2014-02-18T08:38:00Z</cp:lastPrinted>
  <dcterms:created xsi:type="dcterms:W3CDTF">2019-05-30T12:18:00Z</dcterms:created>
  <dcterms:modified xsi:type="dcterms:W3CDTF">2019-05-30T12:18:00Z</dcterms:modified>
</cp:coreProperties>
</file>