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4165A" w14:textId="371DEBFC" w:rsidR="00AE3AB4" w:rsidRPr="00AE3AB4" w:rsidRDefault="00AE3AB4" w:rsidP="00AE3AB4">
      <w:pPr>
        <w:spacing w:before="120" w:after="120"/>
        <w:rPr>
          <w:rFonts w:cs="Times New Roman"/>
          <w:b/>
          <w:sz w:val="56"/>
          <w:szCs w:val="56"/>
        </w:rPr>
      </w:pPr>
      <w:bookmarkStart w:id="0" w:name="_Hlk30504495"/>
      <w:r w:rsidRPr="00AE3AB4">
        <w:rPr>
          <w:rFonts w:cs="Times New Roman"/>
          <w:b/>
          <w:sz w:val="56"/>
          <w:szCs w:val="56"/>
        </w:rPr>
        <w:t xml:space="preserve">Písně z Jistebnického kancionálu vycházejí poprvé v kritickém vydání </w:t>
      </w:r>
    </w:p>
    <w:p w14:paraId="1A082482" w14:textId="5305B0A9" w:rsidR="00AE3AB4" w:rsidRPr="00AE3AB4" w:rsidRDefault="00AE3AB4" w:rsidP="00AE3AB4">
      <w:pPr>
        <w:spacing w:before="120" w:after="120"/>
        <w:rPr>
          <w:rFonts w:cs="Times New Roman"/>
          <w:sz w:val="30"/>
          <w:szCs w:val="30"/>
        </w:rPr>
      </w:pPr>
      <w:r w:rsidRPr="00AE3AB4">
        <w:rPr>
          <w:rFonts w:cs="Times New Roman"/>
          <w:sz w:val="30"/>
          <w:szCs w:val="30"/>
        </w:rPr>
        <w:t>Na česko-anglické edici spolupracovaly čtyři ústavy AV ČR a dvě fakulty UK</w:t>
      </w:r>
    </w:p>
    <w:bookmarkEnd w:id="0"/>
    <w:p w14:paraId="4728FC25" w14:textId="68522C2D" w:rsidR="007F5EA9" w:rsidRPr="00A423ED" w:rsidRDefault="007F5EA9" w:rsidP="00D00433">
      <w:pPr>
        <w:spacing w:before="120" w:after="120"/>
        <w:rPr>
          <w:rFonts w:cs="Times New Roman"/>
          <w:i/>
        </w:rPr>
      </w:pPr>
      <w:r w:rsidRPr="00A423ED">
        <w:rPr>
          <w:rFonts w:cs="Times New Roman"/>
          <w:i/>
        </w:rPr>
        <w:t xml:space="preserve">Praha </w:t>
      </w:r>
      <w:r w:rsidR="00AE3AB4">
        <w:rPr>
          <w:rFonts w:cs="Times New Roman"/>
          <w:i/>
        </w:rPr>
        <w:t>2</w:t>
      </w:r>
      <w:r w:rsidR="00F925FC">
        <w:rPr>
          <w:rFonts w:cs="Times New Roman"/>
          <w:i/>
        </w:rPr>
        <w:t>4</w:t>
      </w:r>
      <w:r w:rsidRPr="00A423ED">
        <w:rPr>
          <w:rFonts w:cs="Times New Roman"/>
          <w:i/>
        </w:rPr>
        <w:t xml:space="preserve">. </w:t>
      </w:r>
      <w:r w:rsidR="00AE3AB4">
        <w:rPr>
          <w:rFonts w:cs="Times New Roman"/>
          <w:i/>
        </w:rPr>
        <w:t>ledna 2020</w:t>
      </w:r>
    </w:p>
    <w:p w14:paraId="20633A9F" w14:textId="3EBC284D" w:rsidR="00F3109B" w:rsidRPr="00F3109B" w:rsidRDefault="00F11094" w:rsidP="00AE3AB4">
      <w:pPr>
        <w:spacing w:before="120" w:after="120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Od devadesátých let</w:t>
      </w:r>
      <w:r w:rsidR="00E411AA" w:rsidRPr="00F3109B">
        <w:rPr>
          <w:rFonts w:cs="Times New Roman"/>
          <w:b/>
          <w:color w:val="000000" w:themeColor="text1"/>
        </w:rPr>
        <w:t xml:space="preserve"> </w:t>
      </w:r>
      <w:r w:rsidR="00F3109B">
        <w:rPr>
          <w:rFonts w:cs="Times New Roman"/>
          <w:b/>
          <w:color w:val="000000" w:themeColor="text1"/>
        </w:rPr>
        <w:t xml:space="preserve">zkoumal </w:t>
      </w:r>
      <w:r w:rsidR="00A12B05" w:rsidRPr="00F3109B">
        <w:rPr>
          <w:rFonts w:cs="Times New Roman"/>
          <w:b/>
          <w:color w:val="000000" w:themeColor="text1"/>
        </w:rPr>
        <w:t>sedmičlenný tým složený z předních odborníků na středověkou hudbu, literaturu, teologii a český jazyk Jistebnick</w:t>
      </w:r>
      <w:r w:rsidR="00F3109B">
        <w:rPr>
          <w:rFonts w:cs="Times New Roman"/>
          <w:b/>
          <w:color w:val="000000" w:themeColor="text1"/>
        </w:rPr>
        <w:t>ý</w:t>
      </w:r>
      <w:r w:rsidR="00A12B05" w:rsidRPr="00F3109B">
        <w:rPr>
          <w:rFonts w:cs="Times New Roman"/>
          <w:b/>
          <w:color w:val="000000" w:themeColor="text1"/>
        </w:rPr>
        <w:t xml:space="preserve"> kancionál</w:t>
      </w:r>
      <w:r w:rsidR="00F3109B">
        <w:rPr>
          <w:rFonts w:cs="Times New Roman"/>
          <w:b/>
          <w:color w:val="000000" w:themeColor="text1"/>
        </w:rPr>
        <w:t xml:space="preserve">, </w:t>
      </w:r>
      <w:r w:rsidR="00A12B05" w:rsidRPr="00F3109B">
        <w:rPr>
          <w:rFonts w:cs="Times New Roman"/>
          <w:b/>
          <w:color w:val="000000" w:themeColor="text1"/>
        </w:rPr>
        <w:t>jedn</w:t>
      </w:r>
      <w:r w:rsidR="00F3109B">
        <w:rPr>
          <w:rFonts w:cs="Times New Roman"/>
          <w:b/>
          <w:color w:val="000000" w:themeColor="text1"/>
        </w:rPr>
        <w:t>u</w:t>
      </w:r>
      <w:r w:rsidR="00A12B05" w:rsidRPr="00F3109B">
        <w:rPr>
          <w:rFonts w:cs="Times New Roman"/>
          <w:b/>
          <w:color w:val="000000" w:themeColor="text1"/>
        </w:rPr>
        <w:t xml:space="preserve"> z nejvýznamnějších </w:t>
      </w:r>
      <w:r w:rsidR="00F3109B">
        <w:rPr>
          <w:rFonts w:cs="Times New Roman"/>
          <w:b/>
          <w:color w:val="000000" w:themeColor="text1"/>
        </w:rPr>
        <w:t>hudebních a</w:t>
      </w:r>
      <w:r w:rsidR="0019739A">
        <w:rPr>
          <w:rFonts w:cs="Times New Roman"/>
          <w:b/>
          <w:color w:val="000000" w:themeColor="text1"/>
        </w:rPr>
        <w:t> </w:t>
      </w:r>
      <w:r w:rsidR="00F3109B">
        <w:rPr>
          <w:rFonts w:cs="Times New Roman"/>
          <w:b/>
          <w:color w:val="000000" w:themeColor="text1"/>
        </w:rPr>
        <w:t xml:space="preserve">literárních </w:t>
      </w:r>
      <w:r w:rsidR="00A12B05" w:rsidRPr="00F3109B">
        <w:rPr>
          <w:rFonts w:cs="Times New Roman"/>
          <w:b/>
          <w:color w:val="000000" w:themeColor="text1"/>
        </w:rPr>
        <w:t>památek českého i evropského středověku. Výsledkem je</w:t>
      </w:r>
      <w:r w:rsidR="00F3109B">
        <w:rPr>
          <w:rFonts w:cs="Times New Roman"/>
          <w:b/>
          <w:color w:val="000000" w:themeColor="text1"/>
        </w:rPr>
        <w:t xml:space="preserve"> publikace zahrnující </w:t>
      </w:r>
      <w:r w:rsidR="00A12B05" w:rsidRPr="00F3109B">
        <w:rPr>
          <w:rFonts w:cs="Times New Roman"/>
          <w:b/>
          <w:color w:val="000000" w:themeColor="text1"/>
        </w:rPr>
        <w:t>p</w:t>
      </w:r>
      <w:r w:rsidR="00F3109B">
        <w:rPr>
          <w:rFonts w:cs="Times New Roman"/>
          <w:b/>
          <w:color w:val="000000" w:themeColor="text1"/>
        </w:rPr>
        <w:t xml:space="preserve">rvní souhrnný </w:t>
      </w:r>
      <w:r w:rsidR="00A12B05" w:rsidRPr="00F3109B">
        <w:rPr>
          <w:rFonts w:cs="Times New Roman"/>
          <w:b/>
          <w:color w:val="000000" w:themeColor="text1"/>
        </w:rPr>
        <w:t xml:space="preserve">přepis všech nápěvů i písňových textů, </w:t>
      </w:r>
      <w:r w:rsidR="00F3109B" w:rsidRPr="00F3109B">
        <w:rPr>
          <w:rFonts w:cs="Times New Roman"/>
          <w:b/>
          <w:color w:val="000000" w:themeColor="text1"/>
        </w:rPr>
        <w:t xml:space="preserve">jejich překlad do angličtiny a také </w:t>
      </w:r>
      <w:r w:rsidR="00F3109B">
        <w:rPr>
          <w:rFonts w:cs="Times New Roman"/>
          <w:b/>
          <w:color w:val="000000" w:themeColor="text1"/>
        </w:rPr>
        <w:t xml:space="preserve">soubor </w:t>
      </w:r>
      <w:r w:rsidR="00A12B05" w:rsidRPr="00F3109B">
        <w:rPr>
          <w:rFonts w:cs="Times New Roman"/>
          <w:b/>
          <w:color w:val="000000" w:themeColor="text1"/>
        </w:rPr>
        <w:t>kulturn</w:t>
      </w:r>
      <w:r w:rsidR="00F3109B" w:rsidRPr="00F3109B">
        <w:rPr>
          <w:rFonts w:cs="Times New Roman"/>
          <w:b/>
          <w:color w:val="000000" w:themeColor="text1"/>
        </w:rPr>
        <w:t>ěhistorick</w:t>
      </w:r>
      <w:r w:rsidR="00F3109B">
        <w:rPr>
          <w:rFonts w:cs="Times New Roman"/>
          <w:b/>
          <w:color w:val="000000" w:themeColor="text1"/>
        </w:rPr>
        <w:t>ých</w:t>
      </w:r>
      <w:r w:rsidR="00F3109B" w:rsidRPr="00F3109B">
        <w:rPr>
          <w:rFonts w:cs="Times New Roman"/>
          <w:b/>
          <w:color w:val="000000" w:themeColor="text1"/>
        </w:rPr>
        <w:t xml:space="preserve"> studi</w:t>
      </w:r>
      <w:r w:rsidR="00F3109B">
        <w:rPr>
          <w:rFonts w:cs="Times New Roman"/>
          <w:b/>
          <w:color w:val="000000" w:themeColor="text1"/>
        </w:rPr>
        <w:t xml:space="preserve">í. Ty hodnotí </w:t>
      </w:r>
      <w:r w:rsidR="00A427A4">
        <w:rPr>
          <w:rFonts w:cs="Times New Roman"/>
          <w:b/>
          <w:color w:val="000000" w:themeColor="text1"/>
        </w:rPr>
        <w:t>z</w:t>
      </w:r>
      <w:r w:rsidR="008847CE">
        <w:rPr>
          <w:rFonts w:cs="Times New Roman"/>
          <w:b/>
          <w:color w:val="000000" w:themeColor="text1"/>
        </w:rPr>
        <w:t xml:space="preserve"> široké perspektivy </w:t>
      </w:r>
      <w:r w:rsidR="00F3109B">
        <w:rPr>
          <w:rFonts w:cs="Times New Roman"/>
          <w:b/>
          <w:color w:val="000000" w:themeColor="text1"/>
        </w:rPr>
        <w:t>tuto unikátní sbírku českých a</w:t>
      </w:r>
      <w:r w:rsidR="0019739A">
        <w:rPr>
          <w:rFonts w:cs="Times New Roman"/>
          <w:b/>
          <w:color w:val="000000" w:themeColor="text1"/>
        </w:rPr>
        <w:t> </w:t>
      </w:r>
      <w:r w:rsidR="00F3109B">
        <w:rPr>
          <w:rFonts w:cs="Times New Roman"/>
          <w:b/>
          <w:color w:val="000000" w:themeColor="text1"/>
        </w:rPr>
        <w:t xml:space="preserve">latinských písní, </w:t>
      </w:r>
      <w:r w:rsidR="001527AD">
        <w:rPr>
          <w:rFonts w:cs="Times New Roman"/>
          <w:b/>
          <w:color w:val="000000" w:themeColor="text1"/>
        </w:rPr>
        <w:t xml:space="preserve">kde je </w:t>
      </w:r>
      <w:r w:rsidR="00F3109B" w:rsidRPr="00F3109B">
        <w:rPr>
          <w:rFonts w:cs="Times New Roman"/>
          <w:b/>
          <w:color w:val="000000" w:themeColor="text1"/>
        </w:rPr>
        <w:t xml:space="preserve">mimo jiné </w:t>
      </w:r>
      <w:r w:rsidR="001527AD">
        <w:rPr>
          <w:rFonts w:cs="Times New Roman"/>
          <w:b/>
          <w:color w:val="000000" w:themeColor="text1"/>
        </w:rPr>
        <w:t xml:space="preserve">zapsána i původní verze </w:t>
      </w:r>
      <w:r w:rsidR="00F3109B" w:rsidRPr="00F3109B">
        <w:rPr>
          <w:rFonts w:cs="Times New Roman"/>
          <w:b/>
          <w:color w:val="000000" w:themeColor="text1"/>
        </w:rPr>
        <w:t xml:space="preserve">písně </w:t>
      </w:r>
      <w:r w:rsidR="00F3109B" w:rsidRPr="00F3109B">
        <w:rPr>
          <w:rFonts w:cs="Times New Roman"/>
          <w:b/>
          <w:i/>
          <w:color w:val="000000" w:themeColor="text1"/>
        </w:rPr>
        <w:t xml:space="preserve">Ktož </w:t>
      </w:r>
      <w:proofErr w:type="spellStart"/>
      <w:r w:rsidR="00F3109B" w:rsidRPr="00F3109B">
        <w:rPr>
          <w:rFonts w:cs="Times New Roman"/>
          <w:b/>
          <w:i/>
          <w:color w:val="000000" w:themeColor="text1"/>
        </w:rPr>
        <w:t>jsú</w:t>
      </w:r>
      <w:proofErr w:type="spellEnd"/>
      <w:r w:rsidR="00F3109B" w:rsidRPr="00F3109B">
        <w:rPr>
          <w:rFonts w:cs="Times New Roman"/>
          <w:b/>
          <w:i/>
          <w:color w:val="000000" w:themeColor="text1"/>
        </w:rPr>
        <w:t xml:space="preserve"> boží bojovníci</w:t>
      </w:r>
      <w:r w:rsidR="00F3109B" w:rsidRPr="00F3109B">
        <w:rPr>
          <w:rFonts w:cs="Times New Roman"/>
          <w:b/>
          <w:color w:val="000000" w:themeColor="text1"/>
        </w:rPr>
        <w:t>.</w:t>
      </w:r>
    </w:p>
    <w:p w14:paraId="7C8EF18A" w14:textId="5362DC3A" w:rsidR="001527AD" w:rsidRDefault="00AE3AB4" w:rsidP="00AE3AB4">
      <w:pPr>
        <w:spacing w:before="120" w:after="120"/>
        <w:rPr>
          <w:rFonts w:cs="Times New Roman"/>
          <w:color w:val="000000" w:themeColor="text1"/>
        </w:rPr>
      </w:pPr>
      <w:r w:rsidRPr="00AE3AB4">
        <w:rPr>
          <w:rFonts w:cs="Times New Roman"/>
          <w:color w:val="000000" w:themeColor="text1"/>
        </w:rPr>
        <w:t xml:space="preserve">Publikace </w:t>
      </w:r>
      <w:r w:rsidR="001527AD">
        <w:rPr>
          <w:rFonts w:cs="Times New Roman"/>
          <w:color w:val="000000" w:themeColor="text1"/>
        </w:rPr>
        <w:t xml:space="preserve">nese podtitul </w:t>
      </w:r>
      <w:proofErr w:type="spellStart"/>
      <w:r w:rsidR="001527AD" w:rsidRPr="001527AD">
        <w:rPr>
          <w:rFonts w:cs="Times New Roman"/>
          <w:i/>
          <w:color w:val="000000" w:themeColor="text1"/>
        </w:rPr>
        <w:t>Cantionale</w:t>
      </w:r>
      <w:proofErr w:type="spellEnd"/>
      <w:r w:rsidR="001527AD" w:rsidRPr="00AE3AB4">
        <w:rPr>
          <w:rFonts w:cs="Times New Roman"/>
          <w:color w:val="000000" w:themeColor="text1"/>
        </w:rPr>
        <w:t xml:space="preserve"> </w:t>
      </w:r>
      <w:r w:rsidR="001527AD">
        <w:rPr>
          <w:rFonts w:cs="Times New Roman"/>
          <w:color w:val="000000" w:themeColor="text1"/>
        </w:rPr>
        <w:t xml:space="preserve">a na její přípravě se podíleli vědci z šesti akademických </w:t>
      </w:r>
      <w:r w:rsidR="001527AD" w:rsidRPr="00AE3AB4">
        <w:rPr>
          <w:rFonts w:cs="Times New Roman"/>
          <w:color w:val="000000" w:themeColor="text1"/>
        </w:rPr>
        <w:t>institucí</w:t>
      </w:r>
      <w:r w:rsidR="001527AD">
        <w:rPr>
          <w:rFonts w:cs="Times New Roman"/>
          <w:color w:val="000000" w:themeColor="text1"/>
        </w:rPr>
        <w:t xml:space="preserve">: </w:t>
      </w:r>
      <w:r w:rsidR="001527AD" w:rsidRPr="00AE3AB4">
        <w:rPr>
          <w:rFonts w:cs="Times New Roman"/>
          <w:color w:val="000000" w:themeColor="text1"/>
        </w:rPr>
        <w:t xml:space="preserve">Masarykův ústav a Archiv AV ČR, Filosofický ústav AV ČR, Ústav pro jazyk český AV ČR, Ústav pro českou literaturu AV ČR, Filozofická fakulta UK a Husitská teologická fakulta UK. </w:t>
      </w:r>
      <w:r w:rsidR="001527AD">
        <w:rPr>
          <w:rFonts w:cs="Times New Roman"/>
          <w:color w:val="000000" w:themeColor="text1"/>
        </w:rPr>
        <w:t>Dílo čítající</w:t>
      </w:r>
      <w:r w:rsidR="00F11094">
        <w:rPr>
          <w:rFonts w:cs="Times New Roman"/>
          <w:color w:val="000000" w:themeColor="text1"/>
        </w:rPr>
        <w:t xml:space="preserve"> 341</w:t>
      </w:r>
      <w:r w:rsidR="001527AD">
        <w:rPr>
          <w:rFonts w:cs="Times New Roman"/>
          <w:color w:val="000000" w:themeColor="text1"/>
        </w:rPr>
        <w:t xml:space="preserve"> stran vydává chomutovské </w:t>
      </w:r>
      <w:r w:rsidR="001527AD" w:rsidRPr="001527AD">
        <w:rPr>
          <w:rFonts w:cs="Times New Roman"/>
          <w:color w:val="000000" w:themeColor="text1"/>
        </w:rPr>
        <w:t>Nakladatelství L. Marek</w:t>
      </w:r>
      <w:r w:rsidR="001527AD">
        <w:rPr>
          <w:rFonts w:cs="Times New Roman"/>
          <w:color w:val="000000" w:themeColor="text1"/>
        </w:rPr>
        <w:t xml:space="preserve"> a </w:t>
      </w:r>
      <w:r w:rsidRPr="00AE3AB4">
        <w:rPr>
          <w:rFonts w:cs="Times New Roman"/>
          <w:color w:val="000000" w:themeColor="text1"/>
        </w:rPr>
        <w:t>navazuje na 1. svazek edice (</w:t>
      </w:r>
      <w:r w:rsidRPr="001527AD">
        <w:rPr>
          <w:rFonts w:cs="Times New Roman"/>
          <w:i/>
          <w:color w:val="000000" w:themeColor="text1"/>
        </w:rPr>
        <w:t>Graduál</w:t>
      </w:r>
      <w:r w:rsidRPr="00AE3AB4">
        <w:rPr>
          <w:rFonts w:cs="Times New Roman"/>
          <w:color w:val="000000" w:themeColor="text1"/>
        </w:rPr>
        <w:t>), který vyšel v</w:t>
      </w:r>
      <w:r w:rsidR="0019739A">
        <w:rPr>
          <w:rFonts w:cs="Times New Roman"/>
          <w:color w:val="000000" w:themeColor="text1"/>
        </w:rPr>
        <w:t> </w:t>
      </w:r>
      <w:r w:rsidRPr="00AE3AB4">
        <w:rPr>
          <w:rFonts w:cs="Times New Roman"/>
          <w:color w:val="000000" w:themeColor="text1"/>
        </w:rPr>
        <w:t xml:space="preserve">roce 2005. </w:t>
      </w:r>
    </w:p>
    <w:p w14:paraId="3E4C7576" w14:textId="26EC6C09" w:rsidR="00AE3AB4" w:rsidRDefault="001527AD" w:rsidP="00AE3AB4">
      <w:pPr>
        <w:spacing w:before="120" w:after="120"/>
        <w:rPr>
          <w:rFonts w:cs="Times New Roman"/>
          <w:color w:val="000000" w:themeColor="text1"/>
        </w:rPr>
      </w:pPr>
      <w:r w:rsidRPr="001527AD">
        <w:rPr>
          <w:rFonts w:cs="Times New Roman"/>
          <w:i/>
          <w:color w:val="000000" w:themeColor="text1"/>
        </w:rPr>
        <w:t xml:space="preserve">„Písně Jistebnického kancionálu byly doposud zveřejňovány </w:t>
      </w:r>
      <w:r w:rsidR="00A427A4">
        <w:rPr>
          <w:rFonts w:cs="Times New Roman"/>
          <w:i/>
          <w:color w:val="000000" w:themeColor="text1"/>
        </w:rPr>
        <w:t>jen</w:t>
      </w:r>
      <w:r w:rsidRPr="001527AD">
        <w:rPr>
          <w:rFonts w:cs="Times New Roman"/>
          <w:i/>
          <w:color w:val="000000" w:themeColor="text1"/>
        </w:rPr>
        <w:t xml:space="preserve"> jako </w:t>
      </w:r>
      <w:r w:rsidR="00A427A4">
        <w:rPr>
          <w:rFonts w:cs="Times New Roman"/>
          <w:i/>
          <w:color w:val="000000" w:themeColor="text1"/>
        </w:rPr>
        <w:t xml:space="preserve">ojedinělé </w:t>
      </w:r>
      <w:r w:rsidRPr="001527AD">
        <w:rPr>
          <w:rFonts w:cs="Times New Roman"/>
          <w:i/>
          <w:color w:val="000000" w:themeColor="text1"/>
        </w:rPr>
        <w:t>ukázky. Ve větším počtu byly otištěny pouze v Nejedlého monografiích o husitském zpěvu z počátku 20. století,“</w:t>
      </w:r>
      <w:r>
        <w:rPr>
          <w:rFonts w:cs="Times New Roman"/>
          <w:color w:val="000000" w:themeColor="text1"/>
        </w:rPr>
        <w:t xml:space="preserve"> říká </w:t>
      </w:r>
      <w:r w:rsidR="0019739A">
        <w:rPr>
          <w:rFonts w:cs="Times New Roman"/>
          <w:color w:val="000000" w:themeColor="text1"/>
        </w:rPr>
        <w:t xml:space="preserve">hlavní editorka, </w:t>
      </w:r>
      <w:r w:rsidR="0019739A" w:rsidRPr="0019739A">
        <w:rPr>
          <w:rFonts w:cs="Times New Roman"/>
          <w:color w:val="000000" w:themeColor="text1"/>
        </w:rPr>
        <w:t>Hana Vlhová-Wörner</w:t>
      </w:r>
      <w:r w:rsidR="0019739A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z</w:t>
      </w:r>
      <w:r w:rsidR="0019739A">
        <w:rPr>
          <w:rFonts w:cs="Times New Roman"/>
          <w:color w:val="000000" w:themeColor="text1"/>
        </w:rPr>
        <w:t> Masarykova ústavu a Archivu AV ČR</w:t>
      </w:r>
      <w:r>
        <w:rPr>
          <w:rFonts w:cs="Times New Roman"/>
          <w:color w:val="000000" w:themeColor="text1"/>
        </w:rPr>
        <w:t xml:space="preserve">. </w:t>
      </w:r>
      <w:r w:rsidRPr="001527AD">
        <w:rPr>
          <w:rFonts w:cs="Times New Roman"/>
          <w:color w:val="000000" w:themeColor="text1"/>
        </w:rPr>
        <w:t xml:space="preserve"> </w:t>
      </w:r>
      <w:r w:rsidRPr="001527AD">
        <w:rPr>
          <w:rFonts w:cs="Times New Roman"/>
          <w:i/>
          <w:color w:val="000000" w:themeColor="text1"/>
        </w:rPr>
        <w:t xml:space="preserve">„Teprve tato edice umožňuje zkoumat </w:t>
      </w:r>
      <w:r w:rsidR="0019739A">
        <w:rPr>
          <w:rFonts w:cs="Times New Roman"/>
          <w:i/>
          <w:color w:val="000000" w:themeColor="text1"/>
        </w:rPr>
        <w:t xml:space="preserve">Jistebnický kancionál v </w:t>
      </w:r>
      <w:r w:rsidRPr="001527AD">
        <w:rPr>
          <w:rFonts w:cs="Times New Roman"/>
          <w:i/>
          <w:color w:val="000000" w:themeColor="text1"/>
        </w:rPr>
        <w:t>širších souvislostech,“</w:t>
      </w:r>
      <w:r>
        <w:rPr>
          <w:rFonts w:cs="Times New Roman"/>
          <w:color w:val="000000" w:themeColor="text1"/>
        </w:rPr>
        <w:t xml:space="preserve"> doplňuje</w:t>
      </w:r>
      <w:r w:rsidR="0019739A">
        <w:rPr>
          <w:rFonts w:cs="Times New Roman"/>
          <w:color w:val="000000" w:themeColor="text1"/>
        </w:rPr>
        <w:t xml:space="preserve"> vědkyně</w:t>
      </w:r>
      <w:r>
        <w:rPr>
          <w:rFonts w:cs="Times New Roman"/>
          <w:color w:val="000000" w:themeColor="text1"/>
        </w:rPr>
        <w:t>.</w:t>
      </w:r>
      <w:r w:rsidR="00052DB8">
        <w:rPr>
          <w:rFonts w:cs="Times New Roman"/>
          <w:color w:val="000000" w:themeColor="text1"/>
        </w:rPr>
        <w:t xml:space="preserve"> Proto </w:t>
      </w:r>
      <w:r w:rsidR="00A427A4">
        <w:rPr>
          <w:rFonts w:cs="Times New Roman"/>
          <w:color w:val="000000" w:themeColor="text1"/>
        </w:rPr>
        <w:t>publikace přináší v</w:t>
      </w:r>
      <w:r w:rsidR="0019739A">
        <w:rPr>
          <w:rFonts w:cs="Times New Roman"/>
          <w:color w:val="000000" w:themeColor="text1"/>
        </w:rPr>
        <w:t> </w:t>
      </w:r>
      <w:r w:rsidR="00AE3AB4" w:rsidRPr="00AE3AB4">
        <w:rPr>
          <w:rFonts w:cs="Times New Roman"/>
          <w:color w:val="000000" w:themeColor="text1"/>
        </w:rPr>
        <w:t xml:space="preserve">češtině i angličtině psané studie, jejichž autoři hodnotí kancionál po stránce kulturněhistorické, hudební, slovesné a věroučné. Knihu doplňují další kapitoly – </w:t>
      </w:r>
      <w:r w:rsidR="0019739A">
        <w:rPr>
          <w:rFonts w:cs="Times New Roman"/>
          <w:color w:val="000000" w:themeColor="text1"/>
        </w:rPr>
        <w:t xml:space="preserve">mimo jiné i </w:t>
      </w:r>
      <w:r w:rsidR="00AE3AB4" w:rsidRPr="00AE3AB4">
        <w:rPr>
          <w:rFonts w:cs="Times New Roman"/>
          <w:color w:val="000000" w:themeColor="text1"/>
        </w:rPr>
        <w:t>identifikace biblických odkazů v</w:t>
      </w:r>
      <w:r w:rsidR="0019739A">
        <w:rPr>
          <w:rFonts w:cs="Times New Roman"/>
          <w:color w:val="000000" w:themeColor="text1"/>
        </w:rPr>
        <w:t> </w:t>
      </w:r>
      <w:r w:rsidR="00AE3AB4" w:rsidRPr="00AE3AB4">
        <w:rPr>
          <w:rFonts w:cs="Times New Roman"/>
          <w:color w:val="000000" w:themeColor="text1"/>
        </w:rPr>
        <w:t>písní</w:t>
      </w:r>
      <w:r w:rsidR="0019739A">
        <w:rPr>
          <w:rFonts w:cs="Times New Roman"/>
          <w:color w:val="000000" w:themeColor="text1"/>
        </w:rPr>
        <w:t>ch</w:t>
      </w:r>
      <w:r w:rsidR="00AE3AB4" w:rsidRPr="00AE3AB4">
        <w:rPr>
          <w:rFonts w:cs="Times New Roman"/>
          <w:color w:val="000000" w:themeColor="text1"/>
        </w:rPr>
        <w:t xml:space="preserve"> a údaj</w:t>
      </w:r>
      <w:r w:rsidR="0019739A">
        <w:rPr>
          <w:rFonts w:cs="Times New Roman"/>
          <w:color w:val="000000" w:themeColor="text1"/>
        </w:rPr>
        <w:t>e</w:t>
      </w:r>
      <w:r w:rsidR="00AE3AB4" w:rsidRPr="00AE3AB4">
        <w:rPr>
          <w:rFonts w:cs="Times New Roman"/>
          <w:color w:val="000000" w:themeColor="text1"/>
        </w:rPr>
        <w:t xml:space="preserve"> o všech dosavadních vydáních každé písně.</w:t>
      </w:r>
    </w:p>
    <w:p w14:paraId="35469739" w14:textId="5A62F83A" w:rsidR="00A427A4" w:rsidRPr="00A427A4" w:rsidRDefault="0019739A" w:rsidP="00AE3AB4">
      <w:pPr>
        <w:spacing w:before="120" w:after="120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V</w:t>
      </w:r>
      <w:r w:rsidR="00A427A4" w:rsidRPr="00A427A4">
        <w:rPr>
          <w:rFonts w:cs="Times New Roman"/>
          <w:b/>
          <w:color w:val="000000" w:themeColor="text1"/>
        </w:rPr>
        <w:t>ztah k Emauzskému klášteru? Dosud záhada</w:t>
      </w:r>
    </w:p>
    <w:p w14:paraId="584BC456" w14:textId="03E59ACB" w:rsidR="00365422" w:rsidRDefault="00AE3AB4" w:rsidP="00A427A4">
      <w:pPr>
        <w:spacing w:before="120" w:after="120"/>
        <w:rPr>
          <w:rFonts w:cs="Times New Roman"/>
          <w:color w:val="000000" w:themeColor="text1"/>
        </w:rPr>
      </w:pPr>
      <w:r w:rsidRPr="00AE3AB4">
        <w:rPr>
          <w:rFonts w:cs="Times New Roman"/>
          <w:color w:val="000000" w:themeColor="text1"/>
        </w:rPr>
        <w:t>Jistebnický kancionál</w:t>
      </w:r>
      <w:r w:rsidR="00A427A4" w:rsidRPr="00AE3AB4">
        <w:rPr>
          <w:rFonts w:cs="Times New Roman"/>
          <w:color w:val="000000" w:themeColor="text1"/>
        </w:rPr>
        <w:t xml:space="preserve"> vznikl začátkem 15. století a sloužil </w:t>
      </w:r>
      <w:r w:rsidR="00A427A4">
        <w:rPr>
          <w:rFonts w:cs="Times New Roman"/>
          <w:color w:val="000000" w:themeColor="text1"/>
        </w:rPr>
        <w:t xml:space="preserve">husitům k bohoslužebným obřadům. </w:t>
      </w:r>
      <w:r w:rsidR="004562A3">
        <w:rPr>
          <w:rFonts w:cs="Times New Roman"/>
          <w:color w:val="000000" w:themeColor="text1"/>
        </w:rPr>
        <w:br/>
      </w:r>
      <w:r w:rsidR="00A427A4">
        <w:rPr>
          <w:rFonts w:cs="Times New Roman"/>
          <w:color w:val="000000" w:themeColor="text1"/>
        </w:rPr>
        <w:t xml:space="preserve">Ve špatném stavu byl nalezen na půdě </w:t>
      </w:r>
      <w:r w:rsidR="00A427A4" w:rsidRPr="00AE3AB4">
        <w:rPr>
          <w:rFonts w:cs="Times New Roman"/>
          <w:color w:val="000000" w:themeColor="text1"/>
        </w:rPr>
        <w:t>jistebnické fa</w:t>
      </w:r>
      <w:r w:rsidR="00A427A4">
        <w:rPr>
          <w:rFonts w:cs="Times New Roman"/>
          <w:color w:val="000000" w:themeColor="text1"/>
        </w:rPr>
        <w:t>ry před necelými 150 lety,</w:t>
      </w:r>
      <w:r w:rsidRPr="00AE3AB4">
        <w:rPr>
          <w:rFonts w:cs="Times New Roman"/>
          <w:color w:val="000000" w:themeColor="text1"/>
        </w:rPr>
        <w:t xml:space="preserve"> </w:t>
      </w:r>
      <w:r w:rsidR="00A427A4">
        <w:rPr>
          <w:rFonts w:cs="Times New Roman"/>
          <w:color w:val="000000" w:themeColor="text1"/>
        </w:rPr>
        <w:t xml:space="preserve">v roce </w:t>
      </w:r>
      <w:r w:rsidRPr="00AE3AB4">
        <w:rPr>
          <w:rFonts w:cs="Times New Roman"/>
          <w:color w:val="000000" w:themeColor="text1"/>
        </w:rPr>
        <w:t>1872</w:t>
      </w:r>
      <w:r w:rsidR="00A427A4">
        <w:rPr>
          <w:rFonts w:cs="Times New Roman"/>
          <w:color w:val="000000" w:themeColor="text1"/>
        </w:rPr>
        <w:t xml:space="preserve">. </w:t>
      </w:r>
    </w:p>
    <w:p w14:paraId="6DB809CE" w14:textId="34CA1E83" w:rsidR="00365422" w:rsidRPr="00AE3AB4" w:rsidRDefault="00365422" w:rsidP="00365422">
      <w:pPr>
        <w:spacing w:before="120" w:after="120"/>
        <w:rPr>
          <w:rFonts w:cs="Times New Roman"/>
          <w:color w:val="000000" w:themeColor="text1"/>
        </w:rPr>
      </w:pPr>
      <w:r w:rsidRPr="00AE3AB4">
        <w:rPr>
          <w:rFonts w:cs="Times New Roman"/>
          <w:color w:val="000000" w:themeColor="text1"/>
        </w:rPr>
        <w:t xml:space="preserve">Novým poznatkem </w:t>
      </w:r>
      <w:r>
        <w:rPr>
          <w:rFonts w:cs="Times New Roman"/>
          <w:color w:val="000000" w:themeColor="text1"/>
        </w:rPr>
        <w:t xml:space="preserve">současného bádání je to, </w:t>
      </w:r>
      <w:r w:rsidRPr="00AE3AB4">
        <w:rPr>
          <w:rFonts w:cs="Times New Roman"/>
          <w:color w:val="000000" w:themeColor="text1"/>
        </w:rPr>
        <w:t>že Jistebnický kancionál měl s velkou pravděpodobností zatím blíže nevyjasněný vztah k Emauzskému klášteru v Praze</w:t>
      </w:r>
      <w:r w:rsidR="00F11094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  <w:r w:rsidR="00745031" w:rsidRPr="00745031">
        <w:rPr>
          <w:i/>
        </w:rPr>
        <w:t>„</w:t>
      </w:r>
      <w:r w:rsidR="00F11094" w:rsidRPr="00745031">
        <w:rPr>
          <w:i/>
        </w:rPr>
        <w:t xml:space="preserve">O tomto vztahu se s opatrností uvažuje již od </w:t>
      </w:r>
      <w:r w:rsidR="00266316">
        <w:rPr>
          <w:i/>
        </w:rPr>
        <w:t xml:space="preserve">první poloviny </w:t>
      </w:r>
      <w:bookmarkStart w:id="1" w:name="_GoBack"/>
      <w:bookmarkEnd w:id="1"/>
      <w:r w:rsidR="00F11094" w:rsidRPr="00745031">
        <w:rPr>
          <w:i/>
        </w:rPr>
        <w:t xml:space="preserve">20. století, nově na něj ukázala podobnost v překladech biblických textů. </w:t>
      </w:r>
      <w:r w:rsidR="004562A3">
        <w:rPr>
          <w:i/>
        </w:rPr>
        <w:br/>
      </w:r>
      <w:r w:rsidR="00F11094" w:rsidRPr="00745031">
        <w:rPr>
          <w:i/>
        </w:rPr>
        <w:t>Na konci 1</w:t>
      </w:r>
      <w:r w:rsidR="00266316">
        <w:rPr>
          <w:i/>
        </w:rPr>
        <w:t>5</w:t>
      </w:r>
      <w:r w:rsidR="00F11094" w:rsidRPr="00745031">
        <w:rPr>
          <w:i/>
        </w:rPr>
        <w:t xml:space="preserve">. století působil jeden z bývalých mnichů Emauzského kláštera jako kněz v </w:t>
      </w:r>
      <w:proofErr w:type="spellStart"/>
      <w:r w:rsidR="00F11094" w:rsidRPr="00745031">
        <w:rPr>
          <w:i/>
        </w:rPr>
        <w:t>Jistebnici</w:t>
      </w:r>
      <w:proofErr w:type="spellEnd"/>
      <w:r w:rsidR="00F11094" w:rsidRPr="00745031">
        <w:rPr>
          <w:i/>
        </w:rPr>
        <w:t xml:space="preserve">, </w:t>
      </w:r>
      <w:r w:rsidR="004562A3">
        <w:rPr>
          <w:i/>
        </w:rPr>
        <w:br/>
      </w:r>
      <w:r w:rsidR="00F11094" w:rsidRPr="00745031">
        <w:rPr>
          <w:i/>
        </w:rPr>
        <w:lastRenderedPageBreak/>
        <w:t>čímž se snad vysvětluje, jak se tento rukopis do tohoto jihočeského městečka dostal,</w:t>
      </w:r>
      <w:r w:rsidR="00745031" w:rsidRPr="00745031">
        <w:rPr>
          <w:i/>
        </w:rPr>
        <w:t>“</w:t>
      </w:r>
      <w:r w:rsidR="00F11094" w:rsidRPr="00A427A4">
        <w:rPr>
          <w:rFonts w:cs="Times New Roman"/>
          <w:i/>
          <w:color w:val="000000" w:themeColor="text1"/>
        </w:rPr>
        <w:t xml:space="preserve"> </w:t>
      </w:r>
      <w:r w:rsidR="00F11094">
        <w:rPr>
          <w:rFonts w:cs="Times New Roman"/>
          <w:color w:val="000000" w:themeColor="text1"/>
        </w:rPr>
        <w:t xml:space="preserve">vysvětluje </w:t>
      </w:r>
      <w:r w:rsidR="00745031">
        <w:rPr>
          <w:rFonts w:cs="Times New Roman"/>
          <w:color w:val="000000" w:themeColor="text1"/>
        </w:rPr>
        <w:t>Hana</w:t>
      </w:r>
      <w:r w:rsidR="00F11094">
        <w:rPr>
          <w:rFonts w:cs="Times New Roman"/>
          <w:color w:val="000000" w:themeColor="text1"/>
        </w:rPr>
        <w:t xml:space="preserve"> Vlhová-</w:t>
      </w:r>
      <w:r w:rsidR="00F11094" w:rsidRPr="0019739A">
        <w:rPr>
          <w:rFonts w:cs="Times New Roman"/>
          <w:color w:val="000000" w:themeColor="text1"/>
        </w:rPr>
        <w:t>Wörner</w:t>
      </w:r>
      <w:r>
        <w:rPr>
          <w:rFonts w:cs="Times New Roman"/>
          <w:color w:val="000000" w:themeColor="text1"/>
        </w:rPr>
        <w:t>.</w:t>
      </w:r>
    </w:p>
    <w:p w14:paraId="4508B942" w14:textId="77980000" w:rsidR="00A427A4" w:rsidRDefault="00A427A4" w:rsidP="00365422">
      <w:pPr>
        <w:spacing w:before="120" w:after="120"/>
        <w:rPr>
          <w:rFonts w:cs="Times New Roman"/>
          <w:color w:val="000000" w:themeColor="text1"/>
        </w:rPr>
      </w:pPr>
      <w:r w:rsidRPr="00365422">
        <w:rPr>
          <w:rFonts w:cs="Times New Roman"/>
          <w:color w:val="000000" w:themeColor="text1"/>
        </w:rPr>
        <w:t>Jistebnický kancionál</w:t>
      </w:r>
      <w:r w:rsidR="00365422">
        <w:rPr>
          <w:rFonts w:cs="Times New Roman"/>
          <w:color w:val="000000" w:themeColor="text1"/>
        </w:rPr>
        <w:t xml:space="preserve"> je</w:t>
      </w:r>
      <w:r w:rsidRPr="00365422">
        <w:rPr>
          <w:rFonts w:cs="Times New Roman"/>
          <w:color w:val="000000" w:themeColor="text1"/>
        </w:rPr>
        <w:t xml:space="preserve"> důkazem </w:t>
      </w:r>
      <w:r w:rsidR="00AE3AB4" w:rsidRPr="00365422">
        <w:rPr>
          <w:rFonts w:cs="Times New Roman"/>
          <w:color w:val="000000" w:themeColor="text1"/>
        </w:rPr>
        <w:t>důraz</w:t>
      </w:r>
      <w:r w:rsidRPr="00365422">
        <w:rPr>
          <w:rFonts w:cs="Times New Roman"/>
          <w:color w:val="000000" w:themeColor="text1"/>
        </w:rPr>
        <w:t>u</w:t>
      </w:r>
      <w:r w:rsidR="00AE3AB4" w:rsidRPr="00365422">
        <w:rPr>
          <w:rFonts w:cs="Times New Roman"/>
          <w:color w:val="000000" w:themeColor="text1"/>
        </w:rPr>
        <w:t xml:space="preserve"> je</w:t>
      </w:r>
      <w:r w:rsidR="00365422">
        <w:rPr>
          <w:rFonts w:cs="Times New Roman"/>
          <w:color w:val="000000" w:themeColor="text1"/>
        </w:rPr>
        <w:t>ho</w:t>
      </w:r>
      <w:r w:rsidR="00AE3AB4" w:rsidRPr="00365422">
        <w:rPr>
          <w:rFonts w:cs="Times New Roman"/>
          <w:color w:val="000000" w:themeColor="text1"/>
        </w:rPr>
        <w:t xml:space="preserve"> autorů na </w:t>
      </w:r>
      <w:r w:rsidRPr="00365422">
        <w:rPr>
          <w:rFonts w:cs="Times New Roman"/>
          <w:color w:val="000000" w:themeColor="text1"/>
        </w:rPr>
        <w:t xml:space="preserve">přijímání </w:t>
      </w:r>
      <w:r w:rsidR="00AE3AB4" w:rsidRPr="00365422">
        <w:rPr>
          <w:rFonts w:cs="Times New Roman"/>
          <w:color w:val="000000" w:themeColor="text1"/>
        </w:rPr>
        <w:t>pod obojí</w:t>
      </w:r>
      <w:r w:rsidR="00365422">
        <w:rPr>
          <w:rFonts w:cs="Times New Roman"/>
          <w:color w:val="000000" w:themeColor="text1"/>
        </w:rPr>
        <w:t xml:space="preserve"> a </w:t>
      </w:r>
      <w:r w:rsidR="00365422" w:rsidRPr="00365422">
        <w:rPr>
          <w:rFonts w:cs="Times New Roman"/>
          <w:color w:val="000000" w:themeColor="text1"/>
        </w:rPr>
        <w:t>s</w:t>
      </w:r>
      <w:r w:rsidR="0019739A" w:rsidRPr="00365422">
        <w:rPr>
          <w:rFonts w:cs="Times New Roman"/>
          <w:color w:val="000000" w:themeColor="text1"/>
        </w:rPr>
        <w:t>vědčí</w:t>
      </w:r>
      <w:r w:rsidR="00365422">
        <w:rPr>
          <w:rFonts w:cs="Times New Roman"/>
          <w:color w:val="000000" w:themeColor="text1"/>
        </w:rPr>
        <w:t xml:space="preserve"> </w:t>
      </w:r>
      <w:r w:rsidR="00365422" w:rsidRPr="00365422">
        <w:rPr>
          <w:rFonts w:cs="Times New Roman"/>
          <w:color w:val="000000" w:themeColor="text1"/>
        </w:rPr>
        <w:t xml:space="preserve">i </w:t>
      </w:r>
      <w:r w:rsidR="0019739A" w:rsidRPr="00365422">
        <w:rPr>
          <w:rFonts w:cs="Times New Roman"/>
          <w:color w:val="000000" w:themeColor="text1"/>
        </w:rPr>
        <w:t xml:space="preserve">o zapojení češtiny do náboženského života a </w:t>
      </w:r>
      <w:r w:rsidR="00365422" w:rsidRPr="00365422">
        <w:rPr>
          <w:rFonts w:cs="Times New Roman"/>
          <w:color w:val="000000" w:themeColor="text1"/>
        </w:rPr>
        <w:t xml:space="preserve">důležité roli, kterou měl </w:t>
      </w:r>
      <w:r w:rsidR="0019739A" w:rsidRPr="00365422">
        <w:rPr>
          <w:rFonts w:cs="Times New Roman"/>
          <w:color w:val="000000" w:themeColor="text1"/>
        </w:rPr>
        <w:t>zpěv v životě středověkého člověka</w:t>
      </w:r>
      <w:r w:rsidR="00365422" w:rsidRPr="00365422">
        <w:rPr>
          <w:rFonts w:cs="Times New Roman"/>
          <w:color w:val="000000" w:themeColor="text1"/>
        </w:rPr>
        <w:t xml:space="preserve">. </w:t>
      </w:r>
      <w:r w:rsidR="00365422">
        <w:rPr>
          <w:rFonts w:cs="Times New Roman"/>
          <w:color w:val="000000" w:themeColor="text1"/>
        </w:rPr>
        <w:t>„</w:t>
      </w:r>
      <w:r w:rsidR="0019739A">
        <w:rPr>
          <w:rFonts w:cs="Times New Roman"/>
          <w:i/>
          <w:color w:val="000000" w:themeColor="text1"/>
        </w:rPr>
        <w:t xml:space="preserve">V řadě písní je </w:t>
      </w:r>
      <w:r w:rsidR="00365422">
        <w:rPr>
          <w:rFonts w:cs="Times New Roman"/>
          <w:i/>
          <w:color w:val="000000" w:themeColor="text1"/>
        </w:rPr>
        <w:t xml:space="preserve">zde </w:t>
      </w:r>
      <w:r w:rsidR="0019739A">
        <w:rPr>
          <w:rFonts w:cs="Times New Roman"/>
          <w:i/>
          <w:color w:val="000000" w:themeColor="text1"/>
        </w:rPr>
        <w:t>uctívána Pann</w:t>
      </w:r>
      <w:r w:rsidR="00365422">
        <w:rPr>
          <w:rFonts w:cs="Times New Roman"/>
          <w:i/>
          <w:color w:val="000000" w:themeColor="text1"/>
        </w:rPr>
        <w:t>a</w:t>
      </w:r>
      <w:r w:rsidR="0019739A">
        <w:rPr>
          <w:rFonts w:cs="Times New Roman"/>
          <w:i/>
          <w:color w:val="000000" w:themeColor="text1"/>
        </w:rPr>
        <w:t xml:space="preserve"> Mari</w:t>
      </w:r>
      <w:r w:rsidR="00F11094">
        <w:rPr>
          <w:rFonts w:cs="Times New Roman"/>
          <w:i/>
          <w:color w:val="000000" w:themeColor="text1"/>
        </w:rPr>
        <w:t>a</w:t>
      </w:r>
      <w:r w:rsidR="00574FD6">
        <w:rPr>
          <w:rFonts w:cs="Times New Roman"/>
          <w:i/>
          <w:color w:val="000000" w:themeColor="text1"/>
        </w:rPr>
        <w:t>,</w:t>
      </w:r>
      <w:r w:rsidR="0019739A">
        <w:rPr>
          <w:rFonts w:cs="Times New Roman"/>
          <w:i/>
          <w:color w:val="000000" w:themeColor="text1"/>
        </w:rPr>
        <w:t xml:space="preserve"> což dokazuje, </w:t>
      </w:r>
      <w:r w:rsidR="00AE3AB4" w:rsidRPr="00A427A4">
        <w:rPr>
          <w:rFonts w:cs="Times New Roman"/>
          <w:i/>
          <w:color w:val="000000" w:themeColor="text1"/>
        </w:rPr>
        <w:t>že utrakvistické křídlo církve se nezříkalo mariánského kultu,</w:t>
      </w:r>
      <w:r w:rsidR="0019739A">
        <w:rPr>
          <w:rFonts w:cs="Times New Roman"/>
          <w:i/>
          <w:color w:val="000000" w:themeColor="text1"/>
        </w:rPr>
        <w:t xml:space="preserve">“ </w:t>
      </w:r>
      <w:r w:rsidR="00DE6327">
        <w:rPr>
          <w:rFonts w:cs="Times New Roman"/>
          <w:color w:val="000000" w:themeColor="text1"/>
        </w:rPr>
        <w:t>dodává</w:t>
      </w:r>
      <w:r w:rsidR="0019739A" w:rsidRPr="0019739A">
        <w:rPr>
          <w:rFonts w:cs="Times New Roman"/>
          <w:color w:val="000000" w:themeColor="text1"/>
        </w:rPr>
        <w:t xml:space="preserve"> </w:t>
      </w:r>
      <w:r w:rsidR="00365422" w:rsidRPr="0019739A">
        <w:rPr>
          <w:rFonts w:cs="Times New Roman"/>
          <w:color w:val="000000" w:themeColor="text1"/>
        </w:rPr>
        <w:t>Hana Vlhová-Wörner.</w:t>
      </w:r>
      <w:r>
        <w:rPr>
          <w:rFonts w:cs="Times New Roman"/>
          <w:color w:val="000000" w:themeColor="text1"/>
        </w:rPr>
        <w:t xml:space="preserve"> </w:t>
      </w:r>
    </w:p>
    <w:p w14:paraId="4E28192E" w14:textId="4CC36A3E" w:rsidR="00367C46" w:rsidRDefault="00AE3AB4" w:rsidP="00AE3AB4">
      <w:pPr>
        <w:spacing w:before="120" w:after="120"/>
        <w:rPr>
          <w:rFonts w:cs="Times New Roman"/>
          <w:color w:val="000000" w:themeColor="text1"/>
        </w:rPr>
      </w:pPr>
      <w:r w:rsidRPr="00AE3AB4">
        <w:rPr>
          <w:rFonts w:cs="Times New Roman"/>
          <w:color w:val="000000" w:themeColor="text1"/>
        </w:rPr>
        <w:t xml:space="preserve">Po vydání tohoto svazku tak bude zpřístupněna první třetina obsahu rukopisu (127 z celkového počtu 371 </w:t>
      </w:r>
      <w:r w:rsidR="000F3E7B">
        <w:rPr>
          <w:rFonts w:cs="Times New Roman"/>
          <w:color w:val="000000" w:themeColor="text1"/>
        </w:rPr>
        <w:t>zpěvů</w:t>
      </w:r>
      <w:r w:rsidRPr="00AE3AB4">
        <w:rPr>
          <w:rFonts w:cs="Times New Roman"/>
          <w:color w:val="000000" w:themeColor="text1"/>
        </w:rPr>
        <w:t xml:space="preserve"> a</w:t>
      </w:r>
      <w:r w:rsidR="00F11094">
        <w:rPr>
          <w:rFonts w:cs="Times New Roman"/>
          <w:color w:val="000000" w:themeColor="text1"/>
        </w:rPr>
        <w:t xml:space="preserve"> liturgických</w:t>
      </w:r>
      <w:r w:rsidRPr="00AE3AB4">
        <w:rPr>
          <w:rFonts w:cs="Times New Roman"/>
          <w:color w:val="000000" w:themeColor="text1"/>
        </w:rPr>
        <w:t xml:space="preserve"> textů). Plné zhodnocení významu pramene v dějinách českého a evropského středověku umožní až publikace zbývajících tří svazků tohoto projektu (</w:t>
      </w:r>
      <w:proofErr w:type="spellStart"/>
      <w:r w:rsidRPr="00BB6744">
        <w:rPr>
          <w:rFonts w:cs="Times New Roman"/>
          <w:i/>
          <w:color w:val="000000" w:themeColor="text1"/>
        </w:rPr>
        <w:t>Breviarium</w:t>
      </w:r>
      <w:proofErr w:type="spellEnd"/>
      <w:r w:rsidRPr="00AE3AB4">
        <w:rPr>
          <w:rFonts w:cs="Times New Roman"/>
          <w:color w:val="000000" w:themeColor="text1"/>
        </w:rPr>
        <w:t xml:space="preserve"> – </w:t>
      </w:r>
      <w:proofErr w:type="spellStart"/>
      <w:r w:rsidRPr="00BB6744">
        <w:rPr>
          <w:rFonts w:cs="Times New Roman"/>
          <w:i/>
          <w:color w:val="000000" w:themeColor="text1"/>
        </w:rPr>
        <w:t>Antiphonale</w:t>
      </w:r>
      <w:proofErr w:type="spellEnd"/>
      <w:r w:rsidRPr="00AE3AB4">
        <w:rPr>
          <w:rFonts w:cs="Times New Roman"/>
          <w:color w:val="000000" w:themeColor="text1"/>
        </w:rPr>
        <w:t xml:space="preserve">, </w:t>
      </w:r>
      <w:proofErr w:type="spellStart"/>
      <w:r w:rsidRPr="00BB6744">
        <w:rPr>
          <w:rFonts w:cs="Times New Roman"/>
          <w:i/>
          <w:color w:val="000000" w:themeColor="text1"/>
        </w:rPr>
        <w:t>Missale</w:t>
      </w:r>
      <w:proofErr w:type="spellEnd"/>
      <w:r w:rsidRPr="00AE3AB4">
        <w:rPr>
          <w:rFonts w:cs="Times New Roman"/>
          <w:color w:val="000000" w:themeColor="text1"/>
        </w:rPr>
        <w:t xml:space="preserve"> a </w:t>
      </w:r>
      <w:proofErr w:type="spellStart"/>
      <w:r w:rsidRPr="00BB6744">
        <w:rPr>
          <w:rFonts w:cs="Times New Roman"/>
          <w:i/>
          <w:color w:val="000000" w:themeColor="text1"/>
        </w:rPr>
        <w:t>Additamenta</w:t>
      </w:r>
      <w:proofErr w:type="spellEnd"/>
      <w:r w:rsidRPr="00AE3AB4">
        <w:rPr>
          <w:rFonts w:cs="Times New Roman"/>
          <w:color w:val="000000" w:themeColor="text1"/>
        </w:rPr>
        <w:t>).</w:t>
      </w:r>
    </w:p>
    <w:p w14:paraId="7FCFA922" w14:textId="77777777" w:rsidR="004562A3" w:rsidRDefault="004562A3" w:rsidP="004562A3">
      <w:pPr>
        <w:pStyle w:val="Bezmezer"/>
      </w:pPr>
    </w:p>
    <w:p w14:paraId="7AE2BFDF" w14:textId="77777777" w:rsidR="004562A3" w:rsidRPr="00A427A4" w:rsidRDefault="004562A3" w:rsidP="004562A3">
      <w:pPr>
        <w:pStyle w:val="Bezmezer"/>
        <w:rPr>
          <w:b/>
          <w:i/>
        </w:rPr>
      </w:pPr>
      <w:r w:rsidRPr="00A427A4">
        <w:rPr>
          <w:b/>
          <w:i/>
        </w:rPr>
        <w:t>Jistebnický kancionál</w:t>
      </w:r>
    </w:p>
    <w:p w14:paraId="67E7D04F" w14:textId="77777777" w:rsidR="004562A3" w:rsidRPr="00AE3AB4" w:rsidRDefault="004562A3" w:rsidP="004562A3">
      <w:pPr>
        <w:pStyle w:val="Bezmezer"/>
      </w:pPr>
      <w:r w:rsidRPr="00AE3AB4">
        <w:t xml:space="preserve">editoři souborné kritické edice: David R. </w:t>
      </w:r>
      <w:proofErr w:type="spellStart"/>
      <w:r w:rsidRPr="00AE3AB4">
        <w:t>Holeton</w:t>
      </w:r>
      <w:proofErr w:type="spellEnd"/>
      <w:r w:rsidRPr="00AE3AB4">
        <w:t xml:space="preserve"> a Hana Vlhová-</w:t>
      </w:r>
      <w:proofErr w:type="spellStart"/>
      <w:r w:rsidRPr="00AE3AB4">
        <w:t>Wörner</w:t>
      </w:r>
      <w:proofErr w:type="spellEnd"/>
    </w:p>
    <w:p w14:paraId="432F621B" w14:textId="77777777" w:rsidR="004562A3" w:rsidRPr="00AE3AB4" w:rsidRDefault="004562A3" w:rsidP="004562A3">
      <w:pPr>
        <w:pStyle w:val="Bezmezer"/>
      </w:pPr>
      <w:r w:rsidRPr="00AE3AB4">
        <w:t xml:space="preserve">sv. 2 </w:t>
      </w:r>
      <w:proofErr w:type="spellStart"/>
      <w:r w:rsidRPr="00BB6744">
        <w:rPr>
          <w:i/>
        </w:rPr>
        <w:t>Cantionale</w:t>
      </w:r>
      <w:proofErr w:type="spellEnd"/>
      <w:r>
        <w:t xml:space="preserve">: </w:t>
      </w:r>
      <w:r w:rsidRPr="00AE3AB4">
        <w:t xml:space="preserve">Eliška Baťová, Jaromír Černý (†), Jan Frei, David R. </w:t>
      </w:r>
      <w:proofErr w:type="spellStart"/>
      <w:r w:rsidRPr="00AE3AB4">
        <w:t>Holeton</w:t>
      </w:r>
      <w:proofErr w:type="spellEnd"/>
      <w:r w:rsidRPr="00AE3AB4">
        <w:t>, Jaroslav Kolár (†), Petr Nejedlý a Hana Vlhová-</w:t>
      </w:r>
      <w:proofErr w:type="spellStart"/>
      <w:r w:rsidRPr="00AE3AB4">
        <w:t>Wörner</w:t>
      </w:r>
      <w:proofErr w:type="spellEnd"/>
      <w:r w:rsidRPr="00AE3AB4">
        <w:t xml:space="preserve"> (hlavní editorka svazku)</w:t>
      </w:r>
    </w:p>
    <w:p w14:paraId="0BD385DF" w14:textId="77777777" w:rsidR="004562A3" w:rsidRDefault="004562A3" w:rsidP="004562A3">
      <w:pPr>
        <w:pStyle w:val="Bezmezer"/>
      </w:pPr>
      <w:r w:rsidRPr="00AE3AB4">
        <w:t>Nakladatelství L. Marek, Chomutov 2019</w:t>
      </w:r>
    </w:p>
    <w:p w14:paraId="5E4122EC" w14:textId="77777777" w:rsidR="004562A3" w:rsidRDefault="004562A3" w:rsidP="004562A3">
      <w:pPr>
        <w:pStyle w:val="Bezmezer"/>
      </w:pPr>
    </w:p>
    <w:p w14:paraId="3EB00303" w14:textId="5C986AAC" w:rsidR="004562A3" w:rsidRPr="004562A3" w:rsidRDefault="004562A3" w:rsidP="004562A3">
      <w:pPr>
        <w:spacing w:before="120" w:after="120"/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76FD6E" wp14:editId="0F7AD95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132989" cy="2990850"/>
            <wp:effectExtent l="0" t="0" r="63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89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2A3">
        <w:rPr>
          <w:i/>
        </w:rPr>
        <w:t xml:space="preserve">První zápis písně Ktož </w:t>
      </w:r>
      <w:proofErr w:type="spellStart"/>
      <w:r w:rsidRPr="004562A3">
        <w:rPr>
          <w:i/>
        </w:rPr>
        <w:t>jsú</w:t>
      </w:r>
      <w:proofErr w:type="spellEnd"/>
      <w:r w:rsidRPr="004562A3">
        <w:rPr>
          <w:i/>
        </w:rPr>
        <w:t xml:space="preserve"> boží bojovníci v Jistebnickém kancionálu</w:t>
      </w:r>
    </w:p>
    <w:p w14:paraId="53BEB9D6" w14:textId="65F9A419" w:rsidR="004562A3" w:rsidRPr="004562A3" w:rsidRDefault="004562A3" w:rsidP="004562A3">
      <w:pPr>
        <w:pStyle w:val="Bezmezer"/>
        <w:rPr>
          <w:i/>
        </w:rPr>
      </w:pPr>
      <w:r w:rsidRPr="004562A3">
        <w:rPr>
          <w:i/>
        </w:rPr>
        <w:t xml:space="preserve">Foto: Jistebnický kancionál, rkp. Knihovny Národního muzea signatura II C 7, folio 50 </w:t>
      </w:r>
      <w:proofErr w:type="spellStart"/>
      <w:r w:rsidRPr="004562A3">
        <w:rPr>
          <w:i/>
        </w:rPr>
        <w:t>recto</w:t>
      </w:r>
      <w:proofErr w:type="spellEnd"/>
      <w:r w:rsidRPr="004562A3">
        <w:rPr>
          <w:i/>
        </w:rPr>
        <w:t>.</w:t>
      </w:r>
    </w:p>
    <w:p w14:paraId="77AAB2FC" w14:textId="77777777" w:rsidR="004562A3" w:rsidRDefault="004562A3" w:rsidP="00A427A4">
      <w:pPr>
        <w:pStyle w:val="Bezmezer"/>
        <w:rPr>
          <w:b/>
          <w:i/>
        </w:rPr>
      </w:pPr>
    </w:p>
    <w:p w14:paraId="06ED181F" w14:textId="77777777" w:rsidR="004562A3" w:rsidRDefault="004562A3" w:rsidP="00A427A4">
      <w:pPr>
        <w:pStyle w:val="Bezmezer"/>
        <w:rPr>
          <w:b/>
          <w:i/>
        </w:rPr>
      </w:pPr>
    </w:p>
    <w:p w14:paraId="687C9C46" w14:textId="77777777" w:rsidR="004562A3" w:rsidRDefault="004562A3" w:rsidP="00A427A4">
      <w:pPr>
        <w:pStyle w:val="Bezmezer"/>
        <w:rPr>
          <w:b/>
          <w:i/>
        </w:rPr>
      </w:pPr>
    </w:p>
    <w:p w14:paraId="5C497D01" w14:textId="77777777" w:rsidR="004562A3" w:rsidRDefault="004562A3" w:rsidP="00A427A4">
      <w:pPr>
        <w:pStyle w:val="Bezmezer"/>
        <w:rPr>
          <w:b/>
          <w:i/>
        </w:rPr>
      </w:pPr>
    </w:p>
    <w:p w14:paraId="59FFDC93" w14:textId="77777777" w:rsidR="004562A3" w:rsidRDefault="004562A3" w:rsidP="00A427A4">
      <w:pPr>
        <w:pStyle w:val="Bezmezer"/>
        <w:rPr>
          <w:b/>
          <w:i/>
        </w:rPr>
      </w:pPr>
    </w:p>
    <w:p w14:paraId="58FE839B" w14:textId="77777777" w:rsidR="004562A3" w:rsidRDefault="004562A3" w:rsidP="00A427A4">
      <w:pPr>
        <w:pStyle w:val="Bezmezer"/>
        <w:rPr>
          <w:b/>
          <w:i/>
        </w:rPr>
      </w:pPr>
    </w:p>
    <w:p w14:paraId="57DF4963" w14:textId="77777777" w:rsidR="004562A3" w:rsidRDefault="004562A3" w:rsidP="00A427A4">
      <w:pPr>
        <w:pStyle w:val="Bezmezer"/>
        <w:rPr>
          <w:b/>
          <w:i/>
        </w:rPr>
      </w:pPr>
    </w:p>
    <w:p w14:paraId="5F440AAD" w14:textId="77777777" w:rsidR="004562A3" w:rsidRDefault="004562A3" w:rsidP="00A427A4">
      <w:pPr>
        <w:pStyle w:val="Bezmezer"/>
        <w:rPr>
          <w:b/>
          <w:i/>
        </w:rPr>
      </w:pPr>
    </w:p>
    <w:p w14:paraId="3C2C0309" w14:textId="77777777" w:rsidR="004562A3" w:rsidRDefault="004562A3" w:rsidP="00A427A4">
      <w:pPr>
        <w:pStyle w:val="Bezmezer"/>
        <w:rPr>
          <w:b/>
          <w:i/>
        </w:rPr>
      </w:pPr>
    </w:p>
    <w:p w14:paraId="0296FC9C" w14:textId="77777777" w:rsidR="004562A3" w:rsidRDefault="004562A3" w:rsidP="00A427A4">
      <w:pPr>
        <w:pStyle w:val="Bezmezer"/>
        <w:rPr>
          <w:b/>
          <w:i/>
        </w:rPr>
      </w:pPr>
    </w:p>
    <w:p w14:paraId="56282A34" w14:textId="77777777" w:rsidR="004562A3" w:rsidRDefault="004562A3" w:rsidP="00A427A4">
      <w:pPr>
        <w:pStyle w:val="Bezmezer"/>
        <w:rPr>
          <w:b/>
          <w:i/>
        </w:rPr>
      </w:pPr>
    </w:p>
    <w:p w14:paraId="258E19F8" w14:textId="77777777" w:rsidR="004562A3" w:rsidRDefault="004562A3" w:rsidP="00A427A4">
      <w:pPr>
        <w:pStyle w:val="Bezmezer"/>
        <w:rPr>
          <w:b/>
          <w:i/>
        </w:rPr>
      </w:pPr>
    </w:p>
    <w:p w14:paraId="70EC0780" w14:textId="77777777" w:rsidR="004562A3" w:rsidRDefault="004562A3" w:rsidP="00A427A4">
      <w:pPr>
        <w:pStyle w:val="Bezmezer"/>
        <w:rPr>
          <w:b/>
          <w:i/>
        </w:rPr>
      </w:pPr>
    </w:p>
    <w:p w14:paraId="45C7B79C" w14:textId="77777777" w:rsidR="00A427A4" w:rsidRPr="004562A3" w:rsidRDefault="00A427A4" w:rsidP="004562A3">
      <w:pPr>
        <w:pStyle w:val="Bezmezer"/>
      </w:pPr>
    </w:p>
    <w:p w14:paraId="78DB40FB" w14:textId="6A62396E" w:rsidR="00A427A4" w:rsidRDefault="00A427A4" w:rsidP="00AE3AB4">
      <w:pPr>
        <w:spacing w:before="120" w:after="120"/>
        <w:rPr>
          <w:rFonts w:cs="Times New Roman"/>
          <w:b/>
          <w:color w:val="000000" w:themeColor="text1"/>
        </w:rPr>
      </w:pPr>
      <w:r w:rsidRPr="00A427A4">
        <w:rPr>
          <w:rFonts w:cs="Times New Roman"/>
          <w:b/>
          <w:color w:val="000000" w:themeColor="text1"/>
        </w:rPr>
        <w:t>Více informací:</w:t>
      </w:r>
    </w:p>
    <w:p w14:paraId="71DA2813" w14:textId="2C54B8D3" w:rsidR="00D00433" w:rsidRPr="00A423ED" w:rsidRDefault="00F11094" w:rsidP="004562A3">
      <w:pPr>
        <w:spacing w:after="0" w:line="360" w:lineRule="auto"/>
        <w:rPr>
          <w:rFonts w:cs="Times New Roman"/>
          <w:i/>
        </w:rPr>
      </w:pPr>
      <w:r w:rsidRPr="00F11094">
        <w:rPr>
          <w:rFonts w:cs="Times New Roman"/>
          <w:color w:val="000000" w:themeColor="text1"/>
        </w:rPr>
        <w:t xml:space="preserve">doc. PhDr. </w:t>
      </w:r>
      <w:r w:rsidRPr="0040437B">
        <w:rPr>
          <w:rFonts w:cs="Times New Roman"/>
          <w:b/>
          <w:color w:val="000000" w:themeColor="text1"/>
        </w:rPr>
        <w:t>Hana Vlhová-Wörner</w:t>
      </w:r>
      <w:r w:rsidRPr="00F11094">
        <w:rPr>
          <w:rFonts w:cs="Times New Roman"/>
          <w:color w:val="000000" w:themeColor="text1"/>
        </w:rPr>
        <w:t>, Ph.D.</w:t>
      </w:r>
      <w:r w:rsidR="004562A3">
        <w:rPr>
          <w:rFonts w:cs="Times New Roman"/>
          <w:color w:val="000000" w:themeColor="text1"/>
        </w:rPr>
        <w:t xml:space="preserve">, </w:t>
      </w:r>
      <w:r w:rsidR="004562A3" w:rsidRPr="004562A3">
        <w:rPr>
          <w:rFonts w:cs="Times New Roman"/>
          <w:color w:val="000000" w:themeColor="text1"/>
        </w:rPr>
        <w:t>Masarykův ústav a Archiv AV ČR</w:t>
      </w:r>
      <w:r w:rsidR="004562A3">
        <w:rPr>
          <w:rFonts w:cs="Times New Roman"/>
          <w:color w:val="000000" w:themeColor="text1"/>
        </w:rPr>
        <w:br/>
      </w:r>
      <w:r>
        <w:rPr>
          <w:rFonts w:cs="Times New Roman"/>
          <w:color w:val="000000" w:themeColor="text1"/>
        </w:rPr>
        <w:t>tel.: 605 505</w:t>
      </w:r>
      <w:r w:rsidR="004562A3">
        <w:rPr>
          <w:rFonts w:cs="Times New Roman"/>
          <w:color w:val="000000" w:themeColor="text1"/>
        </w:rPr>
        <w:t> </w:t>
      </w:r>
      <w:r>
        <w:rPr>
          <w:rFonts w:cs="Times New Roman"/>
          <w:color w:val="000000" w:themeColor="text1"/>
        </w:rPr>
        <w:t>280</w:t>
      </w:r>
      <w:r w:rsidR="004562A3">
        <w:rPr>
          <w:rFonts w:cs="Times New Roman"/>
          <w:color w:val="000000" w:themeColor="text1"/>
        </w:rPr>
        <w:t xml:space="preserve">, e-mail: </w:t>
      </w:r>
      <w:r w:rsidR="00F71E2E" w:rsidRPr="00F71E2E">
        <w:rPr>
          <w:rFonts w:cs="Times New Roman"/>
          <w:color w:val="000000" w:themeColor="text1"/>
        </w:rPr>
        <w:t>vlhova@mua.cas.cz</w:t>
      </w:r>
    </w:p>
    <w:sectPr w:rsidR="00D00433" w:rsidRPr="00A423ED" w:rsidSect="00C945C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158" w:right="1133" w:bottom="1758" w:left="1701" w:header="709" w:footer="8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F884F" w14:textId="77777777" w:rsidR="00FB3359" w:rsidRDefault="00FB3359">
      <w:pPr>
        <w:spacing w:after="0" w:line="240" w:lineRule="auto"/>
      </w:pPr>
      <w:r>
        <w:separator/>
      </w:r>
    </w:p>
  </w:endnote>
  <w:endnote w:type="continuationSeparator" w:id="0">
    <w:p w14:paraId="106C8FDD" w14:textId="77777777" w:rsidR="00FB3359" w:rsidRDefault="00FB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064659"/>
      <w:docPartObj>
        <w:docPartGallery w:val="Page Numbers (Bottom of Page)"/>
        <w:docPartUnique/>
      </w:docPartObj>
    </w:sdtPr>
    <w:sdtEndPr>
      <w:rPr>
        <w:rFonts w:ascii="Calibri" w:hAnsi="Calibri" w:cs="Calibri"/>
        <w:sz w:val="22"/>
        <w:szCs w:val="22"/>
      </w:rPr>
    </w:sdtEndPr>
    <w:sdtContent>
      <w:p w14:paraId="029268A2" w14:textId="22E47655" w:rsidR="008E16D7" w:rsidRPr="0043629E" w:rsidRDefault="008E16D7">
        <w:pPr>
          <w:pStyle w:val="Zpat"/>
          <w:jc w:val="center"/>
          <w:rPr>
            <w:rFonts w:ascii="Calibri" w:hAnsi="Calibri" w:cs="Calibri"/>
            <w:sz w:val="22"/>
            <w:szCs w:val="22"/>
          </w:rPr>
        </w:pPr>
        <w:r w:rsidRPr="0043629E">
          <w:rPr>
            <w:rFonts w:ascii="Calibri" w:hAnsi="Calibri" w:cs="Calibri"/>
            <w:sz w:val="22"/>
            <w:szCs w:val="22"/>
          </w:rPr>
          <w:fldChar w:fldCharType="begin"/>
        </w:r>
        <w:r w:rsidRPr="0043629E">
          <w:rPr>
            <w:rFonts w:ascii="Calibri" w:hAnsi="Calibri" w:cs="Calibri"/>
            <w:sz w:val="22"/>
            <w:szCs w:val="22"/>
          </w:rPr>
          <w:instrText>PAGE   \* MERGEFORMAT</w:instrText>
        </w:r>
        <w:r w:rsidRPr="0043629E">
          <w:rPr>
            <w:rFonts w:ascii="Calibri" w:hAnsi="Calibri" w:cs="Calibri"/>
            <w:sz w:val="22"/>
            <w:szCs w:val="22"/>
          </w:rPr>
          <w:fldChar w:fldCharType="separate"/>
        </w:r>
        <w:r w:rsidR="00F71E2E">
          <w:rPr>
            <w:rFonts w:ascii="Calibri" w:hAnsi="Calibri" w:cs="Calibri"/>
            <w:noProof/>
            <w:sz w:val="22"/>
            <w:szCs w:val="22"/>
          </w:rPr>
          <w:t>2</w:t>
        </w:r>
        <w:r w:rsidRPr="0043629E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0651595F" w14:textId="4BB890A8" w:rsidR="008E16D7" w:rsidRPr="00710FCE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2F17" w14:textId="77777777" w:rsidR="008E16D7" w:rsidRDefault="008E16D7" w:rsidP="00C945CA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52DAF9" wp14:editId="5CA74956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BB2116"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" strokecolor="#5b9bd5 [3204]" strokeweight=".5pt">
              <v:stroke joinstyle="miter"/>
            </v:line>
          </w:pict>
        </mc:Fallback>
      </mc:AlternateContent>
    </w:r>
  </w:p>
  <w:p w14:paraId="4C0C4019" w14:textId="77777777" w:rsidR="008E16D7" w:rsidRPr="00710FCE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 w:rsidRPr="00710FCE">
      <w:rPr>
        <w:rFonts w:ascii="Motiva Sans" w:hAnsi="Motiva Sans" w:cs="Calibri"/>
        <w:b/>
        <w:color w:val="0072B6"/>
        <w:sz w:val="16"/>
        <w:szCs w:val="16"/>
      </w:rPr>
      <w:t xml:space="preserve">Odbor mediální komunikace </w:t>
    </w:r>
    <w:r>
      <w:rPr>
        <w:rFonts w:ascii="Motiva Sans" w:hAnsi="Motiva Sans" w:cs="Calibri"/>
        <w:b/>
        <w:color w:val="0072B6"/>
        <w:sz w:val="16"/>
        <w:szCs w:val="16"/>
      </w:rPr>
      <w:tab/>
    </w:r>
    <w:r w:rsidRPr="00710FCE">
      <w:rPr>
        <w:rFonts w:ascii="Motiva Sans" w:hAnsi="Motiva Sans" w:cs="Calibri"/>
        <w:b/>
        <w:color w:val="0072B6"/>
        <w:sz w:val="16"/>
        <w:szCs w:val="16"/>
      </w:rPr>
      <w:t>Kontakt: Ing. Jan Martinek</w:t>
    </w:r>
  </w:p>
  <w:p w14:paraId="0D03E882" w14:textId="77777777" w:rsidR="008E16D7" w:rsidRPr="00710FCE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Kancelář Akademie věd ČR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Pr="00710FCE">
      <w:rPr>
        <w:rFonts w:ascii="Motiva Sans" w:hAnsi="Motiva Sans" w:cs="Calibri"/>
        <w:color w:val="0072B6"/>
        <w:sz w:val="16"/>
        <w:szCs w:val="16"/>
      </w:rPr>
      <w:tab/>
      <w:t xml:space="preserve">E-mail: </w:t>
    </w:r>
    <w:hyperlink r:id="rId1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martinek@kav.cas.cz</w:t>
      </w:r>
    </w:hyperlink>
  </w:p>
  <w:p w14:paraId="69FB8C81" w14:textId="77777777" w:rsidR="008E16D7" w:rsidRPr="00710FCE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3, 117 20 Praha 1 </w:t>
    </w:r>
    <w:r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>Telefon: +420 221 403 423</w:t>
    </w:r>
  </w:p>
  <w:p w14:paraId="724A236D" w14:textId="77777777" w:rsidR="008E16D7" w:rsidRPr="00FC6EF6" w:rsidRDefault="008E16D7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www.press.avcr.cz, </w:t>
    </w:r>
    <w:hyperlink r:id="rId2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 w:rsidRPr="00710FCE">
      <w:rPr>
        <w:rFonts w:ascii="Motiva Sans" w:hAnsi="Motiva Sans" w:cs="Calibri"/>
        <w:color w:val="0072B6"/>
        <w:sz w:val="16"/>
        <w:szCs w:val="16"/>
      </w:rPr>
      <w:tab/>
      <w:t>Mobil: +420 602 270</w:t>
    </w:r>
    <w:r>
      <w:rPr>
        <w:rFonts w:ascii="Courier New" w:hAnsi="Courier New" w:cs="Courier New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999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3E134" w14:textId="77777777" w:rsidR="00FB3359" w:rsidRDefault="00FB3359">
      <w:pPr>
        <w:spacing w:after="0" w:line="240" w:lineRule="auto"/>
      </w:pPr>
      <w:r>
        <w:separator/>
      </w:r>
    </w:p>
  </w:footnote>
  <w:footnote w:type="continuationSeparator" w:id="0">
    <w:p w14:paraId="2E930A26" w14:textId="77777777" w:rsidR="00FB3359" w:rsidRDefault="00FB3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3518F" w14:textId="77777777" w:rsidR="008E16D7" w:rsidRPr="00710FCE" w:rsidRDefault="008E16D7" w:rsidP="00C945CA">
    <w:pPr>
      <w:pStyle w:val="Zhlav"/>
      <w:tabs>
        <w:tab w:val="clear" w:pos="4536"/>
        <w:tab w:val="clear" w:pos="9072"/>
        <w:tab w:val="left" w:pos="2745"/>
      </w:tabs>
      <w:ind w:left="-284" w:firstLine="284"/>
    </w:pPr>
    <w:r>
      <w:rPr>
        <w:noProof/>
        <w:snapToGrid/>
        <w:lang w:eastAsia="cs-CZ"/>
      </w:rPr>
      <w:drawing>
        <wp:anchor distT="0" distB="0" distL="114300" distR="114300" simplePos="0" relativeHeight="251662336" behindDoc="1" locked="0" layoutInCell="1" allowOverlap="1" wp14:anchorId="6CB77407" wp14:editId="3C67B85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096" cy="2004695"/>
          <wp:effectExtent l="0" t="0" r="508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 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96" cy="200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F8658" w14:textId="237DB5A5" w:rsidR="008E16D7" w:rsidRPr="00710FCE" w:rsidRDefault="008E16D7" w:rsidP="00C945CA">
    <w:pPr>
      <w:pStyle w:val="Zhlav"/>
      <w:tabs>
        <w:tab w:val="clear" w:pos="4536"/>
        <w:tab w:val="clear" w:pos="9072"/>
        <w:tab w:val="left" w:pos="2745"/>
      </w:tabs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71CBECAF" wp14:editId="3AC202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7A1B3EA" w14:textId="28AE52E9" w:rsidR="008E16D7" w:rsidRPr="00FC6EF6" w:rsidRDefault="00AE3AB4" w:rsidP="00AE3AB4">
    <w:pPr>
      <w:pStyle w:val="Zhlav"/>
      <w:tabs>
        <w:tab w:val="clear" w:pos="4536"/>
        <w:tab w:val="clear" w:pos="9072"/>
        <w:tab w:val="left" w:pos="5550"/>
      </w:tabs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717831AA" wp14:editId="42AF7190">
          <wp:simplePos x="0" y="0"/>
          <wp:positionH relativeFrom="margin">
            <wp:align>right</wp:align>
          </wp:positionH>
          <wp:positionV relativeFrom="page">
            <wp:posOffset>638175</wp:posOffset>
          </wp:positionV>
          <wp:extent cx="2305050" cy="409575"/>
          <wp:effectExtent l="0" t="0" r="0" b="9525"/>
          <wp:wrapNone/>
          <wp:docPr id="22" name="Picture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E7419"/>
    <w:multiLevelType w:val="hybridMultilevel"/>
    <w:tmpl w:val="700876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A40D1"/>
    <w:multiLevelType w:val="hybridMultilevel"/>
    <w:tmpl w:val="17128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B851F6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D192E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D33F3"/>
    <w:multiLevelType w:val="hybridMultilevel"/>
    <w:tmpl w:val="A6E4F850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46"/>
    <w:rsid w:val="00012963"/>
    <w:rsid w:val="00031339"/>
    <w:rsid w:val="00052DB8"/>
    <w:rsid w:val="00053B03"/>
    <w:rsid w:val="00071C1C"/>
    <w:rsid w:val="000A7C8C"/>
    <w:rsid w:val="000B4146"/>
    <w:rsid w:val="000E3BE9"/>
    <w:rsid w:val="000F3E7B"/>
    <w:rsid w:val="0010370E"/>
    <w:rsid w:val="001134AF"/>
    <w:rsid w:val="00113BC7"/>
    <w:rsid w:val="0013717A"/>
    <w:rsid w:val="001527AD"/>
    <w:rsid w:val="001748CF"/>
    <w:rsid w:val="0019739A"/>
    <w:rsid w:val="001A0806"/>
    <w:rsid w:val="001A56BC"/>
    <w:rsid w:val="001B0953"/>
    <w:rsid w:val="001C3562"/>
    <w:rsid w:val="001D37B7"/>
    <w:rsid w:val="001E3732"/>
    <w:rsid w:val="001E3C87"/>
    <w:rsid w:val="00206413"/>
    <w:rsid w:val="00224C62"/>
    <w:rsid w:val="002428B3"/>
    <w:rsid w:val="00266316"/>
    <w:rsid w:val="00272072"/>
    <w:rsid w:val="002863C3"/>
    <w:rsid w:val="002A1BF1"/>
    <w:rsid w:val="002B0450"/>
    <w:rsid w:val="002B274B"/>
    <w:rsid w:val="002B600D"/>
    <w:rsid w:val="002C3277"/>
    <w:rsid w:val="002C50DF"/>
    <w:rsid w:val="002D29E5"/>
    <w:rsid w:val="002D5D56"/>
    <w:rsid w:val="00302951"/>
    <w:rsid w:val="00307BF8"/>
    <w:rsid w:val="00327405"/>
    <w:rsid w:val="003326D6"/>
    <w:rsid w:val="003378B4"/>
    <w:rsid w:val="00351D5F"/>
    <w:rsid w:val="00352110"/>
    <w:rsid w:val="00365422"/>
    <w:rsid w:val="00367C46"/>
    <w:rsid w:val="00382453"/>
    <w:rsid w:val="003961C4"/>
    <w:rsid w:val="003C36F5"/>
    <w:rsid w:val="003D6E3E"/>
    <w:rsid w:val="003D73E8"/>
    <w:rsid w:val="0040437B"/>
    <w:rsid w:val="00406489"/>
    <w:rsid w:val="00415AEB"/>
    <w:rsid w:val="00423596"/>
    <w:rsid w:val="0043629E"/>
    <w:rsid w:val="00450024"/>
    <w:rsid w:val="004518D2"/>
    <w:rsid w:val="004562A3"/>
    <w:rsid w:val="00463219"/>
    <w:rsid w:val="0047183B"/>
    <w:rsid w:val="0047240A"/>
    <w:rsid w:val="00483110"/>
    <w:rsid w:val="00496D2E"/>
    <w:rsid w:val="004D51FD"/>
    <w:rsid w:val="004E3904"/>
    <w:rsid w:val="005036A1"/>
    <w:rsid w:val="00534E16"/>
    <w:rsid w:val="005416A1"/>
    <w:rsid w:val="005640DB"/>
    <w:rsid w:val="005653EC"/>
    <w:rsid w:val="00574FD6"/>
    <w:rsid w:val="0057780B"/>
    <w:rsid w:val="00597FD2"/>
    <w:rsid w:val="005B320A"/>
    <w:rsid w:val="005C315F"/>
    <w:rsid w:val="005C44DE"/>
    <w:rsid w:val="005C4BFA"/>
    <w:rsid w:val="005D69F6"/>
    <w:rsid w:val="005E28B6"/>
    <w:rsid w:val="005E7104"/>
    <w:rsid w:val="00601F21"/>
    <w:rsid w:val="00615AFB"/>
    <w:rsid w:val="00621251"/>
    <w:rsid w:val="0063131C"/>
    <w:rsid w:val="00631A57"/>
    <w:rsid w:val="006663DB"/>
    <w:rsid w:val="00691914"/>
    <w:rsid w:val="006A4A1D"/>
    <w:rsid w:val="006B0359"/>
    <w:rsid w:val="006B29AA"/>
    <w:rsid w:val="006B649C"/>
    <w:rsid w:val="006C0702"/>
    <w:rsid w:val="006D3354"/>
    <w:rsid w:val="006F0EF6"/>
    <w:rsid w:val="006F5813"/>
    <w:rsid w:val="00713B7B"/>
    <w:rsid w:val="00714097"/>
    <w:rsid w:val="00720F87"/>
    <w:rsid w:val="00722486"/>
    <w:rsid w:val="00724935"/>
    <w:rsid w:val="00745031"/>
    <w:rsid w:val="00762201"/>
    <w:rsid w:val="00774E89"/>
    <w:rsid w:val="007B10A1"/>
    <w:rsid w:val="007C2047"/>
    <w:rsid w:val="007E108B"/>
    <w:rsid w:val="007F5EA9"/>
    <w:rsid w:val="00807651"/>
    <w:rsid w:val="00812556"/>
    <w:rsid w:val="00825684"/>
    <w:rsid w:val="00826474"/>
    <w:rsid w:val="0083003C"/>
    <w:rsid w:val="0084559D"/>
    <w:rsid w:val="008847CE"/>
    <w:rsid w:val="008B21EA"/>
    <w:rsid w:val="008B7AA5"/>
    <w:rsid w:val="008C0210"/>
    <w:rsid w:val="008C3912"/>
    <w:rsid w:val="008E0AC3"/>
    <w:rsid w:val="008E16D7"/>
    <w:rsid w:val="008E4211"/>
    <w:rsid w:val="008F5D7A"/>
    <w:rsid w:val="00907620"/>
    <w:rsid w:val="00921BE3"/>
    <w:rsid w:val="0092472F"/>
    <w:rsid w:val="00930088"/>
    <w:rsid w:val="009301FE"/>
    <w:rsid w:val="00933A60"/>
    <w:rsid w:val="00937DF3"/>
    <w:rsid w:val="00953249"/>
    <w:rsid w:val="009736F7"/>
    <w:rsid w:val="00981B2F"/>
    <w:rsid w:val="009878CC"/>
    <w:rsid w:val="009A3022"/>
    <w:rsid w:val="009B042B"/>
    <w:rsid w:val="009B76D2"/>
    <w:rsid w:val="009C5C01"/>
    <w:rsid w:val="009F626B"/>
    <w:rsid w:val="00A03CF6"/>
    <w:rsid w:val="00A12924"/>
    <w:rsid w:val="00A12B05"/>
    <w:rsid w:val="00A21E2F"/>
    <w:rsid w:val="00A23A0C"/>
    <w:rsid w:val="00A270CF"/>
    <w:rsid w:val="00A3364B"/>
    <w:rsid w:val="00A423ED"/>
    <w:rsid w:val="00A427A4"/>
    <w:rsid w:val="00A5318D"/>
    <w:rsid w:val="00A570F3"/>
    <w:rsid w:val="00AC14DA"/>
    <w:rsid w:val="00AE3AB4"/>
    <w:rsid w:val="00B50098"/>
    <w:rsid w:val="00BB6744"/>
    <w:rsid w:val="00BC09EF"/>
    <w:rsid w:val="00BC2275"/>
    <w:rsid w:val="00BF6C7C"/>
    <w:rsid w:val="00C37928"/>
    <w:rsid w:val="00C67471"/>
    <w:rsid w:val="00C73B9C"/>
    <w:rsid w:val="00C91178"/>
    <w:rsid w:val="00C92094"/>
    <w:rsid w:val="00C945CA"/>
    <w:rsid w:val="00CA0C08"/>
    <w:rsid w:val="00CA4F22"/>
    <w:rsid w:val="00CB4599"/>
    <w:rsid w:val="00CB4A60"/>
    <w:rsid w:val="00CC435A"/>
    <w:rsid w:val="00D00433"/>
    <w:rsid w:val="00D02110"/>
    <w:rsid w:val="00D036D2"/>
    <w:rsid w:val="00D04DE9"/>
    <w:rsid w:val="00D0522A"/>
    <w:rsid w:val="00D105A4"/>
    <w:rsid w:val="00D2240C"/>
    <w:rsid w:val="00D23D22"/>
    <w:rsid w:val="00D26606"/>
    <w:rsid w:val="00D32830"/>
    <w:rsid w:val="00D4102D"/>
    <w:rsid w:val="00D65EE9"/>
    <w:rsid w:val="00D76BA0"/>
    <w:rsid w:val="00D82BB8"/>
    <w:rsid w:val="00D951B2"/>
    <w:rsid w:val="00DA017E"/>
    <w:rsid w:val="00DC22C0"/>
    <w:rsid w:val="00DC37BD"/>
    <w:rsid w:val="00DC4494"/>
    <w:rsid w:val="00DC7CCD"/>
    <w:rsid w:val="00DD5F82"/>
    <w:rsid w:val="00DD7370"/>
    <w:rsid w:val="00DE6327"/>
    <w:rsid w:val="00DF753C"/>
    <w:rsid w:val="00E037BA"/>
    <w:rsid w:val="00E073BC"/>
    <w:rsid w:val="00E16D8E"/>
    <w:rsid w:val="00E23D40"/>
    <w:rsid w:val="00E411AA"/>
    <w:rsid w:val="00E41D83"/>
    <w:rsid w:val="00E605FA"/>
    <w:rsid w:val="00E67B83"/>
    <w:rsid w:val="00E76C4D"/>
    <w:rsid w:val="00E84BF3"/>
    <w:rsid w:val="00E92B26"/>
    <w:rsid w:val="00E95011"/>
    <w:rsid w:val="00E95349"/>
    <w:rsid w:val="00EA596A"/>
    <w:rsid w:val="00EC0EFA"/>
    <w:rsid w:val="00ED34A1"/>
    <w:rsid w:val="00ED4A17"/>
    <w:rsid w:val="00F11094"/>
    <w:rsid w:val="00F13A8F"/>
    <w:rsid w:val="00F30C86"/>
    <w:rsid w:val="00F3109B"/>
    <w:rsid w:val="00F62D0E"/>
    <w:rsid w:val="00F71E2E"/>
    <w:rsid w:val="00F77B9F"/>
    <w:rsid w:val="00F925FC"/>
    <w:rsid w:val="00FA6BC8"/>
    <w:rsid w:val="00FB175E"/>
    <w:rsid w:val="00FB3359"/>
    <w:rsid w:val="00FB45E8"/>
    <w:rsid w:val="00FB6FBF"/>
    <w:rsid w:val="00FC5A0B"/>
    <w:rsid w:val="00FE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17D7A36"/>
  <w15:docId w15:val="{859DC7B3-D989-4925-BB3A-AE516B3B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7C46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0433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C46"/>
    <w:rPr>
      <w:rFonts w:ascii="Tahoma" w:eastAsia="Times New Roman" w:hAnsi="Tahoma" w:cs="Tahoma"/>
      <w:snapToGrid w:val="0"/>
      <w:sz w:val="16"/>
      <w:szCs w:val="16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7C46"/>
    <w:pPr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kladntextodsazenChar">
    <w:name w:val="Základní text odsazený Char"/>
    <w:basedOn w:val="Standardnpsmoodstavce"/>
    <w:link w:val="Zkladntextodsazen"/>
    <w:rsid w:val="00367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kladntextodsazen">
    <w:name w:val="Body Text Indent"/>
    <w:basedOn w:val="Normln"/>
    <w:link w:val="ZkladntextodsazenChar"/>
    <w:rsid w:val="00367C46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367C46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"/>
    <w:uiPriority w:val="99"/>
    <w:unhideWhenUsed/>
    <w:rsid w:val="00367C4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7C46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7C46"/>
    <w:pPr>
      <w:spacing w:line="240" w:lineRule="auto"/>
    </w:pPr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7C46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7C46"/>
    <w:rPr>
      <w:b/>
      <w:bCs/>
    </w:rPr>
  </w:style>
  <w:style w:type="paragraph" w:customStyle="1" w:styleId="Style2">
    <w:name w:val="Style2"/>
    <w:basedOn w:val="Normln"/>
    <w:rsid w:val="00FE58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367C46"/>
    <w:rPr>
      <w:color w:val="0000FF"/>
      <w:u w:val="single"/>
    </w:rPr>
  </w:style>
  <w:style w:type="paragraph" w:customStyle="1" w:styleId="DefaultStyle">
    <w:name w:val="Default Style"/>
    <w:uiPriority w:val="99"/>
    <w:semiHidden/>
    <w:rsid w:val="00367C46"/>
    <w:pPr>
      <w:suppressAutoHyphens/>
      <w:spacing w:after="200" w:line="276" w:lineRule="auto"/>
    </w:pPr>
    <w:rPr>
      <w:rFonts w:ascii="Calibri" w:eastAsia="Droid Sans Fallback" w:hAnsi="Calibri" w:cs="Calibri"/>
      <w:color w:val="00000A"/>
    </w:rPr>
  </w:style>
  <w:style w:type="paragraph" w:customStyle="1" w:styleId="Standard">
    <w:name w:val="Standard"/>
    <w:qFormat/>
    <w:rsid w:val="00367C46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en-US" w:eastAsia="zh-CN" w:bidi="hi-IN"/>
    </w:rPr>
  </w:style>
  <w:style w:type="character" w:styleId="Zdraznn">
    <w:name w:val="Emphasis"/>
    <w:basedOn w:val="Standardnpsmoodstavce"/>
    <w:uiPriority w:val="20"/>
    <w:qFormat/>
    <w:rsid w:val="00367C46"/>
    <w:rPr>
      <w:b/>
      <w:bCs/>
      <w:i w:val="0"/>
      <w:iCs w:val="0"/>
    </w:rPr>
  </w:style>
  <w:style w:type="paragraph" w:styleId="Bezmezer">
    <w:name w:val="No Spacing"/>
    <w:uiPriority w:val="1"/>
    <w:qFormat/>
    <w:rsid w:val="00367C46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224C6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4C62"/>
  </w:style>
  <w:style w:type="paragraph" w:styleId="Zkladntextodsazen2">
    <w:name w:val="Body Text Indent 2"/>
    <w:basedOn w:val="Normln"/>
    <w:link w:val="Zkladntextodsazen2Char"/>
    <w:uiPriority w:val="99"/>
    <w:unhideWhenUsed/>
    <w:rsid w:val="00224C6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224C6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D021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02110"/>
  </w:style>
  <w:style w:type="paragraph" w:styleId="Normlnweb">
    <w:name w:val="Normal (Web)"/>
    <w:basedOn w:val="Normln"/>
    <w:uiPriority w:val="99"/>
    <w:unhideWhenUsed/>
    <w:rsid w:val="003378B4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cs-CZ"/>
    </w:rPr>
  </w:style>
  <w:style w:type="paragraph" w:customStyle="1" w:styleId="default0">
    <w:name w:val="default"/>
    <w:basedOn w:val="Normln"/>
    <w:rsid w:val="00C6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037B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00433"/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A23A0C"/>
    <w:rPr>
      <w:sz w:val="16"/>
      <w:szCs w:val="16"/>
    </w:rPr>
  </w:style>
  <w:style w:type="paragraph" w:customStyle="1" w:styleId="xmsonormal">
    <w:name w:val="x_msonormal"/>
    <w:basedOn w:val="Normln"/>
    <w:rsid w:val="006D3354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vcr.cz" TargetMode="External"/><Relationship Id="rId1" Type="http://schemas.openxmlformats.org/officeDocument/2006/relationships/hyperlink" Target="mailto:martinek@kav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8" ma:contentTypeDescription="Vytvoří nový dokument" ma:contentTypeScope="" ma:versionID="0824cbc06cb560b5cbd18924c95e7455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f44a23aefe59aaa6a53285b913d131fb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2C527-A780-4872-A8BB-5BACC24E8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F1F7E5-8C4E-4A0E-A624-F7FFC65F438E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ec94cc93-81be-401c-abc3-e93253b1d124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B8C421C-E64B-44BB-AD0B-F81A44EFE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729A4-9FB2-4152-8DE0-ACB929F7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549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3</cp:revision>
  <cp:lastPrinted>2019-06-12T08:15:00Z</cp:lastPrinted>
  <dcterms:created xsi:type="dcterms:W3CDTF">2020-01-24T07:38:00Z</dcterms:created>
  <dcterms:modified xsi:type="dcterms:W3CDTF">2020-01-24T07:40:00Z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