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10F34" w14:textId="77777777" w:rsidR="008A34F4" w:rsidRPr="006773DA" w:rsidRDefault="008A34F4" w:rsidP="009E695B">
      <w:pPr>
        <w:pStyle w:val="Normlnweb"/>
        <w:rPr>
          <w:rFonts w:asciiTheme="minorHAnsi" w:hAnsiTheme="minorHAnsi"/>
          <w:sz w:val="22"/>
          <w:szCs w:val="22"/>
        </w:rPr>
      </w:pPr>
    </w:p>
    <w:p w14:paraId="6F9F29B8" w14:textId="39140166" w:rsidR="00596F1F" w:rsidRPr="006773DA" w:rsidRDefault="00596F1F" w:rsidP="00596F1F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24870">
        <w:rPr>
          <w:rFonts w:asciiTheme="minorHAnsi" w:hAnsiTheme="minorHAnsi" w:cstheme="minorHAnsi"/>
          <w:b/>
          <w:sz w:val="26"/>
          <w:szCs w:val="26"/>
        </w:rPr>
        <w:t>Věd</w:t>
      </w:r>
      <w:r w:rsidR="00B24870">
        <w:rPr>
          <w:rFonts w:asciiTheme="minorHAnsi" w:hAnsiTheme="minorHAnsi" w:cstheme="minorHAnsi"/>
          <w:b/>
          <w:sz w:val="26"/>
          <w:szCs w:val="26"/>
        </w:rPr>
        <w:t>e</w:t>
      </w:r>
      <w:r w:rsidRPr="00B24870">
        <w:rPr>
          <w:rFonts w:asciiTheme="minorHAnsi" w:hAnsiTheme="minorHAnsi" w:cstheme="minorHAnsi"/>
          <w:b/>
          <w:sz w:val="26"/>
          <w:szCs w:val="26"/>
        </w:rPr>
        <w:t xml:space="preserve">c </w:t>
      </w:r>
      <w:r w:rsidR="00B24870">
        <w:rPr>
          <w:rFonts w:asciiTheme="minorHAnsi" w:hAnsiTheme="minorHAnsi" w:cstheme="minorHAnsi"/>
          <w:b/>
          <w:sz w:val="26"/>
          <w:szCs w:val="26"/>
        </w:rPr>
        <w:t xml:space="preserve">z </w:t>
      </w:r>
      <w:r w:rsidRPr="00B24870">
        <w:rPr>
          <w:rFonts w:asciiTheme="minorHAnsi" w:hAnsiTheme="minorHAnsi" w:cstheme="minorHAnsi"/>
          <w:b/>
          <w:sz w:val="26"/>
          <w:szCs w:val="26"/>
        </w:rPr>
        <w:t>Botanického ústavu AV ČR</w:t>
      </w:r>
      <w:r w:rsidRPr="006773D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790BAA">
        <w:rPr>
          <w:rFonts w:asciiTheme="minorHAnsi" w:hAnsiTheme="minorHAnsi" w:cstheme="minorHAnsi"/>
          <w:b/>
          <w:sz w:val="26"/>
          <w:szCs w:val="26"/>
        </w:rPr>
        <w:t>zpochybnil</w:t>
      </w:r>
      <w:r w:rsidR="00B24870">
        <w:rPr>
          <w:rFonts w:asciiTheme="minorHAnsi" w:hAnsiTheme="minorHAnsi" w:cstheme="minorHAnsi"/>
          <w:b/>
          <w:sz w:val="26"/>
          <w:szCs w:val="26"/>
        </w:rPr>
        <w:t xml:space="preserve"> dosavadní </w:t>
      </w:r>
      <w:r w:rsidR="00790BAA">
        <w:rPr>
          <w:rFonts w:asciiTheme="minorHAnsi" w:hAnsiTheme="minorHAnsi" w:cstheme="minorHAnsi"/>
          <w:b/>
          <w:sz w:val="26"/>
          <w:szCs w:val="26"/>
        </w:rPr>
        <w:t>představy</w:t>
      </w:r>
      <w:r w:rsidR="00B24870">
        <w:rPr>
          <w:rFonts w:asciiTheme="minorHAnsi" w:hAnsiTheme="minorHAnsi" w:cstheme="minorHAnsi"/>
          <w:b/>
          <w:sz w:val="26"/>
          <w:szCs w:val="26"/>
        </w:rPr>
        <w:t xml:space="preserve"> o průtoku vody cévami rostlin </w:t>
      </w:r>
    </w:p>
    <w:p w14:paraId="7F03A3AA" w14:textId="77777777" w:rsidR="00596F1F" w:rsidRPr="006773DA" w:rsidRDefault="00596F1F" w:rsidP="00596F1F">
      <w:pPr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3C73FBEF" w14:textId="77777777" w:rsidR="009C7560" w:rsidRPr="006773DA" w:rsidRDefault="009C7560" w:rsidP="009C7560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8EC51FB" w14:textId="77777777" w:rsidR="00825C7C" w:rsidRPr="006773DA" w:rsidRDefault="00825C7C" w:rsidP="009C7560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536FC43" w14:textId="724199F2" w:rsidR="00462F06" w:rsidRPr="00462F06" w:rsidRDefault="009C7560" w:rsidP="00462F06">
      <w:pPr>
        <w:spacing w:before="240"/>
        <w:rPr>
          <w:rFonts w:asciiTheme="minorHAnsi" w:hAnsiTheme="minorHAnsi" w:cstheme="minorHAnsi"/>
          <w:b/>
          <w:sz w:val="22"/>
          <w:szCs w:val="22"/>
        </w:rPr>
      </w:pPr>
      <w:r w:rsidRPr="006773DA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Průhonice, </w:t>
      </w:r>
      <w:r w:rsidR="00120CB3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1</w:t>
      </w:r>
      <w:r w:rsidR="0040485B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9</w:t>
      </w:r>
      <w:r w:rsidR="00B82F3E" w:rsidRPr="006773DA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. </w:t>
      </w:r>
      <w:r w:rsidR="00120CB3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prosince</w:t>
      </w:r>
      <w:r w:rsidRPr="006773DA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 2019 </w:t>
      </w:r>
      <w:r w:rsidR="008D1A9F" w:rsidRPr="006773DA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="00462F06" w:rsidRPr="00462F06">
        <w:rPr>
          <w:rFonts w:asciiTheme="minorHAnsi" w:hAnsiTheme="minorHAnsi" w:cstheme="minorHAnsi"/>
          <w:b/>
          <w:sz w:val="22"/>
          <w:szCs w:val="22"/>
        </w:rPr>
        <w:t>Vědec z Botanického ústavu AV ČR, ve spolupráci s kolegy ze špičkových světových vědeckých pracovišť, objevil nečekaně silné rozdíly v napětí vody napříč stonkem rostlin, které významně brzdí vodu v jejich nejširších cévách. Výsledky výzkumu pomáhají vysvětlit</w:t>
      </w:r>
      <w:r w:rsidR="00462F06">
        <w:rPr>
          <w:rFonts w:asciiTheme="minorHAnsi" w:hAnsiTheme="minorHAnsi" w:cstheme="minorHAnsi"/>
          <w:b/>
          <w:sz w:val="22"/>
          <w:szCs w:val="22"/>
        </w:rPr>
        <w:t>,</w:t>
      </w:r>
      <w:r w:rsidR="00462F06" w:rsidRPr="00462F06">
        <w:rPr>
          <w:rFonts w:asciiTheme="minorHAnsi" w:hAnsiTheme="minorHAnsi" w:cstheme="minorHAnsi"/>
          <w:b/>
          <w:sz w:val="22"/>
          <w:szCs w:val="22"/>
        </w:rPr>
        <w:t xml:space="preserve"> proč se v průběhu evoluce vyskytují jen určité typy dřeva a mohou najít uplatnění například při šlechtění rostlin odolných vůči suchu.</w:t>
      </w:r>
    </w:p>
    <w:p w14:paraId="0FF75934" w14:textId="026F6D2A" w:rsidR="0053226A" w:rsidRDefault="0053226A" w:rsidP="00825C7C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B673BE6" w14:textId="65AA95FA" w:rsidR="00462F06" w:rsidRDefault="00462F06" w:rsidP="00462F06">
      <w:pPr>
        <w:spacing w:before="240"/>
        <w:rPr>
          <w:rFonts w:asciiTheme="minorHAnsi" w:hAnsiTheme="minorHAnsi" w:cstheme="minorHAnsi"/>
          <w:b/>
          <w:sz w:val="22"/>
          <w:szCs w:val="22"/>
        </w:rPr>
      </w:pPr>
      <w:r w:rsidRPr="00462F06">
        <w:rPr>
          <w:rFonts w:asciiTheme="minorHAnsi" w:hAnsiTheme="minorHAnsi" w:cstheme="minorHAnsi"/>
          <w:sz w:val="22"/>
          <w:szCs w:val="22"/>
        </w:rPr>
        <w:t>Martin Bouda z Botanického ústavu AV ČR</w:t>
      </w:r>
      <w:r w:rsidR="00453B24">
        <w:rPr>
          <w:rFonts w:asciiTheme="minorHAnsi" w:hAnsiTheme="minorHAnsi" w:cstheme="minorHAnsi"/>
          <w:sz w:val="22"/>
          <w:szCs w:val="22"/>
        </w:rPr>
        <w:t>,</w:t>
      </w:r>
      <w:r w:rsidRPr="00462F06">
        <w:rPr>
          <w:rFonts w:asciiTheme="minorHAnsi" w:hAnsiTheme="minorHAnsi" w:cstheme="minorHAnsi"/>
          <w:sz w:val="22"/>
          <w:szCs w:val="22"/>
        </w:rPr>
        <w:t xml:space="preserve"> společně s kolektivem autorů</w:t>
      </w:r>
      <w:r w:rsidR="00453B24">
        <w:rPr>
          <w:rFonts w:asciiTheme="minorHAnsi" w:hAnsiTheme="minorHAnsi" w:cstheme="minorHAnsi"/>
          <w:sz w:val="22"/>
          <w:szCs w:val="22"/>
        </w:rPr>
        <w:t>,</w:t>
      </w:r>
      <w:r w:rsidRPr="00462F06">
        <w:rPr>
          <w:rFonts w:asciiTheme="minorHAnsi" w:hAnsiTheme="minorHAnsi" w:cstheme="minorHAnsi"/>
          <w:sz w:val="22"/>
          <w:szCs w:val="22"/>
        </w:rPr>
        <w:t xml:space="preserve"> zveřejnil v prestižním časopise </w:t>
      </w:r>
      <w:proofErr w:type="spellStart"/>
      <w:r w:rsidRPr="00462F06">
        <w:rPr>
          <w:rFonts w:asciiTheme="minorHAnsi" w:hAnsiTheme="minorHAnsi" w:cstheme="minorHAnsi"/>
          <w:b/>
          <w:sz w:val="22"/>
          <w:szCs w:val="22"/>
        </w:rPr>
        <w:t>Nature</w:t>
      </w:r>
      <w:proofErr w:type="spellEnd"/>
      <w:r w:rsidRPr="00462F06">
        <w:rPr>
          <w:rFonts w:asciiTheme="minorHAnsi" w:hAnsiTheme="minorHAnsi" w:cstheme="minorHAnsi"/>
          <w:b/>
          <w:sz w:val="22"/>
          <w:szCs w:val="22"/>
        </w:rPr>
        <w:t xml:space="preserve"> Communications</w:t>
      </w:r>
      <w:r w:rsidRPr="00462F06">
        <w:rPr>
          <w:rFonts w:asciiTheme="minorHAnsi" w:hAnsiTheme="minorHAnsi" w:cstheme="minorHAnsi"/>
          <w:sz w:val="22"/>
          <w:szCs w:val="22"/>
        </w:rPr>
        <w:t xml:space="preserve"> výsledky svého výzkumu o závislosti průtoku vody na průměru cév xylému (specializované pletivo, kterým rostlina vede vodu do listů)</w:t>
      </w:r>
      <w:r w:rsidRPr="00462F06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462F06">
        <w:rPr>
          <w:rFonts w:asciiTheme="minorHAnsi" w:hAnsiTheme="minorHAnsi" w:cstheme="minorHAnsi"/>
          <w:sz w:val="22"/>
          <w:szCs w:val="22"/>
        </w:rPr>
        <w:t xml:space="preserve">Průtoky naměřili na stonku živé vinné révy, když </w:t>
      </w:r>
      <w:r w:rsidRPr="00462F06">
        <w:rPr>
          <w:rFonts w:asciiTheme="minorHAnsi" w:hAnsiTheme="minorHAnsi" w:cstheme="minorHAnsi"/>
          <w:b/>
          <w:sz w:val="22"/>
          <w:szCs w:val="22"/>
        </w:rPr>
        <w:t xml:space="preserve">jako vůbec první zkombinovali 3D rekonstrukci stonku z rentgenové </w:t>
      </w:r>
      <w:proofErr w:type="spellStart"/>
      <w:r w:rsidRPr="00462F06">
        <w:rPr>
          <w:rFonts w:asciiTheme="minorHAnsi" w:hAnsiTheme="minorHAnsi" w:cstheme="minorHAnsi"/>
          <w:b/>
          <w:sz w:val="22"/>
          <w:szCs w:val="22"/>
        </w:rPr>
        <w:t>mikrotomografie</w:t>
      </w:r>
      <w:proofErr w:type="spellEnd"/>
      <w:r w:rsidRPr="00462F06">
        <w:rPr>
          <w:rFonts w:asciiTheme="minorHAnsi" w:hAnsiTheme="minorHAnsi" w:cstheme="minorHAnsi"/>
          <w:b/>
          <w:sz w:val="22"/>
          <w:szCs w:val="22"/>
        </w:rPr>
        <w:t xml:space="preserve"> s měřením průtoků pomocí magnetické rezonance.</w:t>
      </w:r>
    </w:p>
    <w:p w14:paraId="353E4ABF" w14:textId="7FD975EA" w:rsidR="00462F06" w:rsidRP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62A96072" wp14:editId="64364505">
            <wp:simplePos x="0" y="0"/>
            <wp:positionH relativeFrom="column">
              <wp:posOffset>2143125</wp:posOffset>
            </wp:positionH>
            <wp:positionV relativeFrom="paragraph">
              <wp:posOffset>199390</wp:posOffset>
            </wp:positionV>
            <wp:extent cx="1985749" cy="1985749"/>
            <wp:effectExtent l="0" t="0" r="0" b="0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4" name="Obrázek 4" descr="https://lh3.googleusercontent.com/g-n7pE2udMBGlrHUw5Dq6L7gUDTOxv5tj6YIVRBxfPJHHNIy1tt_ZnyrxOhQjG-cNG1NA7jE42AnpXtmaiZImUdsG7u_fgyV82GY3MFHD8jx0P_69L4P7qAIT2N_0d8b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g-n7pE2udMBGlrHUw5Dq6L7gUDTOxv5tj6YIVRBxfPJHHNIy1tt_ZnyrxOhQjG-cNG1NA7jE42AnpXtmaiZImUdsG7u_fgyV82GY3MFHD8jx0P_69L4P7qAIT2N_0d8bh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49" cy="19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70326D" w14:textId="77777777" w:rsid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602DB03F" w14:textId="77777777" w:rsid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53541D7A" w14:textId="77777777" w:rsid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2F50F595" w14:textId="77777777" w:rsidR="00462F06" w:rsidRDefault="00462F06" w:rsidP="00462F06">
      <w:pPr>
        <w:spacing w:before="240"/>
        <w:rPr>
          <w:rFonts w:asciiTheme="minorHAnsi" w:hAnsiTheme="minorHAnsi" w:cstheme="minorHAnsi"/>
          <w:sz w:val="18"/>
          <w:szCs w:val="18"/>
        </w:rPr>
      </w:pPr>
    </w:p>
    <w:p w14:paraId="64A8C251" w14:textId="77777777" w:rsidR="00462F06" w:rsidRDefault="00462F06" w:rsidP="00462F06">
      <w:pPr>
        <w:spacing w:before="240"/>
        <w:rPr>
          <w:rFonts w:asciiTheme="minorHAnsi" w:hAnsiTheme="minorHAnsi" w:cstheme="minorHAnsi"/>
          <w:sz w:val="18"/>
          <w:szCs w:val="18"/>
        </w:rPr>
      </w:pPr>
    </w:p>
    <w:p w14:paraId="0AB1CC7E" w14:textId="77777777" w:rsidR="00462F06" w:rsidRDefault="00462F06" w:rsidP="00462F06">
      <w:pPr>
        <w:spacing w:before="240"/>
        <w:rPr>
          <w:rFonts w:asciiTheme="minorHAnsi" w:hAnsiTheme="minorHAnsi" w:cstheme="minorHAnsi"/>
          <w:sz w:val="18"/>
          <w:szCs w:val="18"/>
        </w:rPr>
      </w:pPr>
    </w:p>
    <w:p w14:paraId="31C66292" w14:textId="606257D5" w:rsidR="00462F06" w:rsidRPr="00462F06" w:rsidRDefault="00462F06" w:rsidP="00462F06">
      <w:pPr>
        <w:spacing w:before="240"/>
        <w:rPr>
          <w:rFonts w:asciiTheme="minorHAnsi" w:hAnsiTheme="minorHAnsi" w:cstheme="minorHAnsi"/>
          <w:sz w:val="18"/>
          <w:szCs w:val="18"/>
        </w:rPr>
      </w:pPr>
      <w:r w:rsidRPr="00462F06">
        <w:rPr>
          <w:rFonts w:asciiTheme="minorHAnsi" w:hAnsiTheme="minorHAnsi" w:cstheme="minorHAnsi"/>
          <w:sz w:val="18"/>
          <w:szCs w:val="18"/>
        </w:rPr>
        <w:t xml:space="preserve">Průřez stonkem vinné révy: jedinečná kombinace rentgenové </w:t>
      </w:r>
      <w:proofErr w:type="spellStart"/>
      <w:r w:rsidRPr="00462F06">
        <w:rPr>
          <w:rFonts w:asciiTheme="minorHAnsi" w:hAnsiTheme="minorHAnsi" w:cstheme="minorHAnsi"/>
          <w:sz w:val="18"/>
          <w:szCs w:val="18"/>
        </w:rPr>
        <w:t>mikrotomografie</w:t>
      </w:r>
      <w:proofErr w:type="spellEnd"/>
      <w:r w:rsidRPr="00462F06">
        <w:rPr>
          <w:rFonts w:asciiTheme="minorHAnsi" w:hAnsiTheme="minorHAnsi" w:cstheme="minorHAnsi"/>
          <w:sz w:val="18"/>
          <w:szCs w:val="18"/>
        </w:rPr>
        <w:t xml:space="preserve"> v rezoluci 3,2 </w:t>
      </w:r>
      <w:proofErr w:type="spellStart"/>
      <w:r w:rsidRPr="00462F06">
        <w:rPr>
          <w:rFonts w:asciiTheme="minorHAnsi" w:hAnsiTheme="minorHAnsi" w:cstheme="minorHAnsi"/>
          <w:sz w:val="18"/>
          <w:szCs w:val="18"/>
        </w:rPr>
        <w:t>μm</w:t>
      </w:r>
      <w:proofErr w:type="spellEnd"/>
      <w:r w:rsidRPr="00462F06">
        <w:rPr>
          <w:rFonts w:asciiTheme="minorHAnsi" w:hAnsiTheme="minorHAnsi" w:cstheme="minorHAnsi"/>
          <w:sz w:val="18"/>
          <w:szCs w:val="18"/>
        </w:rPr>
        <w:t xml:space="preserve"> s údaji o síle průtoku z magnetické rezonance (cévy vybarvené podle síly toku, červená znázorňuje ne</w:t>
      </w:r>
      <w:r>
        <w:rPr>
          <w:rFonts w:asciiTheme="minorHAnsi" w:hAnsiTheme="minorHAnsi" w:cstheme="minorHAnsi"/>
          <w:sz w:val="18"/>
          <w:szCs w:val="18"/>
        </w:rPr>
        <w:t>j</w:t>
      </w:r>
      <w:r w:rsidRPr="00462F06">
        <w:rPr>
          <w:rFonts w:asciiTheme="minorHAnsi" w:hAnsiTheme="minorHAnsi" w:cstheme="minorHAnsi"/>
          <w:sz w:val="18"/>
          <w:szCs w:val="18"/>
        </w:rPr>
        <w:t xml:space="preserve">silnější toky). Kredit: </w:t>
      </w:r>
      <w:proofErr w:type="spellStart"/>
      <w:r w:rsidRPr="00462F06">
        <w:rPr>
          <w:rFonts w:asciiTheme="minorHAnsi" w:hAnsiTheme="minorHAnsi" w:cstheme="minorHAnsi"/>
          <w:sz w:val="18"/>
          <w:szCs w:val="18"/>
        </w:rPr>
        <w:t>Craig</w:t>
      </w:r>
      <w:proofErr w:type="spellEnd"/>
      <w:r w:rsidRPr="00462F06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462F06">
        <w:rPr>
          <w:rFonts w:asciiTheme="minorHAnsi" w:hAnsiTheme="minorHAnsi" w:cstheme="minorHAnsi"/>
          <w:sz w:val="18"/>
          <w:szCs w:val="18"/>
        </w:rPr>
        <w:t>Brodersen</w:t>
      </w:r>
      <w:proofErr w:type="spellEnd"/>
      <w:r w:rsidRPr="00462F06">
        <w:rPr>
          <w:rFonts w:asciiTheme="minorHAnsi" w:hAnsiTheme="minorHAnsi" w:cstheme="minorHAnsi"/>
          <w:sz w:val="18"/>
          <w:szCs w:val="18"/>
        </w:rPr>
        <w:t>.]</w:t>
      </w:r>
    </w:p>
    <w:p w14:paraId="59141183" w14:textId="77777777" w:rsidR="00462F06" w:rsidRP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22C04512" w14:textId="77777777" w:rsidR="00462F06" w:rsidRP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  <w:r w:rsidRPr="00462F06">
        <w:rPr>
          <w:rFonts w:asciiTheme="minorHAnsi" w:hAnsiTheme="minorHAnsi" w:cstheme="minorHAnsi"/>
          <w:sz w:val="22"/>
          <w:szCs w:val="22"/>
        </w:rPr>
        <w:t>„</w:t>
      </w:r>
      <w:r w:rsidRPr="00462F06">
        <w:rPr>
          <w:rFonts w:asciiTheme="minorHAnsi" w:hAnsiTheme="minorHAnsi" w:cstheme="minorHAnsi"/>
          <w:i/>
          <w:sz w:val="22"/>
          <w:szCs w:val="22"/>
        </w:rPr>
        <w:t>Mohli jsme tak nahlédnout přímo do živého stonku a přesně určit tok vody cévami bez obvyklých experimentálních manipulací. Naměřené hodnoty jsme pak porovnali s výpočty klasickou rovnicí, která má jev popisovat. Ukázalo se však, že známý vztah mezi průměrem cévy a průtokem vůbec neplatí. Sílu toků totiž neurčují vlastnosti jednotlivých cév, ale komplexní trojrozměrná struktura pletiva jako celku,“</w:t>
      </w:r>
      <w:r w:rsidRPr="00462F06">
        <w:rPr>
          <w:rFonts w:asciiTheme="minorHAnsi" w:hAnsiTheme="minorHAnsi" w:cstheme="minorHAnsi"/>
          <w:sz w:val="22"/>
          <w:szCs w:val="22"/>
        </w:rPr>
        <w:t xml:space="preserve"> říká Martin Bouda.</w:t>
      </w:r>
    </w:p>
    <w:p w14:paraId="452688B3" w14:textId="5A3072C9" w:rsidR="00462F06" w:rsidRPr="00462F06" w:rsidRDefault="00462F06" w:rsidP="00462F06">
      <w:pPr>
        <w:spacing w:before="240"/>
        <w:rPr>
          <w:rFonts w:asciiTheme="minorHAnsi" w:hAnsiTheme="minorHAnsi" w:cstheme="minorHAnsi"/>
          <w:sz w:val="22"/>
          <w:szCs w:val="22"/>
        </w:rPr>
      </w:pPr>
      <w:r w:rsidRPr="00462F06">
        <w:rPr>
          <w:rFonts w:asciiTheme="minorHAnsi" w:hAnsiTheme="minorHAnsi" w:cstheme="minorHAnsi"/>
          <w:sz w:val="22"/>
          <w:szCs w:val="22"/>
        </w:rPr>
        <w:t>Studie významně rozšiřuje dosavadní chápání hydraulické funkce rostlin a odhaluje nové principy</w:t>
      </w:r>
      <w:r w:rsidR="00A76B48">
        <w:rPr>
          <w:rFonts w:asciiTheme="minorHAnsi" w:hAnsiTheme="minorHAnsi" w:cstheme="minorHAnsi"/>
          <w:sz w:val="22"/>
          <w:szCs w:val="22"/>
        </w:rPr>
        <w:t>,</w:t>
      </w:r>
      <w:r w:rsidRPr="00462F06">
        <w:rPr>
          <w:rFonts w:asciiTheme="minorHAnsi" w:hAnsiTheme="minorHAnsi" w:cstheme="minorHAnsi"/>
          <w:sz w:val="22"/>
          <w:szCs w:val="22"/>
        </w:rPr>
        <w:t xml:space="preserve"> kterými se řídí konstrukce jejich vodonosných pletiv. Pomáhá například vysvětlit, proč dřeviny nejčastěji buď své široké cévy shlukují dohromady (viz </w:t>
      </w:r>
      <w:r w:rsidRPr="00462F06">
        <w:rPr>
          <w:rFonts w:asciiTheme="minorHAnsi" w:hAnsiTheme="minorHAnsi" w:cstheme="minorHAnsi"/>
          <w:i/>
          <w:sz w:val="22"/>
          <w:szCs w:val="22"/>
        </w:rPr>
        <w:t>obrázek dřeva jasanu</w:t>
      </w:r>
      <w:r w:rsidRPr="00462F06">
        <w:rPr>
          <w:rFonts w:asciiTheme="minorHAnsi" w:hAnsiTheme="minorHAnsi" w:cstheme="minorHAnsi"/>
          <w:sz w:val="22"/>
          <w:szCs w:val="22"/>
        </w:rPr>
        <w:t xml:space="preserve">) nebo raději tvoří cévy v malém rozpětí průměrů (viz </w:t>
      </w:r>
      <w:r w:rsidRPr="00462F06">
        <w:rPr>
          <w:rFonts w:asciiTheme="minorHAnsi" w:hAnsiTheme="minorHAnsi" w:cstheme="minorHAnsi"/>
          <w:i/>
          <w:sz w:val="22"/>
          <w:szCs w:val="22"/>
        </w:rPr>
        <w:t>obrázek dřeva javoru</w:t>
      </w:r>
      <w:r w:rsidRPr="00462F06">
        <w:rPr>
          <w:rFonts w:asciiTheme="minorHAnsi" w:hAnsiTheme="minorHAnsi" w:cstheme="minorHAnsi"/>
          <w:sz w:val="22"/>
          <w:szCs w:val="22"/>
        </w:rPr>
        <w:t>). Oběma způsoby se totiž zamezuje přesouvání napětí vody ze širokých cév do úzkých a tedy celkovému zhoršování prostupnosti dřeva vodou, které by pro rostlinu bylo nevýhodné (při suchu by např. dříve vadly listy).</w:t>
      </w:r>
    </w:p>
    <w:p w14:paraId="62E6CB8C" w14:textId="57B301FB" w:rsidR="006F4B86" w:rsidRDefault="006F4B86" w:rsidP="00E914B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1C34590" w14:textId="78838761" w:rsidR="006F4B86" w:rsidRDefault="006F4B86" w:rsidP="00E914B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6960264" w14:textId="44086524" w:rsidR="0001580B" w:rsidRDefault="0001580B" w:rsidP="005E5708">
      <w:pPr>
        <w:spacing w:before="240"/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F96F5BB" wp14:editId="0D66CDBC">
            <wp:simplePos x="0" y="0"/>
            <wp:positionH relativeFrom="column">
              <wp:posOffset>495300</wp:posOffset>
            </wp:positionH>
            <wp:positionV relativeFrom="paragraph">
              <wp:posOffset>158115</wp:posOffset>
            </wp:positionV>
            <wp:extent cx="2344207" cy="3128963"/>
            <wp:effectExtent l="0" t="0" r="0" b="0"/>
            <wp:wrapTight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ight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207" cy="312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A36BE5D" wp14:editId="7699B813">
            <wp:simplePos x="0" y="0"/>
            <wp:positionH relativeFrom="column">
              <wp:posOffset>3838575</wp:posOffset>
            </wp:positionH>
            <wp:positionV relativeFrom="paragraph">
              <wp:posOffset>148590</wp:posOffset>
            </wp:positionV>
            <wp:extent cx="2351405" cy="3138170"/>
            <wp:effectExtent l="0" t="0" r="0" b="5080"/>
            <wp:wrapTight wrapText="bothSides">
              <wp:wrapPolygon edited="0">
                <wp:start x="0" y="0"/>
                <wp:lineTo x="0" y="21504"/>
                <wp:lineTo x="21349" y="21504"/>
                <wp:lineTo x="21349" y="0"/>
                <wp:lineTo x="0" y="0"/>
              </wp:wrapPolygon>
            </wp:wrapTight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13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E69C9B" w14:textId="77777777" w:rsidR="0001580B" w:rsidRDefault="0001580B" w:rsidP="0001580B">
      <w:pPr>
        <w:spacing w:before="240"/>
      </w:pPr>
    </w:p>
    <w:p w14:paraId="714263B1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22AADA38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14373063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79334A78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4987A473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25BB9B7B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5DA826DB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49F8066A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6412D931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1EDB2AAB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  <w:sectPr w:rsidR="0001580B" w:rsidSect="00DD5A1E">
          <w:headerReference w:type="default" r:id="rId11"/>
          <w:footerReference w:type="default" r:id="rId12"/>
          <w:pgSz w:w="11906" w:h="16838" w:code="9"/>
          <w:pgMar w:top="720" w:right="720" w:bottom="720" w:left="720" w:header="539" w:footer="127" w:gutter="0"/>
          <w:cols w:space="708"/>
          <w:docGrid w:linePitch="360"/>
        </w:sectPr>
      </w:pPr>
    </w:p>
    <w:p w14:paraId="6112BDD3" w14:textId="645999C0" w:rsidR="0001580B" w:rsidRPr="0001580B" w:rsidRDefault="0001580B" w:rsidP="005E5708">
      <w:pPr>
        <w:spacing w:before="240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01580B">
        <w:rPr>
          <w:rFonts w:asciiTheme="minorHAnsi" w:hAnsiTheme="minorHAnsi" w:cstheme="minorHAnsi"/>
          <w:sz w:val="18"/>
          <w:szCs w:val="18"/>
        </w:rPr>
        <w:t xml:space="preserve">Pohled mikroskopem na </w:t>
      </w:r>
      <w:r w:rsidRPr="0001580B">
        <w:rPr>
          <w:rFonts w:asciiTheme="minorHAnsi" w:hAnsiTheme="minorHAnsi" w:cstheme="minorHAnsi"/>
          <w:i/>
          <w:sz w:val="18"/>
          <w:szCs w:val="18"/>
        </w:rPr>
        <w:t xml:space="preserve">dřevo jasanu ztepilého; cévy až do průměru 250μm, buněčné </w:t>
      </w:r>
      <w:r w:rsidR="00D40547">
        <w:rPr>
          <w:rFonts w:asciiTheme="minorHAnsi" w:hAnsiTheme="minorHAnsi" w:cstheme="minorHAnsi"/>
          <w:i/>
          <w:sz w:val="18"/>
          <w:szCs w:val="18"/>
        </w:rPr>
        <w:t>stěny</w:t>
      </w:r>
      <w:r w:rsidR="00D40547" w:rsidRPr="0001580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01580B">
        <w:rPr>
          <w:rFonts w:asciiTheme="minorHAnsi" w:hAnsiTheme="minorHAnsi" w:cstheme="minorHAnsi"/>
          <w:i/>
          <w:sz w:val="18"/>
          <w:szCs w:val="18"/>
        </w:rPr>
        <w:t xml:space="preserve">obarvené na červeno. </w:t>
      </w:r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 xml:space="preserve">© 2005 </w:t>
      </w:r>
      <w:hyperlink r:id="rId13">
        <w:r w:rsidRPr="0001580B">
          <w:rPr>
            <w:rFonts w:asciiTheme="minorHAnsi" w:hAnsiTheme="minorHAnsi" w:cstheme="minorHAnsi"/>
            <w:i/>
            <w:color w:val="1155CC"/>
            <w:sz w:val="18"/>
            <w:szCs w:val="18"/>
            <w:highlight w:val="white"/>
            <w:u w:val="single"/>
          </w:rPr>
          <w:t>WSL</w:t>
        </w:r>
      </w:hyperlink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 xml:space="preserve"> - F. </w:t>
      </w:r>
      <w:proofErr w:type="spellStart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>Schweingruber</w:t>
      </w:r>
      <w:proofErr w:type="spellEnd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 xml:space="preserve">, W. </w:t>
      </w:r>
      <w:proofErr w:type="spellStart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>Landolt</w:t>
      </w:r>
      <w:proofErr w:type="spellEnd"/>
    </w:p>
    <w:p w14:paraId="2709277D" w14:textId="5C6C5302" w:rsidR="0001580B" w:rsidRPr="0001580B" w:rsidRDefault="0001580B" w:rsidP="005E5708">
      <w:pPr>
        <w:spacing w:before="240"/>
        <w:jc w:val="center"/>
        <w:rPr>
          <w:rFonts w:asciiTheme="minorHAnsi" w:hAnsiTheme="minorHAnsi" w:cstheme="minorHAnsi"/>
          <w:i/>
          <w:sz w:val="18"/>
          <w:szCs w:val="18"/>
        </w:rPr>
      </w:pPr>
      <w:bookmarkStart w:id="0" w:name="_GoBack"/>
      <w:r w:rsidRPr="0001580B">
        <w:rPr>
          <w:rFonts w:asciiTheme="minorHAnsi" w:hAnsiTheme="minorHAnsi" w:cstheme="minorHAnsi"/>
          <w:sz w:val="18"/>
          <w:szCs w:val="18"/>
        </w:rPr>
        <w:t>Pohled mikroskopem na d</w:t>
      </w:r>
      <w:r w:rsidRPr="0001580B">
        <w:rPr>
          <w:rFonts w:asciiTheme="minorHAnsi" w:hAnsiTheme="minorHAnsi" w:cstheme="minorHAnsi"/>
          <w:i/>
          <w:sz w:val="18"/>
          <w:szCs w:val="18"/>
        </w:rPr>
        <w:t xml:space="preserve">řevo javoru babyka; průměr cév 50-80μm, buněčné </w:t>
      </w:r>
      <w:r w:rsidR="00D40547">
        <w:rPr>
          <w:rFonts w:asciiTheme="minorHAnsi" w:hAnsiTheme="minorHAnsi" w:cstheme="minorHAnsi"/>
          <w:i/>
          <w:sz w:val="18"/>
          <w:szCs w:val="18"/>
        </w:rPr>
        <w:t>stěny</w:t>
      </w:r>
      <w:r w:rsidR="00D40547" w:rsidRPr="0001580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01580B">
        <w:rPr>
          <w:rFonts w:asciiTheme="minorHAnsi" w:hAnsiTheme="minorHAnsi" w:cstheme="minorHAnsi"/>
          <w:i/>
          <w:sz w:val="18"/>
          <w:szCs w:val="18"/>
        </w:rPr>
        <w:t xml:space="preserve">obarvené na červeno. </w:t>
      </w:r>
      <w:bookmarkEnd w:id="0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 xml:space="preserve">© 2005 </w:t>
      </w:r>
      <w:hyperlink r:id="rId14" w:history="1">
        <w:r w:rsidRPr="0001580B">
          <w:rPr>
            <w:rFonts w:asciiTheme="minorHAnsi" w:hAnsiTheme="minorHAnsi" w:cstheme="minorHAnsi"/>
            <w:i/>
            <w:color w:val="1155CC"/>
            <w:sz w:val="18"/>
            <w:szCs w:val="18"/>
            <w:highlight w:val="white"/>
            <w:u w:val="single"/>
          </w:rPr>
          <w:t>WSL</w:t>
        </w:r>
      </w:hyperlink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 xml:space="preserve"> - F. </w:t>
      </w:r>
      <w:proofErr w:type="spellStart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>Schweingruber</w:t>
      </w:r>
      <w:proofErr w:type="spellEnd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 xml:space="preserve">, W. </w:t>
      </w:r>
      <w:proofErr w:type="spellStart"/>
      <w:r w:rsidRPr="0001580B">
        <w:rPr>
          <w:rFonts w:asciiTheme="minorHAnsi" w:hAnsiTheme="minorHAnsi" w:cstheme="minorHAnsi"/>
          <w:i/>
          <w:sz w:val="18"/>
          <w:szCs w:val="18"/>
          <w:highlight w:val="white"/>
        </w:rPr>
        <w:t>Landolt</w:t>
      </w:r>
      <w:proofErr w:type="spellEnd"/>
    </w:p>
    <w:p w14:paraId="094C3FAB" w14:textId="77777777" w:rsid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  <w:sectPr w:rsidR="0001580B" w:rsidSect="0001580B">
          <w:type w:val="continuous"/>
          <w:pgSz w:w="11906" w:h="16838" w:code="9"/>
          <w:pgMar w:top="720" w:right="720" w:bottom="720" w:left="720" w:header="539" w:footer="127" w:gutter="0"/>
          <w:cols w:num="2" w:space="708"/>
          <w:docGrid w:linePitch="360"/>
        </w:sectPr>
      </w:pPr>
    </w:p>
    <w:p w14:paraId="253CA61A" w14:textId="6E978485" w:rsidR="0001580B" w:rsidRP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</w:p>
    <w:p w14:paraId="22BCF60F" w14:textId="77777777" w:rsidR="0001580B" w:rsidRPr="005E5708" w:rsidRDefault="0001580B" w:rsidP="0001580B">
      <w:pPr>
        <w:spacing w:before="240"/>
        <w:rPr>
          <w:rFonts w:asciiTheme="minorHAnsi" w:hAnsiTheme="minorHAnsi" w:cstheme="minorHAnsi"/>
          <w:b/>
          <w:sz w:val="22"/>
          <w:szCs w:val="22"/>
        </w:rPr>
      </w:pPr>
      <w:r w:rsidRPr="0001580B">
        <w:rPr>
          <w:rFonts w:asciiTheme="minorHAnsi" w:hAnsiTheme="minorHAnsi" w:cstheme="minorHAnsi"/>
          <w:sz w:val="22"/>
          <w:szCs w:val="22"/>
        </w:rPr>
        <w:t xml:space="preserve">Na základě nových poznatků se bude muset přehodnotit význam, který se dosud velkým cévám ve vedení vody připisoval, a uvažovat o prostorové struktuře xylému komplexním způsobem. Vedle vědeckého významu při objasňování evoluce cévnatých dřevin má tento výsledek i </w:t>
      </w:r>
      <w:r w:rsidRPr="005E5708">
        <w:rPr>
          <w:rFonts w:asciiTheme="minorHAnsi" w:hAnsiTheme="minorHAnsi" w:cstheme="minorHAnsi"/>
          <w:b/>
          <w:sz w:val="22"/>
          <w:szCs w:val="22"/>
        </w:rPr>
        <w:t xml:space="preserve">potenciální uplatnění např. při šlechtění rostlin odolných vůči suchu. </w:t>
      </w:r>
    </w:p>
    <w:p w14:paraId="46386348" w14:textId="5CF2420A" w:rsidR="0001580B" w:rsidRPr="0001580B" w:rsidRDefault="0001580B" w:rsidP="0001580B">
      <w:pPr>
        <w:spacing w:before="240"/>
        <w:rPr>
          <w:rFonts w:asciiTheme="minorHAnsi" w:hAnsiTheme="minorHAnsi" w:cstheme="minorHAnsi"/>
          <w:sz w:val="22"/>
          <w:szCs w:val="22"/>
        </w:rPr>
      </w:pPr>
      <w:r w:rsidRPr="0001580B">
        <w:rPr>
          <w:rFonts w:asciiTheme="minorHAnsi" w:hAnsiTheme="minorHAnsi" w:cstheme="minorHAnsi"/>
          <w:sz w:val="22"/>
          <w:szCs w:val="22"/>
        </w:rPr>
        <w:t xml:space="preserve">Na studii se podíleli vědci předních světových pracovišť – Carel W.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Windt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z výzkumného centra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Forschungszentrum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Jülich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, Andrew J.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McElrone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z UC Davis,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Craig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R.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Brodersen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Yale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University. Měření byla provedena na odrůdě Cabernet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Sauvignon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, která je hojně využívaná ve vinařství. Po měření průtoků magnetickou rezonancí v </w:t>
      </w:r>
      <w:r w:rsidR="00F53DFC">
        <w:rPr>
          <w:rFonts w:asciiTheme="minorHAnsi" w:hAnsiTheme="minorHAnsi" w:cstheme="minorHAnsi"/>
          <w:sz w:val="22"/>
          <w:szCs w:val="22"/>
        </w:rPr>
        <w:t>n</w:t>
      </w:r>
      <w:r w:rsidRPr="0001580B">
        <w:rPr>
          <w:rFonts w:asciiTheme="minorHAnsi" w:hAnsiTheme="minorHAnsi" w:cstheme="minorHAnsi"/>
          <w:sz w:val="22"/>
          <w:szCs w:val="22"/>
        </w:rPr>
        <w:t xml:space="preserve">ěmeckém výzkumném centru v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Jülichu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musely být vzorky stonků převezeny až do </w:t>
      </w:r>
      <w:r w:rsidR="00D40547">
        <w:rPr>
          <w:rFonts w:asciiTheme="minorHAnsi" w:hAnsiTheme="minorHAnsi" w:cstheme="minorHAnsi"/>
          <w:sz w:val="22"/>
          <w:szCs w:val="22"/>
        </w:rPr>
        <w:t>k</w:t>
      </w:r>
      <w:r w:rsidRPr="0001580B">
        <w:rPr>
          <w:rFonts w:asciiTheme="minorHAnsi" w:hAnsiTheme="minorHAnsi" w:cstheme="minorHAnsi"/>
          <w:sz w:val="22"/>
          <w:szCs w:val="22"/>
        </w:rPr>
        <w:t xml:space="preserve">alifornského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Lawrence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Berkeley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Lab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 na specializované pracoviště rentgenové </w:t>
      </w:r>
      <w:proofErr w:type="spellStart"/>
      <w:r w:rsidRPr="0001580B">
        <w:rPr>
          <w:rFonts w:asciiTheme="minorHAnsi" w:hAnsiTheme="minorHAnsi" w:cstheme="minorHAnsi"/>
          <w:sz w:val="22"/>
          <w:szCs w:val="22"/>
        </w:rPr>
        <w:t>mikrotomografie</w:t>
      </w:r>
      <w:proofErr w:type="spellEnd"/>
      <w:r w:rsidRPr="0001580B">
        <w:rPr>
          <w:rFonts w:asciiTheme="minorHAnsi" w:hAnsiTheme="minorHAnsi" w:cstheme="minorHAnsi"/>
          <w:sz w:val="22"/>
          <w:szCs w:val="22"/>
        </w:rPr>
        <w:t xml:space="preserve">. Výpočty a </w:t>
      </w:r>
      <w:r w:rsidRPr="0001580B">
        <w:rPr>
          <w:rFonts w:asciiTheme="minorHAnsi" w:hAnsiTheme="minorHAnsi" w:cstheme="minorHAnsi"/>
          <w:b/>
          <w:sz w:val="22"/>
          <w:szCs w:val="22"/>
        </w:rPr>
        <w:t>3D simulace toku</w:t>
      </w:r>
      <w:r w:rsidRPr="0001580B">
        <w:rPr>
          <w:rFonts w:asciiTheme="minorHAnsi" w:hAnsiTheme="minorHAnsi" w:cstheme="minorHAnsi"/>
          <w:sz w:val="22"/>
          <w:szCs w:val="22"/>
        </w:rPr>
        <w:t xml:space="preserve"> se prováděly </w:t>
      </w:r>
      <w:r w:rsidR="00453B24">
        <w:rPr>
          <w:rFonts w:asciiTheme="minorHAnsi" w:hAnsiTheme="minorHAnsi" w:cstheme="minorHAnsi"/>
          <w:sz w:val="22"/>
          <w:szCs w:val="22"/>
        </w:rPr>
        <w:t>v </w:t>
      </w:r>
      <w:r w:rsidRPr="0001580B">
        <w:rPr>
          <w:rFonts w:asciiTheme="minorHAnsi" w:hAnsiTheme="minorHAnsi" w:cstheme="minorHAnsi"/>
          <w:sz w:val="22"/>
          <w:szCs w:val="22"/>
        </w:rPr>
        <w:t>B</w:t>
      </w:r>
      <w:r w:rsidR="00453B24">
        <w:rPr>
          <w:rFonts w:asciiTheme="minorHAnsi" w:hAnsiTheme="minorHAnsi" w:cstheme="minorHAnsi"/>
          <w:sz w:val="22"/>
          <w:szCs w:val="22"/>
        </w:rPr>
        <w:t>otanickém ústavu</w:t>
      </w:r>
      <w:r w:rsidRPr="0001580B">
        <w:rPr>
          <w:rFonts w:asciiTheme="minorHAnsi" w:hAnsiTheme="minorHAnsi" w:cstheme="minorHAnsi"/>
          <w:sz w:val="22"/>
          <w:szCs w:val="22"/>
        </w:rPr>
        <w:t xml:space="preserve"> AV ČR. Význam článku v oboru hydrauliky rostlin vyzdvihl </w:t>
      </w:r>
      <w:hyperlink r:id="rId15" w:anchor="eval793568612" w:history="1">
        <w:r w:rsidRPr="00453B24">
          <w:rPr>
            <w:rStyle w:val="Hypertextovodkaz"/>
            <w:rFonts w:asciiTheme="minorHAnsi" w:hAnsiTheme="minorHAnsi" w:cstheme="minorHAnsi"/>
            <w:sz w:val="22"/>
            <w:szCs w:val="22"/>
          </w:rPr>
          <w:t>vědecký server F1000</w:t>
        </w:r>
      </w:hyperlink>
      <w:r w:rsidRPr="00453B24">
        <w:rPr>
          <w:rFonts w:asciiTheme="minorHAnsi" w:hAnsiTheme="minorHAnsi" w:cstheme="minorHAnsi"/>
          <w:sz w:val="22"/>
          <w:szCs w:val="22"/>
        </w:rPr>
        <w:t>, který upozorň</w:t>
      </w:r>
      <w:r w:rsidRPr="0001580B">
        <w:rPr>
          <w:rFonts w:asciiTheme="minorHAnsi" w:hAnsiTheme="minorHAnsi" w:cstheme="minorHAnsi"/>
          <w:sz w:val="22"/>
          <w:szCs w:val="22"/>
        </w:rPr>
        <w:t>uje na nejdůležitější nové poznatky v biologii.</w:t>
      </w:r>
    </w:p>
    <w:p w14:paraId="7C45A615" w14:textId="77777777" w:rsidR="0001580B" w:rsidRPr="0001580B" w:rsidRDefault="0001580B" w:rsidP="0001580B">
      <w:pPr>
        <w:spacing w:before="240"/>
        <w:rPr>
          <w:rFonts w:asciiTheme="minorHAnsi" w:hAnsiTheme="minorHAnsi" w:cstheme="minorHAnsi"/>
        </w:rPr>
      </w:pPr>
    </w:p>
    <w:p w14:paraId="2BDFBA0F" w14:textId="2627A4E4" w:rsidR="0001580B" w:rsidRPr="0001580B" w:rsidRDefault="0001580B" w:rsidP="0001580B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01580B">
        <w:rPr>
          <w:rFonts w:asciiTheme="minorHAnsi" w:hAnsiTheme="minorHAnsi" w:cstheme="minorHAnsi"/>
          <w:sz w:val="20"/>
          <w:szCs w:val="20"/>
        </w:rPr>
        <w:t>Celý článek (s dalšími ilustracemi):</w:t>
      </w:r>
      <w:r w:rsidR="00453B24">
        <w:rPr>
          <w:rFonts w:asciiTheme="minorHAnsi" w:hAnsiTheme="minorHAnsi" w:cstheme="minorHAnsi"/>
          <w:sz w:val="20"/>
          <w:szCs w:val="20"/>
        </w:rPr>
        <w:t xml:space="preserve"> </w:t>
      </w:r>
      <w:r w:rsidRPr="0001580B">
        <w:rPr>
          <w:rFonts w:asciiTheme="minorHAnsi" w:hAnsiTheme="minorHAnsi" w:cstheme="minorHAnsi"/>
          <w:sz w:val="20"/>
          <w:szCs w:val="20"/>
        </w:rPr>
        <w:t xml:space="preserve">Martin Bouda, Carel W. </w:t>
      </w:r>
      <w:proofErr w:type="spellStart"/>
      <w:r w:rsidRPr="0001580B">
        <w:rPr>
          <w:rFonts w:asciiTheme="minorHAnsi" w:hAnsiTheme="minorHAnsi" w:cstheme="minorHAnsi"/>
          <w:sz w:val="20"/>
          <w:szCs w:val="20"/>
        </w:rPr>
        <w:t>Windt</w:t>
      </w:r>
      <w:proofErr w:type="spellEnd"/>
      <w:r w:rsidRPr="0001580B">
        <w:rPr>
          <w:rFonts w:asciiTheme="minorHAnsi" w:hAnsiTheme="minorHAnsi" w:cstheme="minorHAnsi"/>
          <w:sz w:val="20"/>
          <w:szCs w:val="20"/>
        </w:rPr>
        <w:t xml:space="preserve">, Andrew J. </w:t>
      </w:r>
      <w:proofErr w:type="spellStart"/>
      <w:r w:rsidRPr="0001580B">
        <w:rPr>
          <w:rFonts w:asciiTheme="minorHAnsi" w:hAnsiTheme="minorHAnsi" w:cstheme="minorHAnsi"/>
          <w:sz w:val="20"/>
          <w:szCs w:val="20"/>
        </w:rPr>
        <w:t>McElrone</w:t>
      </w:r>
      <w:proofErr w:type="spellEnd"/>
      <w:r w:rsidRPr="0001580B">
        <w:rPr>
          <w:rFonts w:asciiTheme="minorHAnsi" w:hAnsiTheme="minorHAnsi" w:cstheme="minorHAnsi"/>
          <w:sz w:val="20"/>
          <w:szCs w:val="20"/>
        </w:rPr>
        <w:t xml:space="preserve"> &amp; </w:t>
      </w:r>
      <w:proofErr w:type="spellStart"/>
      <w:r w:rsidRPr="0001580B">
        <w:rPr>
          <w:rFonts w:asciiTheme="minorHAnsi" w:hAnsiTheme="minorHAnsi" w:cstheme="minorHAnsi"/>
          <w:sz w:val="20"/>
          <w:szCs w:val="20"/>
        </w:rPr>
        <w:t>Craig</w:t>
      </w:r>
      <w:proofErr w:type="spellEnd"/>
      <w:r w:rsidRPr="0001580B">
        <w:rPr>
          <w:rFonts w:asciiTheme="minorHAnsi" w:hAnsiTheme="minorHAnsi" w:cstheme="minorHAnsi"/>
          <w:sz w:val="20"/>
          <w:szCs w:val="20"/>
        </w:rPr>
        <w:t xml:space="preserve"> R. </w:t>
      </w:r>
      <w:proofErr w:type="spellStart"/>
      <w:r w:rsidRPr="0001580B">
        <w:rPr>
          <w:rFonts w:asciiTheme="minorHAnsi" w:hAnsiTheme="minorHAnsi" w:cstheme="minorHAnsi"/>
          <w:sz w:val="20"/>
          <w:szCs w:val="20"/>
        </w:rPr>
        <w:t>Brodersen</w:t>
      </w:r>
      <w:proofErr w:type="spellEnd"/>
      <w:r w:rsidRPr="0001580B">
        <w:rPr>
          <w:rFonts w:asciiTheme="minorHAnsi" w:hAnsiTheme="minorHAnsi" w:cstheme="minorHAnsi"/>
          <w:sz w:val="20"/>
          <w:szCs w:val="20"/>
        </w:rPr>
        <w:t xml:space="preserve"> (2019) “</w:t>
      </w:r>
      <w:hyperlink r:id="rId16"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In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vivo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pressure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gradient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heterogeneity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increases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flow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contribution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of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small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diameter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vessels</w:t>
        </w:r>
        <w:proofErr w:type="spellEnd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 xml:space="preserve"> in </w:t>
        </w:r>
        <w:proofErr w:type="spellStart"/>
        <w:r w:rsidRPr="0001580B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grapevine</w:t>
        </w:r>
        <w:proofErr w:type="spellEnd"/>
      </w:hyperlink>
      <w:r w:rsidRPr="0001580B">
        <w:rPr>
          <w:rFonts w:asciiTheme="minorHAnsi" w:hAnsiTheme="minorHAnsi" w:cstheme="minorHAnsi"/>
          <w:sz w:val="20"/>
          <w:szCs w:val="20"/>
        </w:rPr>
        <w:t xml:space="preserve">.” </w:t>
      </w:r>
      <w:proofErr w:type="spellStart"/>
      <w:r w:rsidRPr="0001580B">
        <w:rPr>
          <w:rFonts w:asciiTheme="minorHAnsi" w:hAnsiTheme="minorHAnsi" w:cstheme="minorHAnsi"/>
          <w:i/>
          <w:sz w:val="20"/>
          <w:szCs w:val="20"/>
        </w:rPr>
        <w:t>Nature</w:t>
      </w:r>
      <w:proofErr w:type="spellEnd"/>
      <w:r w:rsidRPr="0001580B">
        <w:rPr>
          <w:rFonts w:asciiTheme="minorHAnsi" w:hAnsiTheme="minorHAnsi" w:cstheme="minorHAnsi"/>
          <w:i/>
          <w:sz w:val="20"/>
          <w:szCs w:val="20"/>
        </w:rPr>
        <w:t xml:space="preserve"> Communications</w:t>
      </w:r>
      <w:r w:rsidRPr="0001580B">
        <w:rPr>
          <w:rFonts w:asciiTheme="minorHAnsi" w:hAnsiTheme="minorHAnsi" w:cstheme="minorHAnsi"/>
          <w:sz w:val="20"/>
          <w:szCs w:val="20"/>
        </w:rPr>
        <w:t>: 10 (1) 1-10. DOI:</w:t>
      </w:r>
      <w:hyperlink r:id="rId17">
        <w:r w:rsidRPr="0001580B">
          <w:rPr>
            <w:rFonts w:asciiTheme="minorHAnsi" w:hAnsiTheme="minorHAnsi" w:cstheme="minorHAnsi"/>
            <w:color w:val="333333"/>
            <w:sz w:val="20"/>
            <w:szCs w:val="20"/>
            <w:u w:val="single"/>
          </w:rPr>
          <w:t>10.1038/s41467-019-13673-6</w:t>
        </w:r>
      </w:hyperlink>
      <w:r w:rsidRPr="0001580B">
        <w:rPr>
          <w:rFonts w:asciiTheme="minorHAnsi" w:hAnsiTheme="minorHAnsi" w:cstheme="minorHAnsi"/>
          <w:sz w:val="20"/>
          <w:szCs w:val="20"/>
        </w:rPr>
        <w:t>.</w:t>
      </w:r>
    </w:p>
    <w:p w14:paraId="40F19855" w14:textId="77777777" w:rsidR="0001580B" w:rsidRDefault="0001580B" w:rsidP="0001580B">
      <w:pPr>
        <w:spacing w:before="240"/>
      </w:pPr>
    </w:p>
    <w:p w14:paraId="7FC0E18E" w14:textId="6D835FE4" w:rsidR="0075756E" w:rsidRPr="0075756E" w:rsidRDefault="0075756E" w:rsidP="0075756E">
      <w:pPr>
        <w:rPr>
          <w:rFonts w:asciiTheme="minorHAnsi" w:hAnsiTheme="minorHAnsi" w:cstheme="minorHAnsi"/>
          <w:sz w:val="20"/>
          <w:szCs w:val="20"/>
        </w:rPr>
      </w:pPr>
      <w:r w:rsidRPr="0075756E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183E49F" w14:textId="538E63F3" w:rsidR="000D4A89" w:rsidRDefault="000D4A89" w:rsidP="0041357D">
      <w:pPr>
        <w:spacing w:line="276" w:lineRule="auto"/>
        <w:rPr>
          <w:rFonts w:asciiTheme="minorHAnsi" w:eastAsia="Calibri" w:hAnsiTheme="minorHAnsi" w:cs="Arial"/>
          <w:b/>
          <w:sz w:val="22"/>
          <w:szCs w:val="22"/>
        </w:rPr>
      </w:pPr>
    </w:p>
    <w:p w14:paraId="189D48AE" w14:textId="59ED8D6D" w:rsidR="0075756E" w:rsidRDefault="0075756E" w:rsidP="0041357D">
      <w:pPr>
        <w:spacing w:line="276" w:lineRule="auto"/>
        <w:rPr>
          <w:rFonts w:asciiTheme="minorHAnsi" w:eastAsia="Calibri" w:hAnsiTheme="minorHAnsi" w:cs="Arial"/>
          <w:b/>
          <w:sz w:val="22"/>
          <w:szCs w:val="22"/>
        </w:rPr>
      </w:pPr>
    </w:p>
    <w:p w14:paraId="09577D32" w14:textId="77777777" w:rsidR="00453B24" w:rsidRDefault="00453B24" w:rsidP="0041357D">
      <w:pPr>
        <w:spacing w:line="276" w:lineRule="auto"/>
        <w:rPr>
          <w:rFonts w:asciiTheme="minorHAnsi" w:eastAsia="Calibri" w:hAnsiTheme="minorHAnsi" w:cs="Arial"/>
          <w:b/>
          <w:sz w:val="22"/>
          <w:szCs w:val="22"/>
        </w:rPr>
      </w:pPr>
    </w:p>
    <w:p w14:paraId="5906A2F0" w14:textId="32F23910" w:rsidR="006606F5" w:rsidRPr="006773DA" w:rsidRDefault="006606F5" w:rsidP="0041357D">
      <w:pPr>
        <w:spacing w:line="276" w:lineRule="auto"/>
        <w:rPr>
          <w:rFonts w:asciiTheme="minorHAnsi" w:eastAsia="Calibri" w:hAnsiTheme="minorHAnsi" w:cs="Arial"/>
          <w:b/>
          <w:sz w:val="22"/>
          <w:szCs w:val="22"/>
        </w:rPr>
      </w:pPr>
      <w:r w:rsidRPr="006773DA">
        <w:rPr>
          <w:rFonts w:asciiTheme="minorHAnsi" w:eastAsia="Calibri" w:hAnsiTheme="minorHAnsi" w:cs="Arial"/>
          <w:b/>
          <w:sz w:val="22"/>
          <w:szCs w:val="22"/>
        </w:rPr>
        <w:lastRenderedPageBreak/>
        <w:t>Kontakt</w:t>
      </w:r>
    </w:p>
    <w:p w14:paraId="63FEAC8A" w14:textId="62DE1C07" w:rsidR="0041357D" w:rsidRPr="006773DA" w:rsidRDefault="00624DFE" w:rsidP="004135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Martin Bouda</w:t>
      </w:r>
      <w:r w:rsidR="005642F8">
        <w:rPr>
          <w:rFonts w:asciiTheme="minorHAnsi" w:hAnsiTheme="minorHAnsi" w:cstheme="minorHAnsi"/>
          <w:sz w:val="22"/>
          <w:szCs w:val="22"/>
        </w:rPr>
        <w:t>, PhD</w:t>
      </w:r>
      <w:r w:rsidR="00825C7C" w:rsidRPr="006773DA">
        <w:rPr>
          <w:rFonts w:asciiTheme="minorHAnsi" w:hAnsiTheme="minorHAnsi" w:cstheme="minorHAnsi"/>
          <w:sz w:val="22"/>
          <w:szCs w:val="22"/>
        </w:rPr>
        <w:tab/>
      </w:r>
      <w:r w:rsidR="00825C7C" w:rsidRPr="006773DA">
        <w:rPr>
          <w:rFonts w:asciiTheme="minorHAnsi" w:hAnsiTheme="minorHAnsi" w:cstheme="minorHAnsi"/>
          <w:sz w:val="22"/>
          <w:szCs w:val="22"/>
        </w:rPr>
        <w:tab/>
      </w:r>
      <w:r w:rsidR="00825C7C" w:rsidRPr="006773DA">
        <w:rPr>
          <w:rFonts w:asciiTheme="minorHAnsi" w:hAnsiTheme="minorHAnsi" w:cstheme="minorHAnsi"/>
          <w:sz w:val="22"/>
          <w:szCs w:val="22"/>
        </w:rPr>
        <w:tab/>
      </w:r>
      <w:r w:rsidR="00825C7C" w:rsidRPr="006773DA">
        <w:rPr>
          <w:rFonts w:asciiTheme="minorHAnsi" w:hAnsiTheme="minorHAnsi" w:cstheme="minorHAnsi"/>
          <w:sz w:val="22"/>
          <w:szCs w:val="22"/>
        </w:rPr>
        <w:tab/>
      </w:r>
      <w:r w:rsidR="00825C7C" w:rsidRPr="006773DA">
        <w:rPr>
          <w:rFonts w:asciiTheme="minorHAnsi" w:hAnsiTheme="minorHAnsi" w:cstheme="minorHAnsi"/>
          <w:sz w:val="22"/>
          <w:szCs w:val="22"/>
        </w:rPr>
        <w:tab/>
        <w:t>Mgr. Mirka Dvořáková</w:t>
      </w:r>
    </w:p>
    <w:p w14:paraId="66890F38" w14:textId="42723328" w:rsidR="00825C7C" w:rsidRPr="006773DA" w:rsidRDefault="00375B9B" w:rsidP="00825C7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3DA">
        <w:rPr>
          <w:rFonts w:asciiTheme="minorHAnsi" w:hAnsiTheme="minorHAnsi" w:cstheme="minorHAnsi"/>
          <w:i/>
          <w:sz w:val="22"/>
          <w:szCs w:val="22"/>
        </w:rPr>
        <w:t xml:space="preserve">Oddělení </w:t>
      </w:r>
      <w:r w:rsidR="00624DFE">
        <w:rPr>
          <w:rFonts w:asciiTheme="minorHAnsi" w:hAnsiTheme="minorHAnsi" w:cstheme="minorHAnsi"/>
          <w:i/>
          <w:sz w:val="22"/>
          <w:szCs w:val="22"/>
        </w:rPr>
        <w:t>populační ekologie</w:t>
      </w:r>
      <w:r w:rsidR="00F26098" w:rsidRPr="006773DA">
        <w:rPr>
          <w:rFonts w:asciiTheme="minorHAnsi" w:hAnsiTheme="minorHAnsi" w:cstheme="minorHAnsi"/>
          <w:sz w:val="22"/>
          <w:szCs w:val="22"/>
        </w:rPr>
        <w:tab/>
      </w:r>
      <w:r w:rsidR="00F26098" w:rsidRPr="006773DA">
        <w:rPr>
          <w:rFonts w:asciiTheme="minorHAnsi" w:hAnsiTheme="minorHAnsi" w:cstheme="minorHAnsi"/>
          <w:sz w:val="22"/>
          <w:szCs w:val="22"/>
        </w:rPr>
        <w:tab/>
      </w:r>
      <w:r w:rsidR="00F26098" w:rsidRPr="006773DA">
        <w:rPr>
          <w:rFonts w:asciiTheme="minorHAnsi" w:hAnsiTheme="minorHAnsi" w:cstheme="minorHAnsi"/>
          <w:sz w:val="22"/>
          <w:szCs w:val="22"/>
        </w:rPr>
        <w:tab/>
      </w:r>
      <w:r w:rsidR="00825C7C" w:rsidRPr="006773DA">
        <w:rPr>
          <w:rFonts w:asciiTheme="minorHAnsi" w:hAnsiTheme="minorHAnsi" w:cstheme="minorHAnsi"/>
          <w:sz w:val="22"/>
          <w:szCs w:val="22"/>
        </w:rPr>
        <w:tab/>
      </w:r>
      <w:r w:rsidR="00825C7C" w:rsidRPr="006773DA">
        <w:rPr>
          <w:rFonts w:asciiTheme="minorHAnsi" w:hAnsiTheme="minorHAnsi" w:cstheme="minorHAnsi"/>
          <w:i/>
          <w:sz w:val="22"/>
          <w:szCs w:val="22"/>
        </w:rPr>
        <w:t xml:space="preserve">PR &amp; Marketing </w:t>
      </w:r>
      <w:proofErr w:type="spellStart"/>
      <w:r w:rsidR="00825C7C" w:rsidRPr="006773DA">
        <w:rPr>
          <w:rFonts w:asciiTheme="minorHAnsi" w:hAnsiTheme="minorHAnsi" w:cstheme="minorHAnsi"/>
          <w:i/>
          <w:sz w:val="22"/>
          <w:szCs w:val="22"/>
        </w:rPr>
        <w:t>Manager</w:t>
      </w:r>
      <w:proofErr w:type="spellEnd"/>
    </w:p>
    <w:p w14:paraId="782DE3CB" w14:textId="72242C41" w:rsidR="00221973" w:rsidRPr="006773DA" w:rsidRDefault="00624DFE" w:rsidP="0022197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martin.bouda</w:t>
      </w:r>
      <w:r w:rsidR="00375B9B" w:rsidRPr="006773DA">
        <w:rPr>
          <w:rFonts w:asciiTheme="minorHAnsi" w:hAnsiTheme="minorHAnsi" w:cstheme="minorHAnsi"/>
          <w:sz w:val="22"/>
          <w:szCs w:val="22"/>
        </w:rPr>
        <w:t>@ibot.cas.cz</w:t>
      </w:r>
      <w:r w:rsidR="00221973" w:rsidRPr="006773DA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221973" w:rsidRPr="006773DA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F26098" w:rsidRPr="006773DA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r w:rsidR="00F26098" w:rsidRPr="006773DA">
        <w:rPr>
          <w:rStyle w:val="Hypertextovodkaz"/>
          <w:rFonts w:asciiTheme="minorHAnsi" w:hAnsiTheme="minorHAnsi" w:cstheme="minorHAnsi"/>
          <w:sz w:val="22"/>
          <w:szCs w:val="22"/>
          <w:u w:val="none"/>
        </w:rPr>
        <w:tab/>
      </w:r>
      <w:hyperlink r:id="rId18" w:history="1">
        <w:r w:rsidR="00375B9B" w:rsidRPr="006773DA">
          <w:rPr>
            <w:rStyle w:val="Hypertextovodkaz"/>
            <w:rFonts w:asciiTheme="minorHAnsi" w:hAnsiTheme="minorHAnsi" w:cstheme="minorHAnsi"/>
            <w:sz w:val="22"/>
            <w:szCs w:val="22"/>
          </w:rPr>
          <w:t>miroslava.dvorakova@ibot.cas.cz</w:t>
        </w:r>
      </w:hyperlink>
    </w:p>
    <w:p w14:paraId="0CC9EF27" w14:textId="327C3302" w:rsidR="00825C7C" w:rsidRPr="006773DA" w:rsidRDefault="00825C7C" w:rsidP="00825C7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3DA">
        <w:rPr>
          <w:rFonts w:asciiTheme="minorHAnsi" w:hAnsiTheme="minorHAnsi" w:cstheme="minorHAnsi"/>
          <w:sz w:val="22"/>
          <w:szCs w:val="22"/>
        </w:rPr>
        <w:tab/>
      </w:r>
      <w:r w:rsidRPr="006773DA">
        <w:rPr>
          <w:rFonts w:asciiTheme="minorHAnsi" w:hAnsiTheme="minorHAnsi" w:cstheme="minorHAnsi"/>
          <w:sz w:val="22"/>
          <w:szCs w:val="22"/>
        </w:rPr>
        <w:tab/>
      </w:r>
      <w:r w:rsidR="00221973" w:rsidRPr="006773DA">
        <w:rPr>
          <w:rFonts w:asciiTheme="minorHAnsi" w:hAnsiTheme="minorHAnsi" w:cstheme="minorHAnsi"/>
          <w:sz w:val="22"/>
          <w:szCs w:val="22"/>
        </w:rPr>
        <w:tab/>
      </w:r>
      <w:r w:rsidR="00F26098" w:rsidRPr="006773DA">
        <w:rPr>
          <w:rFonts w:asciiTheme="minorHAnsi" w:hAnsiTheme="minorHAnsi" w:cstheme="minorHAnsi"/>
          <w:sz w:val="22"/>
          <w:szCs w:val="22"/>
        </w:rPr>
        <w:tab/>
      </w:r>
      <w:r w:rsidR="00F26098" w:rsidRPr="006773DA">
        <w:rPr>
          <w:rFonts w:asciiTheme="minorHAnsi" w:hAnsiTheme="minorHAnsi" w:cstheme="minorHAnsi"/>
          <w:sz w:val="22"/>
          <w:szCs w:val="22"/>
        </w:rPr>
        <w:tab/>
      </w:r>
      <w:r w:rsidR="00221973" w:rsidRPr="006773DA">
        <w:rPr>
          <w:rFonts w:asciiTheme="minorHAnsi" w:hAnsiTheme="minorHAnsi" w:cstheme="minorHAnsi"/>
          <w:sz w:val="22"/>
          <w:szCs w:val="22"/>
        </w:rPr>
        <w:tab/>
      </w:r>
      <w:r w:rsidR="00221973" w:rsidRPr="006773DA">
        <w:rPr>
          <w:rFonts w:asciiTheme="minorHAnsi" w:hAnsiTheme="minorHAnsi" w:cstheme="minorHAnsi"/>
          <w:sz w:val="22"/>
          <w:szCs w:val="22"/>
        </w:rPr>
        <w:tab/>
        <w:t>+420 602 608 766</w:t>
      </w:r>
    </w:p>
    <w:p w14:paraId="117CBA09" w14:textId="6D65B89F" w:rsidR="00A34806" w:rsidRPr="006773DA" w:rsidRDefault="00825C7C" w:rsidP="00825C7C">
      <w:pPr>
        <w:rPr>
          <w:rFonts w:asciiTheme="minorHAnsi" w:hAnsiTheme="minorHAnsi"/>
          <w:sz w:val="22"/>
          <w:szCs w:val="22"/>
        </w:rPr>
      </w:pPr>
      <w:r w:rsidRPr="006773DA">
        <w:rPr>
          <w:rFonts w:asciiTheme="minorHAnsi" w:hAnsiTheme="minorHAnsi"/>
          <w:sz w:val="22"/>
          <w:szCs w:val="22"/>
        </w:rPr>
        <w:tab/>
      </w:r>
      <w:r w:rsidRPr="006773DA">
        <w:rPr>
          <w:rFonts w:asciiTheme="minorHAnsi" w:hAnsiTheme="minorHAnsi"/>
          <w:sz w:val="22"/>
          <w:szCs w:val="22"/>
        </w:rPr>
        <w:tab/>
      </w:r>
      <w:r w:rsidRPr="006773DA">
        <w:rPr>
          <w:rFonts w:asciiTheme="minorHAnsi" w:hAnsiTheme="minorHAnsi"/>
          <w:sz w:val="22"/>
          <w:szCs w:val="22"/>
        </w:rPr>
        <w:tab/>
      </w:r>
      <w:r w:rsidRPr="006773DA">
        <w:rPr>
          <w:rFonts w:asciiTheme="minorHAnsi" w:hAnsiTheme="minorHAnsi"/>
          <w:sz w:val="22"/>
          <w:szCs w:val="22"/>
        </w:rPr>
        <w:tab/>
      </w:r>
      <w:r w:rsidRPr="006773DA">
        <w:rPr>
          <w:rFonts w:asciiTheme="minorHAnsi" w:hAnsiTheme="minorHAnsi"/>
          <w:sz w:val="22"/>
          <w:szCs w:val="22"/>
        </w:rPr>
        <w:tab/>
      </w:r>
      <w:r w:rsidRPr="006773DA">
        <w:rPr>
          <w:rFonts w:asciiTheme="minorHAnsi" w:hAnsiTheme="minorHAnsi"/>
          <w:sz w:val="22"/>
          <w:szCs w:val="22"/>
        </w:rPr>
        <w:tab/>
      </w:r>
      <w:r w:rsidRPr="006773DA">
        <w:rPr>
          <w:rFonts w:asciiTheme="minorHAnsi" w:hAnsiTheme="minorHAnsi"/>
          <w:sz w:val="22"/>
          <w:szCs w:val="22"/>
        </w:rPr>
        <w:tab/>
      </w:r>
    </w:p>
    <w:p w14:paraId="5FA97044" w14:textId="77777777" w:rsidR="00CC25E2" w:rsidRPr="006773DA" w:rsidRDefault="00CC25E2" w:rsidP="0041357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0B63BA82" w14:textId="77777777" w:rsidR="00CC25E2" w:rsidRPr="006773DA" w:rsidRDefault="00CC25E2" w:rsidP="0041357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8797146" w14:textId="57CF8580" w:rsidR="00CC25E2" w:rsidRPr="006773DA" w:rsidRDefault="007A2C88" w:rsidP="0041357D">
      <w:pPr>
        <w:spacing w:line="276" w:lineRule="auto"/>
        <w:jc w:val="both"/>
        <w:rPr>
          <w:rFonts w:asciiTheme="minorHAnsi" w:hAnsiTheme="minorHAnsi"/>
          <w:b/>
          <w:color w:val="76923C" w:themeColor="accent3" w:themeShade="BF"/>
          <w:sz w:val="22"/>
          <w:szCs w:val="22"/>
        </w:rPr>
      </w:pPr>
      <w:r w:rsidRPr="006773DA">
        <w:rPr>
          <w:rFonts w:asciiTheme="minorHAnsi" w:hAnsiTheme="minorHAnsi"/>
          <w:b/>
          <w:color w:val="76923C" w:themeColor="accent3" w:themeShade="BF"/>
          <w:sz w:val="22"/>
          <w:szCs w:val="22"/>
        </w:rPr>
        <w:t>O Botanickém ústavu AV ČR, v. v. i.</w:t>
      </w:r>
    </w:p>
    <w:p w14:paraId="04FF78F2" w14:textId="77777777" w:rsidR="007A2C88" w:rsidRPr="006773DA" w:rsidRDefault="007A2C88" w:rsidP="0041357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5C46D3CC" w14:textId="71A4E6DE" w:rsidR="007A2C88" w:rsidRPr="00A61BB5" w:rsidRDefault="007A2C88" w:rsidP="00A61BB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61BB5">
        <w:rPr>
          <w:rFonts w:asciiTheme="minorHAnsi" w:hAnsiTheme="minorHAnsi" w:cstheme="minorHAnsi"/>
          <w:sz w:val="22"/>
          <w:szCs w:val="22"/>
        </w:rPr>
        <w:t>Botanický ústav AV ČR je veřejná výzkumná instituce, která je součástí Akademie věd České republiky. Je jedním z hlavních center botanického výzkumu v</w:t>
      </w:r>
      <w:r w:rsidR="000C2AD3" w:rsidRPr="00A61BB5">
        <w:rPr>
          <w:rFonts w:asciiTheme="minorHAnsi" w:hAnsiTheme="minorHAnsi" w:cstheme="minorHAnsi"/>
          <w:sz w:val="22"/>
          <w:szCs w:val="22"/>
        </w:rPr>
        <w:t> </w:t>
      </w:r>
      <w:r w:rsidRPr="00A61BB5">
        <w:rPr>
          <w:rFonts w:asciiTheme="minorHAnsi" w:hAnsiTheme="minorHAnsi" w:cstheme="minorHAnsi"/>
          <w:sz w:val="22"/>
          <w:szCs w:val="22"/>
        </w:rPr>
        <w:t>ČR</w:t>
      </w:r>
      <w:r w:rsidR="000C2AD3" w:rsidRPr="00A61BB5">
        <w:rPr>
          <w:rFonts w:asciiTheme="minorHAnsi" w:hAnsiTheme="minorHAnsi" w:cstheme="minorHAnsi"/>
          <w:sz w:val="22"/>
          <w:szCs w:val="22"/>
        </w:rPr>
        <w:t xml:space="preserve">. </w:t>
      </w:r>
      <w:r w:rsidR="001156CD" w:rsidRPr="00A61BB5">
        <w:rPr>
          <w:rFonts w:asciiTheme="minorHAnsi" w:hAnsiTheme="minorHAnsi" w:cstheme="minorHAnsi"/>
          <w:sz w:val="22"/>
          <w:szCs w:val="22"/>
        </w:rPr>
        <w:t>Zabývá se výzkumem vegetace na úrovni organizmů, populací, společenstev a ekosystémů. V současnosti soustřeďuje přes 130 vědeckých pracovníků a doktorandů v celé škále terénně zaměřených botanických oborů od taxonomie přes evoluční biologii, ekologii až po biotechnologie. H</w:t>
      </w:r>
      <w:r w:rsidRPr="00A61BB5">
        <w:rPr>
          <w:rFonts w:asciiTheme="minorHAnsi" w:hAnsiTheme="minorHAnsi" w:cstheme="minorHAnsi"/>
          <w:sz w:val="22"/>
          <w:szCs w:val="22"/>
        </w:rPr>
        <w:t xml:space="preserve">lavním sídlem </w:t>
      </w:r>
      <w:r w:rsidR="001156CD" w:rsidRPr="00A61BB5">
        <w:rPr>
          <w:rFonts w:asciiTheme="minorHAnsi" w:hAnsiTheme="minorHAnsi" w:cstheme="minorHAnsi"/>
          <w:sz w:val="22"/>
          <w:szCs w:val="22"/>
        </w:rPr>
        <w:t xml:space="preserve">ústavu </w:t>
      </w:r>
      <w:r w:rsidRPr="00A61BB5">
        <w:rPr>
          <w:rFonts w:asciiTheme="minorHAnsi" w:hAnsiTheme="minorHAnsi" w:cstheme="minorHAnsi"/>
          <w:sz w:val="22"/>
          <w:szCs w:val="22"/>
        </w:rPr>
        <w:t>je </w:t>
      </w:r>
      <w:r w:rsidR="000C2AD3" w:rsidRPr="00A61BB5">
        <w:rPr>
          <w:rFonts w:asciiTheme="minorHAnsi" w:hAnsiTheme="minorHAnsi" w:cstheme="minorHAnsi"/>
          <w:sz w:val="22"/>
          <w:szCs w:val="22"/>
        </w:rPr>
        <w:t>zámek v</w:t>
      </w:r>
      <w:r w:rsidRPr="00A61BB5">
        <w:rPr>
          <w:rFonts w:asciiTheme="minorHAnsi" w:hAnsiTheme="minorHAnsi" w:cstheme="minorHAnsi"/>
          <w:sz w:val="22"/>
          <w:szCs w:val="22"/>
        </w:rPr>
        <w:t xml:space="preserve"> Průhonicích. </w:t>
      </w:r>
      <w:r w:rsidR="000C2AD3" w:rsidRPr="00A61BB5">
        <w:rPr>
          <w:rFonts w:asciiTheme="minorHAnsi" w:hAnsiTheme="minorHAnsi" w:cstheme="minorHAnsi"/>
          <w:sz w:val="22"/>
          <w:szCs w:val="22"/>
        </w:rPr>
        <w:t xml:space="preserve">Součástí jsou také odloučená vědecká pracoviště v Brně a Třeboni a terénní stanice na Kvildě a v Lužnici. </w:t>
      </w:r>
      <w:r w:rsidR="001156CD" w:rsidRPr="00A61BB5">
        <w:rPr>
          <w:rFonts w:asciiTheme="minorHAnsi" w:hAnsiTheme="minorHAnsi" w:cstheme="minorHAnsi"/>
          <w:sz w:val="22"/>
          <w:szCs w:val="22"/>
        </w:rPr>
        <w:t xml:space="preserve">Ústav navíc zajištuje správu jednoho z nejvýznamnějších zámeckých parků v České </w:t>
      </w:r>
      <w:r w:rsidR="00F26098" w:rsidRPr="00A61BB5">
        <w:rPr>
          <w:rFonts w:asciiTheme="minorHAnsi" w:hAnsiTheme="minorHAnsi" w:cstheme="minorHAnsi"/>
          <w:sz w:val="22"/>
          <w:szCs w:val="22"/>
        </w:rPr>
        <w:t>republice,</w:t>
      </w:r>
      <w:r w:rsidR="001156CD" w:rsidRPr="00A61BB5">
        <w:rPr>
          <w:rFonts w:asciiTheme="minorHAnsi" w:hAnsiTheme="minorHAnsi" w:cstheme="minorHAnsi"/>
          <w:sz w:val="22"/>
          <w:szCs w:val="22"/>
        </w:rPr>
        <w:t xml:space="preserve"> Průhonického parku</w:t>
      </w:r>
      <w:r w:rsidR="00F26098" w:rsidRPr="00A61BB5">
        <w:rPr>
          <w:rFonts w:asciiTheme="minorHAnsi" w:hAnsiTheme="minorHAnsi" w:cstheme="minorHAnsi"/>
          <w:sz w:val="22"/>
          <w:szCs w:val="22"/>
        </w:rPr>
        <w:t>,</w:t>
      </w:r>
      <w:r w:rsidR="001156CD" w:rsidRPr="00A61BB5">
        <w:rPr>
          <w:rFonts w:asciiTheme="minorHAnsi" w:hAnsiTheme="minorHAnsi" w:cstheme="minorHAnsi"/>
          <w:sz w:val="22"/>
          <w:szCs w:val="22"/>
        </w:rPr>
        <w:t xml:space="preserve"> zařazeného na seznam památek UNESCO. </w:t>
      </w:r>
      <w:r w:rsidR="00F26098" w:rsidRPr="00A61BB5">
        <w:rPr>
          <w:rFonts w:asciiTheme="minorHAnsi" w:hAnsiTheme="minorHAnsi" w:cstheme="minorHAnsi"/>
          <w:sz w:val="22"/>
          <w:szCs w:val="22"/>
        </w:rPr>
        <w:t xml:space="preserve">Více informací je na </w:t>
      </w:r>
      <w:r w:rsidR="00731707" w:rsidRPr="00A61BB5">
        <w:rPr>
          <w:rFonts w:asciiTheme="minorHAnsi" w:hAnsiTheme="minorHAnsi" w:cstheme="minorHAnsi"/>
          <w:sz w:val="22"/>
          <w:szCs w:val="22"/>
        </w:rPr>
        <w:t>www.ibot.cas.cz.</w:t>
      </w:r>
    </w:p>
    <w:p w14:paraId="4F415212" w14:textId="77777777" w:rsidR="007A2C88" w:rsidRPr="00A61BB5" w:rsidRDefault="007A2C88" w:rsidP="00A61BB5">
      <w:pPr>
        <w:rPr>
          <w:rFonts w:asciiTheme="minorHAnsi" w:hAnsiTheme="minorHAnsi" w:cstheme="minorHAnsi"/>
          <w:sz w:val="22"/>
          <w:szCs w:val="22"/>
        </w:rPr>
      </w:pPr>
    </w:p>
    <w:sectPr w:rsidR="007A2C88" w:rsidRPr="00A61BB5" w:rsidSect="0001580B">
      <w:type w:val="continuous"/>
      <w:pgSz w:w="11906" w:h="16838" w:code="9"/>
      <w:pgMar w:top="720" w:right="720" w:bottom="720" w:left="720" w:header="539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C02E3" w14:textId="77777777" w:rsidR="00E57251" w:rsidRDefault="00E57251">
      <w:r>
        <w:separator/>
      </w:r>
    </w:p>
  </w:endnote>
  <w:endnote w:type="continuationSeparator" w:id="0">
    <w:p w14:paraId="02E9D1CF" w14:textId="77777777" w:rsidR="00E57251" w:rsidRDefault="00E57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 Mono">
    <w:altName w:val="MS Gothic"/>
    <w:charset w:val="01"/>
    <w:family w:val="modern"/>
    <w:pitch w:val="fixed"/>
  </w:font>
  <w:font w:name="AR PL KaitiM GB">
    <w:altName w:val="MS Gothic"/>
    <w:charset w:val="80"/>
    <w:family w:val="auto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umbiaCE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1CD8C" w14:textId="77777777" w:rsidR="00B953C0" w:rsidRDefault="0078374C" w:rsidP="005D62EE">
    <w:pPr>
      <w:spacing w:line="360" w:lineRule="auto"/>
      <w:jc w:val="center"/>
      <w:rPr>
        <w:rFonts w:ascii="ColumbiaCE" w:hAnsi="ColumbiaCE"/>
        <w:b/>
        <w:spacing w:val="30"/>
        <w:position w:val="-6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81B059" wp14:editId="415700B4">
              <wp:simplePos x="0" y="0"/>
              <wp:positionH relativeFrom="column">
                <wp:posOffset>-114300</wp:posOffset>
              </wp:positionH>
              <wp:positionV relativeFrom="paragraph">
                <wp:posOffset>107950</wp:posOffset>
              </wp:positionV>
              <wp:extent cx="6372225" cy="0"/>
              <wp:effectExtent l="9525" t="12700" r="9525" b="1587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E88BD" id="Line 4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5pt" to="49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" strokecolor="#9c0" strokeweight="1.25pt"/>
          </w:pict>
        </mc:Fallback>
      </mc:AlternateContent>
    </w:r>
  </w:p>
  <w:p w14:paraId="50A75677" w14:textId="77777777" w:rsidR="00B953C0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b/>
        <w:spacing w:val="36"/>
        <w:position w:val="-6"/>
        <w:sz w:val="18"/>
        <w:szCs w:val="18"/>
      </w:rPr>
      <w:t xml:space="preserve">BOTANICKÝ ÚSTAV AV ČR, </w:t>
    </w:r>
    <w:r w:rsidRPr="00D47AB5">
      <w:rPr>
        <w:rFonts w:ascii="Arial" w:hAnsi="Arial" w:cs="Arial"/>
        <w:spacing w:val="36"/>
        <w:position w:val="-6"/>
        <w:sz w:val="18"/>
        <w:szCs w:val="18"/>
      </w:rPr>
      <w:t>veřejná výzkumná instituce, Zámek 1, 252 43 Průhonice</w:t>
    </w:r>
  </w:p>
  <w:p w14:paraId="3EACEE92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>IĆ 67985939, DIČ: CZ67985939, tel.: +420 271 015 233, +420 267 750 031</w:t>
    </w:r>
  </w:p>
  <w:p w14:paraId="0B491AA1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fax: +420 271 015 105, e-mail: </w:t>
    </w:r>
    <w:hyperlink r:id="rId1" w:history="1">
      <w:r w:rsidRPr="00D47AB5">
        <w:rPr>
          <w:rStyle w:val="Hypertextovodkaz"/>
          <w:rFonts w:ascii="Arial" w:hAnsi="Arial" w:cs="Arial"/>
          <w:color w:val="auto"/>
          <w:spacing w:val="36"/>
          <w:position w:val="-6"/>
          <w:sz w:val="18"/>
          <w:szCs w:val="18"/>
          <w:u w:val="none"/>
        </w:rPr>
        <w:t>ibot@ibot.cas.cz</w:t>
      </w:r>
    </w:hyperlink>
    <w:r w:rsidRPr="00D47AB5">
      <w:rPr>
        <w:rFonts w:ascii="Arial" w:hAnsi="Arial" w:cs="Arial"/>
        <w:spacing w:val="36"/>
        <w:position w:val="-6"/>
        <w:sz w:val="18"/>
        <w:szCs w:val="18"/>
      </w:rPr>
      <w:t>, www.ibot.cas.cz</w:t>
    </w:r>
  </w:p>
  <w:p w14:paraId="0E8F3FD3" w14:textId="77777777" w:rsidR="00B953C0" w:rsidRDefault="00B953C0" w:rsidP="00060973">
    <w:pPr>
      <w:pStyle w:val="Zpat"/>
      <w:ind w:right="-26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D2ED8" w14:textId="77777777" w:rsidR="00E57251" w:rsidRDefault="00E57251">
      <w:r>
        <w:separator/>
      </w:r>
    </w:p>
  </w:footnote>
  <w:footnote w:type="continuationSeparator" w:id="0">
    <w:p w14:paraId="53088506" w14:textId="77777777" w:rsidR="00E57251" w:rsidRDefault="00E57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59852" w14:textId="25B7D003" w:rsidR="009C7560" w:rsidRPr="009C7560" w:rsidRDefault="009C7560" w:rsidP="009C7560">
    <w:pPr>
      <w:pStyle w:val="Normlnweb"/>
      <w:rPr>
        <w:rFonts w:asciiTheme="minorHAnsi" w:hAnsiTheme="minorHAnsi" w:cstheme="minorHAnsi"/>
        <w:b/>
        <w:color w:val="6699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DC5E0CC" wp14:editId="5E9BF00A">
          <wp:simplePos x="0" y="0"/>
          <wp:positionH relativeFrom="column">
            <wp:posOffset>4953000</wp:posOffset>
          </wp:positionH>
          <wp:positionV relativeFrom="paragraph">
            <wp:posOffset>-180340</wp:posOffset>
          </wp:positionV>
          <wp:extent cx="1832610" cy="651510"/>
          <wp:effectExtent l="0" t="0" r="0" b="0"/>
          <wp:wrapTight wrapText="bothSides">
            <wp:wrapPolygon edited="0">
              <wp:start x="0" y="0"/>
              <wp:lineTo x="0" y="20842"/>
              <wp:lineTo x="21331" y="20842"/>
              <wp:lineTo x="21331" y="0"/>
              <wp:lineTo x="0" y="0"/>
            </wp:wrapPolygon>
          </wp:wrapTight>
          <wp:docPr id="7" name="obrázek 7" descr="logo BU Pantone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BU Pantone3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560">
      <w:rPr>
        <w:rFonts w:asciiTheme="minorHAnsi" w:hAnsiTheme="minorHAnsi" w:cstheme="minorHAnsi"/>
        <w:b/>
        <w:color w:val="669900"/>
      </w:rPr>
      <w:t xml:space="preserve">Tisková </w:t>
    </w:r>
    <w:r w:rsidR="00B82F3E">
      <w:rPr>
        <w:rFonts w:asciiTheme="minorHAnsi" w:hAnsiTheme="minorHAnsi" w:cstheme="minorHAnsi"/>
        <w:b/>
        <w:color w:val="669900"/>
      </w:rPr>
      <w:t>zpráva</w:t>
    </w:r>
  </w:p>
  <w:p w14:paraId="0AD7B4CE" w14:textId="594202A0" w:rsidR="00B953C0" w:rsidRDefault="00B953C0" w:rsidP="002C21FB">
    <w:pPr>
      <w:ind w:left="4253"/>
      <w:rPr>
        <w:rFonts w:ascii="ColumbiaCE" w:hAnsi="ColumbiaCE"/>
        <w:sz w:val="18"/>
        <w:szCs w:val="18"/>
      </w:rPr>
    </w:pPr>
  </w:p>
  <w:p w14:paraId="103FF9C3" w14:textId="77777777" w:rsidR="00B953C0" w:rsidRDefault="00B953C0" w:rsidP="00462703">
    <w:pPr>
      <w:ind w:left="4536"/>
      <w:rPr>
        <w:rFonts w:ascii="ColumbiaCE" w:hAnsi="ColumbiaCE"/>
        <w:b/>
        <w:spacing w:val="14"/>
        <w:position w:val="-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240F8"/>
    <w:multiLevelType w:val="multilevel"/>
    <w:tmpl w:val="6B48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B37604"/>
    <w:multiLevelType w:val="hybridMultilevel"/>
    <w:tmpl w:val="80606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1FB"/>
    <w:rsid w:val="0001580B"/>
    <w:rsid w:val="000331A1"/>
    <w:rsid w:val="000342B7"/>
    <w:rsid w:val="0004018D"/>
    <w:rsid w:val="0004391A"/>
    <w:rsid w:val="00044687"/>
    <w:rsid w:val="00054B83"/>
    <w:rsid w:val="0006059E"/>
    <w:rsid w:val="00060973"/>
    <w:rsid w:val="000617D9"/>
    <w:rsid w:val="00065727"/>
    <w:rsid w:val="0008392A"/>
    <w:rsid w:val="00090C49"/>
    <w:rsid w:val="000921DB"/>
    <w:rsid w:val="000A3C77"/>
    <w:rsid w:val="000B51B8"/>
    <w:rsid w:val="000B7439"/>
    <w:rsid w:val="000C2AD3"/>
    <w:rsid w:val="000C324A"/>
    <w:rsid w:val="000D4A89"/>
    <w:rsid w:val="000E15D6"/>
    <w:rsid w:val="000F35BE"/>
    <w:rsid w:val="000F49D7"/>
    <w:rsid w:val="00103BE3"/>
    <w:rsid w:val="00112B4F"/>
    <w:rsid w:val="00112BCF"/>
    <w:rsid w:val="001156CD"/>
    <w:rsid w:val="00120CB3"/>
    <w:rsid w:val="001357E7"/>
    <w:rsid w:val="0013610F"/>
    <w:rsid w:val="00140382"/>
    <w:rsid w:val="00140A1B"/>
    <w:rsid w:val="001552B7"/>
    <w:rsid w:val="00157849"/>
    <w:rsid w:val="00157AD3"/>
    <w:rsid w:val="00170976"/>
    <w:rsid w:val="00172B50"/>
    <w:rsid w:val="001B48E1"/>
    <w:rsid w:val="001E7B8B"/>
    <w:rsid w:val="001F679A"/>
    <w:rsid w:val="001F6A48"/>
    <w:rsid w:val="002069AB"/>
    <w:rsid w:val="00217A28"/>
    <w:rsid w:val="00220DFE"/>
    <w:rsid w:val="00221973"/>
    <w:rsid w:val="00241C89"/>
    <w:rsid w:val="0025079E"/>
    <w:rsid w:val="00250EAC"/>
    <w:rsid w:val="00263E7E"/>
    <w:rsid w:val="00270AA7"/>
    <w:rsid w:val="002B31CF"/>
    <w:rsid w:val="002B342E"/>
    <w:rsid w:val="002C21FB"/>
    <w:rsid w:val="002E4840"/>
    <w:rsid w:val="002E5F7F"/>
    <w:rsid w:val="002F33D1"/>
    <w:rsid w:val="00313655"/>
    <w:rsid w:val="00323C99"/>
    <w:rsid w:val="003240B3"/>
    <w:rsid w:val="00342139"/>
    <w:rsid w:val="0034440B"/>
    <w:rsid w:val="003634C1"/>
    <w:rsid w:val="00363B40"/>
    <w:rsid w:val="00372DE8"/>
    <w:rsid w:val="003740D7"/>
    <w:rsid w:val="00375B9B"/>
    <w:rsid w:val="00391C2E"/>
    <w:rsid w:val="003A338F"/>
    <w:rsid w:val="003A385D"/>
    <w:rsid w:val="003D4E8B"/>
    <w:rsid w:val="003D74E0"/>
    <w:rsid w:val="003F2999"/>
    <w:rsid w:val="0040485B"/>
    <w:rsid w:val="00412C64"/>
    <w:rsid w:val="0041357D"/>
    <w:rsid w:val="004300C2"/>
    <w:rsid w:val="00453B24"/>
    <w:rsid w:val="00462703"/>
    <w:rsid w:val="00462F06"/>
    <w:rsid w:val="00471761"/>
    <w:rsid w:val="004738D4"/>
    <w:rsid w:val="0048602C"/>
    <w:rsid w:val="00491327"/>
    <w:rsid w:val="0049154B"/>
    <w:rsid w:val="00492A4D"/>
    <w:rsid w:val="004A2D98"/>
    <w:rsid w:val="004A3CCE"/>
    <w:rsid w:val="004A3F86"/>
    <w:rsid w:val="004C41AB"/>
    <w:rsid w:val="004D0575"/>
    <w:rsid w:val="004D2306"/>
    <w:rsid w:val="004D776F"/>
    <w:rsid w:val="004E52D5"/>
    <w:rsid w:val="004F42B2"/>
    <w:rsid w:val="005104B8"/>
    <w:rsid w:val="00514FD9"/>
    <w:rsid w:val="00516861"/>
    <w:rsid w:val="00531D1D"/>
    <w:rsid w:val="0053226A"/>
    <w:rsid w:val="00546964"/>
    <w:rsid w:val="005473C6"/>
    <w:rsid w:val="005642F8"/>
    <w:rsid w:val="00576B92"/>
    <w:rsid w:val="00587E31"/>
    <w:rsid w:val="00596F1F"/>
    <w:rsid w:val="005D62EE"/>
    <w:rsid w:val="005E0008"/>
    <w:rsid w:val="005E5708"/>
    <w:rsid w:val="005E7C7E"/>
    <w:rsid w:val="005F280C"/>
    <w:rsid w:val="00607492"/>
    <w:rsid w:val="00607CAC"/>
    <w:rsid w:val="006128FC"/>
    <w:rsid w:val="00616BC6"/>
    <w:rsid w:val="0062221C"/>
    <w:rsid w:val="00624DFE"/>
    <w:rsid w:val="006606F5"/>
    <w:rsid w:val="0066264F"/>
    <w:rsid w:val="0067293E"/>
    <w:rsid w:val="006773DA"/>
    <w:rsid w:val="006A68D7"/>
    <w:rsid w:val="006C4725"/>
    <w:rsid w:val="006F11D0"/>
    <w:rsid w:val="006F32CC"/>
    <w:rsid w:val="006F4B86"/>
    <w:rsid w:val="00727ED8"/>
    <w:rsid w:val="00731707"/>
    <w:rsid w:val="0074748D"/>
    <w:rsid w:val="00754E56"/>
    <w:rsid w:val="0075756E"/>
    <w:rsid w:val="00772855"/>
    <w:rsid w:val="007753A5"/>
    <w:rsid w:val="0078374C"/>
    <w:rsid w:val="00785EE0"/>
    <w:rsid w:val="0078644D"/>
    <w:rsid w:val="00790BAA"/>
    <w:rsid w:val="007A195F"/>
    <w:rsid w:val="007A2C88"/>
    <w:rsid w:val="007C6E8E"/>
    <w:rsid w:val="007D67E6"/>
    <w:rsid w:val="00820242"/>
    <w:rsid w:val="00821F22"/>
    <w:rsid w:val="00825C7C"/>
    <w:rsid w:val="008357CB"/>
    <w:rsid w:val="00853982"/>
    <w:rsid w:val="008539B6"/>
    <w:rsid w:val="008820F0"/>
    <w:rsid w:val="008825CD"/>
    <w:rsid w:val="008A34F4"/>
    <w:rsid w:val="008B43FB"/>
    <w:rsid w:val="008C04CA"/>
    <w:rsid w:val="008C1DA8"/>
    <w:rsid w:val="008C24FE"/>
    <w:rsid w:val="008D1A9F"/>
    <w:rsid w:val="008E7F83"/>
    <w:rsid w:val="0091246F"/>
    <w:rsid w:val="00927652"/>
    <w:rsid w:val="00951DC4"/>
    <w:rsid w:val="0097114F"/>
    <w:rsid w:val="00981B3F"/>
    <w:rsid w:val="009910CF"/>
    <w:rsid w:val="00996124"/>
    <w:rsid w:val="00997E26"/>
    <w:rsid w:val="009C7560"/>
    <w:rsid w:val="009E3107"/>
    <w:rsid w:val="009E695B"/>
    <w:rsid w:val="00A058D4"/>
    <w:rsid w:val="00A2014D"/>
    <w:rsid w:val="00A34806"/>
    <w:rsid w:val="00A41001"/>
    <w:rsid w:val="00A42028"/>
    <w:rsid w:val="00A433B1"/>
    <w:rsid w:val="00A61BB5"/>
    <w:rsid w:val="00A74F53"/>
    <w:rsid w:val="00A76B48"/>
    <w:rsid w:val="00A9772D"/>
    <w:rsid w:val="00AA67DE"/>
    <w:rsid w:val="00AB0868"/>
    <w:rsid w:val="00AB6BD3"/>
    <w:rsid w:val="00AB789E"/>
    <w:rsid w:val="00AC4567"/>
    <w:rsid w:val="00AC75F8"/>
    <w:rsid w:val="00AD72E9"/>
    <w:rsid w:val="00AE1CFD"/>
    <w:rsid w:val="00AF4B82"/>
    <w:rsid w:val="00B24870"/>
    <w:rsid w:val="00B36DA1"/>
    <w:rsid w:val="00B4537F"/>
    <w:rsid w:val="00B810B5"/>
    <w:rsid w:val="00B81B33"/>
    <w:rsid w:val="00B82F3E"/>
    <w:rsid w:val="00B953C0"/>
    <w:rsid w:val="00BA1F94"/>
    <w:rsid w:val="00BB4E43"/>
    <w:rsid w:val="00BD484C"/>
    <w:rsid w:val="00BE3CE0"/>
    <w:rsid w:val="00C2474B"/>
    <w:rsid w:val="00C30372"/>
    <w:rsid w:val="00C51FD7"/>
    <w:rsid w:val="00C6330C"/>
    <w:rsid w:val="00C83CF8"/>
    <w:rsid w:val="00C90673"/>
    <w:rsid w:val="00C97A78"/>
    <w:rsid w:val="00C97F9F"/>
    <w:rsid w:val="00CB11AA"/>
    <w:rsid w:val="00CC25E2"/>
    <w:rsid w:val="00CC334F"/>
    <w:rsid w:val="00D03832"/>
    <w:rsid w:val="00D057A7"/>
    <w:rsid w:val="00D114A6"/>
    <w:rsid w:val="00D26709"/>
    <w:rsid w:val="00D34436"/>
    <w:rsid w:val="00D34F2C"/>
    <w:rsid w:val="00D40547"/>
    <w:rsid w:val="00D42DB8"/>
    <w:rsid w:val="00D44C78"/>
    <w:rsid w:val="00D47AB5"/>
    <w:rsid w:val="00D53528"/>
    <w:rsid w:val="00D81ED2"/>
    <w:rsid w:val="00D912AD"/>
    <w:rsid w:val="00DB1D76"/>
    <w:rsid w:val="00DB586D"/>
    <w:rsid w:val="00DC0242"/>
    <w:rsid w:val="00DC5792"/>
    <w:rsid w:val="00DD5A1E"/>
    <w:rsid w:val="00DE7816"/>
    <w:rsid w:val="00E107FB"/>
    <w:rsid w:val="00E40E3F"/>
    <w:rsid w:val="00E4650E"/>
    <w:rsid w:val="00E57251"/>
    <w:rsid w:val="00E744FB"/>
    <w:rsid w:val="00E914B0"/>
    <w:rsid w:val="00E92601"/>
    <w:rsid w:val="00EB1BFD"/>
    <w:rsid w:val="00EB7708"/>
    <w:rsid w:val="00ED048D"/>
    <w:rsid w:val="00EE638D"/>
    <w:rsid w:val="00F07B01"/>
    <w:rsid w:val="00F26098"/>
    <w:rsid w:val="00F26B0B"/>
    <w:rsid w:val="00F45345"/>
    <w:rsid w:val="00F4656C"/>
    <w:rsid w:val="00F5159E"/>
    <w:rsid w:val="00F53DFC"/>
    <w:rsid w:val="00FB0F4C"/>
    <w:rsid w:val="00FE465B"/>
    <w:rsid w:val="00FF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C74909"/>
  <w15:docId w15:val="{A84BB147-2394-49DF-B417-332DD90E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B789E"/>
    <w:pPr>
      <w:keepNext/>
      <w:outlineLvl w:val="0"/>
    </w:pPr>
    <w:rPr>
      <w:rFonts w:ascii="Arial" w:hAnsi="Arial"/>
      <w:szCs w:val="20"/>
      <w:lang w:val="de-DE" w:eastAsia="de-D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912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A201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C21F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C21FB"/>
    <w:pPr>
      <w:tabs>
        <w:tab w:val="center" w:pos="4536"/>
        <w:tab w:val="right" w:pos="9072"/>
      </w:tabs>
    </w:pPr>
  </w:style>
  <w:style w:type="character" w:styleId="Hypertextovodkaz">
    <w:name w:val="Hyperlink"/>
    <w:rsid w:val="00531D1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D5A1E"/>
    <w:pPr>
      <w:spacing w:before="100" w:beforeAutospacing="1" w:after="100" w:afterAutospacing="1"/>
    </w:pPr>
  </w:style>
  <w:style w:type="character" w:styleId="Zdraznn">
    <w:name w:val="Emphasis"/>
    <w:uiPriority w:val="20"/>
    <w:qFormat/>
    <w:rsid w:val="00DD5A1E"/>
    <w:rPr>
      <w:i/>
      <w:iCs/>
    </w:rPr>
  </w:style>
  <w:style w:type="character" w:styleId="Siln">
    <w:name w:val="Strong"/>
    <w:uiPriority w:val="22"/>
    <w:qFormat/>
    <w:rsid w:val="00DD5A1E"/>
    <w:rPr>
      <w:b/>
      <w:bCs/>
    </w:rPr>
  </w:style>
  <w:style w:type="character" w:customStyle="1" w:styleId="Nadpis1Char">
    <w:name w:val="Nadpis 1 Char"/>
    <w:basedOn w:val="Standardnpsmoodstavce"/>
    <w:link w:val="Nadpis1"/>
    <w:rsid w:val="00AB789E"/>
    <w:rPr>
      <w:rFonts w:ascii="Arial" w:hAnsi="Arial"/>
      <w:sz w:val="24"/>
      <w:lang w:val="de-DE" w:eastAsia="de-DE"/>
    </w:rPr>
  </w:style>
  <w:style w:type="paragraph" w:customStyle="1" w:styleId="PreformattedText">
    <w:name w:val="Preformatted Text"/>
    <w:basedOn w:val="Normln"/>
    <w:rsid w:val="00AB789E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paragraph" w:customStyle="1" w:styleId="Default">
    <w:name w:val="Default"/>
    <w:rsid w:val="00AB78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rsid w:val="00AB7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B789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912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unhideWhenUsed/>
    <w:rsid w:val="003D4E8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8B"/>
    <w:pPr>
      <w:spacing w:after="160"/>
    </w:pPr>
    <w:rPr>
      <w:sz w:val="20"/>
      <w:szCs w:val="20"/>
      <w:lang w:val="en-GB" w:eastAsia="en-GB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D4E8B"/>
    <w:rPr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rsid w:val="00981B3F"/>
    <w:pPr>
      <w:spacing w:after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rsid w:val="00981B3F"/>
    <w:rPr>
      <w:b/>
      <w:bCs/>
      <w:lang w:val="en-GB" w:eastAsia="en-GB"/>
    </w:rPr>
  </w:style>
  <w:style w:type="character" w:customStyle="1" w:styleId="gmail-il">
    <w:name w:val="gmail-il"/>
    <w:basedOn w:val="Standardnpsmoodstavce"/>
    <w:rsid w:val="006F32CC"/>
  </w:style>
  <w:style w:type="paragraph" w:styleId="Bezmezer">
    <w:name w:val="No Spacing"/>
    <w:uiPriority w:val="1"/>
    <w:qFormat/>
    <w:rsid w:val="002069AB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customStyle="1" w:styleId="dcq3">
    <w:name w:val="d_cq3"/>
    <w:basedOn w:val="Normln"/>
    <w:rsid w:val="002069AB"/>
    <w:pPr>
      <w:spacing w:before="100" w:beforeAutospacing="1" w:after="300"/>
    </w:pPr>
    <w:rPr>
      <w:sz w:val="29"/>
      <w:szCs w:val="29"/>
    </w:rPr>
  </w:style>
  <w:style w:type="character" w:customStyle="1" w:styleId="Nadpis4Char">
    <w:name w:val="Nadpis 4 Char"/>
    <w:basedOn w:val="Standardnpsmoodstavce"/>
    <w:link w:val="Nadpis4"/>
    <w:rsid w:val="00A2014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5E00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8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sl.ch/" TargetMode="External"/><Relationship Id="rId18" Type="http://schemas.openxmlformats.org/officeDocument/2006/relationships/hyperlink" Target="mailto:miroslava.dvorakova@ibot.cas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oi.org/10.1038/s41467-019-13673-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ature.com/articles/s41467-019-13673-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f1000.com/prime/73706003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sl.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bot@ibo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13627-A581-43DC-BB08-08BFE5F2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746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5140</CharactersWithSpaces>
  <SharedDoc>false</SharedDoc>
  <HLinks>
    <vt:vector size="12" baseType="variant">
      <vt:variant>
        <vt:i4>7602284</vt:i4>
      </vt:variant>
      <vt:variant>
        <vt:i4>0</vt:i4>
      </vt:variant>
      <vt:variant>
        <vt:i4>0</vt:i4>
      </vt:variant>
      <vt:variant>
        <vt:i4>5</vt:i4>
      </vt:variant>
      <vt:variant>
        <vt:lpwstr>http://www.nature.com/articles/ncomms13313</vt:lpwstr>
      </vt:variant>
      <vt:variant>
        <vt:lpwstr/>
      </vt:variant>
      <vt:variant>
        <vt:i4>4259899</vt:i4>
      </vt:variant>
      <vt:variant>
        <vt:i4>0</vt:i4>
      </vt:variant>
      <vt:variant>
        <vt:i4>0</vt:i4>
      </vt:variant>
      <vt:variant>
        <vt:i4>5</vt:i4>
      </vt:variant>
      <vt:variant>
        <vt:lpwstr>mailto:ibot@ibot.cas.cz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Růžičková Markéta</cp:lastModifiedBy>
  <cp:revision>2</cp:revision>
  <cp:lastPrinted>2018-10-23T06:28:00Z</cp:lastPrinted>
  <dcterms:created xsi:type="dcterms:W3CDTF">2019-12-20T07:54:00Z</dcterms:created>
  <dcterms:modified xsi:type="dcterms:W3CDTF">2019-12-20T07:54:00Z</dcterms:modified>
</cp:coreProperties>
</file>