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EE" w:rsidRDefault="00F36AEE" w:rsidP="00F36AEE">
      <w:pPr>
        <w:pStyle w:val="Nadpis2"/>
      </w:pPr>
      <w:bookmarkStart w:id="0" w:name="_Toc427177042"/>
      <w:bookmarkStart w:id="1" w:name="_Toc427177857"/>
      <w:bookmarkStart w:id="2" w:name="_Toc427247181"/>
      <w:r w:rsidRPr="00A5278D">
        <w:t>Příprava k vyučovací hodině „Biologická systematika“</w:t>
      </w:r>
      <w:bookmarkEnd w:id="0"/>
      <w:bookmarkEnd w:id="1"/>
      <w:bookmarkEnd w:id="2"/>
    </w:p>
    <w:p w:rsidR="00F36AEE" w:rsidRPr="00556B80" w:rsidRDefault="00F36AEE" w:rsidP="00F36AEE"/>
    <w:p w:rsidR="00F36AEE" w:rsidRPr="008B78EE" w:rsidRDefault="00F36AEE" w:rsidP="00F36AEE">
      <w:pPr>
        <w:rPr>
          <w:rFonts w:ascii="Arial" w:hAnsi="Arial" w:cs="Arial"/>
        </w:rPr>
      </w:pPr>
      <w:r w:rsidRPr="008B78EE">
        <w:rPr>
          <w:rFonts w:ascii="Arial" w:hAnsi="Arial" w:cs="Arial"/>
          <w:caps/>
          <w:u w:val="double"/>
        </w:rPr>
        <w:t xml:space="preserve">Schéma </w:t>
      </w:r>
      <w:proofErr w:type="gramStart"/>
      <w:r w:rsidRPr="008B78EE">
        <w:rPr>
          <w:rFonts w:ascii="Arial" w:hAnsi="Arial" w:cs="Arial"/>
          <w:caps/>
          <w:u w:val="double"/>
        </w:rPr>
        <w:t>přípravy</w:t>
      </w:r>
      <w:r w:rsidRPr="008B78EE">
        <w:rPr>
          <w:rFonts w:ascii="Arial" w:hAnsi="Arial" w:cs="Arial"/>
        </w:rPr>
        <w:t xml:space="preserve"> :</w:t>
      </w:r>
      <w:proofErr w:type="gramEnd"/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402"/>
      </w:tblGrid>
      <w:tr w:rsidR="00F36AEE" w:rsidRPr="008B78EE" w:rsidTr="00CA797A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 xml:space="preserve">Jméno </w:t>
            </w:r>
            <w:r>
              <w:rPr>
                <w:rFonts w:ascii="Arial" w:hAnsi="Arial" w:cs="Arial"/>
              </w:rPr>
              <w:t>učitele</w:t>
            </w:r>
            <w:r w:rsidRPr="008B78E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Předmět: Biologie</w:t>
            </w:r>
          </w:p>
        </w:tc>
      </w:tr>
      <w:tr w:rsidR="00F36AEE" w:rsidRPr="008B78EE" w:rsidTr="00CA797A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</w:t>
            </w:r>
            <w:r w:rsidRPr="008B78EE">
              <w:rPr>
                <w:rFonts w:ascii="Arial" w:hAnsi="Arial" w:cs="Arial"/>
              </w:rPr>
              <w:t>kola: Gymnázium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Třída: 1.ročník/kvinta</w:t>
            </w:r>
          </w:p>
        </w:tc>
      </w:tr>
      <w:tr w:rsidR="00F36AEE" w:rsidRPr="008B78EE" w:rsidTr="00CA797A">
        <w:trPr>
          <w:trHeight w:val="26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AEE" w:rsidRPr="008B78EE" w:rsidRDefault="00083EC4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10"/>
      </w:tblGrid>
      <w:tr w:rsidR="00F36AEE" w:rsidRPr="008B78EE" w:rsidTr="00CA797A">
        <w:trPr>
          <w:trHeight w:val="526"/>
        </w:trPr>
        <w:tc>
          <w:tcPr>
            <w:tcW w:w="8510" w:type="dxa"/>
          </w:tcPr>
          <w:p w:rsidR="00F36A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Téma VJ</w:t>
            </w:r>
            <w:r w:rsidRPr="001E229A">
              <w:rPr>
                <w:rFonts w:ascii="Arial" w:hAnsi="Arial" w:cs="Arial"/>
              </w:rPr>
              <w:t>: Třídění organismů</w:t>
            </w:r>
          </w:p>
          <w:p w:rsidR="00F36AEE" w:rsidRPr="001E229A" w:rsidRDefault="00F36AEE" w:rsidP="00CA797A">
            <w:pPr>
              <w:rPr>
                <w:rFonts w:ascii="Arial" w:hAnsi="Arial" w:cs="Arial"/>
              </w:rPr>
            </w:pPr>
          </w:p>
        </w:tc>
      </w:tr>
      <w:tr w:rsidR="00F36AEE" w:rsidRPr="008B78EE" w:rsidTr="00CA797A">
        <w:trPr>
          <w:trHeight w:val="1078"/>
        </w:trPr>
        <w:tc>
          <w:tcPr>
            <w:tcW w:w="8510" w:type="dxa"/>
          </w:tcPr>
          <w:p w:rsidR="00F36AEE" w:rsidRPr="001E229A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Cíle VJ</w:t>
            </w:r>
            <w:r w:rsidRPr="001E229A">
              <w:rPr>
                <w:rFonts w:ascii="Arial" w:hAnsi="Arial" w:cs="Arial"/>
              </w:rPr>
              <w:t xml:space="preserve">: Žáci na základě charakteristiky monofyletického, </w:t>
            </w:r>
            <w:proofErr w:type="spellStart"/>
            <w:r w:rsidRPr="001E229A">
              <w:rPr>
                <w:rFonts w:ascii="Arial" w:hAnsi="Arial" w:cs="Arial"/>
              </w:rPr>
              <w:t>parafyletického</w:t>
            </w:r>
            <w:proofErr w:type="spellEnd"/>
            <w:r w:rsidRPr="001E229A">
              <w:rPr>
                <w:rFonts w:ascii="Arial" w:hAnsi="Arial" w:cs="Arial"/>
              </w:rPr>
              <w:t xml:space="preserve"> a polyfyletického taxonu zakreslí tyto typy taxonů do schématického kladogramu. Žáci uvedou alespoň jeden případ fylogenetické analogie a homologie a vyvodí důvody vzniků těchto znaků. Žáci na základě předložených skutečností vyvodí </w:t>
            </w:r>
            <w:r w:rsidRPr="001E229A">
              <w:rPr>
                <w:rFonts w:ascii="Arial" w:hAnsi="Arial" w:cs="Arial"/>
                <w:color w:val="000000"/>
              </w:rPr>
              <w:t>obecné závěry</w:t>
            </w:r>
            <w:r w:rsidRPr="001E229A">
              <w:rPr>
                <w:rFonts w:ascii="Arial" w:hAnsi="Arial" w:cs="Arial"/>
              </w:rPr>
              <w:t>, jak se měnil pohled na třídění organismů.</w:t>
            </w: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2101"/>
        <w:gridCol w:w="2402"/>
      </w:tblGrid>
      <w:tr w:rsidR="00F36AEE" w:rsidRPr="008B78EE" w:rsidTr="00CA797A">
        <w:trPr>
          <w:trHeight w:val="205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EE" w:rsidRPr="00A02C1D" w:rsidRDefault="00F36AEE" w:rsidP="00CA797A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A02C1D">
              <w:rPr>
                <w:rFonts w:ascii="Arial" w:hAnsi="Arial" w:cs="Arial"/>
                <w:b/>
              </w:rPr>
              <w:t xml:space="preserve">Pojmy opěrné: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B173EA">
              <w:rPr>
                <w:rFonts w:ascii="Arial" w:hAnsi="Arial" w:cs="Arial"/>
                <w:b/>
              </w:rPr>
              <w:t>Pojmy nově vytvářené</w:t>
            </w:r>
            <w:r w:rsidRPr="008B78EE">
              <w:rPr>
                <w:rFonts w:ascii="Arial" w:hAnsi="Arial" w:cs="Arial"/>
              </w:rPr>
              <w:t>: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 xml:space="preserve">Systematika, taxonomie, </w:t>
            </w:r>
            <w:proofErr w:type="spellStart"/>
            <w:r w:rsidRPr="008B78EE">
              <w:rPr>
                <w:rFonts w:ascii="Arial" w:hAnsi="Arial" w:cs="Arial"/>
              </w:rPr>
              <w:t>fylogenetika</w:t>
            </w:r>
            <w:proofErr w:type="spellEnd"/>
            <w:r w:rsidRPr="008B78EE">
              <w:rPr>
                <w:rFonts w:ascii="Arial" w:hAnsi="Arial" w:cs="Arial"/>
              </w:rPr>
              <w:t>, nomen</w:t>
            </w:r>
            <w:r>
              <w:rPr>
                <w:rFonts w:ascii="Arial" w:hAnsi="Arial" w:cs="Arial"/>
              </w:rPr>
              <w:t>k</w:t>
            </w:r>
            <w:r w:rsidRPr="008B78EE">
              <w:rPr>
                <w:rFonts w:ascii="Arial" w:hAnsi="Arial" w:cs="Arial"/>
              </w:rPr>
              <w:t xml:space="preserve">latura, monofyletický taxon, </w:t>
            </w:r>
            <w:proofErr w:type="spellStart"/>
            <w:r w:rsidRPr="008B78EE">
              <w:rPr>
                <w:rFonts w:ascii="Arial" w:hAnsi="Arial" w:cs="Arial"/>
              </w:rPr>
              <w:t>parafyletický</w:t>
            </w:r>
            <w:proofErr w:type="spellEnd"/>
            <w:r w:rsidRPr="008B78EE">
              <w:rPr>
                <w:rFonts w:ascii="Arial" w:hAnsi="Arial" w:cs="Arial"/>
              </w:rPr>
              <w:t xml:space="preserve"> taxon, polyfyletický taxon, analog, homolog, binomická nomenklatura</w:t>
            </w:r>
            <w:r>
              <w:rPr>
                <w:rFonts w:ascii="Arial" w:hAnsi="Arial" w:cs="Arial"/>
              </w:rPr>
              <w:t>, kladogram</w:t>
            </w:r>
          </w:p>
        </w:tc>
      </w:tr>
      <w:tr w:rsidR="00F36AEE" w:rsidRPr="008B78EE" w:rsidTr="00CA797A">
        <w:trPr>
          <w:trHeight w:val="2583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EE" w:rsidRDefault="00F36AEE" w:rsidP="00CA797A">
            <w:pPr>
              <w:rPr>
                <w:rFonts w:ascii="Arial" w:hAnsi="Arial" w:cs="Arial"/>
              </w:rPr>
            </w:pPr>
            <w:r w:rsidRPr="00B173EA">
              <w:rPr>
                <w:rFonts w:ascii="Arial" w:hAnsi="Arial" w:cs="Arial"/>
                <w:b/>
              </w:rPr>
              <w:t xml:space="preserve">Pojmy základní: </w:t>
            </w:r>
            <w:r>
              <w:rPr>
                <w:rFonts w:ascii="Arial" w:hAnsi="Arial" w:cs="Arial"/>
              </w:rPr>
              <w:t xml:space="preserve">Systematika, </w:t>
            </w:r>
            <w:r w:rsidRPr="008B78EE">
              <w:rPr>
                <w:rFonts w:ascii="Arial" w:hAnsi="Arial" w:cs="Arial"/>
              </w:rPr>
              <w:t xml:space="preserve">taxonomie, </w:t>
            </w:r>
            <w:proofErr w:type="spellStart"/>
            <w:r w:rsidRPr="008B78EE">
              <w:rPr>
                <w:rFonts w:ascii="Arial" w:hAnsi="Arial" w:cs="Arial"/>
              </w:rPr>
              <w:t>fylogenetika</w:t>
            </w:r>
            <w:proofErr w:type="spellEnd"/>
            <w:r w:rsidRPr="008B78E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nomenklatura, analog, homolog, </w:t>
            </w:r>
            <w:r w:rsidRPr="008B78EE">
              <w:rPr>
                <w:rFonts w:ascii="Arial" w:hAnsi="Arial" w:cs="Arial"/>
              </w:rPr>
              <w:t xml:space="preserve">monofyletický taxon, </w:t>
            </w:r>
            <w:proofErr w:type="spellStart"/>
            <w:r w:rsidRPr="008B78EE">
              <w:rPr>
                <w:rFonts w:ascii="Arial" w:hAnsi="Arial" w:cs="Arial"/>
              </w:rPr>
              <w:t>parafyletický</w:t>
            </w:r>
            <w:proofErr w:type="spellEnd"/>
            <w:r w:rsidRPr="008B78EE">
              <w:rPr>
                <w:rFonts w:ascii="Arial" w:hAnsi="Arial" w:cs="Arial"/>
              </w:rPr>
              <w:t xml:space="preserve"> taxon, polyfyletický taxon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  <w:tr w:rsidR="00F36AEE" w:rsidRPr="008B78EE" w:rsidTr="00CA797A">
        <w:trPr>
          <w:trHeight w:val="792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B173EA">
              <w:rPr>
                <w:rFonts w:ascii="Arial" w:hAnsi="Arial" w:cs="Arial"/>
                <w:b/>
              </w:rPr>
              <w:t>Pojmy doplňující:</w:t>
            </w:r>
            <w:r w:rsidRPr="008B78EE">
              <w:rPr>
                <w:rFonts w:ascii="Arial" w:hAnsi="Arial" w:cs="Arial"/>
              </w:rPr>
              <w:t xml:space="preserve"> kladogram</w:t>
            </w:r>
            <w:r w:rsidR="00083EC4">
              <w:rPr>
                <w:rFonts w:ascii="Arial" w:hAnsi="Arial" w:cs="Arial"/>
              </w:rPr>
              <w:t>, binomická nomenklatura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3"/>
        <w:gridCol w:w="2409"/>
      </w:tblGrid>
      <w:tr w:rsidR="00F36AEE" w:rsidRPr="008B78EE" w:rsidTr="00CA797A">
        <w:trPr>
          <w:trHeight w:val="17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A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Pomůcky:</w:t>
            </w:r>
            <w:r w:rsidRPr="008B78EE">
              <w:rPr>
                <w:rFonts w:ascii="Arial" w:hAnsi="Arial" w:cs="Arial"/>
              </w:rPr>
              <w:t xml:space="preserve"> Učební text pro výuku vyššíh</w:t>
            </w:r>
            <w:r>
              <w:rPr>
                <w:rFonts w:ascii="Arial" w:hAnsi="Arial" w:cs="Arial"/>
              </w:rPr>
              <w:t>o</w:t>
            </w:r>
            <w:r w:rsidRPr="008B78EE">
              <w:rPr>
                <w:rFonts w:ascii="Arial" w:hAnsi="Arial" w:cs="Arial"/>
              </w:rPr>
              <w:t xml:space="preserve"> systému </w:t>
            </w:r>
            <w:proofErr w:type="spellStart"/>
            <w:r w:rsidRPr="008B78EE">
              <w:rPr>
                <w:rFonts w:ascii="Arial" w:hAnsi="Arial" w:cs="Arial"/>
              </w:rPr>
              <w:t>eukaryot</w:t>
            </w:r>
            <w:proofErr w:type="spellEnd"/>
            <w:r w:rsidRPr="008B78EE">
              <w:rPr>
                <w:rFonts w:ascii="Arial" w:hAnsi="Arial" w:cs="Arial"/>
              </w:rPr>
              <w:t xml:space="preserve"> (autor</w:t>
            </w:r>
            <w:r>
              <w:rPr>
                <w:rFonts w:ascii="Arial" w:hAnsi="Arial" w:cs="Arial"/>
              </w:rPr>
              <w:t> </w:t>
            </w:r>
            <w:r w:rsidRPr="008B78EE">
              <w:rPr>
                <w:rFonts w:ascii="Arial" w:hAnsi="Arial" w:cs="Arial"/>
              </w:rPr>
              <w:t xml:space="preserve">T. Macháček), </w:t>
            </w:r>
            <w:r>
              <w:rPr>
                <w:rFonts w:ascii="Arial" w:hAnsi="Arial" w:cs="Arial"/>
              </w:rPr>
              <w:t>jednoduchý kladogram pro každého žáka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Didaktická technika</w:t>
            </w:r>
            <w:r w:rsidRPr="008B78EE">
              <w:rPr>
                <w:rFonts w:ascii="Arial" w:hAnsi="Arial" w:cs="Arial"/>
              </w:rPr>
              <w:t>: Interaktivní tabule nebo dataprojektor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Literatura:</w:t>
            </w:r>
            <w:r w:rsidRPr="008B78EE">
              <w:rPr>
                <w:rFonts w:ascii="Arial" w:hAnsi="Arial" w:cs="Arial"/>
              </w:rPr>
              <w:t xml:space="preserve"> http://casopis.vesmir.cz/clanek/rad-z-chaosu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5723"/>
        <w:gridCol w:w="1858"/>
      </w:tblGrid>
      <w:tr w:rsidR="00F36AEE" w:rsidRPr="008B78EE" w:rsidTr="00CA797A">
        <w:trPr>
          <w:trHeight w:val="616"/>
        </w:trPr>
        <w:tc>
          <w:tcPr>
            <w:tcW w:w="944" w:type="dxa"/>
            <w:tcBorders>
              <w:top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Časový plán</w:t>
            </w: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Plánovaný průběh (stavba) VJ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(MOŽNÝ sled didaktických fází)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  <w:tr w:rsidR="00F36AEE" w:rsidRPr="008B78EE" w:rsidTr="00CA797A">
        <w:trPr>
          <w:trHeight w:val="947"/>
        </w:trPr>
        <w:tc>
          <w:tcPr>
            <w:tcW w:w="944" w:type="dxa"/>
            <w:tcBorders>
              <w:bottom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F36AEE" w:rsidRPr="00FC6573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  <w:b/>
                <w:sz w:val="24"/>
                <w:szCs w:val="24"/>
              </w:rPr>
              <w:t xml:space="preserve">Úvodní motivace: </w:t>
            </w:r>
            <w:r w:rsidRPr="008B78EE">
              <w:rPr>
                <w:rFonts w:ascii="Arial" w:hAnsi="Arial" w:cs="Arial"/>
              </w:rPr>
              <w:t>(Časová dotace aktivity: 5 min práce ve skupině, 5 minut diskuze nad zvolenými způsoby třídění)</w:t>
            </w:r>
            <w:r w:rsidRPr="008B78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36AEE" w:rsidRPr="00FC6573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C6573">
              <w:rPr>
                <w:rFonts w:ascii="Arial" w:hAnsi="Arial" w:cs="Arial"/>
                <w:i/>
                <w:color w:val="2F5496" w:themeColor="accent5" w:themeShade="BF"/>
              </w:rPr>
              <w:t xml:space="preserve">Úkol pro studenty: Roztřiďte následující organismy do skupin a vysvětlete, proč jste je tak roztřídili. 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Metodická poznámka: Práce bude probíhat ve skupinách, optimální počet žáků ve skupině je (2-3). Je vhodné s žáky nejprve jednotlivé vyobrazené zástupce pojmenovat.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Organismy se dají roztřídit podle mnoha hledisek. Uvádím</w:t>
            </w:r>
            <w:r w:rsidR="00FC6573">
              <w:rPr>
                <w:rFonts w:ascii="Arial" w:hAnsi="Arial" w:cs="Arial"/>
              </w:rPr>
              <w:t>e</w:t>
            </w:r>
            <w:r w:rsidRPr="008B78EE">
              <w:rPr>
                <w:rFonts w:ascii="Arial" w:hAnsi="Arial" w:cs="Arial"/>
              </w:rPr>
              <w:t xml:space="preserve"> několik příkladů: Organismy </w:t>
            </w:r>
            <w:r w:rsidR="00FC6573">
              <w:rPr>
                <w:rFonts w:ascii="Arial" w:hAnsi="Arial" w:cs="Arial"/>
                <w:u w:val="single"/>
              </w:rPr>
              <w:t>vymřelé x</w:t>
            </w:r>
            <w:r w:rsidRPr="00EE2330">
              <w:rPr>
                <w:rFonts w:ascii="Arial" w:hAnsi="Arial" w:cs="Arial"/>
                <w:u w:val="single"/>
              </w:rPr>
              <w:t xml:space="preserve"> žijící</w:t>
            </w:r>
            <w:r w:rsidRPr="008B78EE">
              <w:rPr>
                <w:rFonts w:ascii="Arial" w:hAnsi="Arial" w:cs="Arial"/>
              </w:rPr>
              <w:t xml:space="preserve">, podle obývaného biotopu na </w:t>
            </w:r>
            <w:r w:rsidRPr="00EE2330">
              <w:rPr>
                <w:rFonts w:ascii="Arial" w:hAnsi="Arial" w:cs="Arial"/>
                <w:u w:val="single"/>
              </w:rPr>
              <w:t>vodní</w:t>
            </w:r>
            <w:r w:rsidRPr="008B78EE">
              <w:rPr>
                <w:rFonts w:ascii="Arial" w:hAnsi="Arial" w:cs="Arial"/>
              </w:rPr>
              <w:t xml:space="preserve"> (mořské; sladkovodní) nebo </w:t>
            </w:r>
            <w:r w:rsidRPr="00EE2330">
              <w:rPr>
                <w:rFonts w:ascii="Arial" w:hAnsi="Arial" w:cs="Arial"/>
                <w:u w:val="single"/>
              </w:rPr>
              <w:t>suchozemské</w:t>
            </w:r>
            <w:r w:rsidRPr="008B78EE">
              <w:rPr>
                <w:rFonts w:ascii="Arial" w:hAnsi="Arial" w:cs="Arial"/>
              </w:rPr>
              <w:t xml:space="preserve">, schopné </w:t>
            </w:r>
            <w:r w:rsidRPr="00EE2330">
              <w:rPr>
                <w:rFonts w:ascii="Arial" w:hAnsi="Arial" w:cs="Arial"/>
                <w:u w:val="single"/>
              </w:rPr>
              <w:t>letu x neschopné letu</w:t>
            </w:r>
            <w:r w:rsidRPr="008B78EE">
              <w:rPr>
                <w:rFonts w:ascii="Arial" w:hAnsi="Arial" w:cs="Arial"/>
              </w:rPr>
              <w:t xml:space="preserve">, </w:t>
            </w:r>
            <w:r w:rsidRPr="00EE2330">
              <w:rPr>
                <w:rFonts w:ascii="Arial" w:hAnsi="Arial" w:cs="Arial"/>
                <w:u w:val="single"/>
              </w:rPr>
              <w:t>mnohobuněčné</w:t>
            </w:r>
            <w:r w:rsidRPr="008B78EE">
              <w:rPr>
                <w:rFonts w:ascii="Arial" w:hAnsi="Arial" w:cs="Arial"/>
              </w:rPr>
              <w:t xml:space="preserve">, </w:t>
            </w:r>
            <w:r w:rsidRPr="00EE2330">
              <w:rPr>
                <w:rFonts w:ascii="Arial" w:hAnsi="Arial" w:cs="Arial"/>
                <w:u w:val="single"/>
              </w:rPr>
              <w:t>jednobuněčné</w:t>
            </w:r>
            <w:r w:rsidRPr="008B78EE">
              <w:rPr>
                <w:rFonts w:ascii="Arial" w:hAnsi="Arial" w:cs="Arial"/>
              </w:rPr>
              <w:t xml:space="preserve"> a </w:t>
            </w:r>
            <w:r w:rsidRPr="00EE2330">
              <w:rPr>
                <w:rFonts w:ascii="Arial" w:hAnsi="Arial" w:cs="Arial"/>
                <w:u w:val="single"/>
              </w:rPr>
              <w:t>nebuněčné</w:t>
            </w:r>
            <w:r w:rsidRPr="008B78EE">
              <w:rPr>
                <w:rFonts w:ascii="Arial" w:hAnsi="Arial" w:cs="Arial"/>
              </w:rPr>
              <w:t xml:space="preserve">, </w:t>
            </w:r>
            <w:r w:rsidRPr="00EE2330">
              <w:rPr>
                <w:rFonts w:ascii="Arial" w:hAnsi="Arial" w:cs="Arial"/>
                <w:u w:val="single"/>
              </w:rPr>
              <w:t>schopné fotosyntézy</w:t>
            </w:r>
            <w:r w:rsidRPr="008B78EE">
              <w:rPr>
                <w:rFonts w:ascii="Arial" w:hAnsi="Arial" w:cs="Arial"/>
              </w:rPr>
              <w:t xml:space="preserve"> x </w:t>
            </w:r>
            <w:r w:rsidRPr="00EE2330">
              <w:rPr>
                <w:rFonts w:ascii="Arial" w:hAnsi="Arial" w:cs="Arial"/>
                <w:u w:val="single"/>
              </w:rPr>
              <w:t>bez fotosyntetických pigmentů</w:t>
            </w:r>
            <w:r w:rsidRPr="008B78EE">
              <w:rPr>
                <w:rFonts w:ascii="Arial" w:hAnsi="Arial" w:cs="Arial"/>
              </w:rPr>
              <w:t>, … Je jisté, že žáci mohou přijít i s mnoha dalšími nápady. Cílem této aktivity je ukázat, že třídění organismů není striktně dané</w:t>
            </w:r>
            <w:r w:rsidR="00FC6573">
              <w:rPr>
                <w:rFonts w:ascii="Arial" w:hAnsi="Arial" w:cs="Arial"/>
              </w:rPr>
              <w:t>,</w:t>
            </w:r>
            <w:r w:rsidRPr="008B78EE">
              <w:rPr>
                <w:rFonts w:ascii="Arial" w:hAnsi="Arial" w:cs="Arial"/>
              </w:rPr>
              <w:t xml:space="preserve"> a že záleží na kritériích, kter</w:t>
            </w:r>
            <w:r>
              <w:rPr>
                <w:rFonts w:ascii="Arial" w:hAnsi="Arial" w:cs="Arial"/>
              </w:rPr>
              <w:t>á</w:t>
            </w:r>
            <w:r w:rsidRPr="008B78EE">
              <w:rPr>
                <w:rFonts w:ascii="Arial" w:hAnsi="Arial" w:cs="Arial"/>
              </w:rPr>
              <w:t xml:space="preserve"> si pro třídění stanovíme. 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Otázka: Proč se lidé odedávna snaží organismy třídit?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Odpověď: První třídění bylo prováděno čistě z praktického hlediska, například roztřídit organismy na jedovaté, jedlé. Na základě znalostí o skupině lze odhadnout, jaké vlastnosti mají její další členové, které sdružuje</w:t>
            </w:r>
            <w:r>
              <w:rPr>
                <w:rFonts w:ascii="Arial" w:hAnsi="Arial" w:cs="Arial"/>
                <w:i/>
                <w:color w:val="2F5496" w:themeColor="accent5" w:themeShade="BF"/>
              </w:rPr>
              <w:t>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78EE">
              <w:rPr>
                <w:rFonts w:ascii="Arial" w:hAnsi="Arial" w:cs="Arial"/>
                <w:b/>
                <w:sz w:val="24"/>
                <w:szCs w:val="24"/>
              </w:rPr>
              <w:t>Historický vývoj v pohl</w:t>
            </w:r>
            <w:r w:rsidR="00FC6573">
              <w:rPr>
                <w:rFonts w:ascii="Arial" w:hAnsi="Arial" w:cs="Arial"/>
                <w:b/>
                <w:sz w:val="24"/>
                <w:szCs w:val="24"/>
              </w:rPr>
              <w:t>edu na třídění organismů (5</w:t>
            </w:r>
            <w:r>
              <w:rPr>
                <w:rFonts w:ascii="Arial" w:hAnsi="Arial" w:cs="Arial"/>
                <w:b/>
                <w:sz w:val="24"/>
                <w:szCs w:val="24"/>
              </w:rPr>
              <w:t> -</w:t>
            </w:r>
            <w:r w:rsidR="00FC65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10 </w:t>
            </w:r>
            <w:r w:rsidRPr="008B78EE">
              <w:rPr>
                <w:rFonts w:ascii="Arial" w:hAnsi="Arial" w:cs="Arial"/>
                <w:b/>
                <w:sz w:val="24"/>
                <w:szCs w:val="24"/>
              </w:rPr>
              <w:t>min)</w:t>
            </w:r>
          </w:p>
          <w:p w:rsidR="00F36AEE" w:rsidRPr="008B78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Jak tedy organismy třídit? (časová dotace cca 5 min)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 xml:space="preserve">Zdůraznit, že i během historického vývoje se pohled na třídění organismů měnil. Časová osa pomůže zasadit do historického kontextu. 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0304A1" w:rsidRDefault="00F36AEE" w:rsidP="00CA797A">
            <w:pPr>
              <w:rPr>
                <w:rFonts w:ascii="Arial" w:hAnsi="Arial" w:cs="Arial"/>
                <w:i/>
                <w:color w:val="00B0F0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Metodická poznámka: V rámci mezipředmětových vztahů lze s žáky diskutovat společenskou situaci, v které jednotlivé teorie třídění vznikli. Antické Řecko ote</w:t>
            </w:r>
            <w:r w:rsidR="00FC6573">
              <w:rPr>
                <w:rFonts w:ascii="Arial" w:hAnsi="Arial" w:cs="Arial"/>
                <w:i/>
                <w:color w:val="2F5496" w:themeColor="accent5" w:themeShade="BF"/>
              </w:rPr>
              <w:t>vřené filozofii a přemýšlení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nad původem člověka </w:t>
            </w:r>
            <w:r w:rsidR="00FC6573">
              <w:rPr>
                <w:rFonts w:ascii="Arial" w:hAnsi="Arial" w:cs="Arial"/>
                <w:i/>
                <w:color w:val="2F5496" w:themeColor="accent5" w:themeShade="BF"/>
              </w:rPr>
              <w:t xml:space="preserve">a 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jeho úkolu na Zemi, dlouhá doba středověku upínajícího se pouze k víře v Boha a k životu po smrti, renesance s prvními zámořskými plavbami, které přiměly lidi přemýšlet nad pravdivostí církevních dogmat, jako reakce na vysoce nábožensky mystické baroko vznik rozumového osvícenectví a klasicismu (odtud pramenící snaha o katalogizaci, kterou prováděl Linné), také vliv průmyslové revoluce, která výrazně ovlivnila soudobou společnost, snazší a rychlejší cestování,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sociomorfní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modelování projektované do pohledu na biosféru, navíc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romantistická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touha po dobrodružství (Darwin) rychle postupující technický rozvoj (válečné konflikty ve 20</w:t>
            </w:r>
            <w:r>
              <w:rPr>
                <w:rFonts w:ascii="Arial" w:hAnsi="Arial" w:cs="Arial"/>
                <w:i/>
                <w:color w:val="00B0F0"/>
              </w:rPr>
              <w:t>.</w:t>
            </w:r>
            <w:r w:rsidRPr="00F36AEE">
              <w:rPr>
                <w:rFonts w:ascii="Arial" w:hAnsi="Arial" w:cs="Arial"/>
                <w:i/>
                <w:color w:val="00B0F0"/>
              </w:rPr>
              <w:t xml:space="preserve"> 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lastRenderedPageBreak/>
              <w:t>století a soutěž mezi západem a východem během Studené války), který přinesl nové metody (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Hennig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).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Aristoteles – nej</w:t>
            </w:r>
            <w:r>
              <w:rPr>
                <w:rFonts w:ascii="Arial" w:hAnsi="Arial" w:cs="Arial"/>
              </w:rPr>
              <w:t>j</w:t>
            </w:r>
            <w:r w:rsidRPr="008B78EE">
              <w:rPr>
                <w:rFonts w:ascii="Arial" w:hAnsi="Arial" w:cs="Arial"/>
              </w:rPr>
              <w:t>ednodu</w:t>
            </w:r>
            <w:r>
              <w:rPr>
                <w:rFonts w:ascii="Arial" w:hAnsi="Arial" w:cs="Arial"/>
              </w:rPr>
              <w:t>š</w:t>
            </w:r>
            <w:r w:rsidRPr="008B78EE">
              <w:rPr>
                <w:rFonts w:ascii="Arial" w:hAnsi="Arial" w:cs="Arial"/>
              </w:rPr>
              <w:t>ší tř</w:t>
            </w:r>
            <w:r w:rsidR="00267FD7">
              <w:rPr>
                <w:rFonts w:ascii="Arial" w:hAnsi="Arial" w:cs="Arial"/>
              </w:rPr>
              <w:t>ídění podle přítomnosti</w:t>
            </w:r>
            <w:r w:rsidRPr="008B78EE">
              <w:rPr>
                <w:rFonts w:ascii="Arial" w:hAnsi="Arial" w:cs="Arial"/>
              </w:rPr>
              <w:t>, nebo absence krve (</w:t>
            </w:r>
            <w:proofErr w:type="spellStart"/>
            <w:r w:rsidR="00267FD7">
              <w:rPr>
                <w:rFonts w:ascii="Arial" w:hAnsi="Arial" w:cs="Arial"/>
              </w:rPr>
              <w:t>Anaima</w:t>
            </w:r>
            <w:proofErr w:type="spellEnd"/>
            <w:r w:rsidR="00267FD7">
              <w:rPr>
                <w:rFonts w:ascii="Arial" w:hAnsi="Arial" w:cs="Arial"/>
              </w:rPr>
              <w:t xml:space="preserve"> x </w:t>
            </w:r>
            <w:proofErr w:type="spellStart"/>
            <w:r w:rsidRPr="008B78EE">
              <w:rPr>
                <w:rFonts w:ascii="Arial" w:hAnsi="Arial" w:cs="Arial"/>
              </w:rPr>
              <w:t>Enaima</w:t>
            </w:r>
            <w:proofErr w:type="spellEnd"/>
            <w:r w:rsidRPr="008B78EE">
              <w:rPr>
                <w:rFonts w:ascii="Arial" w:hAnsi="Arial" w:cs="Arial"/>
              </w:rPr>
              <w:t xml:space="preserve">). </w:t>
            </w:r>
          </w:p>
          <w:p w:rsidR="00267FD7" w:rsidRDefault="00267FD7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Linné – zavedl binomickou nomenklaturu. </w:t>
            </w:r>
          </w:p>
          <w:p w:rsidR="00267FD7" w:rsidRDefault="00267FD7" w:rsidP="00CA797A">
            <w:pPr>
              <w:rPr>
                <w:rFonts w:ascii="Arial" w:hAnsi="Arial" w:cs="Arial"/>
              </w:rPr>
            </w:pPr>
          </w:p>
          <w:p w:rsidR="00267FD7" w:rsidRDefault="00267FD7" w:rsidP="00CA797A">
            <w:pPr>
              <w:rPr>
                <w:rFonts w:ascii="Arial" w:hAnsi="Arial" w:cs="Arial"/>
              </w:rPr>
            </w:pPr>
            <w:r w:rsidRPr="00267FD7">
              <w:rPr>
                <w:rFonts w:ascii="Arial" w:hAnsi="Arial" w:cs="Arial"/>
                <w:i/>
                <w:color w:val="2F5496" w:themeColor="accent5" w:themeShade="BF"/>
              </w:rPr>
              <w:t>Metodická poznámka:</w:t>
            </w:r>
            <w:r>
              <w:rPr>
                <w:rFonts w:ascii="Arial" w:hAnsi="Arial" w:cs="Arial"/>
              </w:rPr>
              <w:t xml:space="preserve"> </w:t>
            </w:r>
            <w:r w:rsidR="00F36AEE" w:rsidRPr="00267FD7">
              <w:rPr>
                <w:rFonts w:ascii="Arial" w:hAnsi="Arial" w:cs="Arial"/>
                <w:i/>
                <w:color w:val="2F5496" w:themeColor="accent5" w:themeShade="BF"/>
              </w:rPr>
              <w:t>jako zajímavost lez uvést, že se nepoužívá pro nebuněčné organismy</w:t>
            </w:r>
            <w:r w:rsidR="00F36AEE" w:rsidRPr="00267FD7">
              <w:rPr>
                <w:rFonts w:ascii="Arial" w:hAnsi="Arial" w:cs="Arial"/>
                <w:color w:val="2F5496" w:themeColor="accent5" w:themeShade="BF"/>
              </w:rPr>
              <w:t>.</w:t>
            </w:r>
            <w:r w:rsidR="00F36AEE" w:rsidRPr="008B78EE">
              <w:rPr>
                <w:rFonts w:ascii="Arial" w:hAnsi="Arial" w:cs="Arial"/>
              </w:rPr>
              <w:t xml:space="preserve"> </w:t>
            </w:r>
          </w:p>
          <w:p w:rsidR="00267FD7" w:rsidRDefault="00267FD7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Dělení organismů podle pozorovatelných znaků, maximálně znaků pozorovatelných ve světelném mikroskopu.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267FD7">
              <w:rPr>
                <w:rFonts w:ascii="Arial" w:hAnsi="Arial" w:cs="Arial"/>
                <w:i/>
                <w:color w:val="2F5496" w:themeColor="accent5" w:themeShade="BF"/>
              </w:rPr>
              <w:t>Metodická poznámka:</w:t>
            </w:r>
            <w:r w:rsidRPr="00F36AEE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Pomůckou pro pochopení může být přirovnání k v lidské společnosti fungujícímu jménu a příjmení. Např. Jakub Král. Rodina (neboli rod) Králů může být celkem rozsáhlá, ale i tak je již vymezena oproti jiným rodinám, pokud bychom chtěli jednoho určitého člena, stačí přidat křestní jméno (druhové jméno).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 xml:space="preserve">Darwin – evoluční teorie sepsaná v díle </w:t>
            </w:r>
            <w:r>
              <w:rPr>
                <w:rFonts w:ascii="Arial" w:hAnsi="Arial" w:cs="Arial"/>
              </w:rPr>
              <w:t>„</w:t>
            </w:r>
            <w:proofErr w:type="spellStart"/>
            <w:r w:rsidRPr="008B78EE">
              <w:rPr>
                <w:rFonts w:ascii="Arial" w:hAnsi="Arial" w:cs="Arial"/>
              </w:rPr>
              <w:t>The</w:t>
            </w:r>
            <w:proofErr w:type="spellEnd"/>
            <w:r w:rsidRPr="008B78EE">
              <w:rPr>
                <w:rFonts w:ascii="Arial" w:hAnsi="Arial" w:cs="Arial"/>
              </w:rPr>
              <w:t xml:space="preserve"> </w:t>
            </w:r>
            <w:proofErr w:type="spellStart"/>
            <w:r w:rsidRPr="008B78EE">
              <w:rPr>
                <w:rFonts w:ascii="Arial" w:hAnsi="Arial" w:cs="Arial"/>
              </w:rPr>
              <w:t>Origin</w:t>
            </w:r>
            <w:proofErr w:type="spellEnd"/>
            <w:r w:rsidRPr="008B78EE">
              <w:rPr>
                <w:rFonts w:ascii="Arial" w:hAnsi="Arial" w:cs="Arial"/>
              </w:rPr>
              <w:t xml:space="preserve"> </w:t>
            </w:r>
            <w:proofErr w:type="spellStart"/>
            <w:r w:rsidRPr="008B78EE">
              <w:rPr>
                <w:rFonts w:ascii="Arial" w:hAnsi="Arial" w:cs="Arial"/>
              </w:rPr>
              <w:t>of</w:t>
            </w:r>
            <w:proofErr w:type="spellEnd"/>
            <w:r w:rsidRPr="008B78EE">
              <w:rPr>
                <w:rFonts w:ascii="Arial" w:hAnsi="Arial" w:cs="Arial"/>
              </w:rPr>
              <w:t xml:space="preserve"> species</w:t>
            </w:r>
            <w:r>
              <w:rPr>
                <w:rFonts w:ascii="Arial" w:hAnsi="Arial" w:cs="Arial"/>
              </w:rPr>
              <w:t>“</w:t>
            </w:r>
            <w:r w:rsidRPr="008B78EE">
              <w:rPr>
                <w:rFonts w:ascii="Arial" w:hAnsi="Arial" w:cs="Arial"/>
              </w:rPr>
              <w:t xml:space="preserve"> (O původu druhů).</w:t>
            </w:r>
            <w:r w:rsidR="00267FD7">
              <w:rPr>
                <w:rFonts w:ascii="Arial" w:hAnsi="Arial" w:cs="Arial"/>
              </w:rPr>
              <w:t xml:space="preserve"> Formuloval ji na základě 5 let trvající c</w:t>
            </w:r>
            <w:r w:rsidRPr="008B78EE">
              <w:rPr>
                <w:rFonts w:ascii="Arial" w:hAnsi="Arial" w:cs="Arial"/>
              </w:rPr>
              <w:t>esty kolem světa (viz mapa cesty lodi Beagle). Podobnost organismů na základ</w:t>
            </w:r>
            <w:r w:rsidR="00267FD7">
              <w:rPr>
                <w:rFonts w:ascii="Arial" w:hAnsi="Arial" w:cs="Arial"/>
              </w:rPr>
              <w:t xml:space="preserve">ě vývoje ze společného předka. </w:t>
            </w:r>
            <w:r w:rsidRPr="008B78EE">
              <w:rPr>
                <w:rFonts w:ascii="Arial" w:hAnsi="Arial" w:cs="Arial"/>
              </w:rPr>
              <w:t>Třídění organismů na základě společných znaků a podle evolučního vývoje.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 w:rsidRPr="008B78EE">
              <w:rPr>
                <w:rFonts w:ascii="Arial" w:hAnsi="Arial" w:cs="Arial"/>
              </w:rPr>
              <w:t>Willi</w:t>
            </w:r>
            <w:proofErr w:type="spellEnd"/>
            <w:r w:rsidRPr="008B78EE">
              <w:rPr>
                <w:rFonts w:ascii="Arial" w:hAnsi="Arial" w:cs="Arial"/>
              </w:rPr>
              <w:t xml:space="preserve"> </w:t>
            </w:r>
            <w:proofErr w:type="spellStart"/>
            <w:r w:rsidRPr="008B78EE">
              <w:rPr>
                <w:rFonts w:ascii="Arial" w:hAnsi="Arial" w:cs="Arial"/>
              </w:rPr>
              <w:t>Hennig</w:t>
            </w:r>
            <w:proofErr w:type="spellEnd"/>
            <w:r w:rsidRPr="008B78EE">
              <w:rPr>
                <w:rFonts w:ascii="Arial" w:hAnsi="Arial" w:cs="Arial"/>
              </w:rPr>
              <w:t xml:space="preserve"> – je považován za zakladatele moderní systematiky – objevuje se termín kladistika</w:t>
            </w:r>
            <w:r w:rsidR="00267FD7">
              <w:rPr>
                <w:rFonts w:ascii="Arial" w:hAnsi="Arial" w:cs="Arial"/>
              </w:rPr>
              <w:t>.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78EE">
              <w:rPr>
                <w:rFonts w:ascii="Arial" w:hAnsi="Arial" w:cs="Arial"/>
                <w:b/>
                <w:sz w:val="24"/>
                <w:szCs w:val="24"/>
              </w:rPr>
              <w:t>Biologická syst</w:t>
            </w:r>
            <w:r w:rsidR="00267FD7">
              <w:rPr>
                <w:rFonts w:ascii="Arial" w:hAnsi="Arial" w:cs="Arial"/>
                <w:b/>
                <w:sz w:val="24"/>
                <w:szCs w:val="24"/>
              </w:rPr>
              <w:t>ematika a 3 její dílčí obory (5 </w:t>
            </w:r>
            <w:r w:rsidRPr="008B78EE">
              <w:rPr>
                <w:rFonts w:ascii="Arial" w:hAnsi="Arial" w:cs="Arial"/>
                <w:b/>
                <w:sz w:val="24"/>
                <w:szCs w:val="24"/>
              </w:rPr>
              <w:t>min)</w:t>
            </w:r>
          </w:p>
          <w:p w:rsidR="00F36AEE" w:rsidRPr="008B78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Biologická systematika: Vědecká disciplína, která se zabývá pojmenováváním, popisem a tříděním organismů a jejich diverzity</w:t>
            </w:r>
            <w:r w:rsidR="00267FD7">
              <w:rPr>
                <w:rFonts w:ascii="Arial" w:hAnsi="Arial" w:cs="Arial"/>
              </w:rPr>
              <w:t>.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 xml:space="preserve">Taxonomie: určení, popis třídění a zařazení organismů 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Nomen</w:t>
            </w:r>
            <w:r>
              <w:rPr>
                <w:rFonts w:ascii="Arial" w:hAnsi="Arial" w:cs="Arial"/>
              </w:rPr>
              <w:t>k</w:t>
            </w:r>
            <w:r w:rsidRPr="008B78EE">
              <w:rPr>
                <w:rFonts w:ascii="Arial" w:hAnsi="Arial" w:cs="Arial"/>
              </w:rPr>
              <w:t>latura: pravidla pro pojmenovávání organismů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 w:rsidRPr="008B78EE">
              <w:rPr>
                <w:rFonts w:ascii="Arial" w:hAnsi="Arial" w:cs="Arial"/>
              </w:rPr>
              <w:t>Fylogenetika</w:t>
            </w:r>
            <w:proofErr w:type="spellEnd"/>
            <w:r w:rsidRPr="008B78EE">
              <w:rPr>
                <w:rFonts w:ascii="Arial" w:hAnsi="Arial" w:cs="Arial"/>
              </w:rPr>
              <w:t>: historický vývoj a vztahy mezi organismy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Otázka: Jak byste graficky znázornili příbuznost mezi organismy?</w:t>
            </w:r>
          </w:p>
          <w:p w:rsid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Odpověď: Pomocí fyl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>ogenetického stromu (kladogramu).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Metodická poznámka: Kladogram lez připodobnit k rodokmenu, který žáci znají ať již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 xml:space="preserve"> od šlechtěných domácích zvířat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nebo šlechtických rodů.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  <w:r w:rsidRPr="004425DA">
              <w:rPr>
                <w:rFonts w:ascii="Arial" w:hAnsi="Arial" w:cs="Arial"/>
                <w:i/>
                <w:color w:val="002060"/>
              </w:rPr>
              <w:t xml:space="preserve">  </w:t>
            </w:r>
          </w:p>
          <w:p w:rsidR="00F36A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78EE">
              <w:rPr>
                <w:rFonts w:ascii="Arial" w:hAnsi="Arial" w:cs="Arial"/>
                <w:b/>
                <w:sz w:val="24"/>
                <w:szCs w:val="24"/>
              </w:rPr>
              <w:lastRenderedPageBreak/>
              <w:t>Typy taxonů a zakreslování do jednoduchého kladogramu (5 min)</w:t>
            </w:r>
          </w:p>
          <w:p w:rsidR="00F36AEE" w:rsidRPr="008B78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 xml:space="preserve">Druhy taxonů, které ve </w:t>
            </w:r>
            <w:proofErr w:type="spellStart"/>
            <w:r w:rsidRPr="008B78EE">
              <w:rPr>
                <w:rFonts w:ascii="Arial" w:hAnsi="Arial" w:cs="Arial"/>
              </w:rPr>
              <w:t>fylogenetice</w:t>
            </w:r>
            <w:proofErr w:type="spellEnd"/>
            <w:r w:rsidRPr="008B78EE">
              <w:rPr>
                <w:rFonts w:ascii="Arial" w:hAnsi="Arial" w:cs="Arial"/>
              </w:rPr>
              <w:t xml:space="preserve"> nalezneme</w:t>
            </w:r>
          </w:p>
          <w:p w:rsidR="00F36AEE" w:rsidRPr="008B78EE" w:rsidRDefault="00267FD7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Monofyletický taxon: s</w:t>
            </w:r>
            <w:r w:rsidR="00F36AEE" w:rsidRPr="008B78EE">
              <w:rPr>
                <w:rFonts w:ascii="Arial" w:hAnsi="Arial" w:cs="Arial"/>
              </w:rPr>
              <w:t>polečný předek a jeho potomci</w:t>
            </w:r>
          </w:p>
          <w:p w:rsidR="00F36AEE" w:rsidRPr="008B78EE" w:rsidRDefault="00267FD7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Polyfyletický taxon: s</w:t>
            </w:r>
            <w:r w:rsidR="00F36AEE" w:rsidRPr="008B78EE">
              <w:rPr>
                <w:rFonts w:ascii="Arial" w:hAnsi="Arial" w:cs="Arial"/>
              </w:rPr>
              <w:t>běrná skupina nepříbuzných linií</w:t>
            </w:r>
          </w:p>
          <w:p w:rsidR="00F36AEE" w:rsidRDefault="00267FD7" w:rsidP="00CA79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Parafyletický</w:t>
            </w:r>
            <w:proofErr w:type="spellEnd"/>
            <w:r>
              <w:rPr>
                <w:rFonts w:ascii="Arial" w:hAnsi="Arial" w:cs="Arial"/>
              </w:rPr>
              <w:t xml:space="preserve"> taxon: s</w:t>
            </w:r>
            <w:r w:rsidR="00F36AEE" w:rsidRPr="008B78EE">
              <w:rPr>
                <w:rFonts w:ascii="Arial" w:hAnsi="Arial" w:cs="Arial"/>
              </w:rPr>
              <w:t>polečný předek, ale ne všichni jeho potomci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Metodická poznámka: Rozdáme žákům jednoduchý kladogram (lze využít kladogram z prezentace) a žáci do něj zakreslí příklady monofyletického taxonu, polyfyletického taxonu a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parafyletického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taxonu.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Pr="00E2110B" w:rsidRDefault="00F36AEE" w:rsidP="00CA797A">
            <w:pPr>
              <w:rPr>
                <w:rFonts w:ascii="Arial" w:hAnsi="Arial" w:cs="Arial"/>
                <w:b/>
                <w:i/>
                <w:color w:val="44546A"/>
                <w:sz w:val="24"/>
                <w:szCs w:val="24"/>
              </w:rPr>
            </w:pPr>
            <w:r w:rsidRPr="00E2110B">
              <w:rPr>
                <w:rFonts w:ascii="Arial" w:hAnsi="Arial" w:cs="Arial"/>
                <w:b/>
                <w:sz w:val="24"/>
                <w:szCs w:val="24"/>
              </w:rPr>
              <w:t>Analogie vs. homologie (5 min)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Problémy, na které systematici naráží.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Otázka: Co mají společného ptačí a motýlí křídlo?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Odpověď: Slouží k letu, ale vyvinula se z jiných struktur. Jedná se o analogii.</w:t>
            </w:r>
          </w:p>
          <w:p w:rsidR="00F36AEE" w:rsidRPr="000304A1" w:rsidRDefault="00F36AEE" w:rsidP="00CA797A">
            <w:pPr>
              <w:rPr>
                <w:rFonts w:ascii="Arial" w:hAnsi="Arial" w:cs="Arial"/>
                <w:i/>
                <w:color w:val="00B0F0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Otázka: Co mají společného koňská přední noha, netopýří křídlo a lidská paže? 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Odpověď: Kosti, které tyto končetiny vyztužují, mají stejný původ, pouze se během evoluce modifikoval jejich tvar, případně počet (viz ilustrační obrázek v prezentaci). Jedná se o homologní znaky.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</w:p>
          <w:p w:rsidR="00267FD7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Žáci mohou vymyslet další příklady: </w:t>
            </w:r>
          </w:p>
          <w:p w:rsidR="00267FD7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Analogie - žábra ryb a vodního hmyzu, komorov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>é oko obratlovců a hlavonožců, atd.</w:t>
            </w:r>
          </w:p>
          <w:p w:rsidR="00267FD7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Homologie – hmyzí končetina (různé varianty jako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 xml:space="preserve"> loupeživá, kráčivá, </w:t>
            </w:r>
            <w:proofErr w:type="spellStart"/>
            <w:proofErr w:type="gramStart"/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>skákací,atd</w:t>
            </w:r>
            <w:proofErr w:type="spellEnd"/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>.</w:t>
            </w:r>
            <w:proofErr w:type="gram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), trny kaktusů a listy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 xml:space="preserve"> rostlin, šupina žraloka a zub, atd.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Druhou variantou je krátká hra, při které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 xml:space="preserve"> vyučující jmenuje, či promítá, pro lepší představu, 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příklady analogie a homologie, a nechává žáky rozhodnout, o jaké znaky se jedná.</w:t>
            </w:r>
          </w:p>
          <w:p w:rsidR="00F36AEE" w:rsidRPr="000304A1" w:rsidRDefault="00F36AEE" w:rsidP="00CA797A">
            <w:pPr>
              <w:rPr>
                <w:rFonts w:ascii="Arial" w:hAnsi="Arial" w:cs="Arial"/>
                <w:i/>
                <w:color w:val="00B0F0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Otázka: Doká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>žete na základě informací o tom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co</w:t>
            </w:r>
            <w:r w:rsidR="00267FD7">
              <w:rPr>
                <w:rFonts w:ascii="Arial" w:hAnsi="Arial" w:cs="Arial"/>
                <w:i/>
                <w:color w:val="2F5496" w:themeColor="accent5" w:themeShade="BF"/>
              </w:rPr>
              <w:t xml:space="preserve"> je analogický znak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vysvětlit, čím může být ovlivněn jejich vznik?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Odpověď: Během evolučního vývoje se předci obou nepříbuzných organismů dostali do podobného prostředí, nebo pod podobný selekční tlak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78EE">
              <w:rPr>
                <w:rFonts w:ascii="Arial" w:hAnsi="Arial" w:cs="Arial"/>
                <w:b/>
                <w:sz w:val="24"/>
                <w:szCs w:val="24"/>
              </w:rPr>
              <w:t>Dnešní pohled na systematiku (5 min)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Dnešní možnosti jsou větší než dříve. S vývojem elektronového mikroskopu, ale i molekulární biologie dokážeme i na první pohled nerozlišitelné organismy zařadit.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Rekonstrukce příbuznosti na základě genů či proteinů.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lastRenderedPageBreak/>
              <w:t xml:space="preserve">Metodická poznámka: Lze zařadit otázku, jestli se rekonstrukce příbuznosti využívá i v běžné praxi. Žáci si jistě vzpomenou na testy otcovství, možnosti hledání příbuzných, genetické analýzy při hrozbě genetické poruchy atd. 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Dříve k fylogenetickým analýzám volena malá ribozomální podjednotka. Dnes voleno více genů.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Otázka: Proč myslíte, že je vhodné při rekonstrukci fylogeneze vzít jako kritéria více znaků?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Odpověď: Posouzením více znaků se můžeme přiblížit v rekonstrukci fylogeneze blíž její skutečné podobě a získat přesnější výsledek.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Na základě fylogenetické analýzy</w:t>
            </w:r>
            <w:r>
              <w:rPr>
                <w:rFonts w:ascii="Arial" w:hAnsi="Arial" w:cs="Arial"/>
              </w:rPr>
              <w:t xml:space="preserve"> (</w:t>
            </w:r>
            <w:r w:rsidRPr="008B78EE">
              <w:rPr>
                <w:rFonts w:ascii="Arial" w:hAnsi="Arial" w:cs="Arial"/>
              </w:rPr>
              <w:t>70. l</w:t>
            </w:r>
            <w:r>
              <w:rPr>
                <w:rFonts w:ascii="Arial" w:hAnsi="Arial" w:cs="Arial"/>
              </w:rPr>
              <w:t>éta</w:t>
            </w:r>
            <w:r w:rsidRPr="008B78EE">
              <w:rPr>
                <w:rFonts w:ascii="Arial" w:hAnsi="Arial" w:cs="Arial"/>
              </w:rPr>
              <w:t xml:space="preserve"> 20. </w:t>
            </w:r>
            <w:r>
              <w:rPr>
                <w:rFonts w:ascii="Arial" w:hAnsi="Arial" w:cs="Arial"/>
              </w:rPr>
              <w:t>s</w:t>
            </w:r>
            <w:r w:rsidRPr="008B78EE">
              <w:rPr>
                <w:rFonts w:ascii="Arial" w:hAnsi="Arial" w:cs="Arial"/>
              </w:rPr>
              <w:t>toletí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popsány </w:t>
            </w:r>
            <w:r w:rsidRPr="008B78EE">
              <w:rPr>
                <w:rFonts w:ascii="Arial" w:hAnsi="Arial" w:cs="Arial"/>
              </w:rPr>
              <w:t>3 domény živ</w:t>
            </w:r>
            <w:r w:rsidR="00267FD7">
              <w:rPr>
                <w:rFonts w:ascii="Arial" w:hAnsi="Arial" w:cs="Arial"/>
              </w:rPr>
              <w:t xml:space="preserve">ota: </w:t>
            </w:r>
            <w:proofErr w:type="spellStart"/>
            <w:r w:rsidR="00267FD7">
              <w:rPr>
                <w:rFonts w:ascii="Arial" w:hAnsi="Arial" w:cs="Arial"/>
              </w:rPr>
              <w:t>Bacteria</w:t>
            </w:r>
            <w:proofErr w:type="spellEnd"/>
            <w:r w:rsidR="00267FD7">
              <w:rPr>
                <w:rFonts w:ascii="Arial" w:hAnsi="Arial" w:cs="Arial"/>
              </w:rPr>
              <w:t xml:space="preserve">, </w:t>
            </w:r>
            <w:proofErr w:type="spellStart"/>
            <w:r w:rsidR="00267FD7">
              <w:rPr>
                <w:rFonts w:ascii="Arial" w:hAnsi="Arial" w:cs="Arial"/>
              </w:rPr>
              <w:t>Archaea</w:t>
            </w:r>
            <w:proofErr w:type="spellEnd"/>
            <w:r w:rsidR="00267FD7">
              <w:rPr>
                <w:rFonts w:ascii="Arial" w:hAnsi="Arial" w:cs="Arial"/>
              </w:rPr>
              <w:t xml:space="preserve">, </w:t>
            </w:r>
            <w:proofErr w:type="spellStart"/>
            <w:r w:rsidR="00267FD7">
              <w:rPr>
                <w:rFonts w:ascii="Arial" w:hAnsi="Arial" w:cs="Arial"/>
              </w:rPr>
              <w:t>Eukarya</w:t>
            </w:r>
            <w:proofErr w:type="spellEnd"/>
            <w:r w:rsidR="00267FD7">
              <w:rPr>
                <w:rFonts w:ascii="Arial" w:hAnsi="Arial" w:cs="Arial"/>
              </w:rPr>
              <w:t>.</w:t>
            </w:r>
            <w:r w:rsidRPr="008B78EE">
              <w:rPr>
                <w:rFonts w:ascii="Arial" w:hAnsi="Arial" w:cs="Arial"/>
              </w:rPr>
              <w:t xml:space="preserve"> Jednotlivé domény se mezi sebou liší například vnitřním uspořádáním buněk, organizací genetické informace a mechanismem její exprese.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78EE">
              <w:rPr>
                <w:rFonts w:ascii="Arial" w:hAnsi="Arial" w:cs="Arial"/>
                <w:b/>
                <w:sz w:val="24"/>
                <w:szCs w:val="24"/>
              </w:rPr>
              <w:t>Shrnutí a zadání úkolu (5 min)</w:t>
            </w:r>
          </w:p>
          <w:p w:rsidR="00F36AEE" w:rsidRPr="004A203A" w:rsidRDefault="00F36AEE" w:rsidP="00CA797A">
            <w:pPr>
              <w:rPr>
                <w:rFonts w:ascii="Arial" w:hAnsi="Arial" w:cs="Arial"/>
              </w:rPr>
            </w:pPr>
            <w:r w:rsidRPr="004A203A">
              <w:rPr>
                <w:rFonts w:ascii="Arial" w:hAnsi="Arial" w:cs="Arial"/>
              </w:rPr>
              <w:t>Musíme mít na paměti, že systema</w:t>
            </w:r>
            <w:r w:rsidR="00267FD7">
              <w:rPr>
                <w:rFonts w:ascii="Arial" w:hAnsi="Arial" w:cs="Arial"/>
              </w:rPr>
              <w:t xml:space="preserve">tika je pomocná biologická věda </w:t>
            </w:r>
            <w:r w:rsidRPr="004A203A">
              <w:rPr>
                <w:rFonts w:ascii="Arial" w:hAnsi="Arial" w:cs="Arial"/>
              </w:rPr>
              <w:t>(pomocná zdůraznit)</w:t>
            </w:r>
            <w:r w:rsidR="00267FD7">
              <w:rPr>
                <w:rFonts w:ascii="Arial" w:hAnsi="Arial" w:cs="Arial"/>
              </w:rPr>
              <w:t>,</w:t>
            </w:r>
            <w:r w:rsidRPr="004A203A">
              <w:rPr>
                <w:rFonts w:ascii="Arial" w:hAnsi="Arial" w:cs="Arial"/>
              </w:rPr>
              <w:t xml:space="preserve"> a že třídění organismů od počátku vzniklo kvůli všeobecné orientaci </w:t>
            </w:r>
            <w:r w:rsidR="00267FD7">
              <w:rPr>
                <w:rFonts w:ascii="Arial" w:hAnsi="Arial" w:cs="Arial"/>
              </w:rPr>
              <w:t>se v jejich spleti</w:t>
            </w:r>
            <w:r w:rsidRPr="004A203A">
              <w:rPr>
                <w:rFonts w:ascii="Arial" w:hAnsi="Arial" w:cs="Arial"/>
              </w:rPr>
              <w:t xml:space="preserve">. Proto bychom se na systém jako takový neměli dívat jako zkostnatělý soubor pravidel, který se musíme naučit memorovat, ale jako na pomocníka, který nám umožňuje lépe se v bohaté biodiverzitě orientovat. A v neposlední řadě nesmíme zapomínat, že organismy lze třídit podle různých kritérií a jen na nás záleží, která si zvolíme. </w:t>
            </w:r>
          </w:p>
          <w:p w:rsidR="00F36AEE" w:rsidRPr="008B78EE" w:rsidRDefault="00F36AEE" w:rsidP="00CA797A">
            <w:pPr>
              <w:rPr>
                <w:rFonts w:ascii="Arial" w:hAnsi="Arial" w:cs="Arial"/>
                <w:i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Metodická poznámka: Další hodinu lze zařadit výuku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prokaryot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, nebo dále pokračovat představením nového pojetí systému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eukaryot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.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</w:p>
          <w:p w:rsidR="00F36AEE" w:rsidRPr="00556B80" w:rsidRDefault="00F36AEE" w:rsidP="00CA797A">
            <w:pPr>
              <w:rPr>
                <w:rFonts w:ascii="Arial" w:hAnsi="Arial" w:cs="Arial"/>
                <w:i/>
                <w:color w:val="44546A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Metodická poznámka: V případě pokračování ve výuce nového systému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eukaryot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na konci hodiny zadá vyučující do příští hodiny práci s textem. Lze využít popularizačně vědecký článek Řád z chaosu (</w:t>
            </w:r>
            <w:hyperlink r:id="rId4" w:history="1">
              <w:r w:rsidRPr="00F36AEE">
                <w:rPr>
                  <w:rStyle w:val="Hypertextovodkaz"/>
                  <w:rFonts w:ascii="Arial" w:hAnsi="Arial" w:cs="Arial"/>
                  <w:i/>
                  <w:color w:val="2F5496" w:themeColor="accent5" w:themeShade="BF"/>
                </w:rPr>
                <w:t>http://casopis.vesmir.cz/clanek/rad-z-chaosu</w:t>
              </w:r>
            </w:hyperlink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), nebo učební text T. Macháčka.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</w:tbl>
    <w:p w:rsidR="00F36AEE" w:rsidRPr="00A02C1D" w:rsidRDefault="00F36AEE" w:rsidP="00F36AEE">
      <w:pPr>
        <w:rPr>
          <w:rFonts w:ascii="Arial" w:hAnsi="Arial" w:cs="Arial"/>
          <w:b/>
        </w:rPr>
      </w:pPr>
    </w:p>
    <w:p w:rsidR="00F36AEE" w:rsidRPr="00A02C1D" w:rsidRDefault="00F36AEE" w:rsidP="00F36AEE">
      <w:pPr>
        <w:spacing w:line="360" w:lineRule="auto"/>
        <w:rPr>
          <w:rFonts w:ascii="Arial" w:hAnsi="Arial" w:cs="Arial"/>
          <w:b/>
        </w:rPr>
      </w:pPr>
      <w:r w:rsidRPr="00A02C1D">
        <w:rPr>
          <w:rFonts w:ascii="Arial" w:hAnsi="Arial" w:cs="Arial"/>
          <w:b/>
        </w:rPr>
        <w:t>Časový plán: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 w:rsidRPr="008B78EE">
        <w:rPr>
          <w:rFonts w:ascii="Arial" w:hAnsi="Arial" w:cs="Arial"/>
        </w:rPr>
        <w:t>Motivace a didaktická hra (10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 w:rsidRPr="008B78EE">
        <w:rPr>
          <w:rFonts w:ascii="Arial" w:hAnsi="Arial" w:cs="Arial"/>
        </w:rPr>
        <w:t>Historický vývoj v pohledu na třídění organismů (5 -10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 w:rsidRPr="008B78EE">
        <w:rPr>
          <w:rFonts w:ascii="Arial" w:hAnsi="Arial" w:cs="Arial"/>
        </w:rPr>
        <w:t>Biologická systematika a 3 její dílčí obory (5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 w:rsidRPr="008B78EE">
        <w:rPr>
          <w:rFonts w:ascii="Arial" w:hAnsi="Arial" w:cs="Arial"/>
        </w:rPr>
        <w:t>Typy taxonů a zakreslování do jednoduchého kladogramu (5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 w:rsidRPr="008B78EE">
        <w:rPr>
          <w:rFonts w:ascii="Arial" w:hAnsi="Arial" w:cs="Arial"/>
        </w:rPr>
        <w:t>Analogie vs. homologie (10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 w:rsidRPr="008B78EE">
        <w:rPr>
          <w:rFonts w:ascii="Arial" w:hAnsi="Arial" w:cs="Arial"/>
        </w:rPr>
        <w:t>Dnešní pohled na systematiku (5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 w:rsidRPr="008B78EE">
        <w:rPr>
          <w:rFonts w:ascii="Arial" w:hAnsi="Arial" w:cs="Arial"/>
        </w:rPr>
        <w:lastRenderedPageBreak/>
        <w:t>Shrnutí a zadání úkolu (5 min)</w:t>
      </w:r>
    </w:p>
    <w:p w:rsidR="00F36AEE" w:rsidRPr="00556B80" w:rsidRDefault="00F36AEE" w:rsidP="00F36AEE">
      <w:r>
        <w:br w:type="page"/>
      </w:r>
    </w:p>
    <w:p w:rsidR="00F36AEE" w:rsidRDefault="00F36AEE" w:rsidP="00F36AEE">
      <w:pPr>
        <w:pStyle w:val="Nadpis2"/>
      </w:pPr>
      <w:bookmarkStart w:id="3" w:name="_Toc427177043"/>
      <w:bookmarkStart w:id="4" w:name="_Toc427177858"/>
      <w:bookmarkStart w:id="5" w:name="_Toc427247182"/>
      <w:r w:rsidRPr="00A5278D">
        <w:lastRenderedPageBreak/>
        <w:t xml:space="preserve">Příprava k vyučovací hodině „Nový systém </w:t>
      </w:r>
      <w:proofErr w:type="spellStart"/>
      <w:r w:rsidRPr="00A5278D">
        <w:t>eukaryot</w:t>
      </w:r>
      <w:proofErr w:type="spellEnd"/>
      <w:r w:rsidRPr="00A5278D">
        <w:t>“</w:t>
      </w:r>
      <w:bookmarkEnd w:id="3"/>
      <w:bookmarkEnd w:id="4"/>
      <w:bookmarkEnd w:id="5"/>
    </w:p>
    <w:p w:rsidR="00F36AEE" w:rsidRPr="00E2110B" w:rsidRDefault="00F36AEE" w:rsidP="00F36AEE">
      <w:pPr>
        <w:rPr>
          <w:lang w:val="x-none" w:eastAsia="x-none"/>
        </w:rPr>
      </w:pPr>
    </w:p>
    <w:p w:rsidR="00F36AEE" w:rsidRPr="008B78EE" w:rsidRDefault="00F36AEE" w:rsidP="00F36AEE">
      <w:pPr>
        <w:rPr>
          <w:rFonts w:ascii="Arial" w:hAnsi="Arial" w:cs="Arial"/>
        </w:rPr>
      </w:pPr>
      <w:r w:rsidRPr="008B78EE">
        <w:rPr>
          <w:rFonts w:ascii="Arial" w:hAnsi="Arial" w:cs="Arial"/>
          <w:caps/>
          <w:u w:val="double"/>
        </w:rPr>
        <w:t xml:space="preserve">Schéma </w:t>
      </w:r>
      <w:proofErr w:type="gramStart"/>
      <w:r w:rsidRPr="008B78EE">
        <w:rPr>
          <w:rFonts w:ascii="Arial" w:hAnsi="Arial" w:cs="Arial"/>
          <w:caps/>
          <w:u w:val="double"/>
        </w:rPr>
        <w:t>přípravy</w:t>
      </w:r>
      <w:r w:rsidRPr="008B78EE">
        <w:rPr>
          <w:rFonts w:ascii="Arial" w:hAnsi="Arial" w:cs="Arial"/>
        </w:rPr>
        <w:t xml:space="preserve"> :</w:t>
      </w:r>
      <w:proofErr w:type="gramEnd"/>
    </w:p>
    <w:tbl>
      <w:tblPr>
        <w:tblW w:w="8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0"/>
        <w:gridCol w:w="2270"/>
      </w:tblGrid>
      <w:tr w:rsidR="00F36AEE" w:rsidRPr="008B78EE" w:rsidTr="00CA797A">
        <w:trPr>
          <w:trHeight w:val="256"/>
        </w:trPr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 xml:space="preserve">Jméno </w:t>
            </w:r>
            <w:r>
              <w:rPr>
                <w:rFonts w:ascii="Arial" w:hAnsi="Arial" w:cs="Arial"/>
              </w:rPr>
              <w:t>učitele</w:t>
            </w:r>
            <w:r w:rsidRPr="008B78E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Předmět: Biologie</w:t>
            </w:r>
          </w:p>
        </w:tc>
      </w:tr>
      <w:tr w:rsidR="00F36AEE" w:rsidRPr="008B78EE" w:rsidTr="00CA797A">
        <w:trPr>
          <w:trHeight w:val="256"/>
        </w:trPr>
        <w:tc>
          <w:tcPr>
            <w:tcW w:w="6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</w:t>
            </w:r>
            <w:r w:rsidRPr="008B78EE">
              <w:rPr>
                <w:rFonts w:ascii="Arial" w:hAnsi="Arial" w:cs="Arial"/>
              </w:rPr>
              <w:t>kola: Gymnázium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Třída: 1.ročník/kvinta</w:t>
            </w:r>
          </w:p>
        </w:tc>
      </w:tr>
      <w:tr w:rsidR="00F36AEE" w:rsidRPr="008B78EE" w:rsidTr="00CA797A">
        <w:trPr>
          <w:trHeight w:val="269"/>
        </w:trPr>
        <w:tc>
          <w:tcPr>
            <w:tcW w:w="6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AEE" w:rsidRPr="008B78EE" w:rsidRDefault="005A016D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72"/>
      </w:tblGrid>
      <w:tr w:rsidR="00F36AEE" w:rsidRPr="008B78EE" w:rsidTr="00CA797A">
        <w:trPr>
          <w:trHeight w:val="496"/>
        </w:trPr>
        <w:tc>
          <w:tcPr>
            <w:tcW w:w="8672" w:type="dxa"/>
          </w:tcPr>
          <w:p w:rsidR="00F36A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Téma VJ</w:t>
            </w:r>
            <w:r w:rsidRPr="001E229A">
              <w:rPr>
                <w:rFonts w:ascii="Arial" w:hAnsi="Arial" w:cs="Arial"/>
              </w:rPr>
              <w:t>: Třídění organismů</w:t>
            </w:r>
          </w:p>
          <w:p w:rsidR="00F36AEE" w:rsidRPr="001E229A" w:rsidRDefault="00F36AEE" w:rsidP="00CA797A">
            <w:pPr>
              <w:rPr>
                <w:rFonts w:ascii="Arial" w:hAnsi="Arial" w:cs="Arial"/>
              </w:rPr>
            </w:pPr>
          </w:p>
        </w:tc>
      </w:tr>
      <w:tr w:rsidR="00F36AEE" w:rsidRPr="008B78EE" w:rsidTr="00CA797A">
        <w:trPr>
          <w:trHeight w:val="757"/>
        </w:trPr>
        <w:tc>
          <w:tcPr>
            <w:tcW w:w="8672" w:type="dxa"/>
          </w:tcPr>
          <w:p w:rsidR="00F36AEE" w:rsidRPr="001E229A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Cíle VJ</w:t>
            </w:r>
            <w:r w:rsidRPr="001E229A">
              <w:rPr>
                <w:rFonts w:ascii="Arial" w:hAnsi="Arial" w:cs="Arial"/>
              </w:rPr>
              <w:t xml:space="preserve">: Žáci vyjmenují charakteristiky říše </w:t>
            </w:r>
            <w:proofErr w:type="spellStart"/>
            <w:r w:rsidRPr="001E229A">
              <w:rPr>
                <w:rFonts w:ascii="Arial" w:hAnsi="Arial" w:cs="Arial"/>
              </w:rPr>
              <w:t>Eukarya</w:t>
            </w:r>
            <w:proofErr w:type="spellEnd"/>
            <w:r w:rsidRPr="001E229A">
              <w:rPr>
                <w:rFonts w:ascii="Arial" w:hAnsi="Arial" w:cs="Arial"/>
              </w:rPr>
              <w:t xml:space="preserve">. Žáci </w:t>
            </w:r>
            <w:r w:rsidRPr="001E229A">
              <w:rPr>
                <w:rFonts w:ascii="Arial" w:hAnsi="Arial" w:cs="Arial"/>
                <w:color w:val="000000"/>
              </w:rPr>
              <w:t xml:space="preserve">svými slovy popíší princip, na kterém je založena </w:t>
            </w:r>
            <w:proofErr w:type="spellStart"/>
            <w:r w:rsidRPr="001E229A">
              <w:rPr>
                <w:rFonts w:ascii="Arial" w:hAnsi="Arial" w:cs="Arial"/>
                <w:color w:val="000000"/>
              </w:rPr>
              <w:t>endosymbiotická</w:t>
            </w:r>
            <w:proofErr w:type="spellEnd"/>
            <w:r w:rsidRPr="001E229A">
              <w:rPr>
                <w:rFonts w:ascii="Arial" w:hAnsi="Arial" w:cs="Arial"/>
                <w:color w:val="000000"/>
              </w:rPr>
              <w:t xml:space="preserve"> teorie</w:t>
            </w:r>
            <w:r w:rsidRPr="001E229A">
              <w:rPr>
                <w:rFonts w:ascii="Arial" w:hAnsi="Arial" w:cs="Arial"/>
              </w:rPr>
              <w:t>. Žáci vysvětlí rozdíl mezi primárním a sekundárním plastidem. Žáci zařadí vybrané zástupce organismů do jednotlivých superskupin.</w:t>
            </w: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2148"/>
        <w:gridCol w:w="2455"/>
      </w:tblGrid>
      <w:tr w:rsidR="00F36AEE" w:rsidRPr="008B78EE" w:rsidTr="00CA797A">
        <w:trPr>
          <w:trHeight w:val="1756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Pojmy opěrné</w:t>
            </w:r>
            <w:r w:rsidRPr="008B78E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systematika, fylogeneze, kladogram, autotrofie, heterotrofie, glykogen, </w:t>
            </w:r>
            <w:proofErr w:type="spellStart"/>
            <w:r>
              <w:rPr>
                <w:rFonts w:ascii="Arial" w:hAnsi="Arial" w:cs="Arial"/>
              </w:rPr>
              <w:t>chytin</w:t>
            </w:r>
            <w:proofErr w:type="spellEnd"/>
            <w:r>
              <w:rPr>
                <w:rFonts w:ascii="Arial" w:hAnsi="Arial" w:cs="Arial"/>
              </w:rPr>
              <w:t>, plastid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B173EA">
              <w:rPr>
                <w:rFonts w:ascii="Arial" w:hAnsi="Arial" w:cs="Arial"/>
                <w:b/>
              </w:rPr>
              <w:t>Pojmy nově vytvářené</w:t>
            </w:r>
            <w:r w:rsidRPr="008B78EE">
              <w:rPr>
                <w:rFonts w:ascii="Arial" w:hAnsi="Arial" w:cs="Arial"/>
              </w:rPr>
              <w:t>: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AEE" w:rsidRDefault="00F36AEE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Superskupina, primární plastid, sekundární plastid, </w:t>
            </w:r>
            <w:proofErr w:type="spellStart"/>
            <w:r>
              <w:rPr>
                <w:rFonts w:ascii="Arial" w:hAnsi="Arial" w:cs="Arial"/>
              </w:rPr>
              <w:t>endosymbióza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Opisthokonta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Amoebozoa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Archaeplastida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Excavata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Chromista</w:t>
            </w:r>
            <w:proofErr w:type="spellEnd"/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  <w:tr w:rsidR="00F36AEE" w:rsidRPr="008B78EE" w:rsidTr="00CA797A">
        <w:trPr>
          <w:trHeight w:val="2017"/>
        </w:trPr>
        <w:tc>
          <w:tcPr>
            <w:tcW w:w="4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EE" w:rsidRDefault="00F36AEE" w:rsidP="00CA797A">
            <w:pPr>
              <w:rPr>
                <w:rFonts w:ascii="Arial" w:hAnsi="Arial" w:cs="Arial"/>
              </w:rPr>
            </w:pPr>
            <w:r w:rsidRPr="00B173EA">
              <w:rPr>
                <w:rFonts w:ascii="Arial" w:hAnsi="Arial" w:cs="Arial"/>
                <w:b/>
              </w:rPr>
              <w:t xml:space="preserve">Pojmy základní: </w:t>
            </w:r>
            <w:r w:rsidRPr="00950777">
              <w:rPr>
                <w:rFonts w:ascii="Arial" w:hAnsi="Arial" w:cs="Arial"/>
              </w:rPr>
              <w:t>Superskupina,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Opisthokonta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Amoebozoa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Archaeplastida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Excavata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Chromista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endosymbióza</w:t>
            </w:r>
            <w:proofErr w:type="spellEnd"/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  <w:tr w:rsidR="00F36AEE" w:rsidRPr="008B78EE" w:rsidTr="00CA797A">
        <w:trPr>
          <w:trHeight w:val="772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B173EA">
              <w:rPr>
                <w:rFonts w:ascii="Arial" w:hAnsi="Arial" w:cs="Arial"/>
                <w:b/>
              </w:rPr>
              <w:t>Pojmy doplňující:</w:t>
            </w:r>
            <w:r w:rsidRPr="008B78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vzácná genomová změna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1"/>
        <w:gridCol w:w="2451"/>
      </w:tblGrid>
      <w:tr w:rsidR="00F36AEE" w:rsidRPr="008B78EE" w:rsidTr="00CA797A">
        <w:trPr>
          <w:trHeight w:val="161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A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Pomůcky:</w:t>
            </w:r>
            <w:r>
              <w:rPr>
                <w:rFonts w:ascii="Arial" w:hAnsi="Arial" w:cs="Arial"/>
              </w:rPr>
              <w:t xml:space="preserve"> Učební text pro výuku vyšší</w:t>
            </w:r>
            <w:r w:rsidRPr="008B78EE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o systému </w:t>
            </w:r>
            <w:proofErr w:type="spellStart"/>
            <w:r>
              <w:rPr>
                <w:rFonts w:ascii="Arial" w:hAnsi="Arial" w:cs="Arial"/>
              </w:rPr>
              <w:t>eukaryot</w:t>
            </w:r>
            <w:proofErr w:type="spellEnd"/>
            <w:r>
              <w:rPr>
                <w:rFonts w:ascii="Arial" w:hAnsi="Arial" w:cs="Arial"/>
              </w:rPr>
              <w:t xml:space="preserve"> (autor </w:t>
            </w:r>
            <w:r w:rsidRPr="008B78EE">
              <w:rPr>
                <w:rFonts w:ascii="Arial" w:hAnsi="Arial" w:cs="Arial"/>
              </w:rPr>
              <w:t xml:space="preserve">T. Macháček), </w:t>
            </w:r>
            <w:r>
              <w:rPr>
                <w:rFonts w:ascii="Arial" w:hAnsi="Arial" w:cs="Arial"/>
              </w:rPr>
              <w:t xml:space="preserve">didaktická hra 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Didaktická technika</w:t>
            </w:r>
            <w:r w:rsidRPr="008B78EE">
              <w:rPr>
                <w:rFonts w:ascii="Arial" w:hAnsi="Arial" w:cs="Arial"/>
              </w:rPr>
              <w:t>: Interaktivní tabule nebo dataprojektor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A02C1D">
              <w:rPr>
                <w:rFonts w:ascii="Arial" w:hAnsi="Arial" w:cs="Arial"/>
                <w:b/>
              </w:rPr>
              <w:t>Literatura:</w:t>
            </w:r>
            <w:r w:rsidRPr="008B78EE">
              <w:rPr>
                <w:rFonts w:ascii="Arial" w:hAnsi="Arial" w:cs="Arial"/>
              </w:rPr>
              <w:t xml:space="preserve"> http://casopis.vesmir.cz/clanek/rad-z-chaosu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</w:tbl>
    <w:p w:rsidR="00F36AEE" w:rsidRPr="008B78EE" w:rsidRDefault="00F36AEE" w:rsidP="00F36AEE">
      <w:pPr>
        <w:rPr>
          <w:rFonts w:ascii="Arial" w:hAnsi="Arial" w:cs="Arial"/>
          <w:sz w:val="10"/>
        </w:rPr>
      </w:pPr>
    </w:p>
    <w:p w:rsidR="00F36AEE" w:rsidRPr="008B78EE" w:rsidRDefault="00F36AEE" w:rsidP="00F36AEE">
      <w:pPr>
        <w:rPr>
          <w:rFonts w:ascii="Arial" w:hAnsi="Arial" w:cs="Arial"/>
          <w:sz w:val="10"/>
        </w:rPr>
      </w:pP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6431"/>
        <w:gridCol w:w="1207"/>
      </w:tblGrid>
      <w:tr w:rsidR="00F36AEE" w:rsidRPr="008B78EE" w:rsidTr="00CA797A">
        <w:trPr>
          <w:trHeight w:val="479"/>
        </w:trPr>
        <w:tc>
          <w:tcPr>
            <w:tcW w:w="1043" w:type="dxa"/>
            <w:tcBorders>
              <w:top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Časový plán</w:t>
            </w:r>
          </w:p>
        </w:tc>
        <w:tc>
          <w:tcPr>
            <w:tcW w:w="6431" w:type="dxa"/>
            <w:tcBorders>
              <w:top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Plánovaný průběh (stavba) VJ</w:t>
            </w:r>
          </w:p>
          <w:p w:rsidR="00F36AEE" w:rsidRPr="008B78EE" w:rsidRDefault="00F36AEE" w:rsidP="00CA797A">
            <w:pPr>
              <w:rPr>
                <w:rFonts w:ascii="Arial" w:hAnsi="Arial" w:cs="Arial"/>
              </w:rPr>
            </w:pPr>
            <w:r w:rsidRPr="008B78EE">
              <w:rPr>
                <w:rFonts w:ascii="Arial" w:hAnsi="Arial" w:cs="Arial"/>
              </w:rPr>
              <w:t>(MOŽNÝ sled didaktických fází)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  <w:tr w:rsidR="00F36AEE" w:rsidRPr="008B78EE" w:rsidTr="00CA797A">
        <w:trPr>
          <w:trHeight w:val="1700"/>
        </w:trPr>
        <w:tc>
          <w:tcPr>
            <w:tcW w:w="1043" w:type="dxa"/>
            <w:tcBorders>
              <w:bottom w:val="single" w:sz="4" w:space="0" w:color="auto"/>
            </w:tcBorders>
          </w:tcPr>
          <w:p w:rsidR="00F36AEE" w:rsidRPr="00E02855" w:rsidRDefault="00F36AEE" w:rsidP="00CA797A">
            <w:pPr>
              <w:rPr>
                <w:rFonts w:ascii="Arial" w:hAnsi="Arial" w:cs="Arial"/>
                <w:i/>
              </w:rPr>
            </w:pPr>
          </w:p>
          <w:p w:rsidR="00F36AEE" w:rsidRPr="00E02855" w:rsidRDefault="00F36AEE" w:rsidP="00CA797A">
            <w:pPr>
              <w:rPr>
                <w:rFonts w:ascii="Arial" w:hAnsi="Arial" w:cs="Arial"/>
                <w:i/>
              </w:rPr>
            </w:pPr>
          </w:p>
          <w:p w:rsidR="00F36AEE" w:rsidRPr="00E02855" w:rsidRDefault="00F36AEE" w:rsidP="00CA797A">
            <w:pPr>
              <w:rPr>
                <w:rFonts w:ascii="Arial" w:hAnsi="Arial" w:cs="Arial"/>
                <w:i/>
              </w:rPr>
            </w:pPr>
          </w:p>
          <w:p w:rsidR="00F36AEE" w:rsidRPr="00E02855" w:rsidRDefault="00F36AEE" w:rsidP="00CA797A">
            <w:pPr>
              <w:rPr>
                <w:rFonts w:ascii="Arial" w:hAnsi="Arial" w:cs="Arial"/>
                <w:i/>
              </w:rPr>
            </w:pPr>
          </w:p>
        </w:tc>
        <w:tc>
          <w:tcPr>
            <w:tcW w:w="6431" w:type="dxa"/>
            <w:tcBorders>
              <w:bottom w:val="single" w:sz="4" w:space="0" w:color="auto"/>
            </w:tcBorders>
          </w:tcPr>
          <w:p w:rsidR="00F36AEE" w:rsidRDefault="00F36AEE" w:rsidP="00CA797A">
            <w:pPr>
              <w:rPr>
                <w:rFonts w:ascii="Arial" w:hAnsi="Arial" w:cs="Arial"/>
                <w:b/>
                <w:i/>
              </w:rPr>
            </w:pPr>
            <w:r w:rsidRPr="004225B0">
              <w:rPr>
                <w:rFonts w:ascii="Arial" w:hAnsi="Arial" w:cs="Arial"/>
                <w:b/>
                <w:i/>
              </w:rPr>
              <w:t>Opakování a kontrola zadaných úloh (5 min)</w:t>
            </w:r>
          </w:p>
          <w:p w:rsidR="00F36AEE" w:rsidRPr="004225B0" w:rsidRDefault="00F36AEE" w:rsidP="00CA797A">
            <w:pPr>
              <w:rPr>
                <w:rFonts w:ascii="Arial" w:hAnsi="Arial" w:cs="Arial"/>
                <w:b/>
                <w:i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  <w:b/>
                <w:i/>
              </w:rPr>
            </w:pPr>
            <w:r w:rsidRPr="004225B0">
              <w:rPr>
                <w:rFonts w:ascii="Arial" w:hAnsi="Arial" w:cs="Arial"/>
                <w:b/>
                <w:i/>
              </w:rPr>
              <w:t xml:space="preserve">Úvodní motivace: Video </w:t>
            </w:r>
            <w:proofErr w:type="spellStart"/>
            <w:r w:rsidRPr="004225B0">
              <w:rPr>
                <w:rFonts w:ascii="Arial" w:hAnsi="Arial" w:cs="Arial"/>
                <w:b/>
                <w:i/>
              </w:rPr>
              <w:t>Introduction</w:t>
            </w:r>
            <w:proofErr w:type="spellEnd"/>
            <w:r w:rsidRPr="004225B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4225B0">
              <w:rPr>
                <w:rFonts w:ascii="Arial" w:hAnsi="Arial" w:cs="Arial"/>
                <w:b/>
                <w:i/>
              </w:rPr>
              <w:t>of</w:t>
            </w:r>
            <w:proofErr w:type="spellEnd"/>
            <w:r w:rsidRPr="004225B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4225B0">
              <w:rPr>
                <w:rFonts w:ascii="Arial" w:hAnsi="Arial" w:cs="Arial"/>
                <w:b/>
                <w:i/>
              </w:rPr>
              <w:t>the</w:t>
            </w:r>
            <w:proofErr w:type="spellEnd"/>
            <w:r w:rsidRPr="004225B0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4225B0">
              <w:rPr>
                <w:rFonts w:ascii="Arial" w:hAnsi="Arial" w:cs="Arial"/>
                <w:b/>
                <w:i/>
              </w:rPr>
              <w:t>protist</w:t>
            </w:r>
            <w:proofErr w:type="spellEnd"/>
            <w:r w:rsidRPr="004225B0">
              <w:rPr>
                <w:rFonts w:ascii="Arial" w:hAnsi="Arial" w:cs="Arial"/>
                <w:b/>
                <w:i/>
              </w:rPr>
              <w:t xml:space="preserve"> (3 min)</w:t>
            </w:r>
          </w:p>
          <w:p w:rsidR="00F36AEE" w:rsidRDefault="00F36AEE" w:rsidP="00CA797A">
            <w:pPr>
              <w:rPr>
                <w:rStyle w:val="Hypertextovodkaz"/>
                <w:rFonts w:ascii="Arial" w:hAnsi="Arial" w:cs="Arial"/>
                <w:b/>
                <w:i/>
              </w:rPr>
            </w:pPr>
            <w:hyperlink r:id="rId5" w:history="1">
              <w:r w:rsidRPr="004225B0">
                <w:rPr>
                  <w:rStyle w:val="Hypertextovodkaz"/>
                  <w:rFonts w:ascii="Arial" w:hAnsi="Arial" w:cs="Arial"/>
                  <w:b/>
                  <w:i/>
                </w:rPr>
                <w:t>https://www.youtube.com/watch?v=0-6dzU4gOJo</w:t>
              </w:r>
            </w:hyperlink>
          </w:p>
          <w:p w:rsidR="00F36AEE" w:rsidRPr="004225B0" w:rsidRDefault="00F36AEE" w:rsidP="00CA797A">
            <w:pPr>
              <w:rPr>
                <w:rFonts w:ascii="Arial" w:hAnsi="Arial" w:cs="Arial"/>
                <w:b/>
                <w:i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  <w:b/>
                <w:i/>
              </w:rPr>
            </w:pPr>
            <w:r w:rsidRPr="004225B0">
              <w:rPr>
                <w:rFonts w:ascii="Arial" w:hAnsi="Arial" w:cs="Arial"/>
                <w:b/>
                <w:i/>
              </w:rPr>
              <w:t>Systém 3 říší</w:t>
            </w:r>
          </w:p>
          <w:p w:rsidR="00F36AEE" w:rsidRPr="005A016D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Metodická pozná</w:t>
            </w:r>
            <w:r w:rsidR="005A016D">
              <w:rPr>
                <w:rFonts w:ascii="Arial" w:hAnsi="Arial" w:cs="Arial"/>
                <w:i/>
                <w:color w:val="2F5496" w:themeColor="accent5" w:themeShade="BF"/>
              </w:rPr>
              <w:t>mka: tuto část prezentace lze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</w:t>
            </w:r>
            <w:r w:rsidR="005A016D">
              <w:rPr>
                <w:rFonts w:ascii="Arial" w:hAnsi="Arial" w:cs="Arial"/>
                <w:i/>
                <w:color w:val="2F5496" w:themeColor="accent5" w:themeShade="BF"/>
              </w:rPr>
              <w:t>využít pro opakování, pokud pedagog po první prezentaci navázal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výukou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prokaryot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. V </w:t>
            </w:r>
            <w:r w:rsidR="005A016D">
              <w:rPr>
                <w:rFonts w:ascii="Arial" w:hAnsi="Arial" w:cs="Arial"/>
                <w:i/>
                <w:color w:val="2F5496" w:themeColor="accent5" w:themeShade="BF"/>
              </w:rPr>
              <w:t>případě že pokračuje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ve výuce, lze využít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slidy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lastRenderedPageBreak/>
              <w:t>s </w:t>
            </w:r>
            <w:proofErr w:type="spellStart"/>
            <w:r w:rsidRPr="00F36AEE">
              <w:rPr>
                <w:rFonts w:ascii="Arial" w:hAnsi="Arial" w:cs="Arial"/>
                <w:b/>
                <w:i/>
                <w:color w:val="2F5496" w:themeColor="accent5" w:themeShade="BF"/>
              </w:rPr>
              <w:t>Bacteria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a </w:t>
            </w:r>
            <w:proofErr w:type="spellStart"/>
            <w:r w:rsidRPr="00F36AEE">
              <w:rPr>
                <w:rFonts w:ascii="Arial" w:hAnsi="Arial" w:cs="Arial"/>
                <w:b/>
                <w:i/>
                <w:color w:val="2F5496" w:themeColor="accent5" w:themeShade="BF"/>
              </w:rPr>
              <w:t>Archaea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jako motivační, nebo je z prezentace vyřadit a přejít rovnou k říši </w:t>
            </w:r>
            <w:proofErr w:type="spellStart"/>
            <w:r w:rsidRPr="00F36AEE">
              <w:rPr>
                <w:rFonts w:ascii="Arial" w:hAnsi="Arial" w:cs="Arial"/>
                <w:b/>
                <w:i/>
                <w:color w:val="2F5496" w:themeColor="accent5" w:themeShade="BF"/>
              </w:rPr>
              <w:t>Eukarya</w:t>
            </w:r>
            <w:proofErr w:type="spellEnd"/>
          </w:p>
          <w:p w:rsidR="00F36AEE" w:rsidRPr="004225B0" w:rsidRDefault="00F36AEE" w:rsidP="00CA797A">
            <w:pPr>
              <w:rPr>
                <w:rFonts w:ascii="Arial" w:hAnsi="Arial" w:cs="Arial"/>
                <w:b/>
                <w:i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Otázka: Jaké jsou základní znaky říše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Eukarya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?</w:t>
            </w: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Odpověď: Jádro obalené jadernou membránou, těžší ribozomy, membránové organely, uložení genetické informace v lineárních chromozomech, cytoskelet založený na mikrotubulech, schopnost fagocytózy, velké buňky, introny v genech, mitotické dělení, meiotické dělení doprovázené rekombinací DNA</w:t>
            </w:r>
          </w:p>
          <w:p w:rsidR="00F36AEE" w:rsidRPr="000304A1" w:rsidRDefault="00F36AEE" w:rsidP="00CA797A">
            <w:pPr>
              <w:rPr>
                <w:rFonts w:ascii="Arial" w:hAnsi="Arial" w:cs="Arial"/>
                <w:i/>
                <w:color w:val="00B0F0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Metodická poznámka: Na schématu eukaryotické buňky žáci popíšou snadno nejvýznamnější znaky. Je zde uvedena většina znaků říše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Eukarya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, zda je bude vyučující vyžadovat jejich znalost</w:t>
            </w:r>
            <w:r w:rsidR="00A211A5">
              <w:rPr>
                <w:rFonts w:ascii="Arial" w:hAnsi="Arial" w:cs="Arial"/>
                <w:i/>
                <w:color w:val="2F5496" w:themeColor="accent5" w:themeShade="BF"/>
              </w:rPr>
              <w:t>,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je na jeho zvážení. Eukaryotická buňka bude probrána dále. </w:t>
            </w:r>
          </w:p>
          <w:p w:rsidR="00F36AEE" w:rsidRPr="004225B0" w:rsidRDefault="00F36AEE" w:rsidP="00CA797A">
            <w:pPr>
              <w:rPr>
                <w:rFonts w:ascii="Arial" w:hAnsi="Arial" w:cs="Arial"/>
                <w:i/>
              </w:rPr>
            </w:pPr>
          </w:p>
          <w:p w:rsidR="00F36AEE" w:rsidRPr="006A1416" w:rsidRDefault="00F36AEE" w:rsidP="00CA797A">
            <w:pPr>
              <w:rPr>
                <w:rFonts w:ascii="Arial" w:hAnsi="Arial" w:cs="Arial"/>
                <w:b/>
              </w:rPr>
            </w:pPr>
            <w:r w:rsidRPr="006A1416">
              <w:rPr>
                <w:rFonts w:ascii="Arial" w:hAnsi="Arial" w:cs="Arial"/>
                <w:b/>
              </w:rPr>
              <w:t xml:space="preserve">Systematika opakování </w:t>
            </w:r>
            <w:r>
              <w:rPr>
                <w:rFonts w:ascii="Arial" w:hAnsi="Arial" w:cs="Arial"/>
                <w:b/>
              </w:rPr>
              <w:t xml:space="preserve">a molekulární </w:t>
            </w:r>
            <w:proofErr w:type="spellStart"/>
            <w:r>
              <w:rPr>
                <w:rFonts w:ascii="Arial" w:hAnsi="Arial" w:cs="Arial"/>
                <w:b/>
              </w:rPr>
              <w:t>fylogenetika</w:t>
            </w:r>
            <w:proofErr w:type="spellEnd"/>
            <w:r>
              <w:rPr>
                <w:rFonts w:ascii="Arial" w:hAnsi="Arial" w:cs="Arial"/>
                <w:b/>
              </w:rPr>
              <w:t xml:space="preserve"> (časová dotace 10 min)</w:t>
            </w:r>
          </w:p>
          <w:p w:rsidR="00F36AEE" w:rsidRDefault="00A211A5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století dělení </w:t>
            </w:r>
            <w:r w:rsidRPr="004225B0">
              <w:rPr>
                <w:rFonts w:ascii="Arial" w:hAnsi="Arial" w:cs="Arial"/>
              </w:rPr>
              <w:t>podle výživy organismů</w:t>
            </w:r>
            <w:r w:rsidRPr="004225B0">
              <w:rPr>
                <w:rFonts w:ascii="Arial" w:hAnsi="Arial" w:cs="Arial"/>
              </w:rPr>
              <w:t xml:space="preserve"> </w:t>
            </w:r>
            <w:r w:rsidR="00F36AEE" w:rsidRPr="004225B0">
              <w:rPr>
                <w:rFonts w:ascii="Arial" w:hAnsi="Arial" w:cs="Arial"/>
              </w:rPr>
              <w:t>na rostliny a živočichy</w:t>
            </w:r>
            <w:r>
              <w:rPr>
                <w:rFonts w:ascii="Arial" w:hAnsi="Arial" w:cs="Arial"/>
              </w:rPr>
              <w:t>.</w:t>
            </w:r>
            <w:r w:rsidR="00F36AEE" w:rsidRPr="004225B0">
              <w:rPr>
                <w:rFonts w:ascii="Arial" w:hAnsi="Arial" w:cs="Arial"/>
              </w:rPr>
              <w:t xml:space="preserve"> 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Otázka: Vysvětlete, jak se od sebe liší autotrofní a heterotrofní způsob výživy organismů?</w:t>
            </w:r>
          </w:p>
          <w:p w:rsidR="00F36AEE" w:rsidRPr="00F36AEE" w:rsidRDefault="00A211A5" w:rsidP="00CA797A">
            <w:pPr>
              <w:rPr>
                <w:rFonts w:ascii="Arial" w:hAnsi="Arial" w:cs="Arial"/>
                <w:i/>
                <w:color w:val="2F5496" w:themeColor="accent5" w:themeShade="BF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2F5496" w:themeColor="accent5" w:themeShade="BF"/>
              </w:rPr>
              <w:t xml:space="preserve">Odpověď: </w:t>
            </w:r>
            <w:r w:rsidR="00F36AEE" w:rsidRPr="00F36AEE">
              <w:rPr>
                <w:rFonts w:ascii="Arial" w:hAnsi="Arial" w:cs="Arial"/>
                <w:i/>
                <w:color w:val="2F5496" w:themeColor="accent5" w:themeShade="BF"/>
                <w:shd w:val="clear" w:color="auto" w:fill="FFFFFF"/>
              </w:rPr>
              <w:t>Autotrofní organismy získávají uhlík z</w:t>
            </w:r>
            <w:r w:rsidR="00F36AEE" w:rsidRPr="00F36AEE">
              <w:rPr>
                <w:rStyle w:val="apple-converted-space"/>
                <w:rFonts w:ascii="Arial" w:hAnsi="Arial" w:cs="Arial"/>
                <w:i/>
                <w:color w:val="2F5496" w:themeColor="accent5" w:themeShade="BF"/>
                <w:shd w:val="clear" w:color="auto" w:fill="FFFFFF"/>
              </w:rPr>
              <w:t> </w:t>
            </w:r>
            <w:r w:rsidR="00F36AEE" w:rsidRPr="00F36AEE">
              <w:rPr>
                <w:rFonts w:ascii="Arial" w:hAnsi="Arial" w:cs="Arial"/>
                <w:i/>
                <w:color w:val="2F5496" w:themeColor="accent5" w:themeShade="BF"/>
              </w:rPr>
              <w:t>anorganických látek</w:t>
            </w:r>
            <w:r w:rsidR="00F36AEE" w:rsidRPr="00F36AEE">
              <w:rPr>
                <w:rFonts w:ascii="Arial" w:hAnsi="Arial" w:cs="Arial"/>
                <w:i/>
                <w:color w:val="2F5496" w:themeColor="accent5" w:themeShade="BF"/>
                <w:shd w:val="clear" w:color="auto" w:fill="FFFFFF"/>
              </w:rPr>
              <w:t xml:space="preserve"> a syntetizují si z něj uhlíkaté řetězce. Heterotrofní způsob výživy využívá organické látky vytvořené jinými organismy</w:t>
            </w:r>
            <w:r>
              <w:rPr>
                <w:rFonts w:ascii="Arial" w:hAnsi="Arial" w:cs="Arial"/>
                <w:i/>
                <w:color w:val="2F5496" w:themeColor="accent5" w:themeShade="BF"/>
                <w:shd w:val="clear" w:color="auto" w:fill="FFFFFF"/>
              </w:rPr>
              <w:t>.</w:t>
            </w:r>
          </w:p>
          <w:p w:rsidR="00F36AEE" w:rsidRPr="004225B0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F36AEE" w:rsidP="00CA797A">
            <w:pPr>
              <w:rPr>
                <w:rFonts w:ascii="Arial" w:hAnsi="Arial" w:cs="Arial"/>
                <w:color w:val="000000"/>
              </w:rPr>
            </w:pPr>
            <w:r w:rsidRPr="00556B80">
              <w:rPr>
                <w:rFonts w:ascii="Arial" w:hAnsi="Arial" w:cs="Arial"/>
                <w:color w:val="000000"/>
              </w:rPr>
              <w:t xml:space="preserve">V 19. Století vyčleněna i protista. Objevena i díky vynálezu mikroskopu. </w:t>
            </w:r>
          </w:p>
          <w:p w:rsidR="00F36AEE" w:rsidRPr="00556B80" w:rsidRDefault="00F36AEE" w:rsidP="00CA797A">
            <w:pPr>
              <w:rPr>
                <w:rFonts w:ascii="Arial" w:hAnsi="Arial" w:cs="Arial"/>
                <w:color w:val="000000"/>
              </w:rPr>
            </w:pPr>
          </w:p>
          <w:p w:rsidR="00F36AEE" w:rsidRDefault="00F36AEE" w:rsidP="00CA797A">
            <w:pPr>
              <w:rPr>
                <w:rFonts w:ascii="Arial" w:hAnsi="Arial" w:cs="Arial"/>
                <w:color w:val="000000"/>
              </w:rPr>
            </w:pPr>
            <w:r w:rsidRPr="00556B80">
              <w:rPr>
                <w:rFonts w:ascii="Arial" w:hAnsi="Arial" w:cs="Arial"/>
                <w:color w:val="000000"/>
              </w:rPr>
              <w:t xml:space="preserve">První mikroskop Holanďan Antonie van </w:t>
            </w:r>
            <w:proofErr w:type="spellStart"/>
            <w:r w:rsidRPr="00556B80">
              <w:rPr>
                <w:rFonts w:ascii="Arial" w:hAnsi="Arial" w:cs="Arial"/>
                <w:color w:val="000000"/>
              </w:rPr>
              <w:t>Leeuwenhoek</w:t>
            </w:r>
            <w:proofErr w:type="spellEnd"/>
            <w:r w:rsidRPr="00556B80">
              <w:rPr>
                <w:rFonts w:ascii="Arial" w:hAnsi="Arial" w:cs="Arial"/>
                <w:color w:val="000000"/>
              </w:rPr>
              <w:t xml:space="preserve"> již na přelomu 17. a 18. stol. </w:t>
            </w:r>
          </w:p>
          <w:p w:rsidR="00F36AEE" w:rsidRPr="00556B80" w:rsidRDefault="00F36AEE" w:rsidP="00CA797A">
            <w:pPr>
              <w:rPr>
                <w:rFonts w:ascii="Arial" w:hAnsi="Arial" w:cs="Arial"/>
                <w:color w:val="000000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Metodická poznámka: V souvislosti s osobností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Leewenhoeka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lze do dalších hodin zařadit praktická cvičení na téma „Po stopách 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Leewenhoeka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“ a stejně jako on objevovat krásu „</w:t>
            </w:r>
            <w:proofErr w:type="spellStart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protist</w:t>
            </w:r>
            <w:proofErr w:type="spellEnd"/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>“ pod mikroskopem.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Pr="00556B80" w:rsidRDefault="00F36AEE" w:rsidP="00CA797A">
            <w:pPr>
              <w:rPr>
                <w:rFonts w:ascii="Arial" w:hAnsi="Arial" w:cs="Arial"/>
                <w:color w:val="000000"/>
              </w:rPr>
            </w:pPr>
            <w:r w:rsidRPr="00556B80">
              <w:rPr>
                <w:rFonts w:ascii="Arial" w:hAnsi="Arial" w:cs="Arial"/>
                <w:color w:val="000000"/>
              </w:rPr>
              <w:t>Houby součástí říše rostlin až do 70. let 20</w:t>
            </w:r>
            <w:r w:rsidR="00A211A5">
              <w:rPr>
                <w:rFonts w:ascii="Arial" w:hAnsi="Arial" w:cs="Arial"/>
                <w:color w:val="000000"/>
              </w:rPr>
              <w:t>.</w:t>
            </w:r>
            <w:r w:rsidRPr="00556B80">
              <w:rPr>
                <w:rFonts w:ascii="Arial" w:hAnsi="Arial" w:cs="Arial"/>
                <w:color w:val="000000"/>
              </w:rPr>
              <w:t xml:space="preserve"> stol.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556B80">
              <w:rPr>
                <w:rFonts w:ascii="Arial" w:hAnsi="Arial" w:cs="Arial"/>
                <w:color w:val="000000"/>
              </w:rPr>
              <w:t xml:space="preserve">V 90. letech éra molekulární genetiky. Oblíbený gen malé </w:t>
            </w:r>
            <w:r w:rsidRPr="004225B0">
              <w:rPr>
                <w:rFonts w:ascii="Arial" w:hAnsi="Arial" w:cs="Arial"/>
              </w:rPr>
              <w:t xml:space="preserve">ribozomální </w:t>
            </w:r>
            <w:r>
              <w:rPr>
                <w:rFonts w:ascii="Arial" w:hAnsi="Arial" w:cs="Arial"/>
              </w:rPr>
              <w:t>podjednotky</w:t>
            </w:r>
            <w:r w:rsidRPr="004225B0">
              <w:rPr>
                <w:rFonts w:ascii="Arial" w:hAnsi="Arial" w:cs="Arial"/>
              </w:rPr>
              <w:t>.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</w:p>
          <w:p w:rsidR="00F36AEE" w:rsidRPr="00F36AEE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Co </w:t>
            </w:r>
            <w:r w:rsidR="00A211A5">
              <w:rPr>
                <w:rFonts w:ascii="Arial" w:hAnsi="Arial" w:cs="Arial"/>
                <w:i/>
                <w:color w:val="2F5496" w:themeColor="accent5" w:themeShade="BF"/>
              </w:rPr>
              <w:t>je vlastně ribozom? A jakou má</w:t>
            </w:r>
            <w:r w:rsidRPr="00F36AEE">
              <w:rPr>
                <w:rFonts w:ascii="Arial" w:hAnsi="Arial" w:cs="Arial"/>
                <w:i/>
                <w:color w:val="2F5496" w:themeColor="accent5" w:themeShade="BF"/>
              </w:rPr>
              <w:t xml:space="preserve"> v buňce funkci?</w:t>
            </w:r>
          </w:p>
          <w:p w:rsidR="00F36AEE" w:rsidRPr="004A203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to komplex RNA a proteinů zajišťující syntézu bílkovin. Ribozomy na základě informace, kterou dostanou z jádra prostřednictvím RNA, syntetizují z aminokyselin bílkovinné řetězce. Ribozomy jsou v každ</w:t>
            </w:r>
            <w:r w:rsidR="00A211A5">
              <w:rPr>
                <w:rFonts w:ascii="Arial" w:hAnsi="Arial" w:cs="Arial"/>
              </w:rPr>
              <w:t>é živé buňce – výhoda pro tvorbu</w:t>
            </w:r>
            <w:r>
              <w:rPr>
                <w:rFonts w:ascii="Arial" w:hAnsi="Arial" w:cs="Arial"/>
              </w:rPr>
              <w:t xml:space="preserve"> genetických analýz.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Metodická poznámka: Vyučující může ribozom připodobnit k výrobní lince, kdy na základě plánu od vývojářů (informace</w:t>
            </w:r>
            <w:r w:rsidR="00A211A5">
              <w:rPr>
                <w:rFonts w:ascii="Arial" w:hAnsi="Arial" w:cs="Arial"/>
                <w:i/>
                <w:color w:val="2F5496" w:themeColor="accent5" w:themeShade="BF"/>
              </w:rPr>
              <w:t xml:space="preserve"> v jádře) se sestavuje např.</w:t>
            </w: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 xml:space="preserve"> automobil. Nebo k pletení šály, kdy podle návodu se mění vzor a barva šály.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  <w:shd w:val="clear" w:color="auto" w:fill="FEFFFF"/>
              </w:rPr>
            </w:pPr>
            <w:r w:rsidRPr="004225B0">
              <w:rPr>
                <w:rFonts w:ascii="Arial" w:hAnsi="Arial" w:cs="Arial"/>
              </w:rPr>
              <w:t xml:space="preserve">V 90. letech se vědci domnívali, že nejstarší jsou organismy, u nichž nebyla nalezena mitochondrie. </w:t>
            </w:r>
            <w:r w:rsidRPr="004225B0">
              <w:rPr>
                <w:rFonts w:ascii="Arial" w:hAnsi="Arial" w:cs="Arial"/>
                <w:shd w:val="clear" w:color="auto" w:fill="FEFFFF"/>
              </w:rPr>
              <w:t>Podle nich prv</w:t>
            </w:r>
            <w:r>
              <w:rPr>
                <w:rFonts w:ascii="Arial" w:hAnsi="Arial" w:cs="Arial"/>
                <w:shd w:val="clear" w:color="auto" w:fill="FEFFFF"/>
              </w:rPr>
              <w:t xml:space="preserve">ní </w:t>
            </w:r>
            <w:proofErr w:type="spellStart"/>
            <w:r>
              <w:rPr>
                <w:rFonts w:ascii="Arial" w:hAnsi="Arial" w:cs="Arial"/>
                <w:shd w:val="clear" w:color="auto" w:fill="FEFFFF"/>
              </w:rPr>
              <w:t>eukaryoti</w:t>
            </w:r>
            <w:proofErr w:type="spellEnd"/>
            <w:r>
              <w:rPr>
                <w:rFonts w:ascii="Arial" w:hAnsi="Arial" w:cs="Arial"/>
                <w:shd w:val="clear" w:color="auto" w:fill="FEFFFF"/>
              </w:rPr>
              <w:t xml:space="preserve"> mitochondrie neměli</w:t>
            </w:r>
            <w:r w:rsidRPr="004225B0">
              <w:rPr>
                <w:rFonts w:ascii="Arial" w:hAnsi="Arial" w:cs="Arial"/>
                <w:shd w:val="clear" w:color="auto" w:fill="FEFFFF"/>
              </w:rPr>
              <w:t xml:space="preserve">, neboť ty se do jejich buněk dostaly až později </w:t>
            </w:r>
            <w:proofErr w:type="spellStart"/>
            <w:r w:rsidRPr="004225B0">
              <w:rPr>
                <w:rFonts w:ascii="Arial" w:hAnsi="Arial" w:cs="Arial"/>
                <w:shd w:val="clear" w:color="auto" w:fill="FEFFFF"/>
              </w:rPr>
              <w:t>endosymbiózou</w:t>
            </w:r>
            <w:proofErr w:type="spellEnd"/>
            <w:r w:rsidRPr="004225B0">
              <w:rPr>
                <w:rFonts w:ascii="Arial" w:hAnsi="Arial" w:cs="Arial"/>
                <w:shd w:val="clear" w:color="auto" w:fill="FEFFFF"/>
              </w:rPr>
              <w:t xml:space="preserve"> s α-</w:t>
            </w:r>
            <w:proofErr w:type="spellStart"/>
            <w:r w:rsidRPr="004225B0">
              <w:rPr>
                <w:rFonts w:ascii="Arial" w:hAnsi="Arial" w:cs="Arial"/>
                <w:shd w:val="clear" w:color="auto" w:fill="FEFFFF"/>
              </w:rPr>
              <w:t>proteobakteri</w:t>
            </w:r>
            <w:r>
              <w:rPr>
                <w:rFonts w:ascii="Arial" w:hAnsi="Arial" w:cs="Arial"/>
                <w:shd w:val="clear" w:color="auto" w:fill="FEFFFF"/>
              </w:rPr>
              <w:t>í</w:t>
            </w:r>
            <w:proofErr w:type="spellEnd"/>
            <w:r w:rsidRPr="004225B0">
              <w:rPr>
                <w:rFonts w:ascii="Arial" w:hAnsi="Arial" w:cs="Arial"/>
                <w:shd w:val="clear" w:color="auto" w:fill="FEFFFF"/>
              </w:rPr>
              <w:t>.</w:t>
            </w:r>
          </w:p>
          <w:p w:rsidR="00F36AEE" w:rsidRDefault="00F36AEE" w:rsidP="00CA797A">
            <w:pPr>
              <w:rPr>
                <w:rFonts w:ascii="Arial" w:hAnsi="Arial" w:cs="Arial"/>
                <w:shd w:val="clear" w:color="auto" w:fill="FEFFFF"/>
              </w:rPr>
            </w:pPr>
            <w:r w:rsidRPr="004225B0">
              <w:rPr>
                <w:rFonts w:ascii="Arial" w:hAnsi="Arial" w:cs="Arial"/>
                <w:shd w:val="clear" w:color="auto" w:fill="FEFFFF"/>
              </w:rPr>
              <w:t xml:space="preserve">A co je vlastně </w:t>
            </w:r>
            <w:proofErr w:type="spellStart"/>
            <w:r w:rsidRPr="004225B0">
              <w:rPr>
                <w:rFonts w:ascii="Arial" w:hAnsi="Arial" w:cs="Arial"/>
                <w:shd w:val="clear" w:color="auto" w:fill="FEFFFF"/>
              </w:rPr>
              <w:t>endosymbióza</w:t>
            </w:r>
            <w:proofErr w:type="spellEnd"/>
            <w:r w:rsidRPr="004225B0">
              <w:rPr>
                <w:rFonts w:ascii="Arial" w:hAnsi="Arial" w:cs="Arial"/>
                <w:shd w:val="clear" w:color="auto" w:fill="FEFFFF"/>
              </w:rPr>
              <w:t xml:space="preserve">? </w:t>
            </w:r>
            <w:r w:rsidR="00266D0A" w:rsidRPr="00266D0A">
              <w:rPr>
                <w:rFonts w:ascii="Arial" w:hAnsi="Arial" w:cs="Arial"/>
                <w:i/>
                <w:color w:val="2F5496" w:themeColor="accent5" w:themeShade="BF"/>
                <w:shd w:val="clear" w:color="auto" w:fill="FEFFFF"/>
              </w:rPr>
              <w:t>Viz video v prezentaci.</w:t>
            </w:r>
            <w:r w:rsidRPr="00266D0A">
              <w:rPr>
                <w:rFonts w:ascii="Arial" w:hAnsi="Arial" w:cs="Arial"/>
                <w:color w:val="2F5496" w:themeColor="accent5" w:themeShade="BF"/>
                <w:shd w:val="clear" w:color="auto" w:fill="FEFFFF"/>
              </w:rPr>
              <w:t xml:space="preserve"> </w:t>
            </w:r>
          </w:p>
          <w:p w:rsidR="00F36AEE" w:rsidRPr="00083EC4" w:rsidRDefault="00F36AEE" w:rsidP="00CA797A">
            <w:pPr>
              <w:rPr>
                <w:rFonts w:ascii="Arial" w:hAnsi="Arial" w:cs="Arial"/>
                <w:color w:val="2F5496" w:themeColor="accent5" w:themeShade="BF"/>
                <w:shd w:val="clear" w:color="auto" w:fill="FEFFFF"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  <w:shd w:val="clear" w:color="auto" w:fill="FEFFF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  <w:shd w:val="clear" w:color="auto" w:fill="FEFFFF"/>
              </w:rPr>
              <w:t>Metodická poznámka: Vyučující může využít video k vysvětlení vzniku mitochondrie a primárního plastid. Lze využít anglický komentář k videu nebo doprovodit vlastním výkladem s vypnutým zvukem.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  <w:shd w:val="clear" w:color="auto" w:fill="FEFFFF"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  <w:shd w:val="clear" w:color="auto" w:fill="FEFFFF"/>
              </w:rPr>
              <w:t>Mitochondrie, či jejich redukované</w:t>
            </w:r>
            <w:r>
              <w:rPr>
                <w:rFonts w:ascii="Arial" w:hAnsi="Arial" w:cs="Arial"/>
                <w:shd w:val="clear" w:color="auto" w:fill="FEFFFF"/>
              </w:rPr>
              <w:t xml:space="preserve"> nebo</w:t>
            </w:r>
            <w:r w:rsidRPr="004225B0">
              <w:rPr>
                <w:rFonts w:ascii="Arial" w:hAnsi="Arial" w:cs="Arial"/>
                <w:shd w:val="clear" w:color="auto" w:fill="FEFFFF"/>
              </w:rPr>
              <w:t xml:space="preserve"> pozměněné verze</w:t>
            </w:r>
            <w:r>
              <w:rPr>
                <w:rFonts w:ascii="Arial" w:hAnsi="Arial" w:cs="Arial"/>
                <w:shd w:val="clear" w:color="auto" w:fill="FEFFFF"/>
              </w:rPr>
              <w:t xml:space="preserve"> (</w:t>
            </w:r>
            <w:proofErr w:type="spellStart"/>
            <w:r>
              <w:rPr>
                <w:rFonts w:ascii="Arial" w:hAnsi="Arial" w:cs="Arial"/>
                <w:shd w:val="clear" w:color="auto" w:fill="FEFFFF"/>
              </w:rPr>
              <w:t>mitosom</w:t>
            </w:r>
            <w:proofErr w:type="spellEnd"/>
            <w:r>
              <w:rPr>
                <w:rFonts w:ascii="Arial" w:hAnsi="Arial" w:cs="Arial"/>
                <w:shd w:val="clear" w:color="auto" w:fill="FEFFFF"/>
              </w:rPr>
              <w:t xml:space="preserve">, </w:t>
            </w:r>
            <w:proofErr w:type="spellStart"/>
            <w:r>
              <w:rPr>
                <w:rFonts w:ascii="Arial" w:hAnsi="Arial" w:cs="Arial"/>
                <w:shd w:val="clear" w:color="auto" w:fill="FEFFFF"/>
              </w:rPr>
              <w:t>hydrogenosom</w:t>
            </w:r>
            <w:proofErr w:type="spellEnd"/>
            <w:r>
              <w:rPr>
                <w:rFonts w:ascii="Arial" w:hAnsi="Arial" w:cs="Arial"/>
                <w:shd w:val="clear" w:color="auto" w:fill="FEFFFF"/>
              </w:rPr>
              <w:t>),</w:t>
            </w:r>
            <w:r w:rsidRPr="004225B0">
              <w:rPr>
                <w:rFonts w:ascii="Arial" w:hAnsi="Arial" w:cs="Arial"/>
                <w:shd w:val="clear" w:color="auto" w:fill="FEFFFF"/>
              </w:rPr>
              <w:t xml:space="preserve"> byly nalezeny u všech organism</w:t>
            </w:r>
            <w:r>
              <w:rPr>
                <w:rFonts w:ascii="Arial" w:hAnsi="Arial" w:cs="Arial"/>
                <w:shd w:val="clear" w:color="auto" w:fill="FEFFFF"/>
              </w:rPr>
              <w:t>ů</w:t>
            </w:r>
            <w:r w:rsidRPr="004225B0">
              <w:rPr>
                <w:rFonts w:ascii="Arial" w:hAnsi="Arial" w:cs="Arial"/>
                <w:shd w:val="clear" w:color="auto" w:fill="FEFFFF"/>
              </w:rPr>
              <w:t>.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Abychom dokázali lépe rekonstruovat evoluční vývoj, je lepší v</w:t>
            </w:r>
            <w:r>
              <w:rPr>
                <w:rFonts w:ascii="Arial" w:hAnsi="Arial" w:cs="Arial"/>
              </w:rPr>
              <w:t>yuží</w:t>
            </w:r>
            <w:r w:rsidRPr="004225B0">
              <w:rPr>
                <w:rFonts w:ascii="Arial" w:hAnsi="Arial" w:cs="Arial"/>
              </w:rPr>
              <w:t xml:space="preserve">t více genů. V současnosti </w:t>
            </w:r>
            <w:proofErr w:type="spellStart"/>
            <w:r w:rsidRPr="004225B0">
              <w:rPr>
                <w:rFonts w:ascii="Arial" w:hAnsi="Arial" w:cs="Arial"/>
              </w:rPr>
              <w:t>multigenové</w:t>
            </w:r>
            <w:proofErr w:type="spellEnd"/>
            <w:r w:rsidRPr="004225B0">
              <w:rPr>
                <w:rFonts w:ascii="Arial" w:hAnsi="Arial" w:cs="Arial"/>
              </w:rPr>
              <w:t xml:space="preserve"> analýzy a využití vzácných genomových změn.</w:t>
            </w:r>
          </w:p>
          <w:p w:rsidR="00F36AEE" w:rsidRPr="009B7183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  <w:b/>
              </w:rPr>
            </w:pPr>
            <w:r w:rsidRPr="004225B0">
              <w:rPr>
                <w:rFonts w:ascii="Arial" w:hAnsi="Arial" w:cs="Arial"/>
                <w:b/>
              </w:rPr>
              <w:t>5 superskupin</w:t>
            </w:r>
          </w:p>
          <w:p w:rsidR="00083EC4" w:rsidRPr="004225B0" w:rsidRDefault="00083EC4" w:rsidP="00CA797A">
            <w:pPr>
              <w:rPr>
                <w:rFonts w:ascii="Arial" w:hAnsi="Arial" w:cs="Arial"/>
                <w:b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Metodická poznámka: Ke každé skupině jsou vybráni typičtí zástupci. Biologie jednotlivých organismů v prezentaci není uvedena, aby si výklad mohl každý vyučující přizpůsobit na míru. Návrh výkladu biologie vybraných organismů je uveden v přípravě.</w:t>
            </w:r>
          </w:p>
          <w:p w:rsidR="00F36AEE" w:rsidRPr="000304A1" w:rsidRDefault="00F36AEE" w:rsidP="00CA797A">
            <w:pPr>
              <w:rPr>
                <w:rFonts w:ascii="Arial" w:hAnsi="Arial" w:cs="Arial"/>
                <w:i/>
                <w:color w:val="00B0F0"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  <w:b/>
              </w:rPr>
            </w:pPr>
            <w:proofErr w:type="spellStart"/>
            <w:r w:rsidRPr="004225B0">
              <w:rPr>
                <w:rFonts w:ascii="Arial" w:hAnsi="Arial" w:cs="Arial"/>
                <w:b/>
              </w:rPr>
              <w:t>Opisthokonta</w:t>
            </w:r>
            <w:proofErr w:type="spellEnd"/>
            <w:r w:rsidRPr="004225B0">
              <w:rPr>
                <w:rFonts w:ascii="Arial" w:hAnsi="Arial" w:cs="Arial"/>
                <w:b/>
              </w:rPr>
              <w:t xml:space="preserve"> (časová dotace 3 min)</w:t>
            </w:r>
          </w:p>
          <w:p w:rsidR="00F36AEE" w:rsidRDefault="001E277B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Znaky skupiny: z</w:t>
            </w:r>
            <w:r w:rsidR="00F36AEE" w:rsidRPr="004225B0">
              <w:rPr>
                <w:rFonts w:ascii="Arial" w:hAnsi="Arial" w:cs="Arial"/>
              </w:rPr>
              <w:t>ásobní látka glykogen, 1 zadní tlačný bičík, chitin</w:t>
            </w:r>
            <w:r w:rsidR="00F36AEE">
              <w:rPr>
                <w:rFonts w:ascii="Arial" w:hAnsi="Arial" w:cs="Arial"/>
              </w:rPr>
              <w:t xml:space="preserve"> </w:t>
            </w:r>
            <w:r w:rsidR="00F36AEE" w:rsidRPr="004225B0">
              <w:rPr>
                <w:rFonts w:ascii="Arial" w:hAnsi="Arial" w:cs="Arial"/>
              </w:rPr>
              <w:t>(buněčná stěna hub, oporné struktury živočichů)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 xml:space="preserve">Otázka: I u člověka, který je také součástí superskupiny </w:t>
            </w:r>
            <w:proofErr w:type="spellStart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opisthokonta</w:t>
            </w:r>
            <w:proofErr w:type="spellEnd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, můžeme nalézt zadní tlačný bičík, kde?</w:t>
            </w: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Odpověď: U pohlavních mužských buněk, spermií.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Pr="00556B80" w:rsidRDefault="00F36AEE" w:rsidP="00CA797A">
            <w:pPr>
              <w:rPr>
                <w:rFonts w:ascii="Arial" w:hAnsi="Arial" w:cs="Arial"/>
                <w:color w:val="000000"/>
              </w:rPr>
            </w:pPr>
            <w:r w:rsidRPr="00556B80">
              <w:rPr>
                <w:rFonts w:ascii="Arial" w:hAnsi="Arial" w:cs="Arial"/>
                <w:color w:val="000000"/>
              </w:rPr>
              <w:t>Zástupci: živočichové, houby a jed</w:t>
            </w:r>
            <w:r>
              <w:rPr>
                <w:rFonts w:ascii="Arial" w:hAnsi="Arial" w:cs="Arial"/>
                <w:color w:val="000000"/>
              </w:rPr>
              <w:t>nobuněčné organismy (</w:t>
            </w:r>
            <w:proofErr w:type="spellStart"/>
            <w:r>
              <w:rPr>
                <w:rFonts w:ascii="Arial" w:hAnsi="Arial" w:cs="Arial"/>
                <w:color w:val="000000"/>
              </w:rPr>
              <w:t>plísňovky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  <w:proofErr w:type="spellStart"/>
            <w:r w:rsidRPr="00556B80">
              <w:rPr>
                <w:rFonts w:ascii="Arial" w:hAnsi="Arial" w:cs="Arial"/>
                <w:color w:val="000000"/>
              </w:rPr>
              <w:t>trubénky</w:t>
            </w:r>
            <w:proofErr w:type="spellEnd"/>
            <w:r w:rsidRPr="00556B80">
              <w:rPr>
                <w:rFonts w:ascii="Arial" w:hAnsi="Arial" w:cs="Arial"/>
                <w:color w:val="000000"/>
              </w:rPr>
              <w:t>)</w:t>
            </w:r>
          </w:p>
          <w:p w:rsidR="00F36AEE" w:rsidRDefault="00F36AEE" w:rsidP="00CA79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56B80">
              <w:rPr>
                <w:rFonts w:ascii="Arial" w:hAnsi="Arial" w:cs="Arial"/>
                <w:color w:val="000000"/>
              </w:rPr>
              <w:t>Trubénky</w:t>
            </w:r>
            <w:proofErr w:type="spellEnd"/>
            <w:r w:rsidRPr="00556B80">
              <w:rPr>
                <w:rFonts w:ascii="Arial" w:hAnsi="Arial" w:cs="Arial"/>
                <w:color w:val="000000"/>
              </w:rPr>
              <w:t xml:space="preserve"> : jednobuněční, mohou </w:t>
            </w:r>
            <w:r>
              <w:rPr>
                <w:rFonts w:ascii="Arial" w:hAnsi="Arial" w:cs="Arial"/>
                <w:color w:val="000000"/>
              </w:rPr>
              <w:t>vytvářet kolonie, vodní (</w:t>
            </w:r>
            <w:proofErr w:type="spellStart"/>
            <w:r>
              <w:rPr>
                <w:rFonts w:ascii="Arial" w:hAnsi="Arial" w:cs="Arial"/>
                <w:color w:val="000000"/>
              </w:rPr>
              <w:t>slano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  <w:r w:rsidRPr="00556B80">
              <w:rPr>
                <w:rFonts w:ascii="Arial" w:hAnsi="Arial" w:cs="Arial"/>
                <w:color w:val="000000"/>
              </w:rPr>
              <w:t xml:space="preserve">sladko), </w:t>
            </w:r>
            <w:proofErr w:type="spellStart"/>
            <w:r w:rsidRPr="00556B80">
              <w:rPr>
                <w:rFonts w:ascii="Arial" w:hAnsi="Arial" w:cs="Arial"/>
                <w:color w:val="000000"/>
              </w:rPr>
              <w:t>filtrátoři</w:t>
            </w:r>
            <w:proofErr w:type="spellEnd"/>
            <w:r w:rsidRPr="00556B80">
              <w:rPr>
                <w:rFonts w:ascii="Arial" w:hAnsi="Arial" w:cs="Arial"/>
                <w:color w:val="000000"/>
              </w:rPr>
              <w:t>, bičík přihání potravu k </w:t>
            </w:r>
            <w:proofErr w:type="spellStart"/>
            <w:r w:rsidRPr="00556B80">
              <w:rPr>
                <w:rFonts w:ascii="Arial" w:hAnsi="Arial" w:cs="Arial"/>
                <w:color w:val="000000"/>
              </w:rPr>
              <w:t>límečkovitému</w:t>
            </w:r>
            <w:proofErr w:type="spellEnd"/>
            <w:r w:rsidRPr="00556B80">
              <w:rPr>
                <w:rFonts w:ascii="Arial" w:hAnsi="Arial" w:cs="Arial"/>
                <w:color w:val="000000"/>
              </w:rPr>
              <w:t xml:space="preserve"> útvaru</w:t>
            </w:r>
          </w:p>
          <w:p w:rsidR="00F36AEE" w:rsidRPr="00556B80" w:rsidRDefault="00F36AEE" w:rsidP="00CA797A">
            <w:pPr>
              <w:rPr>
                <w:rFonts w:ascii="Arial" w:hAnsi="Arial" w:cs="Arial"/>
                <w:color w:val="000000"/>
              </w:rPr>
            </w:pPr>
          </w:p>
          <w:p w:rsidR="00F36AEE" w:rsidRDefault="00F36AEE" w:rsidP="00CA797A">
            <w:pPr>
              <w:rPr>
                <w:rFonts w:ascii="Arial" w:hAnsi="Arial" w:cs="Arial"/>
                <w:b/>
              </w:rPr>
            </w:pPr>
            <w:proofErr w:type="spellStart"/>
            <w:r w:rsidRPr="004225B0">
              <w:rPr>
                <w:rFonts w:ascii="Arial" w:hAnsi="Arial" w:cs="Arial"/>
                <w:b/>
              </w:rPr>
              <w:t>Amoebozoa</w:t>
            </w:r>
            <w:proofErr w:type="spellEnd"/>
            <w:r w:rsidRPr="004225B0">
              <w:rPr>
                <w:rFonts w:ascii="Arial" w:hAnsi="Arial" w:cs="Arial"/>
                <w:b/>
              </w:rPr>
              <w:t xml:space="preserve"> (časová dotace 3 min) </w:t>
            </w:r>
          </w:p>
          <w:p w:rsidR="00083EC4" w:rsidRPr="004225B0" w:rsidRDefault="00083EC4" w:rsidP="00CA797A">
            <w:pPr>
              <w:rPr>
                <w:rFonts w:ascii="Arial" w:hAnsi="Arial" w:cs="Arial"/>
                <w:b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Metodická poznámka: Vyučující může pustit video pro přiblížení klasického měňavkovitého pohybu.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1E277B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Znaky skupiny: m</w:t>
            </w:r>
            <w:r w:rsidR="00F36AEE" w:rsidRPr="004225B0">
              <w:rPr>
                <w:rFonts w:ascii="Arial" w:hAnsi="Arial" w:cs="Arial"/>
              </w:rPr>
              <w:t>ěňavkovité organismy s panožkami (pohyb, příjem potravy)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1E277B" w:rsidRDefault="00F36AEE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Zástupci: </w:t>
            </w:r>
          </w:p>
          <w:p w:rsidR="001E277B" w:rsidRDefault="001E277B" w:rsidP="00CA797A">
            <w:pPr>
              <w:rPr>
                <w:rFonts w:ascii="Arial" w:hAnsi="Arial" w:cs="Arial"/>
              </w:rPr>
            </w:pPr>
          </w:p>
          <w:p w:rsidR="00F36AEE" w:rsidRDefault="001E277B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36AEE" w:rsidRPr="004225B0">
              <w:rPr>
                <w:rFonts w:ascii="Arial" w:hAnsi="Arial" w:cs="Arial"/>
              </w:rPr>
              <w:t>ěňavka velká: sladkovodní, volně žijící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Měňavka úplavičná: průjem, potenciálně i napadení jater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 w:rsidRPr="004225B0">
              <w:rPr>
                <w:rFonts w:ascii="Arial" w:hAnsi="Arial" w:cs="Arial"/>
              </w:rPr>
              <w:lastRenderedPageBreak/>
              <w:t>Akantamoeby</w:t>
            </w:r>
            <w:proofErr w:type="spellEnd"/>
            <w:r w:rsidRPr="004225B0">
              <w:rPr>
                <w:rFonts w:ascii="Arial" w:hAnsi="Arial" w:cs="Arial"/>
              </w:rPr>
              <w:t>: možné napadení oka – zánět rohovky (keratitida)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Vápenatka</w:t>
            </w:r>
            <w:proofErr w:type="spellEnd"/>
            <w:r>
              <w:rPr>
                <w:rFonts w:ascii="Arial" w:hAnsi="Arial" w:cs="Arial"/>
              </w:rPr>
              <w:t xml:space="preserve"> mnohohlavá: hlenka,</w:t>
            </w:r>
            <w:r w:rsidRPr="004225B0">
              <w:rPr>
                <w:rFonts w:ascii="Arial" w:hAnsi="Arial" w:cs="Arial"/>
              </w:rPr>
              <w:t xml:space="preserve"> složitý životní cyklus</w:t>
            </w:r>
            <w:r>
              <w:rPr>
                <w:rFonts w:ascii="Arial" w:hAnsi="Arial" w:cs="Arial"/>
              </w:rPr>
              <w:t xml:space="preserve">, ve kterém se střídají pohyblivá stadia </w:t>
            </w:r>
            <w:proofErr w:type="spellStart"/>
            <w:r>
              <w:rPr>
                <w:rFonts w:ascii="Arial" w:hAnsi="Arial" w:cs="Arial"/>
              </w:rPr>
              <w:t>myxamoeb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myxomonád</w:t>
            </w:r>
            <w:proofErr w:type="spellEnd"/>
            <w:r>
              <w:rPr>
                <w:rFonts w:ascii="Arial" w:hAnsi="Arial" w:cs="Arial"/>
              </w:rPr>
              <w:t xml:space="preserve">) a nepohyblivý </w:t>
            </w:r>
            <w:proofErr w:type="spellStart"/>
            <w:r>
              <w:rPr>
                <w:rFonts w:ascii="Arial" w:hAnsi="Arial" w:cs="Arial"/>
              </w:rPr>
              <w:t>sporokarp</w:t>
            </w:r>
            <w:proofErr w:type="spellEnd"/>
            <w:r>
              <w:rPr>
                <w:rFonts w:ascii="Arial" w:hAnsi="Arial" w:cs="Arial"/>
              </w:rPr>
              <w:t xml:space="preserve"> (samozřejmě další stadia ale výuka hlenek není obsahem této hodiny).</w:t>
            </w:r>
          </w:p>
          <w:p w:rsidR="00F36AEE" w:rsidRPr="004225B0" w:rsidRDefault="00F36AEE" w:rsidP="00CA797A">
            <w:pPr>
              <w:rPr>
                <w:rFonts w:ascii="Arial" w:hAnsi="Arial" w:cs="Arial"/>
                <w:b/>
              </w:rPr>
            </w:pPr>
          </w:p>
          <w:p w:rsidR="00F36AEE" w:rsidRDefault="00F36AEE" w:rsidP="00CA797A">
            <w:pPr>
              <w:rPr>
                <w:rFonts w:ascii="Arial" w:hAnsi="Arial" w:cs="Arial"/>
                <w:b/>
              </w:rPr>
            </w:pPr>
            <w:proofErr w:type="spellStart"/>
            <w:r w:rsidRPr="004225B0">
              <w:rPr>
                <w:rFonts w:ascii="Arial" w:hAnsi="Arial" w:cs="Arial"/>
                <w:b/>
              </w:rPr>
              <w:t>Arch</w:t>
            </w:r>
            <w:r>
              <w:rPr>
                <w:rFonts w:ascii="Arial" w:hAnsi="Arial" w:cs="Arial"/>
                <w:b/>
              </w:rPr>
              <w:t>a</w:t>
            </w:r>
            <w:r w:rsidRPr="004225B0">
              <w:rPr>
                <w:rFonts w:ascii="Arial" w:hAnsi="Arial" w:cs="Arial"/>
                <w:b/>
              </w:rPr>
              <w:t>eplastida</w:t>
            </w:r>
            <w:proofErr w:type="spellEnd"/>
            <w:r w:rsidRPr="004225B0">
              <w:rPr>
                <w:rFonts w:ascii="Arial" w:hAnsi="Arial" w:cs="Arial"/>
                <w:b/>
              </w:rPr>
              <w:t xml:space="preserve"> (časová dotace 3 min)</w:t>
            </w:r>
          </w:p>
          <w:p w:rsidR="00083EC4" w:rsidRPr="004225B0" w:rsidRDefault="00083EC4" w:rsidP="00CA797A">
            <w:pPr>
              <w:rPr>
                <w:rFonts w:ascii="Arial" w:hAnsi="Arial" w:cs="Arial"/>
                <w:b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A67681">
              <w:rPr>
                <w:rFonts w:ascii="Arial" w:hAnsi="Arial" w:cs="Arial"/>
              </w:rPr>
              <w:t>Znaky skupiny: primární plastid (1,5 mld. let)</w:t>
            </w:r>
          </w:p>
          <w:p w:rsidR="00F36AEE" w:rsidRPr="00A67681" w:rsidRDefault="00F36AEE" w:rsidP="00CA797A">
            <w:pPr>
              <w:rPr>
                <w:rFonts w:ascii="Arial" w:hAnsi="Arial" w:cs="Arial"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Metodická poznámka: Připomenout video s </w:t>
            </w:r>
            <w:proofErr w:type="spellStart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endosymbiózou</w:t>
            </w:r>
            <w:proofErr w:type="spellEnd"/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1E277B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Zástupci: v</w:t>
            </w:r>
            <w:r w:rsidR="00F36AEE" w:rsidRPr="00A67681">
              <w:rPr>
                <w:rFonts w:ascii="Arial" w:hAnsi="Arial" w:cs="Arial"/>
              </w:rPr>
              <w:t xml:space="preserve">yšší rostliny, zelené řasy, červené řasy, </w:t>
            </w:r>
            <w:proofErr w:type="spellStart"/>
            <w:r w:rsidR="00F36AEE" w:rsidRPr="00A67681">
              <w:rPr>
                <w:rFonts w:ascii="Arial" w:hAnsi="Arial" w:cs="Arial"/>
              </w:rPr>
              <w:t>glaukofyty</w:t>
            </w:r>
            <w:proofErr w:type="spellEnd"/>
          </w:p>
          <w:p w:rsidR="00F36AEE" w:rsidRPr="00A67681" w:rsidRDefault="00F36AEE" w:rsidP="00CA797A">
            <w:pPr>
              <w:rPr>
                <w:rFonts w:ascii="Arial" w:hAnsi="Arial" w:cs="Arial"/>
              </w:rPr>
            </w:pPr>
          </w:p>
          <w:p w:rsidR="00F36AEE" w:rsidRPr="001E277B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1E277B">
              <w:rPr>
                <w:rFonts w:ascii="Arial" w:hAnsi="Arial" w:cs="Arial"/>
                <w:i/>
                <w:color w:val="2F5496" w:themeColor="accent5" w:themeShade="BF"/>
              </w:rPr>
              <w:t>Otázka: Proč si myslíte, že červené řasy mají červené fotosyntetické pigmenty?</w:t>
            </w:r>
          </w:p>
          <w:p w:rsidR="00F36AEE" w:rsidRPr="001E277B" w:rsidRDefault="00F36AEE" w:rsidP="00CA797A">
            <w:pPr>
              <w:rPr>
                <w:rFonts w:ascii="Arial" w:hAnsi="Arial" w:cs="Arial"/>
                <w:color w:val="2F5496" w:themeColor="accent5" w:themeShade="BF"/>
                <w:shd w:val="clear" w:color="auto" w:fill="FFFFFF"/>
              </w:rPr>
            </w:pPr>
            <w:r w:rsidRPr="001E277B">
              <w:rPr>
                <w:rFonts w:ascii="Arial" w:hAnsi="Arial" w:cs="Arial"/>
                <w:i/>
                <w:color w:val="2F5496" w:themeColor="accent5" w:themeShade="BF"/>
              </w:rPr>
              <w:t xml:space="preserve">Odpověď: Červený fotosyntetický pigment </w:t>
            </w:r>
            <w:r w:rsidRPr="001E277B">
              <w:rPr>
                <w:rFonts w:ascii="Arial" w:hAnsi="Arial" w:cs="Arial"/>
                <w:i/>
                <w:color w:val="2F5496" w:themeColor="accent5" w:themeShade="BF"/>
                <w:shd w:val="clear" w:color="auto" w:fill="FFFFFF"/>
              </w:rPr>
              <w:t>dobře zachytí modrozelené světlo, to proniká nejlépe do hloubky mořskou vodou</w:t>
            </w:r>
            <w:r w:rsidRPr="001E277B">
              <w:rPr>
                <w:rFonts w:ascii="Arial" w:hAnsi="Arial" w:cs="Arial"/>
                <w:color w:val="2F5496" w:themeColor="accent5" w:themeShade="BF"/>
                <w:shd w:val="clear" w:color="auto" w:fill="FFFFFF"/>
              </w:rPr>
              <w:t>.</w:t>
            </w:r>
          </w:p>
          <w:p w:rsidR="00F36AEE" w:rsidRPr="004225B0" w:rsidRDefault="00F36AEE" w:rsidP="00CA797A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 w:rsidRPr="00A67681">
              <w:rPr>
                <w:rFonts w:ascii="Arial" w:hAnsi="Arial" w:cs="Arial"/>
              </w:rPr>
              <w:t>Glaukofyty</w:t>
            </w:r>
            <w:proofErr w:type="spellEnd"/>
            <w:r w:rsidRPr="00A67681">
              <w:rPr>
                <w:rFonts w:ascii="Arial" w:hAnsi="Arial" w:cs="Arial"/>
              </w:rPr>
              <w:t>: sladkovodní mikroskopické řasy</w:t>
            </w:r>
            <w:r>
              <w:rPr>
                <w:rFonts w:ascii="Arial" w:hAnsi="Arial" w:cs="Arial"/>
              </w:rPr>
              <w:t>, zvláštní stavba plastidů </w:t>
            </w:r>
            <w:r w:rsidRPr="00A67681">
              <w:rPr>
                <w:rFonts w:ascii="Arial" w:hAnsi="Arial" w:cs="Arial"/>
              </w:rPr>
              <w:t xml:space="preserve">- </w:t>
            </w:r>
            <w:proofErr w:type="spellStart"/>
            <w:r w:rsidRPr="00A67681">
              <w:rPr>
                <w:rFonts w:ascii="Arial" w:hAnsi="Arial" w:cs="Arial"/>
              </w:rPr>
              <w:t>cyanel</w:t>
            </w:r>
            <w:r>
              <w:rPr>
                <w:rFonts w:ascii="Arial" w:hAnsi="Arial" w:cs="Arial"/>
              </w:rPr>
              <w:t>y</w:t>
            </w:r>
            <w:proofErr w:type="spellEnd"/>
            <w:r w:rsidRPr="00A67681">
              <w:rPr>
                <w:rFonts w:ascii="Arial" w:hAnsi="Arial" w:cs="Arial"/>
              </w:rPr>
              <w:t xml:space="preserve"> (obalen </w:t>
            </w:r>
            <w:proofErr w:type="spellStart"/>
            <w:r w:rsidRPr="00A67681">
              <w:rPr>
                <w:rFonts w:ascii="Arial" w:hAnsi="Arial" w:cs="Arial"/>
              </w:rPr>
              <w:t>peptidoglykanem</w:t>
            </w:r>
            <w:proofErr w:type="spellEnd"/>
            <w:r>
              <w:rPr>
                <w:rFonts w:ascii="Arial" w:hAnsi="Arial" w:cs="Arial"/>
              </w:rPr>
              <w:t>, pozůstatek sinicové buněčné stěny</w:t>
            </w:r>
            <w:r w:rsidRPr="00A67681">
              <w:rPr>
                <w:rFonts w:ascii="Arial" w:hAnsi="Arial" w:cs="Arial"/>
              </w:rPr>
              <w:t>)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Šroubatka: sladkovodní řasa, šroubovitě stočené chloroplasty, charakteristický způsob rozmnožování – spájení</w:t>
            </w:r>
          </w:p>
          <w:p w:rsidR="00F36AEE" w:rsidRPr="00A67681" w:rsidRDefault="00F36AEE" w:rsidP="00CA797A">
            <w:pPr>
              <w:rPr>
                <w:rFonts w:ascii="Arial" w:hAnsi="Arial" w:cs="Arial"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  <w:b/>
              </w:rPr>
            </w:pPr>
            <w:proofErr w:type="spellStart"/>
            <w:r w:rsidRPr="004225B0">
              <w:rPr>
                <w:rFonts w:ascii="Arial" w:hAnsi="Arial" w:cs="Arial"/>
                <w:b/>
              </w:rPr>
              <w:t>Excavata</w:t>
            </w:r>
            <w:proofErr w:type="spellEnd"/>
            <w:r w:rsidRPr="004225B0">
              <w:rPr>
                <w:rFonts w:ascii="Arial" w:hAnsi="Arial" w:cs="Arial"/>
                <w:b/>
              </w:rPr>
              <w:t xml:space="preserve"> (časová dotace 5 min)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A67681">
              <w:rPr>
                <w:rFonts w:ascii="Arial" w:hAnsi="Arial" w:cs="Arial"/>
              </w:rPr>
              <w:t xml:space="preserve">Znaky skupiny: bičíkovci, zvláštní mitochondrie, cytoskeletální korzet </w:t>
            </w:r>
          </w:p>
          <w:p w:rsidR="00083EC4" w:rsidRPr="00A67681" w:rsidRDefault="00083EC4" w:rsidP="00CA797A">
            <w:pPr>
              <w:rPr>
                <w:rFonts w:ascii="Arial" w:hAnsi="Arial" w:cs="Arial"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Metodická poznámka: Připomenout, že dříve se vědci domnívali, že některé organismy bez mitochondrie, a právě tyto organismy se zvláštními mitochondriemi (</w:t>
            </w:r>
            <w:proofErr w:type="spellStart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mitosomy</w:t>
            </w:r>
            <w:proofErr w:type="spellEnd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 xml:space="preserve">, </w:t>
            </w:r>
            <w:proofErr w:type="spellStart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hydrogenosomy</w:t>
            </w:r>
            <w:proofErr w:type="spellEnd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 xml:space="preserve">) jsou součástí </w:t>
            </w:r>
            <w:proofErr w:type="spellStart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excavat</w:t>
            </w:r>
            <w:proofErr w:type="spellEnd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.</w:t>
            </w:r>
          </w:p>
          <w:p w:rsidR="00F36AEE" w:rsidRPr="004425DA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083EC4" w:rsidRDefault="00083EC4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Zástupci: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Krásnoočko</w:t>
            </w:r>
            <w:r>
              <w:rPr>
                <w:rFonts w:ascii="Arial" w:hAnsi="Arial" w:cs="Arial"/>
              </w:rPr>
              <w:t xml:space="preserve"> štíhlé</w:t>
            </w:r>
            <w:r w:rsidRPr="004225B0">
              <w:rPr>
                <w:rFonts w:ascii="Arial" w:hAnsi="Arial" w:cs="Arial"/>
              </w:rPr>
              <w:t>: volně</w:t>
            </w:r>
            <w:r>
              <w:rPr>
                <w:rFonts w:ascii="Arial" w:hAnsi="Arial" w:cs="Arial"/>
              </w:rPr>
              <w:t xml:space="preserve"> </w:t>
            </w:r>
            <w:r w:rsidRPr="004225B0">
              <w:rPr>
                <w:rFonts w:ascii="Arial" w:hAnsi="Arial" w:cs="Arial"/>
              </w:rPr>
              <w:t>žijící, dříve dilema mezi autotrofií a heterotrofií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 w:rsidRPr="004225B0">
              <w:rPr>
                <w:rFonts w:ascii="Arial" w:hAnsi="Arial" w:cs="Arial"/>
              </w:rPr>
              <w:t>Lamblie</w:t>
            </w:r>
            <w:proofErr w:type="spellEnd"/>
            <w:r w:rsidRPr="004225B0">
              <w:rPr>
                <w:rFonts w:ascii="Arial" w:hAnsi="Arial" w:cs="Arial"/>
              </w:rPr>
              <w:t xml:space="preserve"> střevní: střevní parazit, způsobuje průjmy a dehydrataci, nákaza cystami ze znečištěné vody či potravy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 xml:space="preserve">Trypanosoma </w:t>
            </w:r>
            <w:proofErr w:type="spellStart"/>
            <w:r w:rsidRPr="004225B0">
              <w:rPr>
                <w:rFonts w:ascii="Arial" w:hAnsi="Arial" w:cs="Arial"/>
              </w:rPr>
              <w:t>spavičná</w:t>
            </w:r>
            <w:proofErr w:type="spellEnd"/>
            <w:r w:rsidRPr="004225B0">
              <w:rPr>
                <w:rFonts w:ascii="Arial" w:hAnsi="Arial" w:cs="Arial"/>
              </w:rPr>
              <w:t>: původce spavé nemoci v Africe,</w:t>
            </w:r>
            <w:r>
              <w:rPr>
                <w:rFonts w:ascii="Arial" w:hAnsi="Arial" w:cs="Arial"/>
              </w:rPr>
              <w:t xml:space="preserve"> přenáší ji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4225B0">
              <w:rPr>
                <w:rFonts w:ascii="Arial" w:hAnsi="Arial" w:cs="Arial"/>
              </w:rPr>
              <w:t>lossiny</w:t>
            </w:r>
            <w:proofErr w:type="spellEnd"/>
            <w:r w:rsidRPr="004225B0">
              <w:rPr>
                <w:rFonts w:ascii="Arial" w:hAnsi="Arial" w:cs="Arial"/>
              </w:rPr>
              <w:t xml:space="preserve"> (mouchy tse-tse)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Bičenka poševní:</w:t>
            </w:r>
            <w:r>
              <w:rPr>
                <w:rFonts w:ascii="Arial" w:hAnsi="Arial" w:cs="Arial"/>
              </w:rPr>
              <w:t xml:space="preserve"> p</w:t>
            </w:r>
            <w:r w:rsidRPr="004225B0">
              <w:rPr>
                <w:rFonts w:ascii="Arial" w:hAnsi="Arial" w:cs="Arial"/>
              </w:rPr>
              <w:t>ohlavně přenosná choroba, muži většinou bezpříznakový, u žen může způsobit i neplodnost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 w:rsidRPr="004225B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4225B0">
              <w:rPr>
                <w:rFonts w:ascii="Arial" w:hAnsi="Arial" w:cs="Arial"/>
              </w:rPr>
              <w:t>egleria</w:t>
            </w:r>
            <w:proofErr w:type="spellEnd"/>
            <w:r w:rsidRPr="004225B0">
              <w:rPr>
                <w:rFonts w:ascii="Arial" w:hAnsi="Arial" w:cs="Arial"/>
              </w:rPr>
              <w:t>: měňavkovitý organizmus, teplá voda, nákaza při vniknutí vody do nosní dutiny, epidemie v Ústí nad Labem (meningoencefalitida)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  <w:b/>
              </w:rPr>
            </w:pPr>
            <w:proofErr w:type="spellStart"/>
            <w:r w:rsidRPr="004225B0">
              <w:rPr>
                <w:rFonts w:ascii="Arial" w:hAnsi="Arial" w:cs="Arial"/>
                <w:b/>
              </w:rPr>
              <w:t>Chromista</w:t>
            </w:r>
            <w:proofErr w:type="spellEnd"/>
            <w:r w:rsidRPr="004225B0">
              <w:rPr>
                <w:rFonts w:ascii="Arial" w:hAnsi="Arial" w:cs="Arial"/>
                <w:b/>
              </w:rPr>
              <w:t xml:space="preserve"> (časová dotace 5 min)</w:t>
            </w:r>
          </w:p>
          <w:p w:rsidR="00F36AEE" w:rsidRDefault="009C71E0" w:rsidP="00CA7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Znaky skupin: p</w:t>
            </w:r>
            <w:r w:rsidR="00F36AEE" w:rsidRPr="00A67681">
              <w:rPr>
                <w:rFonts w:ascii="Arial" w:hAnsi="Arial" w:cs="Arial"/>
              </w:rPr>
              <w:t xml:space="preserve">lastid s více než 2 membránami (nejistá </w:t>
            </w:r>
            <w:proofErr w:type="spellStart"/>
            <w:r w:rsidR="00F36AEE" w:rsidRPr="00A67681">
              <w:rPr>
                <w:rFonts w:ascii="Arial" w:hAnsi="Arial" w:cs="Arial"/>
              </w:rPr>
              <w:t>monof</w:t>
            </w:r>
            <w:r w:rsidR="00F36AEE">
              <w:rPr>
                <w:rFonts w:ascii="Arial" w:hAnsi="Arial" w:cs="Arial"/>
              </w:rPr>
              <w:t>ylie</w:t>
            </w:r>
            <w:proofErr w:type="spellEnd"/>
            <w:r w:rsidR="00F36AEE">
              <w:rPr>
                <w:rFonts w:ascii="Arial" w:hAnsi="Arial" w:cs="Arial"/>
              </w:rPr>
              <w:t>)</w:t>
            </w:r>
          </w:p>
          <w:p w:rsidR="00F36AEE" w:rsidRPr="00A67681" w:rsidRDefault="00F36AEE" w:rsidP="00CA797A">
            <w:pPr>
              <w:rPr>
                <w:rFonts w:ascii="Arial" w:hAnsi="Arial" w:cs="Arial"/>
              </w:rPr>
            </w:pP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Otázka: Jak mohl vzniknout plastid s více membránami?</w:t>
            </w: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 xml:space="preserve">Odpověď: Předci </w:t>
            </w:r>
            <w:proofErr w:type="spellStart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chromist</w:t>
            </w:r>
            <w:proofErr w:type="spellEnd"/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 xml:space="preserve"> během evoluce pohltil eukaryotickou buňku, která již plastid měla. V některých případech nalézáme i zbytky genetické informace tohoto pohlceného organismu. Jedná se o sekundární/ terciální plastid.</w:t>
            </w:r>
          </w:p>
          <w:p w:rsidR="00F36AEE" w:rsidRPr="004225B0" w:rsidRDefault="00F36AEE" w:rsidP="00CA797A">
            <w:pPr>
              <w:rPr>
                <w:rFonts w:ascii="Arial" w:hAnsi="Arial" w:cs="Arial"/>
                <w:i/>
                <w:color w:val="002060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Zás</w:t>
            </w:r>
            <w:r w:rsidR="009C71E0">
              <w:rPr>
                <w:rFonts w:ascii="Arial" w:hAnsi="Arial" w:cs="Arial"/>
              </w:rPr>
              <w:t>tupci: h</w:t>
            </w:r>
            <w:bookmarkStart w:id="6" w:name="_GoBack"/>
            <w:bookmarkEnd w:id="6"/>
            <w:r w:rsidRPr="004225B0">
              <w:rPr>
                <w:rFonts w:ascii="Arial" w:hAnsi="Arial" w:cs="Arial"/>
              </w:rPr>
              <w:t xml:space="preserve">nědé řasy (rozsivky, chaluhy, </w:t>
            </w:r>
            <w:proofErr w:type="spellStart"/>
            <w:r w:rsidRPr="004225B0">
              <w:rPr>
                <w:rFonts w:ascii="Arial" w:hAnsi="Arial" w:cs="Arial"/>
              </w:rPr>
              <w:t>zlativky</w:t>
            </w:r>
            <w:proofErr w:type="spellEnd"/>
            <w:r w:rsidRPr="004225B0">
              <w:rPr>
                <w:rFonts w:ascii="Arial" w:hAnsi="Arial" w:cs="Arial"/>
              </w:rPr>
              <w:t xml:space="preserve">) a obrněnky </w:t>
            </w:r>
            <w:proofErr w:type="spellStart"/>
            <w:r w:rsidRPr="004225B0">
              <w:rPr>
                <w:rFonts w:ascii="Arial" w:hAnsi="Arial" w:cs="Arial"/>
              </w:rPr>
              <w:t>dírkonošci</w:t>
            </w:r>
            <w:proofErr w:type="spellEnd"/>
            <w:r w:rsidRPr="004225B0">
              <w:rPr>
                <w:rFonts w:ascii="Arial" w:hAnsi="Arial" w:cs="Arial"/>
              </w:rPr>
              <w:t>, mřížovci, nálevníci (trepka, vířenka) či výtrusovci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proofErr w:type="spellStart"/>
            <w:r w:rsidRPr="004225B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írkonoš</w:t>
            </w:r>
            <w:r w:rsidRPr="004225B0">
              <w:rPr>
                <w:rFonts w:ascii="Arial" w:hAnsi="Arial" w:cs="Arial"/>
              </w:rPr>
              <w:t>ci</w:t>
            </w:r>
            <w:proofErr w:type="spellEnd"/>
            <w:r w:rsidRPr="004225B0">
              <w:rPr>
                <w:rFonts w:ascii="Arial" w:hAnsi="Arial" w:cs="Arial"/>
              </w:rPr>
              <w:t>: mořští, vápenaté zdobené schránky, jejich schránky podíl na tvorbě hornin, podle nich se zkoumá stáří hornin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Mřížovci: mořští, zdobené schránky z oxidu křemičitého</w:t>
            </w:r>
            <w:r>
              <w:rPr>
                <w:rFonts w:ascii="Arial" w:hAnsi="Arial" w:cs="Arial"/>
              </w:rPr>
              <w:t>, výzkum stáří sedimentů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Trepka velká: nálevník, znečištěné vody (bioindikátor znečištění)</w:t>
            </w: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Vířenka</w:t>
            </w:r>
            <w:r>
              <w:rPr>
                <w:rFonts w:ascii="Arial" w:hAnsi="Arial" w:cs="Arial"/>
              </w:rPr>
              <w:t xml:space="preserve"> konvalinková</w:t>
            </w:r>
            <w:r w:rsidRPr="004225B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nálevník, </w:t>
            </w:r>
            <w:r w:rsidRPr="004225B0">
              <w:rPr>
                <w:rFonts w:ascii="Arial" w:hAnsi="Arial" w:cs="Arial"/>
              </w:rPr>
              <w:t xml:space="preserve">pomocí </w:t>
            </w:r>
            <w:r>
              <w:rPr>
                <w:rFonts w:ascii="Arial" w:hAnsi="Arial" w:cs="Arial"/>
              </w:rPr>
              <w:t xml:space="preserve">věnce </w:t>
            </w:r>
            <w:r w:rsidRPr="004225B0">
              <w:rPr>
                <w:rFonts w:ascii="Arial" w:hAnsi="Arial" w:cs="Arial"/>
              </w:rPr>
              <w:t>brv nahání do buněčných úst potravu</w:t>
            </w:r>
            <w:r>
              <w:rPr>
                <w:rFonts w:ascii="Arial" w:hAnsi="Arial" w:cs="Arial"/>
              </w:rPr>
              <w:t>, znečištěné vody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Default="00F36AEE" w:rsidP="00CA797A">
            <w:pPr>
              <w:rPr>
                <w:rFonts w:ascii="Arial" w:hAnsi="Arial" w:cs="Arial"/>
              </w:rPr>
            </w:pPr>
            <w:r w:rsidRPr="004225B0">
              <w:rPr>
                <w:rFonts w:ascii="Arial" w:hAnsi="Arial" w:cs="Arial"/>
              </w:rPr>
              <w:t>Zimnička (</w:t>
            </w:r>
            <w:proofErr w:type="spellStart"/>
            <w:r w:rsidRPr="004225B0">
              <w:rPr>
                <w:rFonts w:ascii="Arial" w:hAnsi="Arial" w:cs="Arial"/>
              </w:rPr>
              <w:t>plasmodium</w:t>
            </w:r>
            <w:proofErr w:type="spellEnd"/>
            <w:r w:rsidRPr="004225B0">
              <w:rPr>
                <w:rFonts w:ascii="Arial" w:hAnsi="Arial" w:cs="Arial"/>
              </w:rPr>
              <w:t xml:space="preserve">): původce malárie, přenašeč komár rodu </w:t>
            </w:r>
            <w:proofErr w:type="spellStart"/>
            <w:r w:rsidRPr="004225B0">
              <w:rPr>
                <w:rFonts w:ascii="Arial" w:hAnsi="Arial" w:cs="Arial"/>
              </w:rPr>
              <w:t>Anopheles</w:t>
            </w:r>
            <w:proofErr w:type="spellEnd"/>
            <w:r w:rsidRPr="004225B0">
              <w:rPr>
                <w:rFonts w:ascii="Arial" w:hAnsi="Arial" w:cs="Arial"/>
              </w:rPr>
              <w:t>, cyklicky se střídající horečky a zimnice</w:t>
            </w:r>
          </w:p>
          <w:p w:rsidR="00F36AEE" w:rsidRPr="004225B0" w:rsidRDefault="00F36AEE" w:rsidP="00CA797A">
            <w:pPr>
              <w:rPr>
                <w:rFonts w:ascii="Arial" w:hAnsi="Arial" w:cs="Arial"/>
              </w:rPr>
            </w:pPr>
          </w:p>
          <w:p w:rsidR="00F36AEE" w:rsidRPr="004225B0" w:rsidRDefault="00F36AEE" w:rsidP="00CA797A">
            <w:pPr>
              <w:rPr>
                <w:rFonts w:ascii="Arial" w:hAnsi="Arial" w:cs="Arial"/>
                <w:b/>
              </w:rPr>
            </w:pPr>
            <w:r w:rsidRPr="004225B0">
              <w:rPr>
                <w:rFonts w:ascii="Arial" w:hAnsi="Arial" w:cs="Arial"/>
                <w:b/>
              </w:rPr>
              <w:t>Didaktická hra (10 min)</w:t>
            </w:r>
            <w:r w:rsidRPr="004225B0">
              <w:rPr>
                <w:rFonts w:ascii="Arial" w:hAnsi="Arial" w:cs="Arial"/>
              </w:rPr>
              <w:t xml:space="preserve"> </w:t>
            </w:r>
          </w:p>
          <w:p w:rsidR="00F36AEE" w:rsidRPr="00083EC4" w:rsidRDefault="00F36AEE" w:rsidP="00CA797A">
            <w:pPr>
              <w:rPr>
                <w:rFonts w:ascii="Arial" w:hAnsi="Arial" w:cs="Arial"/>
                <w:i/>
                <w:color w:val="2F5496" w:themeColor="accent5" w:themeShade="BF"/>
              </w:rPr>
            </w:pP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Metodická poznámka: Žáci mají za úkol roztřídit vybrané zástupce nejprve podle zažitého systému a poté je zařadit do systému 5 superskupin</w:t>
            </w:r>
            <w:r w:rsidRPr="00083EC4">
              <w:rPr>
                <w:rFonts w:ascii="Arial" w:hAnsi="Arial" w:cs="Arial"/>
                <w:color w:val="2F5496" w:themeColor="accent5" w:themeShade="BF"/>
              </w:rPr>
              <w:t xml:space="preserve">. </w:t>
            </w:r>
            <w:r w:rsidRPr="00083EC4">
              <w:rPr>
                <w:rFonts w:ascii="Arial" w:hAnsi="Arial" w:cs="Arial"/>
                <w:i/>
                <w:color w:val="2F5496" w:themeColor="accent5" w:themeShade="BF"/>
              </w:rPr>
              <w:t>Lze ji zadat jako domácí práci ve skupinách.</w:t>
            </w:r>
          </w:p>
          <w:p w:rsidR="00F36AEE" w:rsidRPr="00556B80" w:rsidRDefault="00F36AEE" w:rsidP="00CA797A">
            <w:pPr>
              <w:rPr>
                <w:rFonts w:ascii="Arial" w:hAnsi="Arial" w:cs="Arial"/>
                <w:i/>
                <w:color w:val="44546A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F36AEE" w:rsidRPr="008B78EE" w:rsidRDefault="00F36AEE" w:rsidP="00CA797A">
            <w:pPr>
              <w:rPr>
                <w:rFonts w:ascii="Arial" w:hAnsi="Arial" w:cs="Arial"/>
              </w:rPr>
            </w:pPr>
          </w:p>
        </w:tc>
      </w:tr>
    </w:tbl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</w:p>
    <w:p w:rsidR="00F36AEE" w:rsidRPr="00EB3608" w:rsidRDefault="00F36AEE" w:rsidP="00F36AEE">
      <w:pPr>
        <w:spacing w:line="360" w:lineRule="auto"/>
        <w:rPr>
          <w:rFonts w:ascii="Arial" w:hAnsi="Arial" w:cs="Arial"/>
          <w:b/>
        </w:rPr>
      </w:pPr>
      <w:r w:rsidRPr="00EB3608">
        <w:rPr>
          <w:rFonts w:ascii="Arial" w:hAnsi="Arial" w:cs="Arial"/>
          <w:b/>
        </w:rPr>
        <w:t>Časový plán: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Opakování a kontrola zadaných úkolů (5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Motivační video (3</w:t>
      </w:r>
      <w:r w:rsidRPr="008B78EE">
        <w:rPr>
          <w:rFonts w:ascii="Arial" w:hAnsi="Arial" w:cs="Arial"/>
        </w:rPr>
        <w:t xml:space="preserve"> min)</w:t>
      </w:r>
    </w:p>
    <w:p w:rsidR="00F36AEE" w:rsidRDefault="00F36AEE" w:rsidP="00F36A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Systém 3 domén života </w:t>
      </w:r>
      <w:r w:rsidRPr="008B78EE">
        <w:rPr>
          <w:rFonts w:ascii="Arial" w:hAnsi="Arial" w:cs="Arial"/>
        </w:rPr>
        <w:t>(5</w:t>
      </w:r>
      <w:r>
        <w:rPr>
          <w:rFonts w:ascii="Arial" w:hAnsi="Arial" w:cs="Arial"/>
        </w:rPr>
        <w:t xml:space="preserve"> </w:t>
      </w:r>
      <w:r w:rsidRPr="008B78EE">
        <w:rPr>
          <w:rFonts w:ascii="Arial" w:hAnsi="Arial" w:cs="Arial"/>
        </w:rPr>
        <w:t>min)</w:t>
      </w:r>
      <w:r>
        <w:rPr>
          <w:rFonts w:ascii="Arial" w:hAnsi="Arial" w:cs="Arial"/>
        </w:rPr>
        <w:t xml:space="preserve"> – lze vynechat</w:t>
      </w:r>
    </w:p>
    <w:p w:rsidR="00F36AEE" w:rsidRDefault="00F36AEE" w:rsidP="00F36AE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Eukarya</w:t>
      </w:r>
      <w:proofErr w:type="spellEnd"/>
      <w:r>
        <w:rPr>
          <w:rFonts w:ascii="Arial" w:hAnsi="Arial" w:cs="Arial"/>
        </w:rPr>
        <w:t xml:space="preserve"> </w:t>
      </w:r>
      <w:r w:rsidRPr="008B78EE">
        <w:rPr>
          <w:rFonts w:ascii="Arial" w:hAnsi="Arial" w:cs="Arial"/>
        </w:rPr>
        <w:t>(5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Systematika dříve a Molekulární fylogeneze (5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Opistokonta</w:t>
      </w:r>
      <w:proofErr w:type="spellEnd"/>
      <w:r>
        <w:rPr>
          <w:rFonts w:ascii="Arial" w:hAnsi="Arial" w:cs="Arial"/>
        </w:rPr>
        <w:t xml:space="preserve"> (3</w:t>
      </w:r>
      <w:r w:rsidRPr="008B78EE">
        <w:rPr>
          <w:rFonts w:ascii="Arial" w:hAnsi="Arial" w:cs="Arial"/>
        </w:rPr>
        <w:t xml:space="preserve"> min)</w:t>
      </w:r>
    </w:p>
    <w:p w:rsidR="00F36AEE" w:rsidRPr="008B78EE" w:rsidRDefault="00F36AEE" w:rsidP="00F36AE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Amoebozoa</w:t>
      </w:r>
      <w:proofErr w:type="spellEnd"/>
      <w:r w:rsidRPr="008B78E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8B78EE">
        <w:rPr>
          <w:rFonts w:ascii="Arial" w:hAnsi="Arial" w:cs="Arial"/>
        </w:rPr>
        <w:t xml:space="preserve"> min)</w:t>
      </w:r>
    </w:p>
    <w:p w:rsidR="00F36AEE" w:rsidRDefault="00F36AEE" w:rsidP="00F36AE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Archeplastida</w:t>
      </w:r>
      <w:proofErr w:type="spellEnd"/>
      <w:r>
        <w:rPr>
          <w:rFonts w:ascii="Arial" w:hAnsi="Arial" w:cs="Arial"/>
        </w:rPr>
        <w:t xml:space="preserve"> (3</w:t>
      </w:r>
      <w:r w:rsidRPr="008B78EE">
        <w:rPr>
          <w:rFonts w:ascii="Arial" w:hAnsi="Arial" w:cs="Arial"/>
        </w:rPr>
        <w:t xml:space="preserve"> min)</w:t>
      </w:r>
    </w:p>
    <w:p w:rsidR="00F36AEE" w:rsidRDefault="00F36AEE" w:rsidP="00F36AE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Excavata</w:t>
      </w:r>
      <w:proofErr w:type="spellEnd"/>
      <w:r>
        <w:rPr>
          <w:rFonts w:ascii="Arial" w:hAnsi="Arial" w:cs="Arial"/>
        </w:rPr>
        <w:t xml:space="preserve"> (5min)</w:t>
      </w:r>
    </w:p>
    <w:p w:rsidR="00F36AEE" w:rsidRDefault="00F36AEE" w:rsidP="00F36AE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Chromista</w:t>
      </w:r>
      <w:proofErr w:type="spellEnd"/>
      <w:r>
        <w:rPr>
          <w:rFonts w:ascii="Arial" w:hAnsi="Arial" w:cs="Arial"/>
        </w:rPr>
        <w:t xml:space="preserve"> (5 min)</w:t>
      </w:r>
    </w:p>
    <w:p w:rsidR="00F36AEE" w:rsidRDefault="00F36AEE" w:rsidP="00F36A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Didaktická hra a shrnutí (10 min)</w:t>
      </w:r>
    </w:p>
    <w:p w:rsidR="00721870" w:rsidRDefault="00F36AEE" w:rsidP="00F36AEE">
      <w:r>
        <w:rPr>
          <w:rFonts w:ascii="Arial" w:hAnsi="Arial" w:cs="Arial"/>
        </w:rPr>
        <w:br w:type="page"/>
      </w:r>
    </w:p>
    <w:sectPr w:rsidR="0072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EE"/>
    <w:rsid w:val="00083EC4"/>
    <w:rsid w:val="0012219F"/>
    <w:rsid w:val="001E277B"/>
    <w:rsid w:val="00266D0A"/>
    <w:rsid w:val="00267FD7"/>
    <w:rsid w:val="005A016D"/>
    <w:rsid w:val="006D6AB3"/>
    <w:rsid w:val="009C71E0"/>
    <w:rsid w:val="00A211A5"/>
    <w:rsid w:val="00AF6C58"/>
    <w:rsid w:val="00C84366"/>
    <w:rsid w:val="00D03D21"/>
    <w:rsid w:val="00D75D6E"/>
    <w:rsid w:val="00F36AEE"/>
    <w:rsid w:val="00F8323E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3F1E-471C-4EA7-9475-67C4ABFC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AE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6AEE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6AEE"/>
    <w:rPr>
      <w:rFonts w:ascii="Cambria" w:eastAsia="Times New Roman" w:hAnsi="Cambria" w:cs="Times New Roman"/>
      <w:b/>
      <w:bCs/>
      <w:color w:val="000000"/>
      <w:sz w:val="24"/>
      <w:szCs w:val="26"/>
      <w:lang w:val="x-none" w:eastAsia="x-none"/>
    </w:rPr>
  </w:style>
  <w:style w:type="character" w:styleId="Hypertextovodkaz">
    <w:name w:val="Hyperlink"/>
    <w:uiPriority w:val="99"/>
    <w:unhideWhenUsed/>
    <w:rsid w:val="00F36AE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3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-6dzU4gOJo" TargetMode="External"/><Relationship Id="rId4" Type="http://schemas.openxmlformats.org/officeDocument/2006/relationships/hyperlink" Target="http://casopis.vesmir.cz/clanek/rad-z-chaos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2621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Líba</dc:creator>
  <cp:keywords/>
  <dc:description/>
  <cp:lastModifiedBy>Líba</cp:lastModifiedBy>
  <cp:revision>3</cp:revision>
  <dcterms:created xsi:type="dcterms:W3CDTF">2016-01-02T11:26:00Z</dcterms:created>
  <dcterms:modified xsi:type="dcterms:W3CDTF">2016-01-02T13:36:00Z</dcterms:modified>
</cp:coreProperties>
</file>