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10660" w:rsidRPr="00ED73EB" w:rsidRDefault="0056715A" w:rsidP="00B10660">
      <w:pPr>
        <w:jc w:val="right"/>
        <w:rPr>
          <w:rFonts w:ascii="Times New Roman" w:hAnsi="Times New Roman" w:cs="Times New Roman"/>
        </w:rPr>
      </w:pPr>
      <w:bookmarkStart w:id="0" w:name="_GoBack"/>
      <w:bookmarkEnd w:id="0"/>
      <w:r>
        <w:rPr>
          <w:rFonts w:ascii="Times New Roman" w:hAnsi="Times New Roman" w:cs="Times New Roman"/>
        </w:rPr>
        <w:t>V Praze dne</w:t>
      </w:r>
      <w:r w:rsidR="001E354D">
        <w:rPr>
          <w:rFonts w:ascii="Times New Roman" w:hAnsi="Times New Roman" w:cs="Times New Roman"/>
        </w:rPr>
        <w:t xml:space="preserve"> 11</w:t>
      </w:r>
      <w:r w:rsidR="0024349A">
        <w:rPr>
          <w:rFonts w:ascii="Times New Roman" w:hAnsi="Times New Roman" w:cs="Times New Roman"/>
        </w:rPr>
        <w:t xml:space="preserve">. </w:t>
      </w:r>
      <w:r w:rsidR="001E354D">
        <w:rPr>
          <w:rFonts w:ascii="Times New Roman" w:hAnsi="Times New Roman" w:cs="Times New Roman"/>
        </w:rPr>
        <w:t>12</w:t>
      </w:r>
      <w:r w:rsidR="0024349A">
        <w:rPr>
          <w:rFonts w:ascii="Times New Roman" w:hAnsi="Times New Roman" w:cs="Times New Roman"/>
        </w:rPr>
        <w:t>. 2019</w:t>
      </w:r>
    </w:p>
    <w:p w:rsidR="00B10660" w:rsidRPr="00ED73EB" w:rsidRDefault="00B10660" w:rsidP="00B10660">
      <w:pPr>
        <w:rPr>
          <w:rFonts w:ascii="Times New Roman" w:hAnsi="Times New Roman" w:cs="Times New Roman"/>
        </w:rPr>
      </w:pPr>
    </w:p>
    <w:p w:rsidR="00F03BDC" w:rsidRPr="00FD55F4" w:rsidRDefault="00F03BDC" w:rsidP="00F03BDC">
      <w:pPr>
        <w:pStyle w:val="Zkladnodstavec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Vychází </w:t>
      </w:r>
      <w:r w:rsidRPr="001E354D">
        <w:rPr>
          <w:rFonts w:ascii="Times New Roman" w:hAnsi="Times New Roman" w:cs="Times New Roman"/>
          <w:b/>
          <w:i/>
        </w:rPr>
        <w:t>Sto let v archeologii</w:t>
      </w:r>
      <w:r>
        <w:rPr>
          <w:rFonts w:ascii="Times New Roman" w:hAnsi="Times New Roman" w:cs="Times New Roman"/>
          <w:b/>
        </w:rPr>
        <w:t>, kniha shrnující objevy, nálezy a expedice Archeologického ústavu v Praze</w:t>
      </w:r>
    </w:p>
    <w:p w:rsidR="00F03BDC" w:rsidRPr="00FD55F4" w:rsidRDefault="00F03BDC" w:rsidP="00F03BDC">
      <w:pPr>
        <w:pStyle w:val="Zkladnodstavec"/>
        <w:jc w:val="both"/>
        <w:rPr>
          <w:rFonts w:ascii="Times New Roman" w:hAnsi="Times New Roman" w:cs="Times New Roman"/>
          <w:b/>
        </w:rPr>
      </w:pPr>
    </w:p>
    <w:p w:rsidR="00F03BDC" w:rsidRDefault="00F03BDC" w:rsidP="00F03BDC">
      <w:pPr>
        <w:pStyle w:val="Zkladnodstavec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Je tomu právě sto let od doby, kdy díky vlivu výrazné osobnosti naší vědy, antropologa, archeologa a slavisty Lubora </w:t>
      </w:r>
      <w:proofErr w:type="spellStart"/>
      <w:r>
        <w:rPr>
          <w:rFonts w:ascii="Times New Roman" w:hAnsi="Times New Roman" w:cs="Times New Roman"/>
        </w:rPr>
        <w:t>Niederla</w:t>
      </w:r>
      <w:proofErr w:type="spellEnd"/>
      <w:r>
        <w:rPr>
          <w:rFonts w:ascii="Times New Roman" w:hAnsi="Times New Roman" w:cs="Times New Roman"/>
        </w:rPr>
        <w:t xml:space="preserve">, vznikl Státní archeologický ústav. Tato první československá profesionální instituce zaměřená přednostně na vědecký výzkum v oboru archeologie, ale též na evidenci a ochranu archeologických památek a koordinaci terénní archeologické činnosti v novém státě, prošla od té doby všemi krušnými i šťastnými etapami dějin Československa a České republiky. K jejím dějinám a jejímu odkazu se hlásí i oba Archeologické ústavy AV ČR. </w:t>
      </w:r>
    </w:p>
    <w:p w:rsidR="00F03BDC" w:rsidRDefault="00F03BDC" w:rsidP="00F03BDC">
      <w:pPr>
        <w:pStyle w:val="Zkladnodstavec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Kniha, která se nyní dostává do rukou čtenářů, chápe uplynulých sto let jako „druhé století“ archeologie v našich zemích. To „první“ bylo spojeno s etablováním archeologie jako oboru a působením významných osobností kolem Národního muzea a pražské university; „druhé století“ přineslo především profesionalizaci vědecké práce a modernizaci výzkumných metod. Záměrem hlavních editorů, Martina Kuny, Marcely Starcové a Jany Maříkové Kubkové z ARÚ Praha, bylo seznámit čtenáře s dějinami instituce prostřednictvím stovky krátkých příběhů vázaných na jednotlivá léta její existence. Tímto způsobem autoři dokládají přínos ústavu nejen pro obor samotný, ale i řešení otázek významných pro celou společnost.</w:t>
      </w:r>
      <w:r w:rsidRPr="003C2C3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Jak ale v předmluvě knihy uvádějí samotní redaktoři: </w:t>
      </w:r>
      <w:r w:rsidRPr="00544BFF">
        <w:rPr>
          <w:rFonts w:ascii="Times New Roman" w:hAnsi="Times New Roman" w:cs="Times New Roman"/>
        </w:rPr>
        <w:t>„Výběr stovky příběhů nebyl snadný. Nechť nám laskavý čtenář uvěří, že témat by bylo mnohem více, a vážení kolegové nechť nám odpustí, pokud by jejich výběr byl jiný.“</w:t>
      </w:r>
    </w:p>
    <w:p w:rsidR="00F03BDC" w:rsidRDefault="00F03BDC" w:rsidP="00F03BDC">
      <w:pPr>
        <w:pStyle w:val="Zkladnodstavec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Nahlédněte tedy s námi do tajemství </w:t>
      </w:r>
      <w:r w:rsidRPr="00F66DD2">
        <w:rPr>
          <w:rFonts w:ascii="Times New Roman" w:hAnsi="Times New Roman" w:cs="Times New Roman"/>
          <w:i/>
        </w:rPr>
        <w:t>Vikinga na Pražském hradě</w:t>
      </w:r>
      <w:r>
        <w:rPr>
          <w:rFonts w:ascii="Times New Roman" w:hAnsi="Times New Roman" w:cs="Times New Roman"/>
        </w:rPr>
        <w:t xml:space="preserve">, poznejte </w:t>
      </w:r>
      <w:r w:rsidRPr="00F66DD2">
        <w:rPr>
          <w:rFonts w:ascii="Times New Roman" w:hAnsi="Times New Roman" w:cs="Times New Roman"/>
          <w:i/>
        </w:rPr>
        <w:t>Planinu zemřelých</w:t>
      </w:r>
      <w:r>
        <w:rPr>
          <w:rFonts w:ascii="Times New Roman" w:hAnsi="Times New Roman" w:cs="Times New Roman"/>
        </w:rPr>
        <w:t xml:space="preserve">, seznamte se s téměř filmovým osudem archeologa Ivana </w:t>
      </w:r>
      <w:proofErr w:type="spellStart"/>
      <w:r>
        <w:rPr>
          <w:rFonts w:ascii="Times New Roman" w:hAnsi="Times New Roman" w:cs="Times New Roman"/>
        </w:rPr>
        <w:t>Borkovského</w:t>
      </w:r>
      <w:proofErr w:type="spellEnd"/>
      <w:r>
        <w:rPr>
          <w:rFonts w:ascii="Times New Roman" w:hAnsi="Times New Roman" w:cs="Times New Roman"/>
        </w:rPr>
        <w:t xml:space="preserve"> a s pojetím neolitického „cyklického zemědělství“. Zajímá vás, zda máme </w:t>
      </w:r>
      <w:r w:rsidRPr="00F66DD2">
        <w:rPr>
          <w:rFonts w:ascii="Times New Roman" w:hAnsi="Times New Roman" w:cs="Times New Roman"/>
          <w:i/>
        </w:rPr>
        <w:t>Dějiny zapsané v genech</w:t>
      </w:r>
      <w:r>
        <w:rPr>
          <w:rFonts w:ascii="Times New Roman" w:hAnsi="Times New Roman" w:cs="Times New Roman"/>
        </w:rPr>
        <w:t xml:space="preserve">, co víme o </w:t>
      </w:r>
      <w:r w:rsidRPr="00F66DD2">
        <w:rPr>
          <w:rFonts w:ascii="Times New Roman" w:hAnsi="Times New Roman" w:cs="Times New Roman"/>
          <w:i/>
        </w:rPr>
        <w:t>Našich nejstarších městech</w:t>
      </w:r>
      <w:r>
        <w:rPr>
          <w:rFonts w:ascii="Times New Roman" w:hAnsi="Times New Roman" w:cs="Times New Roman"/>
        </w:rPr>
        <w:t xml:space="preserve"> a odkud pochází </w:t>
      </w:r>
      <w:r w:rsidRPr="00F66DD2">
        <w:rPr>
          <w:rFonts w:ascii="Times New Roman" w:hAnsi="Times New Roman" w:cs="Times New Roman"/>
          <w:i/>
        </w:rPr>
        <w:t>Nejznámější keltsk</w:t>
      </w:r>
      <w:r>
        <w:rPr>
          <w:rFonts w:ascii="Times New Roman" w:hAnsi="Times New Roman" w:cs="Times New Roman"/>
          <w:i/>
        </w:rPr>
        <w:t>á</w:t>
      </w:r>
      <w:r w:rsidRPr="00F66DD2">
        <w:rPr>
          <w:rFonts w:ascii="Times New Roman" w:hAnsi="Times New Roman" w:cs="Times New Roman"/>
          <w:i/>
        </w:rPr>
        <w:t xml:space="preserve"> hlav</w:t>
      </w:r>
      <w:r>
        <w:rPr>
          <w:rFonts w:ascii="Times New Roman" w:hAnsi="Times New Roman" w:cs="Times New Roman"/>
          <w:i/>
        </w:rPr>
        <w:t>a</w:t>
      </w:r>
      <w:r>
        <w:rPr>
          <w:rFonts w:ascii="Times New Roman" w:hAnsi="Times New Roman" w:cs="Times New Roman"/>
        </w:rPr>
        <w:t>?</w:t>
      </w:r>
    </w:p>
    <w:p w:rsidR="00F03BDC" w:rsidRPr="00B20F8B" w:rsidRDefault="00F03BDC" w:rsidP="00F03BDC">
      <w:pPr>
        <w:pStyle w:val="Zkladnodstavec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Text je doprovázen bohatým výběrem dobových fotografií z archivu ARÚ Praha, nově pořízenými snímky zajímavých nálezů od Jana </w:t>
      </w:r>
      <w:proofErr w:type="spellStart"/>
      <w:r>
        <w:rPr>
          <w:rFonts w:ascii="Times New Roman" w:hAnsi="Times New Roman" w:cs="Times New Roman"/>
        </w:rPr>
        <w:t>Gloce</w:t>
      </w:r>
      <w:proofErr w:type="spellEnd"/>
      <w:r>
        <w:rPr>
          <w:rFonts w:ascii="Times New Roman" w:hAnsi="Times New Roman" w:cs="Times New Roman"/>
        </w:rPr>
        <w:t xml:space="preserve"> či Martina </w:t>
      </w:r>
      <w:proofErr w:type="spellStart"/>
      <w:r>
        <w:rPr>
          <w:rFonts w:ascii="Times New Roman" w:hAnsi="Times New Roman" w:cs="Times New Roman"/>
        </w:rPr>
        <w:t>Frouze</w:t>
      </w:r>
      <w:proofErr w:type="spellEnd"/>
      <w:r>
        <w:rPr>
          <w:rFonts w:ascii="Times New Roman" w:hAnsi="Times New Roman" w:cs="Times New Roman"/>
        </w:rPr>
        <w:t xml:space="preserve"> a nově zpracovanými přehlednými mapami. Publikaci, na které se podílela téměř čtyřicítka autorů, vydává Archeologický ústav AV ČR, Praha, v. v. i. a nakladatelství Academia.</w:t>
      </w:r>
    </w:p>
    <w:p w:rsidR="0024349A" w:rsidRDefault="0024349A" w:rsidP="00B20F8B">
      <w:pPr>
        <w:pStyle w:val="Zkladnodstavec"/>
        <w:jc w:val="both"/>
        <w:rPr>
          <w:rFonts w:ascii="Times New Roman" w:hAnsi="Times New Roman" w:cs="Times New Roman"/>
          <w:u w:val="single"/>
        </w:rPr>
      </w:pPr>
    </w:p>
    <w:p w:rsidR="00455C27" w:rsidRDefault="00FD55F4" w:rsidP="00B20F8B">
      <w:pPr>
        <w:pStyle w:val="Zkladnodstavec"/>
        <w:jc w:val="both"/>
        <w:rPr>
          <w:rFonts w:ascii="Times New Roman" w:hAnsi="Times New Roman" w:cs="Times New Roman"/>
        </w:rPr>
      </w:pPr>
      <w:r w:rsidRPr="00FD55F4">
        <w:rPr>
          <w:rFonts w:ascii="Times New Roman" w:hAnsi="Times New Roman" w:cs="Times New Roman"/>
          <w:u w:val="single"/>
        </w:rPr>
        <w:t>Kontakt</w:t>
      </w:r>
      <w:r w:rsidR="00455C27">
        <w:rPr>
          <w:rFonts w:ascii="Times New Roman" w:hAnsi="Times New Roman" w:cs="Times New Roman"/>
          <w:u w:val="single"/>
        </w:rPr>
        <w:t>y na hlavní editory</w:t>
      </w:r>
      <w:r w:rsidRPr="00FD55F4">
        <w:rPr>
          <w:rFonts w:ascii="Times New Roman" w:hAnsi="Times New Roman" w:cs="Times New Roman"/>
          <w:u w:val="single"/>
        </w:rPr>
        <w:t>:</w:t>
      </w:r>
      <w:r w:rsidR="00455C27">
        <w:rPr>
          <w:rFonts w:ascii="Times New Roman" w:hAnsi="Times New Roman" w:cs="Times New Roman"/>
        </w:rPr>
        <w:t xml:space="preserve"> </w:t>
      </w:r>
    </w:p>
    <w:p w:rsidR="00FD55F4" w:rsidRDefault="00455C27" w:rsidP="00B20F8B">
      <w:pPr>
        <w:pStyle w:val="Zkladnodstavec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PhDr</w:t>
      </w:r>
      <w:r w:rsidR="00FD55F4" w:rsidRPr="00FD55F4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Martin Kuna, CSc., </w:t>
      </w:r>
      <w:proofErr w:type="spellStart"/>
      <w:r>
        <w:rPr>
          <w:rFonts w:ascii="Times New Roman" w:hAnsi="Times New Roman" w:cs="Times New Roman"/>
        </w:rPr>
        <w:t>DSc</w:t>
      </w:r>
      <w:proofErr w:type="spellEnd"/>
      <w:r w:rsidR="00FD55F4" w:rsidRPr="00FD55F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;</w:t>
      </w:r>
      <w:r w:rsidR="00FD55F4" w:rsidRPr="00FD55F4">
        <w:rPr>
          <w:rFonts w:ascii="Times New Roman" w:hAnsi="Times New Roman" w:cs="Times New Roman"/>
        </w:rPr>
        <w:t xml:space="preserve"> </w:t>
      </w:r>
      <w:r w:rsidR="00FD55F4">
        <w:rPr>
          <w:rFonts w:ascii="Times New Roman" w:hAnsi="Times New Roman" w:cs="Times New Roman"/>
        </w:rPr>
        <w:t>t</w:t>
      </w:r>
      <w:r w:rsidR="00FD55F4" w:rsidRPr="00FD55F4">
        <w:rPr>
          <w:rFonts w:ascii="Times New Roman" w:hAnsi="Times New Roman" w:cs="Times New Roman"/>
        </w:rPr>
        <w:t>el</w:t>
      </w:r>
      <w:r>
        <w:rPr>
          <w:rFonts w:ascii="Times New Roman" w:hAnsi="Times New Roman" w:cs="Times New Roman"/>
        </w:rPr>
        <w:t>.: 604 204 699; e-mail: kuna</w:t>
      </w:r>
      <w:r w:rsidR="00FD55F4" w:rsidRPr="00A50B86">
        <w:rPr>
          <w:rFonts w:ascii="Times New Roman" w:hAnsi="Times New Roman" w:cs="Times New Roman"/>
        </w:rPr>
        <w:t>@</w:t>
      </w:r>
      <w:r w:rsidR="00FD55F4" w:rsidRPr="00FD55F4">
        <w:rPr>
          <w:rFonts w:ascii="Times New Roman" w:hAnsi="Times New Roman" w:cs="Times New Roman"/>
        </w:rPr>
        <w:t xml:space="preserve">arup.cas.cz </w:t>
      </w:r>
    </w:p>
    <w:p w:rsidR="00455C27" w:rsidRDefault="00455C27" w:rsidP="00455C27">
      <w:pPr>
        <w:pStyle w:val="Zkladnodstavec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Mgr. Marcela </w:t>
      </w:r>
      <w:proofErr w:type="spellStart"/>
      <w:r>
        <w:rPr>
          <w:rFonts w:ascii="Times New Roman" w:hAnsi="Times New Roman" w:cs="Times New Roman"/>
        </w:rPr>
        <w:t>Starcová</w:t>
      </w:r>
      <w:proofErr w:type="spellEnd"/>
      <w:r>
        <w:rPr>
          <w:rFonts w:ascii="Times New Roman" w:hAnsi="Times New Roman" w:cs="Times New Roman"/>
        </w:rPr>
        <w:t>, Ph.D.; tel</w:t>
      </w:r>
      <w:r w:rsidRPr="004A0241">
        <w:rPr>
          <w:rFonts w:ascii="Times New Roman" w:hAnsi="Times New Roman" w:cs="Times New Roman"/>
        </w:rPr>
        <w:t>.: 720 216 908; e-</w:t>
      </w:r>
      <w:r>
        <w:rPr>
          <w:rFonts w:ascii="Times New Roman" w:hAnsi="Times New Roman" w:cs="Times New Roman"/>
        </w:rPr>
        <w:t>mail: starcova</w:t>
      </w:r>
      <w:r w:rsidRPr="00A50B86">
        <w:rPr>
          <w:rFonts w:ascii="Times New Roman" w:hAnsi="Times New Roman" w:cs="Times New Roman"/>
        </w:rPr>
        <w:t>@</w:t>
      </w:r>
      <w:r w:rsidRPr="00FD55F4">
        <w:rPr>
          <w:rFonts w:ascii="Times New Roman" w:hAnsi="Times New Roman" w:cs="Times New Roman"/>
        </w:rPr>
        <w:t xml:space="preserve">arup.cas.cz </w:t>
      </w:r>
    </w:p>
    <w:p w:rsidR="00455C27" w:rsidRDefault="00455C27" w:rsidP="00455C27">
      <w:pPr>
        <w:pStyle w:val="Zkladnodstavec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Mgr. Jana Maříková Kubková, Ph.D.; tel. 728 432 341; e-mail: marikova</w:t>
      </w:r>
      <w:r w:rsidRPr="00A50B86">
        <w:rPr>
          <w:rFonts w:ascii="Times New Roman" w:hAnsi="Times New Roman" w:cs="Times New Roman"/>
        </w:rPr>
        <w:t>@</w:t>
      </w:r>
      <w:r w:rsidRPr="00FD55F4">
        <w:rPr>
          <w:rFonts w:ascii="Times New Roman" w:hAnsi="Times New Roman" w:cs="Times New Roman"/>
        </w:rPr>
        <w:t xml:space="preserve">arup.cas.cz </w:t>
      </w:r>
    </w:p>
    <w:p w:rsidR="00455C27" w:rsidRDefault="00455C27" w:rsidP="00455C27">
      <w:pPr>
        <w:pStyle w:val="Zkladnodstavec"/>
        <w:jc w:val="both"/>
        <w:rPr>
          <w:rFonts w:ascii="Times New Roman" w:hAnsi="Times New Roman" w:cs="Times New Roman"/>
        </w:rPr>
      </w:pPr>
    </w:p>
    <w:p w:rsidR="00455C27" w:rsidRPr="008E3B3F" w:rsidRDefault="00455C27" w:rsidP="00B20F8B">
      <w:pPr>
        <w:pStyle w:val="Zkladnodstavec"/>
        <w:jc w:val="both"/>
        <w:rPr>
          <w:rFonts w:ascii="Times New Roman" w:hAnsi="Times New Roman" w:cs="Times New Roman"/>
        </w:rPr>
      </w:pPr>
    </w:p>
    <w:p w:rsidR="00B10660" w:rsidRPr="008E3B3F" w:rsidRDefault="00B10660" w:rsidP="00B20F8B">
      <w:pPr>
        <w:pStyle w:val="Zkladnodstavec"/>
        <w:jc w:val="both"/>
        <w:rPr>
          <w:rFonts w:ascii="Times New Roman" w:hAnsi="Times New Roman" w:cs="Times New Roman"/>
          <w:sz w:val="22"/>
          <w:szCs w:val="22"/>
        </w:rPr>
      </w:pPr>
    </w:p>
    <w:p w:rsidR="00516ED7" w:rsidRDefault="00327D3F" w:rsidP="00107C89">
      <w:pPr>
        <w:pStyle w:val="Zkladnodstavec"/>
        <w:jc w:val="both"/>
        <w:rPr>
          <w:rFonts w:ascii="Times New Roman" w:hAnsi="Times New Roman" w:cs="Times New Roman"/>
          <w:noProof/>
          <w:lang w:eastAsia="cs-CZ"/>
        </w:rPr>
      </w:pPr>
      <w:r>
        <w:rPr>
          <w:rFonts w:ascii="Times New Roman" w:hAnsi="Times New Roman" w:cs="Times New Roman"/>
          <w:noProof/>
          <w:lang w:eastAsia="cs-CZ"/>
        </w:rPr>
        <w:lastRenderedPageBreak/>
        <w:t>Příloha</w:t>
      </w:r>
      <w:r w:rsidR="008E3B3F" w:rsidRPr="008E3B3F">
        <w:rPr>
          <w:rFonts w:ascii="Times New Roman" w:hAnsi="Times New Roman" w:cs="Times New Roman"/>
          <w:noProof/>
          <w:lang w:eastAsia="cs-CZ"/>
        </w:rPr>
        <w:t>:</w:t>
      </w:r>
    </w:p>
    <w:p w:rsidR="008E3B3F" w:rsidRDefault="00F842A9" w:rsidP="00107C89">
      <w:pPr>
        <w:pStyle w:val="Zkladnodstavec"/>
        <w:jc w:val="both"/>
        <w:rPr>
          <w:rFonts w:ascii="Times New Roman" w:hAnsi="Times New Roman" w:cs="Times New Roman"/>
          <w:i/>
          <w:sz w:val="22"/>
        </w:rPr>
      </w:pPr>
      <w:r>
        <w:object w:dxaOrig="972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6pt;height:270pt" o:ole="">
            <v:imagedata r:id="rId6" o:title=""/>
          </v:shape>
          <o:OLEObject Type="Embed" ProgID="Photoshop.Image.11" ShapeID="_x0000_i1025" DrawAspect="Content" ObjectID="_1637578351" r:id="rId7">
            <o:FieldCodes>\s</o:FieldCodes>
          </o:OLEObject>
        </w:object>
      </w:r>
      <w:r w:rsidR="008E3B3F" w:rsidRPr="008E3B3F">
        <w:rPr>
          <w:rFonts w:ascii="Times New Roman" w:hAnsi="Times New Roman" w:cs="Times New Roman"/>
          <w:i/>
          <w:sz w:val="22"/>
        </w:rPr>
        <w:t>Obálka Sto let v</w:t>
      </w:r>
      <w:r w:rsidR="008E3B3F">
        <w:rPr>
          <w:rFonts w:ascii="Times New Roman" w:hAnsi="Times New Roman" w:cs="Times New Roman"/>
          <w:i/>
          <w:sz w:val="22"/>
        </w:rPr>
        <w:t> </w:t>
      </w:r>
      <w:r w:rsidR="008E3B3F" w:rsidRPr="008E3B3F">
        <w:rPr>
          <w:rFonts w:ascii="Times New Roman" w:hAnsi="Times New Roman" w:cs="Times New Roman"/>
          <w:i/>
          <w:sz w:val="22"/>
        </w:rPr>
        <w:t>archeologii</w:t>
      </w:r>
    </w:p>
    <w:p w:rsidR="008E3B3F" w:rsidRDefault="008E3B3F" w:rsidP="00107C89">
      <w:pPr>
        <w:pStyle w:val="Zkladnodstavec"/>
        <w:jc w:val="both"/>
        <w:rPr>
          <w:rFonts w:ascii="Times New Roman" w:hAnsi="Times New Roman" w:cs="Times New Roman"/>
          <w:i/>
          <w:sz w:val="22"/>
        </w:rPr>
      </w:pPr>
    </w:p>
    <w:p w:rsidR="008E3B3F" w:rsidRPr="008E3B3F" w:rsidRDefault="008E3B3F" w:rsidP="00107C89">
      <w:pPr>
        <w:pStyle w:val="Zkladnodstavec"/>
        <w:jc w:val="both"/>
        <w:rPr>
          <w:rFonts w:ascii="Times New Roman" w:hAnsi="Times New Roman" w:cs="Times New Roman"/>
          <w:i/>
          <w:sz w:val="22"/>
        </w:rPr>
      </w:pPr>
    </w:p>
    <w:p w:rsidR="00516ED7" w:rsidRPr="008E3B3F" w:rsidRDefault="00516ED7" w:rsidP="00516ED7">
      <w:pPr>
        <w:pStyle w:val="Zkladnodstavec"/>
        <w:rPr>
          <w:rFonts w:ascii="Times New Roman" w:hAnsi="Times New Roman" w:cs="Times New Roman"/>
          <w:b/>
        </w:rPr>
      </w:pPr>
    </w:p>
    <w:p w:rsidR="001F1E6C" w:rsidRPr="00ED73EB" w:rsidRDefault="00794970" w:rsidP="000F0E32">
      <w:pPr>
        <w:tabs>
          <w:tab w:val="left" w:pos="5290"/>
        </w:tabs>
        <w:rPr>
          <w:rFonts w:ascii="Times New Roman" w:hAnsi="Times New Roman" w:cs="Times New Roman"/>
        </w:rPr>
      </w:pPr>
    </w:p>
    <w:sectPr w:rsidR="001F1E6C" w:rsidRPr="00ED73EB" w:rsidSect="008233F1">
      <w:headerReference w:type="default" r:id="rId8"/>
      <w:footerReference w:type="default" r:id="rId9"/>
      <w:pgSz w:w="11900" w:h="16840"/>
      <w:pgMar w:top="1417" w:right="1417" w:bottom="1417" w:left="1417" w:header="19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94970" w:rsidRDefault="00794970" w:rsidP="00B10660">
      <w:pPr>
        <w:spacing w:after="0" w:line="240" w:lineRule="auto"/>
      </w:pPr>
      <w:r>
        <w:separator/>
      </w:r>
    </w:p>
  </w:endnote>
  <w:endnote w:type="continuationSeparator" w:id="0">
    <w:p w:rsidR="00794970" w:rsidRDefault="00794970" w:rsidP="00B106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10660" w:rsidRDefault="000F0E32" w:rsidP="00B10660">
    <w:pPr>
      <w:pStyle w:val="Zpat"/>
      <w:jc w:val="center"/>
    </w:pPr>
    <w:r>
      <w:rPr>
        <w:noProof/>
        <w:lang w:eastAsia="cs-CZ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margin">
            <wp:align>right</wp:align>
          </wp:positionH>
          <wp:positionV relativeFrom="paragraph">
            <wp:posOffset>-287655</wp:posOffset>
          </wp:positionV>
          <wp:extent cx="5756910" cy="667385"/>
          <wp:effectExtent l="0" t="0" r="0" b="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zapati kratke_v2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6673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94970" w:rsidRDefault="00794970" w:rsidP="00B10660">
      <w:pPr>
        <w:spacing w:after="0" w:line="240" w:lineRule="auto"/>
      </w:pPr>
      <w:r>
        <w:separator/>
      </w:r>
    </w:p>
  </w:footnote>
  <w:footnote w:type="continuationSeparator" w:id="0">
    <w:p w:rsidR="00794970" w:rsidRDefault="00794970" w:rsidP="00B106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10660" w:rsidRDefault="00B10660">
    <w:pPr>
      <w:pStyle w:val="Zhlav"/>
    </w:pPr>
    <w:r>
      <w:rPr>
        <w:noProof/>
        <w:lang w:eastAsia="cs-CZ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margin">
            <wp:posOffset>-551815</wp:posOffset>
          </wp:positionH>
          <wp:positionV relativeFrom="topMargin">
            <wp:posOffset>222250</wp:posOffset>
          </wp:positionV>
          <wp:extent cx="2399030" cy="844550"/>
          <wp:effectExtent l="0" t="0" r="1270" b="0"/>
          <wp:wrapTight wrapText="bothSides">
            <wp:wrapPolygon edited="0">
              <wp:start x="0" y="0"/>
              <wp:lineTo x="0" y="20950"/>
              <wp:lineTo x="21440" y="20950"/>
              <wp:lineTo x="21440" y="0"/>
              <wp:lineTo x="0" y="0"/>
            </wp:wrapPolygon>
          </wp:wrapTight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ARÚ text A CZ rgb_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9030" cy="844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0660"/>
    <w:rsid w:val="00046D61"/>
    <w:rsid w:val="00097743"/>
    <w:rsid w:val="000E3F5A"/>
    <w:rsid w:val="000F0E32"/>
    <w:rsid w:val="000F2395"/>
    <w:rsid w:val="000F756E"/>
    <w:rsid w:val="00107C89"/>
    <w:rsid w:val="00173EBA"/>
    <w:rsid w:val="00191795"/>
    <w:rsid w:val="001E354D"/>
    <w:rsid w:val="00223107"/>
    <w:rsid w:val="0024349A"/>
    <w:rsid w:val="00247CC2"/>
    <w:rsid w:val="002A04E6"/>
    <w:rsid w:val="002A133D"/>
    <w:rsid w:val="002D3959"/>
    <w:rsid w:val="002E3DDF"/>
    <w:rsid w:val="002F3C3A"/>
    <w:rsid w:val="002F47BF"/>
    <w:rsid w:val="00327D3F"/>
    <w:rsid w:val="00331FED"/>
    <w:rsid w:val="00366AAB"/>
    <w:rsid w:val="003765C2"/>
    <w:rsid w:val="00392D1D"/>
    <w:rsid w:val="003B6AAB"/>
    <w:rsid w:val="003C2C3E"/>
    <w:rsid w:val="004209ED"/>
    <w:rsid w:val="00455C27"/>
    <w:rsid w:val="00461FD5"/>
    <w:rsid w:val="004902D6"/>
    <w:rsid w:val="00493844"/>
    <w:rsid w:val="004A0241"/>
    <w:rsid w:val="004B0CF3"/>
    <w:rsid w:val="00501255"/>
    <w:rsid w:val="00516ED7"/>
    <w:rsid w:val="0055194E"/>
    <w:rsid w:val="0056715A"/>
    <w:rsid w:val="00572510"/>
    <w:rsid w:val="005850C1"/>
    <w:rsid w:val="005B4B65"/>
    <w:rsid w:val="006C023E"/>
    <w:rsid w:val="006D6456"/>
    <w:rsid w:val="00785F9B"/>
    <w:rsid w:val="00794970"/>
    <w:rsid w:val="007A6730"/>
    <w:rsid w:val="00811B82"/>
    <w:rsid w:val="008233F1"/>
    <w:rsid w:val="008561EB"/>
    <w:rsid w:val="00877765"/>
    <w:rsid w:val="008D4F8B"/>
    <w:rsid w:val="008E3B3F"/>
    <w:rsid w:val="009502BE"/>
    <w:rsid w:val="00974D48"/>
    <w:rsid w:val="009869A5"/>
    <w:rsid w:val="0099575F"/>
    <w:rsid w:val="009A4507"/>
    <w:rsid w:val="009F3D97"/>
    <w:rsid w:val="00A34A44"/>
    <w:rsid w:val="00A50B86"/>
    <w:rsid w:val="00A5184C"/>
    <w:rsid w:val="00AF2B6F"/>
    <w:rsid w:val="00B10660"/>
    <w:rsid w:val="00B20F8B"/>
    <w:rsid w:val="00B24D45"/>
    <w:rsid w:val="00B52E32"/>
    <w:rsid w:val="00C215B3"/>
    <w:rsid w:val="00C26F51"/>
    <w:rsid w:val="00CF135A"/>
    <w:rsid w:val="00D52F2D"/>
    <w:rsid w:val="00DC0C84"/>
    <w:rsid w:val="00DC6758"/>
    <w:rsid w:val="00E15C90"/>
    <w:rsid w:val="00ED73EB"/>
    <w:rsid w:val="00EE12BA"/>
    <w:rsid w:val="00EE7647"/>
    <w:rsid w:val="00F03BDC"/>
    <w:rsid w:val="00F14588"/>
    <w:rsid w:val="00F15394"/>
    <w:rsid w:val="00F172B4"/>
    <w:rsid w:val="00F47388"/>
    <w:rsid w:val="00F842A9"/>
    <w:rsid w:val="00FA5967"/>
    <w:rsid w:val="00FD55F4"/>
    <w:rsid w:val="00FF3E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32767"/>
  <w15:docId w15:val="{2444A200-CA46-46EB-B6B8-7713D34D8A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99575F"/>
    <w:pPr>
      <w:spacing w:after="200" w:line="276" w:lineRule="auto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Zkladnodstavec">
    <w:name w:val="[Základní odstavec]"/>
    <w:basedOn w:val="Normln"/>
    <w:uiPriority w:val="99"/>
    <w:rsid w:val="0099575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Zhlav">
    <w:name w:val="header"/>
    <w:basedOn w:val="Normln"/>
    <w:link w:val="ZhlavChar"/>
    <w:uiPriority w:val="99"/>
    <w:unhideWhenUsed/>
    <w:rsid w:val="00B106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10660"/>
    <w:rPr>
      <w:rFonts w:asciiTheme="majorHAnsi" w:eastAsiaTheme="majorEastAsia" w:hAnsiTheme="majorHAnsi" w:cstheme="majorBidi"/>
      <w:sz w:val="22"/>
      <w:szCs w:val="22"/>
    </w:rPr>
  </w:style>
  <w:style w:type="paragraph" w:styleId="Zpat">
    <w:name w:val="footer"/>
    <w:basedOn w:val="Normln"/>
    <w:link w:val="ZpatChar"/>
    <w:uiPriority w:val="99"/>
    <w:unhideWhenUsed/>
    <w:rsid w:val="00B106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10660"/>
    <w:rPr>
      <w:rFonts w:asciiTheme="majorHAnsi" w:eastAsiaTheme="majorEastAsia" w:hAnsiTheme="majorHAnsi" w:cstheme="majorBidi"/>
      <w:sz w:val="22"/>
      <w:szCs w:val="22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50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50B86"/>
    <w:rPr>
      <w:rFonts w:ascii="Tahoma" w:eastAsiaTheme="majorEastAsi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B20F8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tka\Documents\ARUP\web%20navrh\PREZENTACE\B_DOPISY_p&#345;edlohy_do_&#353;ablon\ARU_dopis2-sablonaKK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ARU_dopis2-sablonaKK.dotx</Template>
  <TotalTime>0</TotalTime>
  <Pages>2</Pages>
  <Words>378</Words>
  <Characters>2231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Katka Kleinová</dc:creator>
  <cp:keywords/>
  <dc:description/>
  <cp:lastModifiedBy>Růžičková Markéta</cp:lastModifiedBy>
  <cp:revision>2</cp:revision>
  <dcterms:created xsi:type="dcterms:W3CDTF">2019-12-11T13:06:00Z</dcterms:created>
  <dcterms:modified xsi:type="dcterms:W3CDTF">2019-12-11T13:06:00Z</dcterms:modified>
</cp:coreProperties>
</file>