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67" w:rsidRPr="00F55667" w:rsidRDefault="00F55667" w:rsidP="00F55667">
      <w:pPr>
        <w:spacing w:after="0" w:line="240" w:lineRule="auto"/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</w:pPr>
      <w:bookmarkStart w:id="0" w:name="_GoBack"/>
      <w:r w:rsidRPr="00F61C3F">
        <w:rPr>
          <w:rFonts w:ascii="Arial CE" w:eastAsia="Times New Roman" w:hAnsi="Arial CE" w:cs="Arial CE"/>
          <w:b/>
          <w:bCs/>
          <w:color w:val="000000"/>
          <w:sz w:val="24"/>
          <w:szCs w:val="24"/>
          <w:lang w:eastAsia="cs-CZ"/>
        </w:rPr>
        <w:t>Habilitační práce</w:t>
      </w:r>
      <w:r w:rsidRPr="00F61C3F">
        <w:rPr>
          <w:rFonts w:ascii="Arial CE" w:eastAsia="Times New Roman" w:hAnsi="Arial CE" w:cs="Arial CE"/>
          <w:color w:val="000000"/>
          <w:sz w:val="24"/>
          <w:szCs w:val="24"/>
          <w:lang w:eastAsia="cs-CZ"/>
        </w:rPr>
        <w:br/>
      </w:r>
      <w:bookmarkEnd w:id="0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Doc. MUDr. Lucie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Bačáková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, CSc.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Poškození a náhrada cévní stěny.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2013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RNDr. Aleš Stuchlík, Ph.D.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Prostorová navigace laboratorních potkanů v pohyblivém světě a jejich studium u animálního modelu schizofrenii podobného chování.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2013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RNDr. Petr Lánský, CSc.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Příklady stochastických modelů, jejich analýza a aplikace.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Ostravská universita, 2006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Doc. RNDr. Jiří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Pácha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DrSc.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Kortikosteroidní regulace iontového transportu ve střevě potkana během postnatální ontogeneze.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2005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MUDr. David Sedmera, Ph.D.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Vývoj převodního systému srdečního u obratlovců.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1. LF UK, Praha, 2005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Doc.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Pharm.Dr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. Hana Kubová,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DrSc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Epileptogeneza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v nezralém mozku. Zkušenost z experimentálních studií.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2, LF UK, Praha, 2004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Doc.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Pharm.Dr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 Hana Kubová, DrSc.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Reasons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for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the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specific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pharmacological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treatment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developmental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epilepsie.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University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of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Kuopio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,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Kuopio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, Finsko, 2004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ing. Ivan Mikšík, DrSc.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Úloha separačních postupů v analýze fyziologicky významných komponent.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Universita Pardubice, 2004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RNDr. Stanislav Pavelka, CSc.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Metabolismus hormonů štítné žlázy a jodu.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biochemie, Přírodovědecká fakulta MU v Brně, 2004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proofErr w:type="spellStart"/>
      <w:proofErr w:type="gram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Doc.RNDr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.</w:t>
      </w:r>
      <w:proofErr w:type="gram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František Kolář, CSc.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Ontogenetický vývoj transportních mechanismů vápníku v srdečním svalu potkana.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</w:t>
      </w:r>
      <w:proofErr w:type="gram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2.LF</w:t>
      </w:r>
      <w:proofErr w:type="gram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UK, Praha, Ústav fyziologie, 2001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RNDr. Petr Svoboda, CSc.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Membránové receptory, G proteiny a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desensibiliztace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hormonální akce.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katedra fyziologie, Přírodovědecká fakulta UK (obor živočišná fyziologie), 2001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Doc.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MUDr.Vladislav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Mareš, DrSc.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Fyziologie růstu a obnovy buněčných populací mozku.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biologie-fyziologie živočichů a člověka, UJEP Ústí nad Labem, 1997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MUDr. Libor VELÍŠEK, CSc.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Extracelulární pH reguluje činnost nervových buněk.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</w:t>
      </w:r>
      <w:proofErr w:type="gram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3.LF</w:t>
      </w:r>
      <w:proofErr w:type="gram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UK Praha, patologická fyziologie, 1995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Doc. RNDr. František Vyskočil, </w:t>
      </w:r>
      <w:proofErr w:type="spell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Drsc.</w:t>
      </w:r>
      <w:proofErr w:type="spell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Obhájeno: Přírodovědecká fakulta UK, Praha, 1994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Doc. MUDr. Pavel MAREŠ, CSc.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>Epileptické děje v nezralém věku v nezralém mozku.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  <w:t xml:space="preserve">Obhájeno: </w:t>
      </w:r>
      <w:proofErr w:type="gramStart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>3.LF</w:t>
      </w:r>
      <w:proofErr w:type="gramEnd"/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t xml:space="preserve"> UK Praha, normální a patologická fyziologie, 1991</w:t>
      </w:r>
      <w:r w:rsidRPr="00F55667">
        <w:rPr>
          <w:rFonts w:ascii="Arial CE" w:eastAsia="Times New Roman" w:hAnsi="Arial CE" w:cs="Arial CE"/>
          <w:color w:val="000000"/>
          <w:sz w:val="18"/>
          <w:szCs w:val="18"/>
          <w:lang w:eastAsia="cs-CZ"/>
        </w:rPr>
        <w:br/>
      </w:r>
    </w:p>
    <w:p w:rsidR="00140F08" w:rsidRDefault="00140F08"/>
    <w:sectPr w:rsidR="00140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67"/>
    <w:rsid w:val="00140F08"/>
    <w:rsid w:val="00F55667"/>
    <w:rsid w:val="00F6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Moosová</dc:creator>
  <cp:lastModifiedBy>Diana Moosová</cp:lastModifiedBy>
  <cp:revision>2</cp:revision>
  <dcterms:created xsi:type="dcterms:W3CDTF">2014-07-18T07:04:00Z</dcterms:created>
  <dcterms:modified xsi:type="dcterms:W3CDTF">2014-07-18T07:06:00Z</dcterms:modified>
</cp:coreProperties>
</file>