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5CF6782" w14:textId="063B584F" w:rsidR="009B0F6F" w:rsidRPr="0045054F" w:rsidRDefault="008241F3" w:rsidP="002506DA">
      <w:pPr>
        <w:pStyle w:val="Heading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after="200" w:line="276" w:lineRule="auto"/>
        <w:rPr>
          <w:rStyle w:val="None"/>
          <w:rFonts w:ascii="Calibri" w:eastAsia="Calibri" w:hAnsi="Calibri" w:cs="Calibri"/>
          <w:b/>
          <w:bCs/>
          <w:color w:val="000000"/>
          <w:sz w:val="50"/>
          <w:szCs w:val="50"/>
          <w:u w:color="000000"/>
        </w:rPr>
      </w:pPr>
      <w:r w:rsidRPr="0045054F">
        <w:rPr>
          <w:rStyle w:val="None"/>
          <w:rFonts w:ascii="Calibri" w:eastAsia="Calibri" w:hAnsi="Calibri" w:cs="Calibri"/>
          <w:b/>
          <w:bCs/>
          <w:color w:val="000000"/>
          <w:sz w:val="50"/>
          <w:szCs w:val="50"/>
          <w:u w:color="000000"/>
        </w:rPr>
        <w:t xml:space="preserve">Geofyzikální ústav Akademie věd ČR </w:t>
      </w:r>
      <w:r w:rsidR="0045054F" w:rsidRPr="0045054F">
        <w:rPr>
          <w:rStyle w:val="None"/>
          <w:rFonts w:ascii="Calibri" w:eastAsia="Calibri" w:hAnsi="Calibri" w:cs="Calibri"/>
          <w:b/>
          <w:bCs/>
          <w:color w:val="000000"/>
          <w:sz w:val="50"/>
          <w:szCs w:val="50"/>
          <w:u w:color="000000"/>
        </w:rPr>
        <w:br/>
      </w:r>
      <w:r w:rsidR="005321F4" w:rsidRPr="0045054F">
        <w:rPr>
          <w:rStyle w:val="None"/>
          <w:rFonts w:ascii="Calibri" w:eastAsia="Calibri" w:hAnsi="Calibri" w:cs="Calibri"/>
          <w:b/>
          <w:bCs/>
          <w:color w:val="000000"/>
          <w:sz w:val="50"/>
          <w:szCs w:val="50"/>
          <w:u w:color="000000"/>
        </w:rPr>
        <w:t>otevře</w:t>
      </w:r>
      <w:r w:rsidR="00E72990" w:rsidRPr="0045054F">
        <w:rPr>
          <w:rStyle w:val="None"/>
          <w:rFonts w:ascii="Calibri" w:eastAsia="Calibri" w:hAnsi="Calibri" w:cs="Calibri"/>
          <w:b/>
          <w:bCs/>
          <w:color w:val="000000"/>
          <w:sz w:val="50"/>
          <w:szCs w:val="50"/>
          <w:u w:color="000000"/>
        </w:rPr>
        <w:t xml:space="preserve"> v létě veřejnosti</w:t>
      </w:r>
      <w:r w:rsidR="005321F4" w:rsidRPr="0045054F">
        <w:rPr>
          <w:rStyle w:val="None"/>
          <w:rFonts w:ascii="Calibri" w:eastAsia="Calibri" w:hAnsi="Calibri" w:cs="Calibri"/>
          <w:b/>
          <w:bCs/>
          <w:color w:val="000000"/>
          <w:sz w:val="50"/>
          <w:szCs w:val="50"/>
          <w:u w:color="000000"/>
        </w:rPr>
        <w:t xml:space="preserve"> </w:t>
      </w:r>
      <w:r w:rsidR="00E72990" w:rsidRPr="0045054F">
        <w:rPr>
          <w:rStyle w:val="None"/>
          <w:rFonts w:ascii="Calibri" w:eastAsia="Calibri" w:hAnsi="Calibri" w:cs="Calibri"/>
          <w:b/>
          <w:bCs/>
          <w:color w:val="000000"/>
          <w:sz w:val="50"/>
          <w:szCs w:val="50"/>
          <w:u w:color="000000"/>
        </w:rPr>
        <w:t xml:space="preserve">své expozice </w:t>
      </w:r>
      <w:r w:rsidR="005321F4" w:rsidRPr="0045054F">
        <w:rPr>
          <w:rStyle w:val="None"/>
          <w:rFonts w:ascii="Calibri" w:eastAsia="Calibri" w:hAnsi="Calibri" w:cs="Calibri"/>
          <w:b/>
          <w:bCs/>
          <w:color w:val="000000"/>
          <w:sz w:val="50"/>
          <w:szCs w:val="50"/>
          <w:u w:color="000000"/>
        </w:rPr>
        <w:t>častěji</w:t>
      </w:r>
    </w:p>
    <w:p w14:paraId="223E410F" w14:textId="76C44A97" w:rsidR="002506DA" w:rsidRDefault="00B375C2" w:rsidP="008241F3">
      <w:pPr>
        <w:pStyle w:val="Bezmezer"/>
        <w:rPr>
          <w:rStyle w:val="None"/>
          <w:rFonts w:ascii="Calibri" w:eastAsia="Calibri" w:hAnsi="Calibri" w:cs="Calibri"/>
          <w:i/>
          <w:iCs/>
          <w:color w:val="000000"/>
          <w:u w:color="000000"/>
        </w:rPr>
      </w:pPr>
      <w:r>
        <w:rPr>
          <w:rStyle w:val="None"/>
          <w:rFonts w:ascii="Calibri" w:eastAsia="Calibri" w:hAnsi="Calibri" w:cs="Calibri"/>
          <w:i/>
          <w:iCs/>
          <w:color w:val="000000"/>
          <w:u w:color="000000"/>
        </w:rPr>
        <w:t xml:space="preserve">Praha, </w:t>
      </w:r>
      <w:r w:rsidR="008241F3" w:rsidRPr="00596BDC">
        <w:rPr>
          <w:rStyle w:val="None"/>
          <w:rFonts w:ascii="Calibri" w:eastAsia="Calibri" w:hAnsi="Calibri" w:cs="Calibri"/>
          <w:i/>
          <w:iCs/>
          <w:color w:val="000000"/>
          <w:u w:color="000000"/>
        </w:rPr>
        <w:t>2</w:t>
      </w:r>
      <w:r w:rsidR="0045054F">
        <w:rPr>
          <w:rStyle w:val="None"/>
          <w:rFonts w:ascii="Calibri" w:eastAsia="Calibri" w:hAnsi="Calibri" w:cs="Calibri"/>
          <w:i/>
          <w:iCs/>
          <w:color w:val="000000"/>
          <w:u w:color="000000"/>
        </w:rPr>
        <w:t>9</w:t>
      </w:r>
      <w:r w:rsidRPr="00596BDC">
        <w:rPr>
          <w:rStyle w:val="None"/>
          <w:rFonts w:ascii="Calibri" w:eastAsia="Calibri" w:hAnsi="Calibri" w:cs="Calibri"/>
          <w:i/>
          <w:iCs/>
          <w:color w:val="000000"/>
          <w:u w:color="000000"/>
        </w:rPr>
        <w:t xml:space="preserve">. </w:t>
      </w:r>
      <w:proofErr w:type="spellStart"/>
      <w:r w:rsidR="00B12EA7" w:rsidRPr="00596BDC">
        <w:rPr>
          <w:rStyle w:val="None"/>
          <w:rFonts w:ascii="Calibri" w:eastAsia="Calibri" w:hAnsi="Calibri" w:cs="Calibri"/>
          <w:i/>
          <w:iCs/>
          <w:color w:val="000000"/>
          <w:u w:color="000000"/>
        </w:rPr>
        <w:t>června</w:t>
      </w:r>
      <w:proofErr w:type="spellEnd"/>
      <w:r w:rsidRPr="00596BDC">
        <w:rPr>
          <w:rStyle w:val="None"/>
          <w:rFonts w:ascii="Calibri" w:eastAsia="Calibri" w:hAnsi="Calibri" w:cs="Calibri"/>
          <w:i/>
          <w:iCs/>
          <w:color w:val="000000"/>
          <w:u w:color="000000"/>
        </w:rPr>
        <w:t xml:space="preserve"> 202</w:t>
      </w:r>
      <w:r w:rsidR="00AA27BB" w:rsidRPr="00596BDC">
        <w:rPr>
          <w:rStyle w:val="None"/>
          <w:rFonts w:ascii="Calibri" w:eastAsia="Calibri" w:hAnsi="Calibri" w:cs="Calibri"/>
          <w:i/>
          <w:iCs/>
          <w:color w:val="000000"/>
          <w:u w:color="000000"/>
        </w:rPr>
        <w:t>0</w:t>
      </w:r>
    </w:p>
    <w:p w14:paraId="2B7296A4" w14:textId="20FD0FC1" w:rsidR="008241F3" w:rsidRDefault="0093619C" w:rsidP="0045054F">
      <w:pPr>
        <w:pStyle w:val="Bezmezer"/>
        <w:spacing w:before="120" w:after="120"/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</w:pPr>
      <w:r w:rsidRPr="00FC2BFF"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  <w:t>V nadcházející letní sezóně se v Česku obecně očekává zvýšený zájem o tuzemské turistické cíle, vzhledem k dopadům pandemie Covid-19 na možnosti rekreace v zahraničí.</w:t>
      </w:r>
      <w:r w:rsidR="00FC2BFF"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  <w:t xml:space="preserve"> </w:t>
      </w:r>
      <w:r w:rsidR="00527AC4"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  <w:t xml:space="preserve">Pracovníci Geofyzikálního ústavu AV ČR se proto rozhodli </w:t>
      </w:r>
      <w:r w:rsidR="00932666"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  <w:t xml:space="preserve">vyjít vstříc zájemcům o poznání nitra Země, </w:t>
      </w:r>
      <w:r w:rsidR="00EA02AE"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  <w:t>otevřít dveře</w:t>
      </w:r>
      <w:r w:rsidR="00527AC4"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  <w:t xml:space="preserve"> návštěvnických </w:t>
      </w:r>
      <w:r w:rsidR="00EA02AE"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  <w:t>cent</w:t>
      </w:r>
      <w:r w:rsidR="003F3670"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  <w:t>e</w:t>
      </w:r>
      <w:r w:rsidR="00EA02AE"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  <w:t>r a zorganizovat mimořádné prohlídky a exkurze</w:t>
      </w:r>
      <w:r w:rsidR="00EF25C5"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  <w:t xml:space="preserve"> nejen o</w:t>
      </w:r>
      <w:r w:rsidR="0045054F"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  <w:t> </w:t>
      </w:r>
      <w:r w:rsidR="00EF25C5"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  <w:t>víkendech, ale i ve všední dny</w:t>
      </w:r>
      <w:r w:rsidR="00527AC4">
        <w:rPr>
          <w:rStyle w:val="None"/>
          <w:rFonts w:ascii="Calibri" w:eastAsia="Calibri" w:hAnsi="Calibri" w:cs="Calibri"/>
          <w:b/>
          <w:bCs/>
          <w:color w:val="000000"/>
          <w:sz w:val="23"/>
          <w:szCs w:val="23"/>
          <w:u w:color="000000"/>
          <w:lang w:val="cs-CZ"/>
        </w:rPr>
        <w:t>.</w:t>
      </w:r>
    </w:p>
    <w:p w14:paraId="65D92FA7" w14:textId="594FB2B1" w:rsidR="00527AC4" w:rsidRPr="008241F3" w:rsidRDefault="00EA02AE" w:rsidP="0045054F">
      <w:pPr>
        <w:pStyle w:val="Bezmezer"/>
        <w:spacing w:before="120" w:after="120"/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</w:pPr>
      <w:r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V Kašperských Horách je v sezóně každou první sobotu v</w:t>
      </w:r>
      <w:r w:rsidR="00016F5B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 měsíci pro návštěvníky otevřeno</w:t>
      </w:r>
      <w:r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</w:t>
      </w:r>
      <w:r w:rsidR="00016F5B" w:rsidRPr="00C3578B">
        <w:rPr>
          <w:rStyle w:val="None"/>
          <w:rFonts w:ascii="Calibri" w:eastAsia="Calibri" w:hAnsi="Calibri" w:cs="Calibri"/>
          <w:b/>
          <w:bCs/>
          <w:i/>
          <w:color w:val="000000"/>
          <w:sz w:val="23"/>
          <w:szCs w:val="23"/>
          <w:u w:color="000000"/>
          <w:lang w:val="cs-CZ"/>
        </w:rPr>
        <w:t xml:space="preserve">Muzeum </w:t>
      </w:r>
      <w:proofErr w:type="spellStart"/>
      <w:r w:rsidR="00016F5B" w:rsidRPr="00C3578B">
        <w:rPr>
          <w:rStyle w:val="None"/>
          <w:rFonts w:ascii="Calibri" w:eastAsia="Calibri" w:hAnsi="Calibri" w:cs="Calibri"/>
          <w:b/>
          <w:bCs/>
          <w:i/>
          <w:color w:val="000000"/>
          <w:sz w:val="23"/>
          <w:szCs w:val="23"/>
          <w:u w:color="000000"/>
          <w:lang w:val="cs-CZ"/>
        </w:rPr>
        <w:t>seismometrie</w:t>
      </w:r>
      <w:proofErr w:type="spellEnd"/>
      <w:r w:rsidR="00016F5B" w:rsidRPr="00C3578B">
        <w:rPr>
          <w:rStyle w:val="None"/>
          <w:rFonts w:ascii="Calibri" w:eastAsia="Calibri" w:hAnsi="Calibri" w:cs="Calibri"/>
          <w:b/>
          <w:bCs/>
          <w:i/>
          <w:color w:val="000000"/>
          <w:sz w:val="23"/>
          <w:szCs w:val="23"/>
          <w:u w:color="000000"/>
          <w:lang w:val="cs-CZ"/>
        </w:rPr>
        <w:t xml:space="preserve"> a </w:t>
      </w:r>
      <w:r w:rsidRPr="00C3578B">
        <w:rPr>
          <w:rStyle w:val="None"/>
          <w:rFonts w:ascii="Calibri" w:eastAsia="Calibri" w:hAnsi="Calibri" w:cs="Calibri"/>
          <w:b/>
          <w:bCs/>
          <w:i/>
          <w:color w:val="000000"/>
          <w:sz w:val="23"/>
          <w:szCs w:val="23"/>
          <w:u w:color="000000"/>
          <w:lang w:val="cs-CZ"/>
        </w:rPr>
        <w:t>štola Kristýna</w:t>
      </w:r>
      <w:r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, ve které je umístěna seismická stanice. </w:t>
      </w:r>
      <w:r w:rsidR="003F3670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Otevírací doba je nyní rozšířena a o</w:t>
      </w:r>
      <w:r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letošních prázdninách bude toto návštěvnické centrum otevřeno několikrát do měsíce. Historickou štolou a muzeem budou provázet</w:t>
      </w:r>
      <w:r w:rsidR="0049244B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</w:t>
      </w:r>
      <w:r w:rsidR="0045054F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vědci</w:t>
      </w:r>
      <w:r w:rsidR="003F3670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, kteří zájemcům podají výklad o</w:t>
      </w:r>
      <w:r w:rsidR="00070C45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 </w:t>
      </w:r>
      <w:bookmarkStart w:id="0" w:name="_GoBack"/>
      <w:bookmarkEnd w:id="0"/>
      <w:r w:rsidR="003F3670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tom, jakým způsobem se měří zemětřesení, co zemětřesení způsobuje, jakým způsobem se zemětřesení projevují v naší republice a ukáží jim historické přístroje, které se ke sledování otřesů země používal</w:t>
      </w:r>
      <w:r w:rsidR="00EF25C5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y</w:t>
      </w:r>
      <w:r w:rsidR="003F3670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v minulosti.</w:t>
      </w:r>
      <w:r w:rsidR="00932666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Konkrétní data </w:t>
      </w:r>
      <w:r w:rsidR="0045054F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lze nalézt</w:t>
      </w:r>
      <w:r w:rsidR="0073001F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v tabulce níže nebo</w:t>
      </w:r>
      <w:r w:rsidR="00932666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v </w:t>
      </w:r>
      <w:hyperlink r:id="rId9" w:history="1">
        <w:r w:rsidR="00932666" w:rsidRPr="00932666">
          <w:rPr>
            <w:rStyle w:val="Hypertextovodkaz"/>
            <w:rFonts w:ascii="Calibri" w:eastAsia="Calibri" w:hAnsi="Calibri" w:cs="Calibri"/>
            <w:bCs/>
            <w:sz w:val="23"/>
            <w:szCs w:val="23"/>
            <w:u w:color="000000"/>
            <w:lang w:val="cs-CZ"/>
          </w:rPr>
          <w:t>Kalendáři akcí na webových stránkách</w:t>
        </w:r>
      </w:hyperlink>
      <w:r w:rsidR="0045054F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, zde také</w:t>
      </w:r>
      <w:r w:rsidR="00617264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</w:t>
      </w:r>
      <w:hyperlink r:id="rId10" w:history="1">
        <w:r w:rsidR="00617264" w:rsidRPr="00617264">
          <w:rPr>
            <w:rStyle w:val="Hypertextovodkaz"/>
            <w:rFonts w:ascii="Calibri" w:eastAsia="Calibri" w:hAnsi="Calibri" w:cs="Calibri"/>
            <w:bCs/>
            <w:sz w:val="23"/>
            <w:szCs w:val="23"/>
            <w:u w:color="000000"/>
            <w:lang w:val="cs-CZ"/>
          </w:rPr>
          <w:t>pozvánk</w:t>
        </w:r>
      </w:hyperlink>
      <w:r w:rsidR="0045054F">
        <w:rPr>
          <w:rStyle w:val="Hypertextovodkaz"/>
          <w:rFonts w:ascii="Calibri" w:eastAsia="Calibri" w:hAnsi="Calibri" w:cs="Calibri"/>
          <w:bCs/>
          <w:sz w:val="23"/>
          <w:szCs w:val="23"/>
          <w:u w:color="000000"/>
          <w:lang w:val="cs-CZ"/>
        </w:rPr>
        <w:t>a</w:t>
      </w:r>
      <w:r w:rsidR="00617264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.</w:t>
      </w:r>
    </w:p>
    <w:p w14:paraId="5CABCB96" w14:textId="62B9D4C5" w:rsidR="008241F3" w:rsidRDefault="001A688C" w:rsidP="0045054F">
      <w:pPr>
        <w:pStyle w:val="Bezmezer"/>
        <w:spacing w:before="120" w:after="120"/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</w:pPr>
      <w:r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Město Skalná</w:t>
      </w:r>
      <w:r w:rsidR="003F3670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nedaleko Chebu</w:t>
      </w:r>
      <w:r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v Karlovarské</w:t>
      </w:r>
      <w:r w:rsidR="00203077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m</w:t>
      </w:r>
      <w:r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kraji leží v centru oblasti, kde dochází k zemětřesným rojům</w:t>
      </w:r>
      <w:r w:rsidR="008241F3" w:rsidRPr="008241F3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.</w:t>
      </w:r>
      <w:r w:rsidR="00DD2862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Geofyzikální ústav AV ČR zde proto zřídil </w:t>
      </w:r>
      <w:r w:rsidR="00DD2862" w:rsidRPr="00B55DF7">
        <w:rPr>
          <w:rStyle w:val="None"/>
          <w:rFonts w:ascii="Calibri" w:eastAsia="Calibri" w:hAnsi="Calibri" w:cs="Calibri"/>
          <w:b/>
          <w:bCs/>
          <w:i/>
          <w:color w:val="000000"/>
          <w:sz w:val="23"/>
          <w:szCs w:val="23"/>
          <w:u w:color="000000"/>
          <w:lang w:val="cs-CZ"/>
        </w:rPr>
        <w:t>geofyzikální expozici</w:t>
      </w:r>
      <w:r w:rsidR="00DD2862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,</w:t>
      </w:r>
      <w:r w:rsidR="00B34690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která vysvětluje</w:t>
      </w:r>
      <w:r w:rsidR="00B86101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nejnovější poznatky o zemětřeseních v západních Čechách, způsoby měření zemětřesení a teorii deskové tektoniky. Součástí prohlídky je i návštěva středověké štoly pod hradem </w:t>
      </w:r>
      <w:proofErr w:type="spellStart"/>
      <w:r w:rsidR="00B86101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Vil</w:t>
      </w:r>
      <w:r w:rsidR="00FC2BFF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d</w:t>
      </w:r>
      <w:r w:rsidR="00B86101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štejn</w:t>
      </w:r>
      <w:proofErr w:type="spellEnd"/>
      <w:r w:rsidR="00B86101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, kde je umístěna seismická stanice. Geofyzikální</w:t>
      </w:r>
      <w:r w:rsidR="00D95AF5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m muzeem</w:t>
      </w:r>
      <w:r w:rsidR="00B86101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</w:t>
      </w:r>
      <w:r w:rsidR="00D95AF5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a historickou štolou </w:t>
      </w:r>
      <w:r w:rsidR="0045054F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budou provádět odborní pracovníci Geofyzikálního ústavu AV ČR</w:t>
      </w:r>
      <w:r w:rsidR="005B6905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.</w:t>
      </w:r>
      <w:r w:rsidR="00B86101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</w:t>
      </w:r>
      <w:r w:rsidR="00B1402C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O</w:t>
      </w:r>
      <w:r w:rsidR="00D95AF5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prázdninách </w:t>
      </w:r>
      <w:r w:rsidR="00B86101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bude otevřeno</w:t>
      </w:r>
      <w:r w:rsidR="004D0438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</w:t>
      </w:r>
      <w:r w:rsidR="004D0438" w:rsidRPr="008C2D25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každou druhou středu v měsíci</w:t>
      </w:r>
      <w:r w:rsidR="004D0438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, data jsou uvedena</w:t>
      </w:r>
      <w:r w:rsidR="0073001F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níže nebo na webu</w:t>
      </w:r>
      <w:r w:rsidR="004D0438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v </w:t>
      </w:r>
      <w:hyperlink r:id="rId11" w:history="1">
        <w:r w:rsidR="004D0438" w:rsidRPr="004D0438">
          <w:rPr>
            <w:rStyle w:val="Hypertextovodkaz"/>
            <w:rFonts w:ascii="Calibri" w:eastAsia="Calibri" w:hAnsi="Calibri" w:cs="Calibri"/>
            <w:bCs/>
            <w:sz w:val="23"/>
            <w:szCs w:val="23"/>
            <w:u w:color="000000"/>
            <w:lang w:val="cs-CZ"/>
          </w:rPr>
          <w:t>Kalendáři akcí</w:t>
        </w:r>
      </w:hyperlink>
      <w:r w:rsidR="004D0438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. </w:t>
      </w:r>
      <w:r w:rsidR="00B86101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Mimo </w:t>
      </w:r>
      <w:r w:rsidR="004D0438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tyto pevně stanovené dny</w:t>
      </w:r>
      <w:r w:rsidR="00B86101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 si lze domluvit prohlídku s místním průvodcem. Více informací naleznete na </w:t>
      </w:r>
      <w:hyperlink r:id="rId12" w:history="1">
        <w:r w:rsidR="00B86101" w:rsidRPr="0049244B">
          <w:rPr>
            <w:rStyle w:val="Hypertextovodkaz"/>
            <w:rFonts w:ascii="Calibri" w:eastAsia="Calibri" w:hAnsi="Calibri" w:cs="Calibri"/>
            <w:bCs/>
            <w:sz w:val="23"/>
            <w:szCs w:val="23"/>
            <w:u w:color="000000"/>
            <w:lang w:val="cs-CZ"/>
          </w:rPr>
          <w:t>webových stránkách</w:t>
        </w:r>
      </w:hyperlink>
      <w:r w:rsidR="00B86101"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>.</w:t>
      </w:r>
    </w:p>
    <w:p w14:paraId="6E94E170" w14:textId="0E247A0A" w:rsidR="00C14C75" w:rsidRDefault="00EF25C5" w:rsidP="0045054F">
      <w:pPr>
        <w:pStyle w:val="Bezmezer"/>
        <w:spacing w:before="120" w:after="120"/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</w:pPr>
      <w:r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  <w:t xml:space="preserve">Expozice jsou interaktivní, vhodné pro návštěvu s dětmi.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C14C75" w14:paraId="18B7282A" w14:textId="77777777" w:rsidTr="00804925">
        <w:tc>
          <w:tcPr>
            <w:tcW w:w="9206" w:type="dxa"/>
            <w:gridSpan w:val="2"/>
          </w:tcPr>
          <w:p w14:paraId="51C8A036" w14:textId="48C866FB" w:rsidR="00C14C75" w:rsidRPr="00C14C75" w:rsidRDefault="00C14C75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one"/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 w:rsidRPr="00C14C75">
              <w:rPr>
                <w:rStyle w:val="None"/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  <w:lang w:val="cs-CZ"/>
              </w:rPr>
              <w:t xml:space="preserve">Seismická stanice a muzeum </w:t>
            </w:r>
            <w:proofErr w:type="spellStart"/>
            <w:r w:rsidRPr="00C14C75">
              <w:rPr>
                <w:rStyle w:val="None"/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  <w:lang w:val="cs-CZ"/>
              </w:rPr>
              <w:t>seismometrie</w:t>
            </w:r>
            <w:proofErr w:type="spellEnd"/>
            <w:r w:rsidRPr="00C14C75">
              <w:rPr>
                <w:rStyle w:val="None"/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  <w:lang w:val="cs-CZ"/>
              </w:rPr>
              <w:t xml:space="preserve"> v Kašperských Horách</w:t>
            </w:r>
          </w:p>
        </w:tc>
      </w:tr>
      <w:tr w:rsidR="00C14C75" w14:paraId="1E25E853" w14:textId="77777777" w:rsidTr="00C14C75">
        <w:tc>
          <w:tcPr>
            <w:tcW w:w="4603" w:type="dxa"/>
          </w:tcPr>
          <w:p w14:paraId="458C7FFD" w14:textId="2C06909D" w:rsidR="00C14C75" w:rsidRPr="00C14C75" w:rsidRDefault="00C14C75" w:rsidP="00016F5B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 w:rsidRPr="00C14C75"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Datum</w:t>
            </w:r>
          </w:p>
        </w:tc>
        <w:tc>
          <w:tcPr>
            <w:tcW w:w="4603" w:type="dxa"/>
          </w:tcPr>
          <w:p w14:paraId="3A16F79C" w14:textId="33DAB88D" w:rsidR="00C14C75" w:rsidRPr="00C14C75" w:rsidRDefault="00C14C75" w:rsidP="00016F5B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 w:rsidRPr="00C14C75"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Čas prohlídky</w:t>
            </w:r>
          </w:p>
        </w:tc>
      </w:tr>
      <w:tr w:rsidR="001D3DB7" w14:paraId="0117AC7C" w14:textId="77777777" w:rsidTr="00C14C75">
        <w:tc>
          <w:tcPr>
            <w:tcW w:w="4603" w:type="dxa"/>
          </w:tcPr>
          <w:p w14:paraId="42FE9878" w14:textId="0440B398" w:rsidR="001D3DB7" w:rsidRDefault="001D3DB7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28.6.2020</w:t>
            </w:r>
          </w:p>
        </w:tc>
        <w:tc>
          <w:tcPr>
            <w:tcW w:w="4603" w:type="dxa"/>
          </w:tcPr>
          <w:p w14:paraId="3C2C0DBC" w14:textId="4A5D8643" w:rsidR="001D3DB7" w:rsidRDefault="001D3DB7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9:00, 10:00 a 11:00</w:t>
            </w:r>
          </w:p>
        </w:tc>
      </w:tr>
      <w:tr w:rsidR="00C14C75" w14:paraId="4F3B3B79" w14:textId="77777777" w:rsidTr="00C14C75">
        <w:tc>
          <w:tcPr>
            <w:tcW w:w="4603" w:type="dxa"/>
          </w:tcPr>
          <w:p w14:paraId="2F4E8B06" w14:textId="6F63085E" w:rsidR="00C14C75" w:rsidRPr="00C14C75" w:rsidRDefault="00C14C75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4.7.2020</w:t>
            </w:r>
          </w:p>
        </w:tc>
        <w:tc>
          <w:tcPr>
            <w:tcW w:w="4603" w:type="dxa"/>
          </w:tcPr>
          <w:p w14:paraId="73383AF8" w14:textId="0C22CAE5" w:rsidR="00C14C75" w:rsidRPr="00C14C75" w:rsidRDefault="00C14C75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9:00, 10:00, 11:00, 13:00, 14:00 a 15:00</w:t>
            </w:r>
          </w:p>
        </w:tc>
      </w:tr>
      <w:tr w:rsidR="00C14C75" w14:paraId="47CD56DB" w14:textId="77777777" w:rsidTr="00C14C75">
        <w:tc>
          <w:tcPr>
            <w:tcW w:w="4603" w:type="dxa"/>
          </w:tcPr>
          <w:p w14:paraId="2E6562B5" w14:textId="4544E7DF" w:rsidR="00C14C75" w:rsidRPr="00C14C75" w:rsidRDefault="00C14C75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6.7.2020</w:t>
            </w:r>
          </w:p>
        </w:tc>
        <w:tc>
          <w:tcPr>
            <w:tcW w:w="4603" w:type="dxa"/>
          </w:tcPr>
          <w:p w14:paraId="028873C1" w14:textId="1687DE12" w:rsidR="00C14C75" w:rsidRPr="00C14C75" w:rsidRDefault="00C14C75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9:00, 10:00 a 11:00</w:t>
            </w:r>
          </w:p>
        </w:tc>
      </w:tr>
      <w:tr w:rsidR="00C14C75" w14:paraId="26A3E244" w14:textId="77777777" w:rsidTr="00C14C75">
        <w:tc>
          <w:tcPr>
            <w:tcW w:w="4603" w:type="dxa"/>
          </w:tcPr>
          <w:p w14:paraId="2B89DBB1" w14:textId="7F803B3C" w:rsidR="00C14C75" w:rsidRPr="00C14C75" w:rsidRDefault="00C14C75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11.7.2020</w:t>
            </w:r>
          </w:p>
        </w:tc>
        <w:tc>
          <w:tcPr>
            <w:tcW w:w="4603" w:type="dxa"/>
          </w:tcPr>
          <w:p w14:paraId="62BDCE65" w14:textId="2BEBFB0A" w:rsidR="00C14C75" w:rsidRPr="00C14C75" w:rsidRDefault="001D3DB7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9:00, 10:00 a 11:00</w:t>
            </w:r>
          </w:p>
        </w:tc>
      </w:tr>
      <w:tr w:rsidR="00563CDD" w14:paraId="20B50211" w14:textId="77777777" w:rsidTr="00C14C75">
        <w:tc>
          <w:tcPr>
            <w:tcW w:w="4603" w:type="dxa"/>
          </w:tcPr>
          <w:p w14:paraId="171A9DD9" w14:textId="40027ED2" w:rsidR="00563CDD" w:rsidRDefault="00563CDD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22.7.2020</w:t>
            </w:r>
          </w:p>
        </w:tc>
        <w:tc>
          <w:tcPr>
            <w:tcW w:w="4603" w:type="dxa"/>
          </w:tcPr>
          <w:p w14:paraId="732655C3" w14:textId="5BD14E11" w:rsidR="00563CDD" w:rsidRDefault="00563CDD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9:00, 10:00 a 11:00</w:t>
            </w:r>
          </w:p>
        </w:tc>
      </w:tr>
      <w:tr w:rsidR="00C14C75" w14:paraId="2E8C62EA" w14:textId="77777777" w:rsidTr="00C14C75">
        <w:tc>
          <w:tcPr>
            <w:tcW w:w="4603" w:type="dxa"/>
          </w:tcPr>
          <w:p w14:paraId="782C21EB" w14:textId="00F48F69" w:rsidR="00C14C75" w:rsidRPr="00C14C75" w:rsidRDefault="001D3DB7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1.8.2020</w:t>
            </w:r>
          </w:p>
        </w:tc>
        <w:tc>
          <w:tcPr>
            <w:tcW w:w="4603" w:type="dxa"/>
          </w:tcPr>
          <w:p w14:paraId="501E1EB2" w14:textId="29FBC30F" w:rsidR="00C14C75" w:rsidRPr="00C14C75" w:rsidRDefault="001D3DB7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9:00, 10:00, 11:00, 13:00, 14:00 a 15:00</w:t>
            </w:r>
          </w:p>
        </w:tc>
      </w:tr>
      <w:tr w:rsidR="00C14C75" w14:paraId="47DB082A" w14:textId="77777777" w:rsidTr="00C14C75">
        <w:tc>
          <w:tcPr>
            <w:tcW w:w="4603" w:type="dxa"/>
          </w:tcPr>
          <w:p w14:paraId="5ABB7316" w14:textId="170A7A77" w:rsidR="00C14C75" w:rsidRPr="00C14C75" w:rsidRDefault="001D3DB7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5.8.2020</w:t>
            </w:r>
          </w:p>
        </w:tc>
        <w:tc>
          <w:tcPr>
            <w:tcW w:w="4603" w:type="dxa"/>
          </w:tcPr>
          <w:p w14:paraId="643B0927" w14:textId="0808D3D1" w:rsidR="00C14C75" w:rsidRPr="00C14C75" w:rsidRDefault="001D3DB7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9:00, 10:00 a 11:00</w:t>
            </w:r>
          </w:p>
        </w:tc>
      </w:tr>
      <w:tr w:rsidR="00C14C75" w14:paraId="70575D12" w14:textId="77777777" w:rsidTr="00C14C75">
        <w:tc>
          <w:tcPr>
            <w:tcW w:w="4603" w:type="dxa"/>
          </w:tcPr>
          <w:p w14:paraId="38D51BC9" w14:textId="55B2AF53" w:rsidR="00C14C75" w:rsidRPr="00C14C75" w:rsidRDefault="001D3DB7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lastRenderedPageBreak/>
              <w:t>13.8.2020</w:t>
            </w:r>
          </w:p>
        </w:tc>
        <w:tc>
          <w:tcPr>
            <w:tcW w:w="4603" w:type="dxa"/>
          </w:tcPr>
          <w:p w14:paraId="6297B067" w14:textId="42FCD80C" w:rsidR="00C14C75" w:rsidRPr="00C14C75" w:rsidRDefault="001D3DB7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9:00, 10:00 a 11:00</w:t>
            </w:r>
          </w:p>
        </w:tc>
      </w:tr>
      <w:tr w:rsidR="00C14C75" w14:paraId="6AF18132" w14:textId="77777777" w:rsidTr="00C14C75">
        <w:tc>
          <w:tcPr>
            <w:tcW w:w="4603" w:type="dxa"/>
          </w:tcPr>
          <w:p w14:paraId="69A0DC90" w14:textId="78F9167A" w:rsidR="00C14C75" w:rsidRPr="00C14C75" w:rsidRDefault="001D3DB7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5.9.2020</w:t>
            </w:r>
          </w:p>
        </w:tc>
        <w:tc>
          <w:tcPr>
            <w:tcW w:w="4603" w:type="dxa"/>
          </w:tcPr>
          <w:p w14:paraId="5B3A6996" w14:textId="0049146C" w:rsidR="00C14C75" w:rsidRPr="00C14C75" w:rsidRDefault="001D3DB7" w:rsidP="00C14C7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9:00, 10:00, 11:00, 13:00, 14:00 a 15:00</w:t>
            </w:r>
          </w:p>
        </w:tc>
      </w:tr>
    </w:tbl>
    <w:p w14:paraId="60996FB6" w14:textId="77777777" w:rsidR="00C14C75" w:rsidRDefault="00C14C75" w:rsidP="008241F3">
      <w:pPr>
        <w:pStyle w:val="Bezmezer"/>
        <w:spacing w:before="120" w:after="120"/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092778" w14:paraId="347D0F1A" w14:textId="77777777" w:rsidTr="00356195">
        <w:tc>
          <w:tcPr>
            <w:tcW w:w="9206" w:type="dxa"/>
            <w:gridSpan w:val="2"/>
          </w:tcPr>
          <w:p w14:paraId="313E0CC7" w14:textId="1F0B01EC" w:rsidR="00092778" w:rsidRPr="00C14C75" w:rsidRDefault="00092778" w:rsidP="0035619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one"/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  <w:lang w:val="cs-CZ"/>
              </w:rPr>
              <w:t>Geofyzikální expozice</w:t>
            </w:r>
            <w:r w:rsidR="00527AC4">
              <w:rPr>
                <w:rStyle w:val="None"/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  <w:lang w:val="cs-CZ"/>
              </w:rPr>
              <w:t xml:space="preserve"> a seismická stanice</w:t>
            </w:r>
            <w:r>
              <w:rPr>
                <w:rStyle w:val="None"/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  <w:lang w:val="cs-CZ"/>
              </w:rPr>
              <w:t xml:space="preserve"> Skalná</w:t>
            </w:r>
          </w:p>
        </w:tc>
      </w:tr>
      <w:tr w:rsidR="00092778" w14:paraId="09B81720" w14:textId="77777777" w:rsidTr="00356195">
        <w:tc>
          <w:tcPr>
            <w:tcW w:w="4603" w:type="dxa"/>
          </w:tcPr>
          <w:p w14:paraId="3CB925FF" w14:textId="77777777" w:rsidR="00092778" w:rsidRPr="00C14C75" w:rsidRDefault="00092778" w:rsidP="0035619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 w:rsidRPr="00C14C75"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Datum</w:t>
            </w:r>
          </w:p>
        </w:tc>
        <w:tc>
          <w:tcPr>
            <w:tcW w:w="4603" w:type="dxa"/>
          </w:tcPr>
          <w:p w14:paraId="25F38167" w14:textId="7874840E" w:rsidR="00092778" w:rsidRPr="00C14C75" w:rsidRDefault="00092778" w:rsidP="0035619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Otevřeno</w:t>
            </w:r>
          </w:p>
        </w:tc>
      </w:tr>
      <w:tr w:rsidR="00092778" w14:paraId="6AD84201" w14:textId="77777777" w:rsidTr="00356195">
        <w:tc>
          <w:tcPr>
            <w:tcW w:w="4603" w:type="dxa"/>
          </w:tcPr>
          <w:p w14:paraId="765BDDC5" w14:textId="34DA7F79" w:rsidR="00092778" w:rsidRDefault="008C2D25" w:rsidP="0035619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1.7.2020</w:t>
            </w:r>
          </w:p>
        </w:tc>
        <w:tc>
          <w:tcPr>
            <w:tcW w:w="4603" w:type="dxa"/>
          </w:tcPr>
          <w:p w14:paraId="3D57C2C8" w14:textId="24F1BB7B" w:rsidR="00092778" w:rsidRDefault="008C2D25" w:rsidP="0035619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10:00 – 15</w:t>
            </w:r>
            <w:r w:rsidR="00092778"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:00</w:t>
            </w:r>
          </w:p>
        </w:tc>
      </w:tr>
      <w:tr w:rsidR="00092778" w14:paraId="1B20D570" w14:textId="77777777" w:rsidTr="00356195">
        <w:tc>
          <w:tcPr>
            <w:tcW w:w="4603" w:type="dxa"/>
          </w:tcPr>
          <w:p w14:paraId="056907EB" w14:textId="3D590CAA" w:rsidR="00092778" w:rsidRPr="00C14C75" w:rsidRDefault="008C2D25" w:rsidP="0035619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15.7.2020</w:t>
            </w:r>
          </w:p>
        </w:tc>
        <w:tc>
          <w:tcPr>
            <w:tcW w:w="4603" w:type="dxa"/>
          </w:tcPr>
          <w:p w14:paraId="2961770C" w14:textId="6E359AA3" w:rsidR="00092778" w:rsidRPr="00C14C75" w:rsidRDefault="008C2D25" w:rsidP="0035619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10:00 – 15:00</w:t>
            </w:r>
          </w:p>
        </w:tc>
      </w:tr>
      <w:tr w:rsidR="00092778" w14:paraId="08FD49C4" w14:textId="77777777" w:rsidTr="00356195">
        <w:tc>
          <w:tcPr>
            <w:tcW w:w="4603" w:type="dxa"/>
          </w:tcPr>
          <w:p w14:paraId="55A8E781" w14:textId="1C47A915" w:rsidR="00092778" w:rsidRPr="00C14C75" w:rsidRDefault="008C2D25" w:rsidP="0035619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29.7.2020</w:t>
            </w:r>
          </w:p>
        </w:tc>
        <w:tc>
          <w:tcPr>
            <w:tcW w:w="4603" w:type="dxa"/>
          </w:tcPr>
          <w:p w14:paraId="4BC61415" w14:textId="197A57DA" w:rsidR="00092778" w:rsidRPr="00C14C75" w:rsidRDefault="008C2D25" w:rsidP="0035619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10:00 – 15:00</w:t>
            </w:r>
          </w:p>
        </w:tc>
      </w:tr>
      <w:tr w:rsidR="00092778" w14:paraId="30C79E0D" w14:textId="77777777" w:rsidTr="00356195">
        <w:tc>
          <w:tcPr>
            <w:tcW w:w="4603" w:type="dxa"/>
          </w:tcPr>
          <w:p w14:paraId="78039966" w14:textId="042E3D82" w:rsidR="00092778" w:rsidRPr="00C14C75" w:rsidRDefault="008C2D25" w:rsidP="0035619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12.8.2020</w:t>
            </w:r>
          </w:p>
        </w:tc>
        <w:tc>
          <w:tcPr>
            <w:tcW w:w="4603" w:type="dxa"/>
          </w:tcPr>
          <w:p w14:paraId="3D20DCE9" w14:textId="05890AC2" w:rsidR="00092778" w:rsidRPr="00C14C75" w:rsidRDefault="008C2D25" w:rsidP="0035619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10:00 – 15:00</w:t>
            </w:r>
          </w:p>
        </w:tc>
      </w:tr>
      <w:tr w:rsidR="00092778" w14:paraId="66D37C37" w14:textId="77777777" w:rsidTr="00356195">
        <w:tc>
          <w:tcPr>
            <w:tcW w:w="4603" w:type="dxa"/>
          </w:tcPr>
          <w:p w14:paraId="75073688" w14:textId="7CFA6483" w:rsidR="00092778" w:rsidRPr="00C14C75" w:rsidRDefault="008C2D25" w:rsidP="0035619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26.8.2020</w:t>
            </w:r>
          </w:p>
        </w:tc>
        <w:tc>
          <w:tcPr>
            <w:tcW w:w="4603" w:type="dxa"/>
          </w:tcPr>
          <w:p w14:paraId="30C3E922" w14:textId="756E6FAB" w:rsidR="00092778" w:rsidRPr="00C14C75" w:rsidRDefault="008C2D25" w:rsidP="00356195">
            <w:pPr>
              <w:pStyle w:val="Bezmez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</w:pPr>
            <w:r>
              <w:rPr>
                <w:rStyle w:val="None"/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lang w:val="cs-CZ"/>
              </w:rPr>
              <w:t>10:00 – 15:00</w:t>
            </w:r>
          </w:p>
        </w:tc>
      </w:tr>
    </w:tbl>
    <w:p w14:paraId="0A170C43" w14:textId="77777777" w:rsidR="00092778" w:rsidRDefault="00092778" w:rsidP="008241F3">
      <w:pPr>
        <w:pStyle w:val="Bezmezer"/>
        <w:spacing w:before="120" w:after="120"/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</w:pPr>
    </w:p>
    <w:p w14:paraId="1F5618DC" w14:textId="10210B71" w:rsidR="00C6004A" w:rsidRPr="00C6004A" w:rsidRDefault="000A3010" w:rsidP="00C6004A">
      <w:pPr>
        <w:pStyle w:val="Bezmezer"/>
        <w:spacing w:before="120" w:after="120"/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</w:pPr>
      <w:r>
        <w:rPr>
          <w:rFonts w:ascii="Calibri" w:eastAsia="Calibri" w:hAnsi="Calibri" w:cs="Calibri"/>
          <w:bCs/>
          <w:noProof/>
          <w:color w:val="000000"/>
          <w:sz w:val="23"/>
          <w:szCs w:val="23"/>
          <w:u w:color="000000"/>
          <w:lang w:val="cs-CZ" w:eastAsia="cs-CZ"/>
        </w:rPr>
        <w:drawing>
          <wp:inline distT="0" distB="0" distL="0" distR="0" wp14:anchorId="5EC0AFB0" wp14:editId="03093836">
            <wp:extent cx="5756910" cy="38379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 web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23F8" w14:textId="4F610EE0" w:rsidR="00C6004A" w:rsidRDefault="00C6004A" w:rsidP="00C6004A">
      <w:pPr>
        <w:pStyle w:val="Bezmezer"/>
        <w:spacing w:before="120" w:after="120"/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</w:pPr>
      <w:r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>Vstup do štoly Kristýna v Kašperských horách, kde je umístěna seismická stanice</w:t>
      </w:r>
    </w:p>
    <w:p w14:paraId="4504851E" w14:textId="77777777" w:rsidR="00C6004A" w:rsidRPr="008241F3" w:rsidRDefault="00C6004A" w:rsidP="00C6004A">
      <w:pPr>
        <w:pStyle w:val="Bezmezer"/>
        <w:spacing w:before="120" w:after="120"/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</w:pPr>
      <w:r w:rsidRPr="008241F3"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 xml:space="preserve">FOTO: </w:t>
      </w:r>
      <w:r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>G</w:t>
      </w:r>
      <w:r w:rsidRPr="008241F3"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>eofyzikální ústav AV ČR</w:t>
      </w:r>
    </w:p>
    <w:p w14:paraId="3E94DF27" w14:textId="77777777" w:rsidR="00C6004A" w:rsidRDefault="00C6004A" w:rsidP="008241F3">
      <w:pPr>
        <w:pStyle w:val="Bezmezer"/>
        <w:spacing w:before="120" w:after="120"/>
        <w:rPr>
          <w:rStyle w:val="None"/>
          <w:rFonts w:ascii="Calibri" w:eastAsia="Calibri" w:hAnsi="Calibri" w:cs="Calibri"/>
          <w:bCs/>
          <w:color w:val="000000"/>
          <w:sz w:val="23"/>
          <w:szCs w:val="23"/>
          <w:u w:color="000000"/>
          <w:lang w:val="cs-CZ"/>
        </w:rPr>
      </w:pPr>
    </w:p>
    <w:p w14:paraId="7B7B6DFD" w14:textId="10921F4F" w:rsidR="008241F3" w:rsidRPr="008241F3" w:rsidRDefault="000A3010" w:rsidP="002506DA">
      <w:pPr>
        <w:pStyle w:val="Bezmezer"/>
        <w:spacing w:before="120" w:after="120"/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</w:pPr>
      <w:r>
        <w:rPr>
          <w:rFonts w:ascii="Calibri" w:eastAsia="Calibri" w:hAnsi="Calibri" w:cs="Calibri"/>
          <w:noProof/>
          <w:color w:val="000000"/>
          <w:sz w:val="23"/>
          <w:szCs w:val="23"/>
          <w:u w:color="000000"/>
          <w:lang w:val="cs-CZ" w:eastAsia="cs-CZ"/>
        </w:rPr>
        <w:lastRenderedPageBreak/>
        <w:drawing>
          <wp:inline distT="0" distB="0" distL="0" distR="0" wp14:anchorId="50C7D411" wp14:editId="5C0FEC25">
            <wp:extent cx="5756910" cy="38379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 web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A23A" w14:textId="311D2F78" w:rsidR="008241F3" w:rsidRPr="008241F3" w:rsidRDefault="000A3010" w:rsidP="002506DA">
      <w:pPr>
        <w:pStyle w:val="Bezmezer"/>
        <w:spacing w:before="120" w:after="120"/>
        <w:rPr>
          <w:rStyle w:val="None"/>
          <w:rFonts w:ascii="Calibri" w:eastAsia="Calibri" w:hAnsi="Calibri" w:cs="Calibri"/>
          <w:bCs/>
          <w:i/>
          <w:color w:val="000000"/>
          <w:sz w:val="23"/>
          <w:szCs w:val="23"/>
          <w:u w:color="000000"/>
          <w:lang w:val="cs-CZ"/>
        </w:rPr>
      </w:pPr>
      <w:r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>H</w:t>
      </w:r>
      <w:r w:rsidR="00B12EA7"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>istorické seismometr</w:t>
      </w:r>
      <w:r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>y</w:t>
      </w:r>
      <w:r w:rsidR="00B12EA7"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 xml:space="preserve"> </w:t>
      </w:r>
      <w:r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>v Muzeu</w:t>
      </w:r>
      <w:r w:rsidR="00B12EA7"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 xml:space="preserve"> </w:t>
      </w:r>
      <w:proofErr w:type="spellStart"/>
      <w:r w:rsidR="00B12EA7"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>seismometrie</w:t>
      </w:r>
      <w:proofErr w:type="spellEnd"/>
      <w:r w:rsidR="00B12EA7"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 xml:space="preserve"> v Kašperských horách</w:t>
      </w:r>
    </w:p>
    <w:p w14:paraId="4DC56A2A" w14:textId="5395A0C1" w:rsidR="008241F3" w:rsidRPr="008241F3" w:rsidRDefault="008241F3" w:rsidP="002506DA">
      <w:pPr>
        <w:pStyle w:val="Bezmezer"/>
        <w:spacing w:before="120" w:after="120"/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</w:pPr>
      <w:r w:rsidRPr="008241F3"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 xml:space="preserve">FOTO: </w:t>
      </w:r>
      <w:r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>G</w:t>
      </w:r>
      <w:r w:rsidRPr="008241F3">
        <w:rPr>
          <w:rStyle w:val="None"/>
          <w:rFonts w:ascii="Calibri" w:eastAsia="Calibri" w:hAnsi="Calibri" w:cs="Calibri"/>
          <w:color w:val="000000"/>
          <w:sz w:val="23"/>
          <w:szCs w:val="23"/>
          <w:u w:color="000000"/>
          <w:lang w:val="cs-CZ"/>
        </w:rPr>
        <w:t>eofyzikální ústav AV ČR</w:t>
      </w:r>
    </w:p>
    <w:p w14:paraId="00963E8D" w14:textId="59BC7CC4" w:rsidR="005C1FFD" w:rsidRDefault="005C1FFD" w:rsidP="005C1FFD">
      <w:pPr>
        <w:jc w:val="both"/>
        <w:rPr>
          <w:rStyle w:val="None"/>
          <w:rFonts w:ascii="Calibri" w:eastAsia="Calibri" w:hAnsi="Calibri" w:cs="Calibri"/>
          <w:i/>
          <w:color w:val="000000"/>
          <w:sz w:val="23"/>
          <w:szCs w:val="23"/>
          <w:u w:color="000000"/>
        </w:rPr>
      </w:pPr>
    </w:p>
    <w:p w14:paraId="263C8CD4" w14:textId="43F0E959" w:rsidR="005C1FFD" w:rsidRDefault="005C1FFD" w:rsidP="005C1FFD">
      <w:pPr>
        <w:jc w:val="both"/>
        <w:rPr>
          <w:rStyle w:val="None"/>
          <w:rFonts w:ascii="Calibri" w:eastAsia="Calibri" w:hAnsi="Calibri" w:cs="Calibri"/>
          <w:i/>
          <w:color w:val="000000"/>
          <w:sz w:val="23"/>
          <w:szCs w:val="23"/>
          <w:u w:color="000000"/>
        </w:rPr>
      </w:pPr>
    </w:p>
    <w:sectPr w:rsidR="005C1FFD">
      <w:headerReference w:type="default" r:id="rId15"/>
      <w:footerReference w:type="default" r:id="rId16"/>
      <w:pgSz w:w="11900" w:h="16840"/>
      <w:pgMar w:top="3158" w:right="1133" w:bottom="1758" w:left="1701" w:header="709" w:footer="84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DFD5A" w14:textId="77777777" w:rsidR="005F55A7" w:rsidRDefault="005F55A7">
      <w:r>
        <w:separator/>
      </w:r>
    </w:p>
  </w:endnote>
  <w:endnote w:type="continuationSeparator" w:id="0">
    <w:p w14:paraId="38DE2277" w14:textId="77777777" w:rsidR="005F55A7" w:rsidRDefault="005F5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tiva Sans">
    <w:altName w:val="MS UI Gothic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88F04" w14:textId="77777777" w:rsidR="009B0F6F" w:rsidRDefault="009B0F6F">
    <w:pPr>
      <w:pStyle w:val="Body"/>
      <w:tabs>
        <w:tab w:val="right" w:pos="9046"/>
      </w:tabs>
      <w:rPr>
        <w:rFonts w:ascii="Arial" w:hAnsi="Arial"/>
        <w:color w:val="0072B6"/>
        <w:sz w:val="14"/>
        <w:szCs w:val="14"/>
        <w:u w:color="0072B6"/>
      </w:rPr>
    </w:pPr>
  </w:p>
  <w:p w14:paraId="4FF36CBC" w14:textId="0AB6F554" w:rsidR="009B0F6F" w:rsidRDefault="008241F3">
    <w:pPr>
      <w:pStyle w:val="Body"/>
      <w:tabs>
        <w:tab w:val="right" w:pos="9046"/>
      </w:tabs>
      <w:spacing w:line="240" w:lineRule="auto"/>
      <w:rPr>
        <w:rFonts w:ascii="Motiva Sans" w:eastAsia="Motiva Sans" w:hAnsi="Motiva Sans" w:cs="Motiva Sans"/>
        <w:b/>
        <w:bCs/>
        <w:color w:val="0072B6"/>
        <w:sz w:val="16"/>
        <w:szCs w:val="16"/>
        <w:u w:color="0072B6"/>
      </w:rPr>
    </w:pPr>
    <w:r>
      <w:rPr>
        <w:rFonts w:ascii="Motiva Sans" w:eastAsia="Motiva Sans" w:hAnsi="Motiva Sans" w:cs="Motiva Sans"/>
        <w:b/>
        <w:bCs/>
        <w:color w:val="0072B6"/>
        <w:sz w:val="16"/>
        <w:szCs w:val="16"/>
        <w:u w:color="0072B6"/>
      </w:rPr>
      <w:t xml:space="preserve">Geofyzikální </w:t>
    </w:r>
    <w:r w:rsidR="00E845E9">
      <w:rPr>
        <w:rFonts w:ascii="Motiva Sans" w:eastAsia="Motiva Sans" w:hAnsi="Motiva Sans" w:cs="Motiva Sans"/>
        <w:b/>
        <w:bCs/>
        <w:color w:val="0072B6"/>
        <w:sz w:val="16"/>
        <w:szCs w:val="16"/>
        <w:u w:color="0072B6"/>
      </w:rPr>
      <w:t>ústav AV Č</w:t>
    </w:r>
    <w:r w:rsidR="00B375C2">
      <w:rPr>
        <w:rFonts w:ascii="Motiva Sans" w:eastAsia="Motiva Sans" w:hAnsi="Motiva Sans" w:cs="Motiva Sans"/>
        <w:b/>
        <w:bCs/>
        <w:color w:val="0072B6"/>
        <w:sz w:val="16"/>
        <w:szCs w:val="16"/>
        <w:u w:color="0072B6"/>
      </w:rPr>
      <w:t>R</w:t>
    </w:r>
    <w:r w:rsidR="00B375C2">
      <w:rPr>
        <w:rFonts w:ascii="Motiva Sans" w:eastAsia="Motiva Sans" w:hAnsi="Motiva Sans" w:cs="Motiva Sans"/>
        <w:color w:val="0072B6"/>
        <w:sz w:val="16"/>
        <w:szCs w:val="16"/>
        <w:u w:color="0072B6"/>
      </w:rPr>
      <w:t xml:space="preserve"> </w:t>
    </w:r>
    <w:r w:rsidR="00B375C2">
      <w:rPr>
        <w:rFonts w:ascii="Motiva Sans" w:eastAsia="Motiva Sans" w:hAnsi="Motiva Sans" w:cs="Motiva Sans"/>
        <w:b/>
        <w:bCs/>
        <w:color w:val="0072B6"/>
        <w:sz w:val="16"/>
        <w:szCs w:val="16"/>
        <w:u w:color="0072B6"/>
      </w:rPr>
      <w:tab/>
    </w:r>
  </w:p>
  <w:p w14:paraId="489F51CC" w14:textId="6D6662AF" w:rsidR="009B0F6F" w:rsidRDefault="004F625F">
    <w:pPr>
      <w:pStyle w:val="Body"/>
      <w:tabs>
        <w:tab w:val="left" w:pos="1995"/>
        <w:tab w:val="right" w:pos="9046"/>
      </w:tabs>
      <w:spacing w:line="240" w:lineRule="auto"/>
      <w:rPr>
        <w:rFonts w:ascii="Motiva Sans" w:eastAsia="Motiva Sans" w:hAnsi="Motiva Sans" w:cs="Motiva Sans"/>
        <w:color w:val="0072B6"/>
        <w:sz w:val="16"/>
        <w:szCs w:val="16"/>
        <w:u w:color="0072B6"/>
      </w:rPr>
    </w:pPr>
    <w:r>
      <w:rPr>
        <w:rFonts w:ascii="Motiva Sans" w:eastAsia="Motiva Sans" w:hAnsi="Motiva Sans" w:cs="Motiva Sans"/>
        <w:color w:val="0072B6"/>
        <w:sz w:val="16"/>
        <w:szCs w:val="16"/>
        <w:u w:color="0072B6"/>
        <w:lang w:val="it-IT"/>
      </w:rPr>
      <w:t>Ing</w:t>
    </w:r>
    <w:r w:rsidR="008241F3">
      <w:rPr>
        <w:rFonts w:ascii="Motiva Sans" w:eastAsia="Motiva Sans" w:hAnsi="Motiva Sans" w:cs="Motiva Sans"/>
        <w:color w:val="0072B6"/>
        <w:sz w:val="16"/>
        <w:szCs w:val="16"/>
        <w:u w:color="0072B6"/>
        <w:lang w:val="it-IT"/>
      </w:rPr>
      <w:t>.Miroslava Macháčková</w:t>
    </w:r>
    <w:r w:rsidR="00B375C2">
      <w:rPr>
        <w:rFonts w:ascii="Motiva Sans" w:eastAsia="Motiva Sans" w:hAnsi="Motiva Sans" w:cs="Motiva Sans"/>
        <w:color w:val="0072B6"/>
        <w:sz w:val="16"/>
        <w:szCs w:val="16"/>
        <w:u w:color="0072B6"/>
        <w:lang w:val="it-IT"/>
      </w:rPr>
      <w:tab/>
    </w:r>
  </w:p>
  <w:p w14:paraId="2311CF5C" w14:textId="04E33122" w:rsidR="009B0F6F" w:rsidRDefault="00B375C2">
    <w:pPr>
      <w:pStyle w:val="Body"/>
      <w:tabs>
        <w:tab w:val="right" w:pos="9046"/>
      </w:tabs>
      <w:spacing w:line="240" w:lineRule="auto"/>
      <w:rPr>
        <w:rStyle w:val="Hyperlink0"/>
      </w:rPr>
    </w:pPr>
    <w:r>
      <w:rPr>
        <w:rFonts w:ascii="Motiva Sans" w:eastAsia="Motiva Sans" w:hAnsi="Motiva Sans" w:cs="Motiva Sans"/>
        <w:color w:val="0072B6"/>
        <w:sz w:val="16"/>
        <w:szCs w:val="16"/>
        <w:u w:color="0072B6"/>
      </w:rPr>
      <w:t xml:space="preserve">E-mail: </w:t>
    </w:r>
    <w:hyperlink r:id="rId1" w:history="1">
      <w:r w:rsidR="00B12EA7" w:rsidRPr="00910B56">
        <w:rPr>
          <w:rStyle w:val="Hypertextovodkaz"/>
          <w:rFonts w:ascii="Motiva Sans" w:eastAsia="Motiva Sans" w:hAnsi="Motiva Sans" w:cs="Motiva Sans"/>
          <w:sz w:val="16"/>
          <w:szCs w:val="16"/>
          <w:u w:color="0072B6"/>
          <w:lang w:val="de-DE"/>
        </w:rPr>
        <w:t>m.machackova@ig.cas.cz</w:t>
      </w:r>
    </w:hyperlink>
  </w:p>
  <w:p w14:paraId="7D4CC480" w14:textId="7C29DE03" w:rsidR="009B0F6F" w:rsidRDefault="00B375C2">
    <w:pPr>
      <w:pStyle w:val="Body"/>
      <w:tabs>
        <w:tab w:val="right" w:pos="9046"/>
      </w:tabs>
      <w:spacing w:line="240" w:lineRule="auto"/>
    </w:pPr>
    <w:r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 xml:space="preserve">Telefon: +420 </w:t>
    </w:r>
    <w:r w:rsidR="008241F3" w:rsidRPr="008241F3"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 xml:space="preserve">601 116 708 </w:t>
    </w:r>
    <w:r w:rsidR="00E845E9"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 xml:space="preserve">   </w:t>
    </w:r>
    <w:r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ab/>
    </w:r>
    <w:r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ab/>
    </w:r>
    <w:r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782B8" w14:textId="77777777" w:rsidR="005F55A7" w:rsidRDefault="005F55A7">
      <w:r>
        <w:separator/>
      </w:r>
    </w:p>
  </w:footnote>
  <w:footnote w:type="continuationSeparator" w:id="0">
    <w:p w14:paraId="381CD277" w14:textId="77777777" w:rsidR="005F55A7" w:rsidRDefault="005F5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E5F53" w14:textId="0157D095" w:rsidR="009B0F6F" w:rsidRDefault="008241F3">
    <w:pPr>
      <w:pStyle w:val="Zhlav"/>
      <w:tabs>
        <w:tab w:val="clear" w:pos="4536"/>
        <w:tab w:val="clear" w:pos="9072"/>
        <w:tab w:val="left" w:pos="5295"/>
      </w:tabs>
      <w:jc w:val="right"/>
    </w:pPr>
    <w:r>
      <w:rPr>
        <w:rFonts w:ascii="&amp;quot" w:hAnsi="&amp;quot"/>
        <w:noProof/>
        <w:color w:val="2EA3F2"/>
        <w:bdr w:val="none" w:sz="0" w:space="0" w:color="auto" w:frame="1"/>
      </w:rPr>
      <w:drawing>
        <wp:anchor distT="0" distB="0" distL="114300" distR="114300" simplePos="0" relativeHeight="251661312" behindDoc="0" locked="0" layoutInCell="1" allowOverlap="1" wp14:anchorId="5A0E38C5" wp14:editId="2A1FE004">
          <wp:simplePos x="0" y="0"/>
          <wp:positionH relativeFrom="margin">
            <wp:align>right</wp:align>
          </wp:positionH>
          <wp:positionV relativeFrom="paragraph">
            <wp:posOffset>102235</wp:posOffset>
          </wp:positionV>
          <wp:extent cx="2534920" cy="650240"/>
          <wp:effectExtent l="0" t="0" r="0" b="0"/>
          <wp:wrapSquare wrapText="bothSides"/>
          <wp:docPr id="5" name="Obrázek 5" descr="Domů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Domů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492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75C2">
      <w:rPr>
        <w:noProof/>
      </w:rPr>
      <w:drawing>
        <wp:anchor distT="152400" distB="152400" distL="152400" distR="152400" simplePos="0" relativeHeight="251658240" behindDoc="1" locked="0" layoutInCell="1" allowOverlap="1" wp14:anchorId="7FA762B8" wp14:editId="6F5FEF4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0" b="0"/>
          <wp:wrapNone/>
          <wp:docPr id="1073741825" name="officeArt object" descr="TISKOVA ZPRAVA PRO WEB PDF LUŽAN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ISKOVA ZPRAVA PRO WEB PDF LUŽANY.jpg" descr="TISKOVA ZPRAVA PRO WEB PDF LUŽANY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B375C2"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D060412" wp14:editId="13089F69">
              <wp:simplePos x="0" y="0"/>
              <wp:positionH relativeFrom="page">
                <wp:posOffset>1076324</wp:posOffset>
              </wp:positionH>
              <wp:positionV relativeFrom="page">
                <wp:posOffset>9977755</wp:posOffset>
              </wp:positionV>
              <wp:extent cx="5753102" cy="0"/>
              <wp:effectExtent l="0" t="0" r="0" b="0"/>
              <wp:wrapNone/>
              <wp:docPr id="1073741827" name="officeArt object" descr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2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4A7EBB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EEC3F4E" id="officeArt object" o:spid="_x0000_s1026" alt="Přímá spojnice 4" style="position:absolute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4.75pt,785.65pt" to="537.75pt,7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" strokecolor="#4a7ebb">
              <w10:wrap anchorx="page" anchory="page"/>
            </v:line>
          </w:pict>
        </mc:Fallback>
      </mc:AlternateContent>
    </w:r>
    <w:r w:rsidR="00B375C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F6F"/>
    <w:rsid w:val="00016F5B"/>
    <w:rsid w:val="00070C45"/>
    <w:rsid w:val="00092778"/>
    <w:rsid w:val="000A3010"/>
    <w:rsid w:val="000A5A29"/>
    <w:rsid w:val="00135100"/>
    <w:rsid w:val="001A688C"/>
    <w:rsid w:val="001D3DB7"/>
    <w:rsid w:val="001D5465"/>
    <w:rsid w:val="001E10D6"/>
    <w:rsid w:val="001F7F02"/>
    <w:rsid w:val="00202638"/>
    <w:rsid w:val="00203077"/>
    <w:rsid w:val="002506DA"/>
    <w:rsid w:val="0027769B"/>
    <w:rsid w:val="00297480"/>
    <w:rsid w:val="002A3863"/>
    <w:rsid w:val="002D719A"/>
    <w:rsid w:val="00320C0F"/>
    <w:rsid w:val="003701F2"/>
    <w:rsid w:val="00383ED3"/>
    <w:rsid w:val="0038480F"/>
    <w:rsid w:val="003D4BA5"/>
    <w:rsid w:val="003D6092"/>
    <w:rsid w:val="003F3670"/>
    <w:rsid w:val="004115E8"/>
    <w:rsid w:val="00427C1B"/>
    <w:rsid w:val="0045054F"/>
    <w:rsid w:val="00452DC5"/>
    <w:rsid w:val="0049244B"/>
    <w:rsid w:val="004D0438"/>
    <w:rsid w:val="004E59AD"/>
    <w:rsid w:val="004F625F"/>
    <w:rsid w:val="004F767B"/>
    <w:rsid w:val="00527AC4"/>
    <w:rsid w:val="005321F4"/>
    <w:rsid w:val="00553E01"/>
    <w:rsid w:val="00553E2F"/>
    <w:rsid w:val="00563CDD"/>
    <w:rsid w:val="0056763F"/>
    <w:rsid w:val="00596BDC"/>
    <w:rsid w:val="005B6905"/>
    <w:rsid w:val="005C1FFD"/>
    <w:rsid w:val="005D324E"/>
    <w:rsid w:val="005D5D9F"/>
    <w:rsid w:val="005E0881"/>
    <w:rsid w:val="005F55A7"/>
    <w:rsid w:val="00617264"/>
    <w:rsid w:val="0066615F"/>
    <w:rsid w:val="00714DA6"/>
    <w:rsid w:val="0073001F"/>
    <w:rsid w:val="007603B9"/>
    <w:rsid w:val="00783286"/>
    <w:rsid w:val="008241F3"/>
    <w:rsid w:val="00885EA8"/>
    <w:rsid w:val="008C2D25"/>
    <w:rsid w:val="00932666"/>
    <w:rsid w:val="0093619C"/>
    <w:rsid w:val="009A40E8"/>
    <w:rsid w:val="009B0F6F"/>
    <w:rsid w:val="009F289C"/>
    <w:rsid w:val="00A13F18"/>
    <w:rsid w:val="00A42D90"/>
    <w:rsid w:val="00A60070"/>
    <w:rsid w:val="00AA27BB"/>
    <w:rsid w:val="00AD65E6"/>
    <w:rsid w:val="00B12EA7"/>
    <w:rsid w:val="00B1402C"/>
    <w:rsid w:val="00B275A9"/>
    <w:rsid w:val="00B34690"/>
    <w:rsid w:val="00B375C2"/>
    <w:rsid w:val="00B55DF7"/>
    <w:rsid w:val="00B732D1"/>
    <w:rsid w:val="00B86101"/>
    <w:rsid w:val="00BF2132"/>
    <w:rsid w:val="00C14C75"/>
    <w:rsid w:val="00C3578B"/>
    <w:rsid w:val="00C6004A"/>
    <w:rsid w:val="00D002D3"/>
    <w:rsid w:val="00D00625"/>
    <w:rsid w:val="00D00EE7"/>
    <w:rsid w:val="00D6638B"/>
    <w:rsid w:val="00D95AF5"/>
    <w:rsid w:val="00DB75DB"/>
    <w:rsid w:val="00DD2862"/>
    <w:rsid w:val="00DF2C88"/>
    <w:rsid w:val="00E30C5E"/>
    <w:rsid w:val="00E42BE1"/>
    <w:rsid w:val="00E72990"/>
    <w:rsid w:val="00E845E9"/>
    <w:rsid w:val="00EA02AE"/>
    <w:rsid w:val="00EE59A9"/>
    <w:rsid w:val="00EF25C5"/>
    <w:rsid w:val="00F82F78"/>
    <w:rsid w:val="00FC2BFF"/>
    <w:rsid w:val="00FF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337964"/>
  <w15:docId w15:val="{ED6844EF-7DC8-482F-834D-CF09CAB34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paragraph" w:styleId="Zhlav">
    <w:name w:val="header"/>
    <w:pPr>
      <w:tabs>
        <w:tab w:val="center" w:pos="4536"/>
        <w:tab w:val="right" w:pos="9072"/>
      </w:tabs>
      <w:spacing w:line="360" w:lineRule="auto"/>
    </w:pPr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pPr>
      <w:spacing w:line="360" w:lineRule="auto"/>
    </w:pPr>
    <w:rPr>
      <w:rFonts w:cs="Arial Unicode MS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Motiva Sans" w:eastAsia="Motiva Sans" w:hAnsi="Motiva Sans" w:cs="Motiva Sans"/>
      <w:color w:val="0072B6"/>
      <w:sz w:val="16"/>
      <w:szCs w:val="16"/>
      <w:u w:val="single" w:color="0072B6"/>
    </w:rPr>
  </w:style>
  <w:style w:type="paragraph" w:customStyle="1" w:styleId="Heading">
    <w:name w:val="Heading"/>
    <w:next w:val="Body"/>
    <w:pPr>
      <w:keepNext/>
      <w:keepLines/>
      <w:spacing w:before="240" w:line="360" w:lineRule="auto"/>
      <w:outlineLvl w:val="0"/>
    </w:pPr>
    <w:rPr>
      <w:rFonts w:ascii="Cambria" w:eastAsia="Cambria" w:hAnsi="Cambria" w:cs="Cambria"/>
      <w:color w:val="365F91"/>
      <w:sz w:val="32"/>
      <w:szCs w:val="32"/>
      <w:u w:color="365F91"/>
    </w:rPr>
  </w:style>
  <w:style w:type="character" w:customStyle="1" w:styleId="Hyperlink1">
    <w:name w:val="Hyperlink.1"/>
    <w:basedOn w:val="None"/>
    <w:rPr>
      <w:rFonts w:ascii="Calibri" w:eastAsia="Calibri" w:hAnsi="Calibri" w:cs="Calibri"/>
      <w:color w:val="0000FF"/>
      <w:sz w:val="22"/>
      <w:szCs w:val="22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2">
    <w:name w:val="Hyperlink.2"/>
    <w:basedOn w:val="Link"/>
    <w:rPr>
      <w:rFonts w:ascii="Calibri" w:eastAsia="Calibri" w:hAnsi="Calibri" w:cs="Calibri"/>
      <w:color w:val="000000"/>
      <w:sz w:val="24"/>
      <w:szCs w:val="24"/>
      <w:u w:val="single"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lang w:val="en-US" w:eastAsia="en-US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40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40E8"/>
    <w:rPr>
      <w:rFonts w:ascii="Tahoma" w:hAnsi="Tahoma" w:cs="Tahoma"/>
      <w:sz w:val="16"/>
      <w:szCs w:val="16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A40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A40E8"/>
    <w:rPr>
      <w:b/>
      <w:bCs/>
      <w:lang w:val="en-US" w:eastAsia="en-US"/>
    </w:rPr>
  </w:style>
  <w:style w:type="paragraph" w:styleId="Bezmezer">
    <w:name w:val="No Spacing"/>
    <w:uiPriority w:val="1"/>
    <w:qFormat/>
    <w:rsid w:val="003701F2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383ED3"/>
    <w:rPr>
      <w:color w:val="605E5C"/>
      <w:shd w:val="clear" w:color="auto" w:fill="E1DFDD"/>
    </w:rPr>
  </w:style>
  <w:style w:type="paragraph" w:styleId="Zpat">
    <w:name w:val="footer"/>
    <w:basedOn w:val="Normln"/>
    <w:link w:val="ZpatChar"/>
    <w:uiPriority w:val="99"/>
    <w:unhideWhenUsed/>
    <w:rsid w:val="007603B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603B9"/>
    <w:rPr>
      <w:sz w:val="24"/>
      <w:szCs w:val="24"/>
      <w:lang w:val="en-US"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241F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C14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https://www.ig.cas.cz/pro-verejnost/muzea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ttps://www.ig.cas.cz/pro-verejnost/kalendar-akci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https://www.ig.cas.cz/wp-content/uploads/2020/02/muzeumkhc2020.pdf" TargetMode="External"/><Relationship Id="rId4" Type="http://schemas.openxmlformats.org/officeDocument/2006/relationships/styles" Target="styles.xml"/><Relationship Id="rId9" Type="http://schemas.openxmlformats.org/officeDocument/2006/relationships/hyperlink" Target="mailto:https://www.ig.cas.cz/pro-verejnost/kalendar-akci/" TargetMode="Externa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.machackova@ig.cas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hyperlink" Target="https://www.ig.cas.cz/" TargetMode="Externa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6" ma:contentTypeDescription="Vytvoří nový dokument" ma:contentTypeScope="" ma:versionID="c79944004b8328de74e950d90cb87337">
  <xsd:schema xmlns:xsd="http://www.w3.org/2001/XMLSchema" xmlns:xs="http://www.w3.org/2001/XMLSchema" xmlns:p="http://schemas.microsoft.com/office/2006/metadata/properties" xmlns:ns3="ec94cc93-81be-401c-abc3-e93253b1d124" targetNamespace="http://schemas.microsoft.com/office/2006/metadata/properties" ma:root="true" ma:fieldsID="881a8ac0a414d6bcc0e2d69df5e8f667" ns3:_="">
    <xsd:import namespace="ec94cc93-81be-401c-abc3-e93253b1d1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185F80-9612-4336-9ECB-403E4AC40C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1E506D-A5AF-4995-B07B-42837E0199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BE6EBC-23DE-4D5D-B0F6-1F33EC799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452</Words>
  <Characters>2667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Růžičková Markéta</dc:creator>
  <cp:lastModifiedBy>Růžičková Markéta</cp:lastModifiedBy>
  <cp:revision>4</cp:revision>
  <cp:lastPrinted>2020-01-08T07:54:00Z</cp:lastPrinted>
  <dcterms:created xsi:type="dcterms:W3CDTF">2020-06-26T11:37:00Z</dcterms:created>
  <dcterms:modified xsi:type="dcterms:W3CDTF">2020-06-29T04:50:00Z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