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2E6" w14:textId="4DE22214" w:rsidR="005908AB" w:rsidRDefault="005908AB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Mouse meeting, mezinárodní vědecká konference o myši domácí, se uskuteční v Brně</w:t>
      </w:r>
    </w:p>
    <w:p w14:paraId="12B3C091" w14:textId="13926D03" w:rsidR="007A2B76" w:rsidRPr="007A2B76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AE7E7C">
        <w:rPr>
          <w:rFonts w:asciiTheme="minorHAnsi" w:hAnsiTheme="minorHAnsi" w:cstheme="minorHAnsi"/>
          <w:i/>
          <w:sz w:val="23"/>
          <w:szCs w:val="23"/>
        </w:rPr>
        <w:t>Praha</w:t>
      </w:r>
      <w:r w:rsidR="008A4418" w:rsidRPr="00AE7E7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DB3262" w:rsidRPr="00AE7E7C">
        <w:rPr>
          <w:rFonts w:asciiTheme="minorHAnsi" w:hAnsiTheme="minorHAnsi" w:cstheme="minorHAnsi"/>
          <w:i/>
          <w:sz w:val="23"/>
          <w:szCs w:val="23"/>
        </w:rPr>
        <w:t>2</w:t>
      </w:r>
      <w:r w:rsidR="00AE7E7C" w:rsidRPr="00AE7E7C">
        <w:rPr>
          <w:rFonts w:asciiTheme="minorHAnsi" w:hAnsiTheme="minorHAnsi" w:cstheme="minorHAnsi"/>
          <w:i/>
          <w:sz w:val="23"/>
          <w:szCs w:val="23"/>
        </w:rPr>
        <w:t>1</w:t>
      </w:r>
      <w:r w:rsidRPr="00AE7E7C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94710F" w:rsidRPr="00AE7E7C">
        <w:rPr>
          <w:rFonts w:asciiTheme="minorHAnsi" w:hAnsiTheme="minorHAnsi" w:cstheme="minorHAnsi"/>
          <w:i/>
          <w:sz w:val="23"/>
          <w:szCs w:val="23"/>
        </w:rPr>
        <w:t xml:space="preserve">června </w:t>
      </w:r>
      <w:r w:rsidRPr="00AE7E7C">
        <w:rPr>
          <w:rFonts w:asciiTheme="minorHAnsi" w:hAnsiTheme="minorHAnsi" w:cstheme="minorHAnsi"/>
          <w:i/>
          <w:sz w:val="23"/>
          <w:szCs w:val="23"/>
        </w:rPr>
        <w:t>2019</w:t>
      </w:r>
    </w:p>
    <w:p w14:paraId="15E3088B" w14:textId="3805A881" w:rsidR="005908AB" w:rsidRDefault="005908AB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5908AB">
        <w:rPr>
          <w:rFonts w:asciiTheme="minorHAnsi" w:hAnsiTheme="minorHAnsi" w:cstheme="minorHAnsi"/>
          <w:b/>
          <w:sz w:val="23"/>
          <w:szCs w:val="23"/>
        </w:rPr>
        <w:t xml:space="preserve">Vědecké skupiny </w:t>
      </w:r>
      <w:r>
        <w:rPr>
          <w:rFonts w:asciiTheme="minorHAnsi" w:hAnsiTheme="minorHAnsi" w:cstheme="minorHAnsi"/>
          <w:b/>
          <w:sz w:val="23"/>
          <w:szCs w:val="23"/>
        </w:rPr>
        <w:t>zabývající se výzkumem divokých i laboratorních myší se</w:t>
      </w:r>
      <w:r w:rsidR="006C282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12839">
        <w:rPr>
          <w:rFonts w:asciiTheme="minorHAnsi" w:hAnsiTheme="minorHAnsi" w:cstheme="minorHAnsi"/>
          <w:b/>
          <w:sz w:val="23"/>
          <w:szCs w:val="23"/>
        </w:rPr>
        <w:t xml:space="preserve">23. června </w:t>
      </w:r>
      <w:r>
        <w:rPr>
          <w:rFonts w:asciiTheme="minorHAnsi" w:hAnsiTheme="minorHAnsi" w:cstheme="minorHAnsi"/>
          <w:b/>
          <w:sz w:val="23"/>
          <w:szCs w:val="23"/>
        </w:rPr>
        <w:t>se</w:t>
      </w:r>
      <w:r w:rsidR="0078730E">
        <w:rPr>
          <w:rFonts w:asciiTheme="minorHAnsi" w:hAnsiTheme="minorHAnsi" w:cstheme="minorHAnsi"/>
          <w:b/>
          <w:sz w:val="23"/>
          <w:szCs w:val="23"/>
        </w:rPr>
        <w:t>j</w:t>
      </w:r>
      <w:r>
        <w:rPr>
          <w:rFonts w:asciiTheme="minorHAnsi" w:hAnsiTheme="minorHAnsi" w:cstheme="minorHAnsi"/>
          <w:b/>
          <w:sz w:val="23"/>
          <w:szCs w:val="23"/>
        </w:rPr>
        <w:t xml:space="preserve">dou na třídenní konferenci, kterou </w:t>
      </w:r>
      <w:r w:rsidRPr="005908AB">
        <w:rPr>
          <w:rFonts w:asciiTheme="minorHAnsi" w:hAnsiTheme="minorHAnsi" w:cstheme="minorHAnsi"/>
          <w:b/>
          <w:sz w:val="23"/>
          <w:szCs w:val="23"/>
        </w:rPr>
        <w:t>Ústav živočišné fyziologie a genetiky AV ČR</w:t>
      </w:r>
      <w:r w:rsidR="000C2245">
        <w:rPr>
          <w:rFonts w:asciiTheme="minorHAnsi" w:hAnsiTheme="minorHAnsi" w:cstheme="minorHAnsi"/>
          <w:b/>
          <w:sz w:val="23"/>
          <w:szCs w:val="23"/>
        </w:rPr>
        <w:t xml:space="preserve"> ve spolupráci s</w:t>
      </w:r>
      <w:r w:rsidRPr="005908AB">
        <w:rPr>
          <w:rFonts w:asciiTheme="minorHAnsi" w:hAnsiTheme="minorHAnsi" w:cstheme="minorHAnsi"/>
          <w:b/>
          <w:sz w:val="23"/>
          <w:szCs w:val="23"/>
        </w:rPr>
        <w:t xml:space="preserve"> Ústav</w:t>
      </w:r>
      <w:r w:rsidR="000C2245">
        <w:rPr>
          <w:rFonts w:asciiTheme="minorHAnsi" w:hAnsiTheme="minorHAnsi" w:cstheme="minorHAnsi"/>
          <w:b/>
          <w:sz w:val="23"/>
          <w:szCs w:val="23"/>
        </w:rPr>
        <w:t>em</w:t>
      </w:r>
      <w:r w:rsidRPr="005908AB">
        <w:rPr>
          <w:rFonts w:asciiTheme="minorHAnsi" w:hAnsiTheme="minorHAnsi" w:cstheme="minorHAnsi"/>
          <w:b/>
          <w:sz w:val="23"/>
          <w:szCs w:val="23"/>
        </w:rPr>
        <w:t xml:space="preserve"> biologie obratlovců AV ČR a Masarykov</w:t>
      </w:r>
      <w:r w:rsidR="000C2245">
        <w:rPr>
          <w:rFonts w:asciiTheme="minorHAnsi" w:hAnsiTheme="minorHAnsi" w:cstheme="minorHAnsi"/>
          <w:b/>
          <w:sz w:val="23"/>
          <w:szCs w:val="23"/>
        </w:rPr>
        <w:t>ou</w:t>
      </w:r>
      <w:r w:rsidRPr="005908A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41A23">
        <w:rPr>
          <w:rFonts w:asciiTheme="minorHAnsi" w:hAnsiTheme="minorHAnsi" w:cstheme="minorHAnsi"/>
          <w:b/>
          <w:sz w:val="23"/>
          <w:szCs w:val="23"/>
        </w:rPr>
        <w:t>univerzit</w:t>
      </w:r>
      <w:r w:rsidR="000C2245" w:rsidRPr="00141A23">
        <w:rPr>
          <w:rFonts w:asciiTheme="minorHAnsi" w:hAnsiTheme="minorHAnsi" w:cstheme="minorHAnsi"/>
          <w:b/>
          <w:sz w:val="23"/>
          <w:szCs w:val="23"/>
        </w:rPr>
        <w:t>ou</w:t>
      </w:r>
      <w:r w:rsidRPr="00141A23">
        <w:rPr>
          <w:rFonts w:asciiTheme="minorHAnsi" w:hAnsiTheme="minorHAnsi" w:cstheme="minorHAnsi"/>
          <w:b/>
          <w:sz w:val="23"/>
          <w:szCs w:val="23"/>
        </w:rPr>
        <w:t xml:space="preserve"> pořádají v Brně.</w:t>
      </w:r>
      <w:r>
        <w:rPr>
          <w:rFonts w:asciiTheme="minorHAnsi" w:hAnsiTheme="minorHAnsi" w:cstheme="minorHAnsi"/>
          <w:b/>
          <w:sz w:val="23"/>
          <w:szCs w:val="23"/>
        </w:rPr>
        <w:t xml:space="preserve"> Že se konference koná právě v </w:t>
      </w:r>
      <w:r w:rsidR="005B1F60">
        <w:rPr>
          <w:rFonts w:asciiTheme="minorHAnsi" w:hAnsiTheme="minorHAnsi" w:cstheme="minorHAnsi"/>
          <w:b/>
          <w:sz w:val="23"/>
          <w:szCs w:val="23"/>
        </w:rPr>
        <w:t>působišti</w:t>
      </w:r>
      <w:r>
        <w:rPr>
          <w:rFonts w:asciiTheme="minorHAnsi" w:hAnsiTheme="minorHAnsi" w:cstheme="minorHAnsi"/>
          <w:b/>
          <w:sz w:val="23"/>
          <w:szCs w:val="23"/>
        </w:rPr>
        <w:t xml:space="preserve"> Johanna G</w:t>
      </w:r>
      <w:r w:rsidR="00012839">
        <w:rPr>
          <w:rFonts w:asciiTheme="minorHAnsi" w:hAnsiTheme="minorHAnsi" w:cstheme="minorHAnsi"/>
          <w:b/>
          <w:sz w:val="23"/>
          <w:szCs w:val="23"/>
        </w:rPr>
        <w:t>regora</w:t>
      </w:r>
      <w:r>
        <w:rPr>
          <w:rFonts w:asciiTheme="minorHAnsi" w:hAnsiTheme="minorHAnsi" w:cstheme="minorHAnsi"/>
          <w:b/>
          <w:sz w:val="23"/>
          <w:szCs w:val="23"/>
        </w:rPr>
        <w:t xml:space="preserve"> Mendela, má přitom symbolický význam.</w:t>
      </w:r>
    </w:p>
    <w:p w14:paraId="7D6B1C94" w14:textId="60C2BB09" w:rsidR="005023CD" w:rsidRDefault="00012839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Myš domácí </w:t>
      </w:r>
      <w:r w:rsidR="00CE424A">
        <w:rPr>
          <w:rFonts w:asciiTheme="minorHAnsi" w:hAnsiTheme="minorHAnsi" w:cstheme="minorHAnsi"/>
          <w:sz w:val="23"/>
          <w:szCs w:val="23"/>
        </w:rPr>
        <w:t xml:space="preserve">stojí na pomyslném žebříčku laboratorních zvířat a modelových organismů pro vědecký výzkum na prvním místě. Její chov je levný, </w:t>
      </w:r>
      <w:r w:rsidR="00DC661E">
        <w:rPr>
          <w:rFonts w:asciiTheme="minorHAnsi" w:hAnsiTheme="minorHAnsi" w:cstheme="minorHAnsi"/>
          <w:sz w:val="23"/>
          <w:szCs w:val="23"/>
        </w:rPr>
        <w:t xml:space="preserve">myši se </w:t>
      </w:r>
      <w:r w:rsidR="00CE424A">
        <w:rPr>
          <w:rFonts w:asciiTheme="minorHAnsi" w:hAnsiTheme="minorHAnsi" w:cstheme="minorHAnsi"/>
          <w:sz w:val="23"/>
          <w:szCs w:val="23"/>
        </w:rPr>
        <w:t xml:space="preserve">rychle </w:t>
      </w:r>
      <w:r w:rsidR="00DC661E">
        <w:rPr>
          <w:rFonts w:asciiTheme="minorHAnsi" w:hAnsiTheme="minorHAnsi" w:cstheme="minorHAnsi"/>
          <w:sz w:val="23"/>
          <w:szCs w:val="23"/>
        </w:rPr>
        <w:t>m</w:t>
      </w:r>
      <w:r w:rsidR="00CE424A">
        <w:rPr>
          <w:rFonts w:asciiTheme="minorHAnsi" w:hAnsiTheme="minorHAnsi" w:cstheme="minorHAnsi"/>
          <w:sz w:val="23"/>
          <w:szCs w:val="23"/>
        </w:rPr>
        <w:t>noží</w:t>
      </w:r>
      <w:r w:rsidR="005317EE">
        <w:rPr>
          <w:rFonts w:asciiTheme="minorHAnsi" w:hAnsiTheme="minorHAnsi" w:cstheme="minorHAnsi"/>
          <w:sz w:val="23"/>
          <w:szCs w:val="23"/>
        </w:rPr>
        <w:t xml:space="preserve"> a</w:t>
      </w:r>
      <w:r w:rsidR="00CE424A">
        <w:rPr>
          <w:rFonts w:asciiTheme="minorHAnsi" w:hAnsiTheme="minorHAnsi" w:cstheme="minorHAnsi"/>
          <w:sz w:val="23"/>
          <w:szCs w:val="23"/>
        </w:rPr>
        <w:t xml:space="preserve"> m</w:t>
      </w:r>
      <w:r w:rsidR="00DC661E">
        <w:rPr>
          <w:rFonts w:asciiTheme="minorHAnsi" w:hAnsiTheme="minorHAnsi" w:cstheme="minorHAnsi"/>
          <w:sz w:val="23"/>
          <w:szCs w:val="23"/>
        </w:rPr>
        <w:t>ají</w:t>
      </w:r>
      <w:r w:rsidR="00CE424A">
        <w:rPr>
          <w:rFonts w:asciiTheme="minorHAnsi" w:hAnsiTheme="minorHAnsi" w:cstheme="minorHAnsi"/>
          <w:sz w:val="23"/>
          <w:szCs w:val="23"/>
        </w:rPr>
        <w:t xml:space="preserve"> </w:t>
      </w:r>
      <w:r w:rsidR="00242840">
        <w:rPr>
          <w:rFonts w:asciiTheme="minorHAnsi" w:hAnsiTheme="minorHAnsi" w:cstheme="minorHAnsi"/>
          <w:sz w:val="23"/>
          <w:szCs w:val="23"/>
        </w:rPr>
        <w:t>podobný</w:t>
      </w:r>
      <w:r w:rsidR="00CE424A">
        <w:rPr>
          <w:rFonts w:asciiTheme="minorHAnsi" w:hAnsiTheme="minorHAnsi" w:cstheme="minorHAnsi"/>
          <w:sz w:val="23"/>
          <w:szCs w:val="23"/>
        </w:rPr>
        <w:t xml:space="preserve"> počet genů jako člověk – tedy </w:t>
      </w:r>
      <w:r w:rsidR="00696CC5" w:rsidRPr="005D619A">
        <w:rPr>
          <w:rFonts w:asciiTheme="minorHAnsi" w:hAnsiTheme="minorHAnsi" w:cstheme="minorHAnsi"/>
          <w:sz w:val="23"/>
          <w:szCs w:val="23"/>
        </w:rPr>
        <w:t xml:space="preserve">okolo </w:t>
      </w:r>
      <w:r w:rsidR="00CE424A">
        <w:rPr>
          <w:rFonts w:asciiTheme="minorHAnsi" w:hAnsiTheme="minorHAnsi" w:cstheme="minorHAnsi"/>
          <w:sz w:val="23"/>
          <w:szCs w:val="23"/>
        </w:rPr>
        <w:t>20</w:t>
      </w:r>
      <w:r w:rsidR="005317EE">
        <w:rPr>
          <w:rFonts w:asciiTheme="minorHAnsi" w:hAnsiTheme="minorHAnsi" w:cstheme="minorHAnsi"/>
          <w:sz w:val="23"/>
          <w:szCs w:val="23"/>
        </w:rPr>
        <w:t> </w:t>
      </w:r>
      <w:r w:rsidR="00CE424A">
        <w:rPr>
          <w:rFonts w:asciiTheme="minorHAnsi" w:hAnsiTheme="minorHAnsi" w:cstheme="minorHAnsi"/>
          <w:sz w:val="23"/>
          <w:szCs w:val="23"/>
        </w:rPr>
        <w:t>000</w:t>
      </w:r>
      <w:r w:rsidR="005317E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498875" w14:textId="4992C0B4" w:rsidR="005B1F60" w:rsidRDefault="00AC2D75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 tomto směru nenahraditelný obratlovec je i ústředním bodem mezinárodní konference, která se </w:t>
      </w:r>
      <w:r w:rsidR="00E5429A">
        <w:rPr>
          <w:rFonts w:asciiTheme="minorHAnsi" w:hAnsiTheme="minorHAnsi" w:cstheme="minorHAnsi"/>
          <w:sz w:val="23"/>
          <w:szCs w:val="23"/>
        </w:rPr>
        <w:t xml:space="preserve">uskuteční </w:t>
      </w:r>
      <w:r>
        <w:rPr>
          <w:rFonts w:asciiTheme="minorHAnsi" w:hAnsiTheme="minorHAnsi" w:cstheme="minorHAnsi"/>
          <w:sz w:val="23"/>
          <w:szCs w:val="23"/>
        </w:rPr>
        <w:t>ve dnech 23. až 25. června</w:t>
      </w:r>
      <w:r w:rsidR="00F93B8C">
        <w:rPr>
          <w:rFonts w:asciiTheme="minorHAnsi" w:hAnsiTheme="minorHAnsi" w:cstheme="minorHAnsi"/>
          <w:sz w:val="23"/>
          <w:szCs w:val="23"/>
        </w:rPr>
        <w:t xml:space="preserve"> </w:t>
      </w:r>
      <w:r w:rsidR="00F93B8C" w:rsidRPr="005D619A">
        <w:rPr>
          <w:rFonts w:asciiTheme="minorHAnsi" w:hAnsiTheme="minorHAnsi" w:cstheme="minorHAnsi"/>
          <w:sz w:val="23"/>
          <w:szCs w:val="23"/>
        </w:rPr>
        <w:t>na ekonomicko-správní fakultě Masarykovy univerzity v Brně.</w:t>
      </w:r>
      <w:r w:rsidR="00F93B8C" w:rsidRPr="00F93B8C">
        <w:rPr>
          <w:rFonts w:asciiTheme="minorHAnsi" w:hAnsiTheme="minorHAnsi" w:cstheme="minorHAnsi"/>
          <w:sz w:val="23"/>
          <w:szCs w:val="23"/>
          <w:highlight w:val="green"/>
        </w:rPr>
        <w:t xml:space="preserve">  </w:t>
      </w:r>
      <w:r w:rsidR="005B1F60">
        <w:rPr>
          <w:rFonts w:asciiTheme="minorHAnsi" w:hAnsiTheme="minorHAnsi" w:cstheme="minorHAnsi"/>
          <w:sz w:val="23"/>
          <w:szCs w:val="23"/>
        </w:rPr>
        <w:t xml:space="preserve"> </w:t>
      </w:r>
      <w:r w:rsidR="00E5429A" w:rsidRPr="00E5429A">
        <w:rPr>
          <w:rFonts w:asciiTheme="minorHAnsi" w:hAnsiTheme="minorHAnsi" w:cstheme="minorHAnsi"/>
          <w:i/>
          <w:sz w:val="23"/>
          <w:szCs w:val="23"/>
        </w:rPr>
        <w:t xml:space="preserve">„Můžeme se těšit na novinky v širokém spektru výzkumů od čistě molekulárně genetických, </w:t>
      </w:r>
      <w:r w:rsidR="00E5429A" w:rsidRPr="005D619A">
        <w:rPr>
          <w:rFonts w:asciiTheme="minorHAnsi" w:hAnsiTheme="minorHAnsi" w:cstheme="minorHAnsi"/>
          <w:i/>
          <w:sz w:val="23"/>
          <w:szCs w:val="23"/>
        </w:rPr>
        <w:t>fyziologických či morfologických až po behaviorální a ekologické studie,“</w:t>
      </w:r>
      <w:r w:rsidR="00E5429A" w:rsidRPr="005D619A">
        <w:rPr>
          <w:rFonts w:asciiTheme="minorHAnsi" w:hAnsiTheme="minorHAnsi" w:cstheme="minorHAnsi"/>
          <w:sz w:val="23"/>
          <w:szCs w:val="23"/>
        </w:rPr>
        <w:t xml:space="preserve"> představuje program </w:t>
      </w:r>
      <w:r w:rsidR="00F93B8C" w:rsidRPr="005D619A">
        <w:rPr>
          <w:rFonts w:asciiTheme="minorHAnsi" w:hAnsiTheme="minorHAnsi" w:cstheme="minorHAnsi"/>
          <w:sz w:val="23"/>
          <w:szCs w:val="23"/>
        </w:rPr>
        <w:t xml:space="preserve">hlavní organizátor </w:t>
      </w:r>
      <w:r w:rsidR="00E5429A" w:rsidRPr="005D619A">
        <w:rPr>
          <w:rFonts w:asciiTheme="minorHAnsi" w:hAnsiTheme="minorHAnsi" w:cstheme="minorHAnsi"/>
          <w:sz w:val="23"/>
          <w:szCs w:val="23"/>
        </w:rPr>
        <w:t xml:space="preserve">konference </w:t>
      </w:r>
      <w:r w:rsidR="00F93B8C" w:rsidRPr="005D619A">
        <w:rPr>
          <w:rFonts w:asciiTheme="minorHAnsi" w:hAnsiTheme="minorHAnsi" w:cstheme="minorHAnsi"/>
          <w:sz w:val="23"/>
          <w:szCs w:val="23"/>
        </w:rPr>
        <w:t xml:space="preserve">Miloš </w:t>
      </w:r>
      <w:proofErr w:type="spellStart"/>
      <w:r w:rsidR="00F93B8C" w:rsidRPr="005D619A">
        <w:rPr>
          <w:rFonts w:asciiTheme="minorHAnsi" w:hAnsiTheme="minorHAnsi" w:cstheme="minorHAnsi"/>
          <w:sz w:val="23"/>
          <w:szCs w:val="23"/>
        </w:rPr>
        <w:t>Macholán</w:t>
      </w:r>
      <w:proofErr w:type="spellEnd"/>
      <w:r w:rsidR="00F93B8C" w:rsidRPr="005D619A">
        <w:rPr>
          <w:rFonts w:asciiTheme="minorHAnsi" w:hAnsiTheme="minorHAnsi" w:cstheme="minorHAnsi"/>
          <w:sz w:val="23"/>
          <w:szCs w:val="23"/>
        </w:rPr>
        <w:t xml:space="preserve"> z Ústavu živočišné fyziologie a genetiky AV</w:t>
      </w:r>
      <w:r w:rsidR="005D619A" w:rsidRPr="005D619A">
        <w:rPr>
          <w:rFonts w:asciiTheme="minorHAnsi" w:hAnsiTheme="minorHAnsi" w:cstheme="minorHAnsi"/>
          <w:sz w:val="23"/>
          <w:szCs w:val="23"/>
        </w:rPr>
        <w:t xml:space="preserve"> </w:t>
      </w:r>
      <w:r w:rsidR="00F93B8C" w:rsidRPr="005D619A">
        <w:rPr>
          <w:rFonts w:asciiTheme="minorHAnsi" w:hAnsiTheme="minorHAnsi" w:cstheme="minorHAnsi"/>
          <w:sz w:val="23"/>
          <w:szCs w:val="23"/>
        </w:rPr>
        <w:t>ČR.</w:t>
      </w:r>
    </w:p>
    <w:p w14:paraId="156FCA64" w14:textId="0AAF5158" w:rsidR="00DC661E" w:rsidRPr="00DC661E" w:rsidRDefault="00DC661E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C661E">
        <w:rPr>
          <w:rFonts w:asciiTheme="minorHAnsi" w:hAnsiTheme="minorHAnsi" w:cstheme="minorHAnsi"/>
          <w:b/>
          <w:sz w:val="23"/>
          <w:szCs w:val="23"/>
        </w:rPr>
        <w:t xml:space="preserve">Světový unikát </w:t>
      </w:r>
      <w:r>
        <w:rPr>
          <w:rFonts w:asciiTheme="minorHAnsi" w:hAnsiTheme="minorHAnsi" w:cstheme="minorHAnsi"/>
          <w:b/>
          <w:sz w:val="23"/>
          <w:szCs w:val="23"/>
        </w:rPr>
        <w:t xml:space="preserve">myších kmenů je </w:t>
      </w:r>
      <w:r w:rsidRPr="00DC661E">
        <w:rPr>
          <w:rFonts w:asciiTheme="minorHAnsi" w:hAnsiTheme="minorHAnsi" w:cstheme="minorHAnsi"/>
          <w:b/>
          <w:sz w:val="23"/>
          <w:szCs w:val="23"/>
        </w:rPr>
        <w:t>ve Studenci</w:t>
      </w:r>
    </w:p>
    <w:p w14:paraId="16072947" w14:textId="77777777" w:rsidR="00141A23" w:rsidRDefault="00AC2D75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F52F1">
        <w:rPr>
          <w:rFonts w:asciiTheme="minorHAnsi" w:hAnsiTheme="minorHAnsi" w:cstheme="minorHAnsi"/>
          <w:sz w:val="23"/>
          <w:szCs w:val="23"/>
        </w:rPr>
        <w:t xml:space="preserve">Kromě laboratorních kmenů zaměřují vědci svou pozornost i na volně žijící populace myši domácí a její příbuzné druhy. Důvodem je snaha </w:t>
      </w:r>
      <w:r w:rsidR="00B11CA1">
        <w:rPr>
          <w:rFonts w:asciiTheme="minorHAnsi" w:hAnsiTheme="minorHAnsi" w:cstheme="minorHAnsi"/>
          <w:sz w:val="23"/>
          <w:szCs w:val="23"/>
        </w:rPr>
        <w:t xml:space="preserve">přesněji </w:t>
      </w:r>
      <w:r w:rsidR="00B11CA1" w:rsidRPr="00B11CA1">
        <w:rPr>
          <w:rFonts w:asciiTheme="minorHAnsi" w:hAnsiTheme="minorHAnsi" w:cstheme="minorHAnsi"/>
          <w:sz w:val="23"/>
          <w:szCs w:val="23"/>
        </w:rPr>
        <w:t>vysvětlit evoluční procesy v přírodních podmínkách</w:t>
      </w:r>
      <w:r w:rsidR="000C2245">
        <w:rPr>
          <w:rFonts w:asciiTheme="minorHAnsi" w:hAnsiTheme="minorHAnsi" w:cstheme="minorHAnsi"/>
          <w:sz w:val="23"/>
          <w:szCs w:val="23"/>
        </w:rPr>
        <w:t xml:space="preserve">. Klasické laboratorní kmeny myší postrádají dostatečnou genetickou proměnlivost, což je na jednu stranu činí ideálním pokusným zvířetem, na straně druhé však je nedostatečná </w:t>
      </w:r>
      <w:r w:rsidR="00C209D2">
        <w:rPr>
          <w:rFonts w:asciiTheme="minorHAnsi" w:hAnsiTheme="minorHAnsi" w:cstheme="minorHAnsi"/>
          <w:sz w:val="23"/>
          <w:szCs w:val="23"/>
        </w:rPr>
        <w:t>variabilita</w:t>
      </w:r>
      <w:r w:rsidR="000C2245">
        <w:rPr>
          <w:rFonts w:asciiTheme="minorHAnsi" w:hAnsiTheme="minorHAnsi" w:cstheme="minorHAnsi"/>
          <w:sz w:val="23"/>
          <w:szCs w:val="23"/>
        </w:rPr>
        <w:t xml:space="preserve"> limitujícím faktorem interpretace získaných výsledků. </w:t>
      </w:r>
    </w:p>
    <w:p w14:paraId="1F4FBD92" w14:textId="0286FA5B" w:rsidR="005023CD" w:rsidRDefault="004F52F1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C1C81">
        <w:rPr>
          <w:rFonts w:asciiTheme="minorHAnsi" w:hAnsiTheme="minorHAnsi" w:cstheme="minorHAnsi"/>
          <w:i/>
          <w:sz w:val="23"/>
          <w:szCs w:val="23"/>
        </w:rPr>
        <w:t>„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 xml:space="preserve">Na </w:t>
      </w:r>
      <w:r w:rsidRPr="009C1C81">
        <w:rPr>
          <w:rFonts w:asciiTheme="minorHAnsi" w:hAnsiTheme="minorHAnsi" w:cstheme="minorHAnsi"/>
          <w:i/>
          <w:sz w:val="23"/>
          <w:szCs w:val="23"/>
        </w:rPr>
        <w:t>předchozí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ch</w:t>
      </w:r>
      <w:r w:rsidRPr="009C1C81">
        <w:rPr>
          <w:rFonts w:asciiTheme="minorHAnsi" w:hAnsiTheme="minorHAnsi" w:cstheme="minorHAnsi"/>
          <w:i/>
          <w:sz w:val="23"/>
          <w:szCs w:val="23"/>
        </w:rPr>
        <w:t xml:space="preserve"> roční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cích</w:t>
      </w:r>
      <w:r w:rsidRPr="009C1C8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konferencí Mouse Meeting se podařilo navázat fungující spolupráci</w:t>
      </w:r>
      <w:r w:rsidR="00B11CA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0C2245">
        <w:rPr>
          <w:rFonts w:asciiTheme="minorHAnsi" w:hAnsiTheme="minorHAnsi" w:cstheme="minorHAnsi"/>
          <w:i/>
          <w:sz w:val="23"/>
          <w:szCs w:val="23"/>
        </w:rPr>
        <w:t>mezi vědeckými skupinami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. Díky ní jsme dokázali</w:t>
      </w:r>
      <w:r w:rsidR="006D4738">
        <w:rPr>
          <w:rFonts w:asciiTheme="minorHAnsi" w:hAnsiTheme="minorHAnsi" w:cstheme="minorHAnsi"/>
          <w:i/>
          <w:sz w:val="23"/>
          <w:szCs w:val="23"/>
        </w:rPr>
        <w:t xml:space="preserve"> sloučit </w:t>
      </w:r>
      <w:r w:rsidR="006D4738" w:rsidRPr="00141A23">
        <w:rPr>
          <w:rFonts w:asciiTheme="minorHAnsi" w:hAnsiTheme="minorHAnsi" w:cstheme="minorHAnsi"/>
          <w:i/>
          <w:sz w:val="23"/>
          <w:szCs w:val="23"/>
        </w:rPr>
        <w:t>dílčí kolekce kmenů myší domácích a jejich blízce příbuzných druhů, odvozených od divokých populací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,“</w:t>
      </w:r>
      <w:r w:rsidR="009C1C81">
        <w:rPr>
          <w:rFonts w:asciiTheme="minorHAnsi" w:hAnsiTheme="minorHAnsi" w:cstheme="minorHAnsi"/>
          <w:sz w:val="23"/>
          <w:szCs w:val="23"/>
        </w:rPr>
        <w:t xml:space="preserve"> říká</w:t>
      </w:r>
      <w:r w:rsidR="006D4738" w:rsidRPr="00B11CA1">
        <w:rPr>
          <w:rFonts w:asciiTheme="minorHAnsi" w:hAnsiTheme="minorHAnsi" w:cstheme="minorHAnsi"/>
          <w:sz w:val="23"/>
          <w:szCs w:val="23"/>
        </w:rPr>
        <w:t xml:space="preserve"> Miloš </w:t>
      </w:r>
      <w:proofErr w:type="spellStart"/>
      <w:r w:rsidR="006D4738" w:rsidRPr="00B11CA1">
        <w:rPr>
          <w:rFonts w:asciiTheme="minorHAnsi" w:hAnsiTheme="minorHAnsi" w:cstheme="minorHAnsi"/>
          <w:sz w:val="23"/>
          <w:szCs w:val="23"/>
        </w:rPr>
        <w:t>Macholán</w:t>
      </w:r>
      <w:proofErr w:type="spellEnd"/>
      <w:r w:rsidR="009C1C81">
        <w:rPr>
          <w:rFonts w:asciiTheme="minorHAnsi" w:hAnsiTheme="minorHAnsi" w:cstheme="minorHAnsi"/>
          <w:sz w:val="23"/>
          <w:szCs w:val="23"/>
        </w:rPr>
        <w:t xml:space="preserve">. 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„</w:t>
      </w:r>
      <w:r w:rsidR="00242840">
        <w:rPr>
          <w:rFonts w:asciiTheme="minorHAnsi" w:hAnsiTheme="minorHAnsi" w:cstheme="minorHAnsi"/>
          <w:i/>
          <w:sz w:val="23"/>
          <w:szCs w:val="23"/>
        </w:rPr>
        <w:t xml:space="preserve">Tato 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sbírka je nyní světovým unikátem co do</w:t>
      </w:r>
      <w:r w:rsidR="00F93B8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F93B8C" w:rsidRPr="00B11CA1">
        <w:rPr>
          <w:rFonts w:asciiTheme="minorHAnsi" w:hAnsiTheme="minorHAnsi" w:cstheme="minorHAnsi"/>
          <w:i/>
          <w:sz w:val="23"/>
          <w:szCs w:val="23"/>
        </w:rPr>
        <w:t>obsahu i</w:t>
      </w:r>
      <w:r w:rsidR="00F93B8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>rozsahu a je umístěna v chovném zařízení Ústavu biologie obratlovců A</w:t>
      </w:r>
      <w:r w:rsidR="00141A23">
        <w:rPr>
          <w:rFonts w:asciiTheme="minorHAnsi" w:hAnsiTheme="minorHAnsi" w:cstheme="minorHAnsi"/>
          <w:i/>
          <w:sz w:val="23"/>
          <w:szCs w:val="23"/>
        </w:rPr>
        <w:t>kademie věd</w:t>
      </w:r>
      <w:r w:rsidR="009C1C81" w:rsidRPr="009C1C81">
        <w:rPr>
          <w:rFonts w:asciiTheme="minorHAnsi" w:hAnsiTheme="minorHAnsi" w:cstheme="minorHAnsi"/>
          <w:i/>
          <w:sz w:val="23"/>
          <w:szCs w:val="23"/>
        </w:rPr>
        <w:t xml:space="preserve"> ve Studenci,“</w:t>
      </w:r>
      <w:r w:rsidR="009C1C81">
        <w:rPr>
          <w:rFonts w:asciiTheme="minorHAnsi" w:hAnsiTheme="minorHAnsi" w:cstheme="minorHAnsi"/>
          <w:sz w:val="23"/>
          <w:szCs w:val="23"/>
        </w:rPr>
        <w:t xml:space="preserve"> dodává vědec.</w:t>
      </w:r>
    </w:p>
    <w:p w14:paraId="230BCB72" w14:textId="035C5475" w:rsidR="007A0DCA" w:rsidRDefault="00DC661E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Myši dobře „posloužily“ i </w:t>
      </w:r>
      <w:r w:rsidR="00A50303" w:rsidRPr="00A50303">
        <w:rPr>
          <w:rFonts w:asciiTheme="minorHAnsi" w:hAnsiTheme="minorHAnsi" w:cstheme="minorHAnsi"/>
          <w:sz w:val="23"/>
          <w:szCs w:val="23"/>
        </w:rPr>
        <w:t>zakladatel</w:t>
      </w:r>
      <w:r w:rsidR="00A50303">
        <w:rPr>
          <w:rFonts w:asciiTheme="minorHAnsi" w:hAnsiTheme="minorHAnsi" w:cstheme="minorHAnsi"/>
          <w:sz w:val="23"/>
          <w:szCs w:val="23"/>
        </w:rPr>
        <w:t>i</w:t>
      </w:r>
      <w:r w:rsidR="00A50303" w:rsidRPr="00A50303">
        <w:rPr>
          <w:rFonts w:asciiTheme="minorHAnsi" w:hAnsiTheme="minorHAnsi" w:cstheme="minorHAnsi"/>
          <w:sz w:val="23"/>
          <w:szCs w:val="23"/>
        </w:rPr>
        <w:t xml:space="preserve"> genetiky</w:t>
      </w:r>
      <w:r w:rsidR="00777741">
        <w:rPr>
          <w:rFonts w:asciiTheme="minorHAnsi" w:hAnsiTheme="minorHAnsi" w:cstheme="minorHAnsi"/>
          <w:sz w:val="23"/>
          <w:szCs w:val="23"/>
        </w:rPr>
        <w:t xml:space="preserve"> </w:t>
      </w:r>
      <w:r w:rsidR="00A50303" w:rsidRPr="00A50303">
        <w:rPr>
          <w:rFonts w:asciiTheme="minorHAnsi" w:hAnsiTheme="minorHAnsi" w:cstheme="minorHAnsi"/>
          <w:sz w:val="23"/>
          <w:szCs w:val="23"/>
        </w:rPr>
        <w:t>Johann</w:t>
      </w:r>
      <w:r w:rsidR="00A50303">
        <w:rPr>
          <w:rFonts w:asciiTheme="minorHAnsi" w:hAnsiTheme="minorHAnsi" w:cstheme="minorHAnsi"/>
          <w:sz w:val="23"/>
          <w:szCs w:val="23"/>
        </w:rPr>
        <w:t>u</w:t>
      </w:r>
      <w:r w:rsidR="00A50303" w:rsidRPr="00A50303">
        <w:rPr>
          <w:rFonts w:asciiTheme="minorHAnsi" w:hAnsiTheme="minorHAnsi" w:cstheme="minorHAnsi"/>
          <w:sz w:val="23"/>
          <w:szCs w:val="23"/>
        </w:rPr>
        <w:t xml:space="preserve"> Gregor</w:t>
      </w:r>
      <w:r w:rsidR="00A50303">
        <w:rPr>
          <w:rFonts w:asciiTheme="minorHAnsi" w:hAnsiTheme="minorHAnsi" w:cstheme="minorHAnsi"/>
          <w:sz w:val="23"/>
          <w:szCs w:val="23"/>
        </w:rPr>
        <w:t>u</w:t>
      </w:r>
      <w:r w:rsidR="00A50303" w:rsidRPr="00A50303">
        <w:rPr>
          <w:rFonts w:asciiTheme="minorHAnsi" w:hAnsiTheme="minorHAnsi" w:cstheme="minorHAnsi"/>
          <w:sz w:val="23"/>
          <w:szCs w:val="23"/>
        </w:rPr>
        <w:t xml:space="preserve"> Mendel</w:t>
      </w:r>
      <w:r w:rsidR="00A50303">
        <w:rPr>
          <w:rFonts w:asciiTheme="minorHAnsi" w:hAnsiTheme="minorHAnsi" w:cstheme="minorHAnsi"/>
          <w:sz w:val="23"/>
          <w:szCs w:val="23"/>
        </w:rPr>
        <w:t>ovi</w:t>
      </w:r>
      <w:r w:rsidR="00A50303" w:rsidRPr="00A50303">
        <w:rPr>
          <w:rFonts w:asciiTheme="minorHAnsi" w:hAnsiTheme="minorHAnsi" w:cstheme="minorHAnsi"/>
          <w:sz w:val="23"/>
          <w:szCs w:val="23"/>
        </w:rPr>
        <w:t>.</w:t>
      </w:r>
      <w:r w:rsidR="00A50303">
        <w:rPr>
          <w:rFonts w:asciiTheme="minorHAnsi" w:hAnsiTheme="minorHAnsi" w:cstheme="minorHAnsi"/>
          <w:sz w:val="23"/>
          <w:szCs w:val="23"/>
        </w:rPr>
        <w:t xml:space="preserve"> </w:t>
      </w:r>
      <w:r w:rsidR="00242840">
        <w:rPr>
          <w:rFonts w:asciiTheme="minorHAnsi" w:hAnsiTheme="minorHAnsi" w:cstheme="minorHAnsi"/>
          <w:sz w:val="23"/>
          <w:szCs w:val="23"/>
        </w:rPr>
        <w:t>Některé prameny uvádějí, že</w:t>
      </w:r>
      <w:r w:rsidR="000C2245">
        <w:rPr>
          <w:rFonts w:asciiTheme="minorHAnsi" w:hAnsiTheme="minorHAnsi" w:cstheme="minorHAnsi"/>
          <w:sz w:val="23"/>
          <w:szCs w:val="23"/>
        </w:rPr>
        <w:t xml:space="preserve"> sám začínal své pokusy křížením různých barevných variet myší, každopádně platnost jeho</w:t>
      </w:r>
      <w:r w:rsidR="00777741" w:rsidRPr="00A50303">
        <w:rPr>
          <w:rFonts w:asciiTheme="minorHAnsi" w:hAnsiTheme="minorHAnsi" w:cstheme="minorHAnsi"/>
          <w:sz w:val="23"/>
          <w:szCs w:val="23"/>
        </w:rPr>
        <w:t xml:space="preserve"> základních zákonů dědičnosti</w:t>
      </w:r>
      <w:r w:rsidR="00777741" w:rsidRPr="00777741">
        <w:rPr>
          <w:rFonts w:asciiTheme="minorHAnsi" w:hAnsiTheme="minorHAnsi" w:cstheme="minorHAnsi"/>
          <w:sz w:val="23"/>
          <w:szCs w:val="23"/>
        </w:rPr>
        <w:t xml:space="preserve"> </w:t>
      </w:r>
      <w:r w:rsidR="000C2245">
        <w:rPr>
          <w:rFonts w:asciiTheme="minorHAnsi" w:hAnsiTheme="minorHAnsi" w:cstheme="minorHAnsi"/>
          <w:sz w:val="23"/>
          <w:szCs w:val="23"/>
        </w:rPr>
        <w:t xml:space="preserve">byla potvrzena právě </w:t>
      </w:r>
      <w:r w:rsidR="00777741" w:rsidRPr="00141A23">
        <w:rPr>
          <w:rFonts w:asciiTheme="minorHAnsi" w:hAnsiTheme="minorHAnsi" w:cstheme="minorHAnsi"/>
          <w:sz w:val="23"/>
          <w:szCs w:val="23"/>
        </w:rPr>
        <w:t>na myších.</w:t>
      </w:r>
    </w:p>
    <w:p w14:paraId="58A52A70" w14:textId="2CD27765" w:rsidR="00111259" w:rsidRDefault="00111259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Konference </w:t>
      </w:r>
      <w:r w:rsidR="000C2245">
        <w:rPr>
          <w:rFonts w:asciiTheme="minorHAnsi" w:hAnsiTheme="minorHAnsi" w:cstheme="minorHAnsi"/>
          <w:sz w:val="23"/>
          <w:szCs w:val="23"/>
        </w:rPr>
        <w:t>M</w:t>
      </w:r>
      <w:r>
        <w:rPr>
          <w:rFonts w:asciiTheme="minorHAnsi" w:hAnsiTheme="minorHAnsi" w:cstheme="minorHAnsi"/>
          <w:sz w:val="23"/>
          <w:szCs w:val="23"/>
        </w:rPr>
        <w:t xml:space="preserve">ouse Meeting se koná již popáté, poprvé v České republice. Předtím se badatelé sešli mimo jiné v </w:t>
      </w:r>
      <w:r w:rsidRPr="00111259">
        <w:rPr>
          <w:rFonts w:asciiTheme="minorHAnsi" w:hAnsiTheme="minorHAnsi" w:cstheme="minorHAnsi"/>
          <w:sz w:val="23"/>
          <w:szCs w:val="23"/>
        </w:rPr>
        <w:t>Max Planck</w:t>
      </w:r>
      <w:r>
        <w:rPr>
          <w:rFonts w:asciiTheme="minorHAnsi" w:hAnsiTheme="minorHAnsi" w:cstheme="minorHAnsi"/>
          <w:sz w:val="23"/>
          <w:szCs w:val="23"/>
        </w:rPr>
        <w:t>ově</w:t>
      </w:r>
      <w:r w:rsidRPr="00111259">
        <w:rPr>
          <w:rFonts w:asciiTheme="minorHAnsi" w:hAnsiTheme="minorHAnsi" w:cstheme="minorHAnsi"/>
          <w:sz w:val="23"/>
          <w:szCs w:val="23"/>
        </w:rPr>
        <w:t xml:space="preserve"> Institut</w:t>
      </w:r>
      <w:r>
        <w:rPr>
          <w:rFonts w:asciiTheme="minorHAnsi" w:hAnsiTheme="minorHAnsi" w:cstheme="minorHAnsi"/>
          <w:sz w:val="23"/>
          <w:szCs w:val="23"/>
        </w:rPr>
        <w:t>u</w:t>
      </w:r>
      <w:r w:rsidRPr="0011125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v </w:t>
      </w:r>
      <w:r w:rsidRPr="00111259">
        <w:rPr>
          <w:rFonts w:asciiTheme="minorHAnsi" w:hAnsiTheme="minorHAnsi" w:cstheme="minorHAnsi"/>
          <w:sz w:val="23"/>
          <w:szCs w:val="23"/>
        </w:rPr>
        <w:t>Německ</w:t>
      </w:r>
      <w:r w:rsidR="000C2245">
        <w:rPr>
          <w:rFonts w:asciiTheme="minorHAnsi" w:hAnsiTheme="minorHAnsi" w:cstheme="minorHAnsi"/>
          <w:sz w:val="23"/>
          <w:szCs w:val="23"/>
        </w:rPr>
        <w:t>u</w:t>
      </w:r>
      <w:r w:rsidRPr="0011125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nebo – naposledy – na </w:t>
      </w:r>
      <w:r w:rsidRPr="00111259">
        <w:rPr>
          <w:rFonts w:asciiTheme="minorHAnsi" w:hAnsiTheme="minorHAnsi" w:cstheme="minorHAnsi"/>
          <w:sz w:val="23"/>
          <w:szCs w:val="23"/>
        </w:rPr>
        <w:t>Univerzit</w:t>
      </w:r>
      <w:r w:rsidR="005D619A">
        <w:rPr>
          <w:rFonts w:asciiTheme="minorHAnsi" w:hAnsiTheme="minorHAnsi" w:cstheme="minorHAnsi"/>
          <w:sz w:val="23"/>
          <w:szCs w:val="23"/>
        </w:rPr>
        <w:t>ě</w:t>
      </w:r>
      <w:r w:rsidRPr="00111259">
        <w:rPr>
          <w:rFonts w:asciiTheme="minorHAnsi" w:hAnsiTheme="minorHAnsi" w:cstheme="minorHAnsi"/>
          <w:sz w:val="23"/>
          <w:szCs w:val="23"/>
        </w:rPr>
        <w:t xml:space="preserve"> v</w:t>
      </w:r>
      <w:r w:rsidR="005D619A">
        <w:rPr>
          <w:rFonts w:asciiTheme="minorHAnsi" w:hAnsiTheme="minorHAnsi" w:cstheme="minorHAnsi"/>
          <w:sz w:val="23"/>
          <w:szCs w:val="23"/>
        </w:rPr>
        <w:t>e švýcarském</w:t>
      </w:r>
      <w:r w:rsidRPr="00111259">
        <w:rPr>
          <w:rFonts w:asciiTheme="minorHAnsi" w:hAnsiTheme="minorHAnsi" w:cstheme="minorHAnsi"/>
          <w:sz w:val="23"/>
          <w:szCs w:val="23"/>
        </w:rPr>
        <w:t xml:space="preserve"> Curychu.</w:t>
      </w:r>
    </w:p>
    <w:p w14:paraId="1C56F6C1" w14:textId="77777777" w:rsidR="005D619A" w:rsidRDefault="005D619A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3AF5E606" w14:textId="2BC74171" w:rsidR="00486170" w:rsidRDefault="0048617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837C9">
        <w:rPr>
          <w:rFonts w:asciiTheme="minorHAnsi" w:hAnsiTheme="minorHAnsi" w:cstheme="minorHAnsi"/>
          <w:b/>
          <w:sz w:val="23"/>
          <w:szCs w:val="23"/>
        </w:rPr>
        <w:t>Více informací:</w:t>
      </w:r>
    </w:p>
    <w:p w14:paraId="16264BD1" w14:textId="77777777" w:rsidR="00141A23" w:rsidRDefault="00141A23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44BBFD52" w14:textId="52F680A1" w:rsidR="00B52EBE" w:rsidRPr="00F6190A" w:rsidRDefault="00B52EBE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6190A">
        <w:rPr>
          <w:rFonts w:asciiTheme="minorHAnsi" w:hAnsiTheme="minorHAnsi" w:cstheme="minorHAnsi"/>
          <w:sz w:val="23"/>
          <w:szCs w:val="23"/>
        </w:rPr>
        <w:t xml:space="preserve">Dr. Barbora </w:t>
      </w:r>
      <w:proofErr w:type="spellStart"/>
      <w:r w:rsidRPr="00F6190A">
        <w:rPr>
          <w:rFonts w:asciiTheme="minorHAnsi" w:hAnsiTheme="minorHAnsi" w:cstheme="minorHAnsi"/>
          <w:sz w:val="23"/>
          <w:szCs w:val="23"/>
        </w:rPr>
        <w:t>Vošlajerová</w:t>
      </w:r>
      <w:proofErr w:type="spellEnd"/>
      <w:r w:rsidRPr="00F6190A">
        <w:rPr>
          <w:rFonts w:asciiTheme="minorHAnsi" w:hAnsiTheme="minorHAnsi" w:cstheme="minorHAnsi"/>
          <w:sz w:val="23"/>
          <w:szCs w:val="23"/>
        </w:rPr>
        <w:t xml:space="preserve">, </w:t>
      </w:r>
      <w:hyperlink r:id="rId8" w:history="1">
        <w:r w:rsidRPr="00F6190A">
          <w:rPr>
            <w:rStyle w:val="Hypertextovodkaz"/>
            <w:rFonts w:asciiTheme="minorHAnsi" w:hAnsiTheme="minorHAnsi" w:cstheme="minorHAnsi"/>
            <w:sz w:val="23"/>
            <w:szCs w:val="23"/>
          </w:rPr>
          <w:t>barabimova@centrum.cz</w:t>
        </w:r>
      </w:hyperlink>
      <w:r w:rsidRPr="00F6190A">
        <w:rPr>
          <w:rFonts w:asciiTheme="minorHAnsi" w:hAnsiTheme="minorHAnsi" w:cstheme="minorHAnsi"/>
          <w:sz w:val="23"/>
          <w:szCs w:val="23"/>
        </w:rPr>
        <w:t xml:space="preserve">, </w:t>
      </w:r>
      <w:hyperlink r:id="rId9" w:history="1">
        <w:r w:rsidR="002F6E81" w:rsidRPr="00F6190A">
          <w:rPr>
            <w:rStyle w:val="Hypertextovodkaz"/>
            <w:rFonts w:asciiTheme="minorHAnsi" w:hAnsiTheme="minorHAnsi" w:cstheme="minorHAnsi"/>
            <w:sz w:val="23"/>
            <w:szCs w:val="23"/>
          </w:rPr>
          <w:t>voslajerova@iapg.cas.cz</w:t>
        </w:r>
      </w:hyperlink>
      <w:r w:rsidRPr="00F6190A">
        <w:rPr>
          <w:rFonts w:asciiTheme="minorHAnsi" w:hAnsiTheme="minorHAnsi" w:cstheme="minorHAnsi"/>
          <w:sz w:val="23"/>
          <w:szCs w:val="23"/>
        </w:rPr>
        <w:t>, 608</w:t>
      </w:r>
      <w:r w:rsidR="00B11CA1" w:rsidRPr="00F6190A">
        <w:rPr>
          <w:rFonts w:asciiTheme="minorHAnsi" w:hAnsiTheme="minorHAnsi" w:cstheme="minorHAnsi"/>
          <w:sz w:val="23"/>
          <w:szCs w:val="23"/>
        </w:rPr>
        <w:t> </w:t>
      </w:r>
      <w:r w:rsidRPr="00F6190A">
        <w:rPr>
          <w:rFonts w:asciiTheme="minorHAnsi" w:hAnsiTheme="minorHAnsi" w:cstheme="minorHAnsi"/>
          <w:sz w:val="23"/>
          <w:szCs w:val="23"/>
        </w:rPr>
        <w:t>242</w:t>
      </w:r>
      <w:r w:rsidR="00B11CA1" w:rsidRPr="00F6190A">
        <w:rPr>
          <w:rFonts w:asciiTheme="minorHAnsi" w:hAnsiTheme="minorHAnsi" w:cstheme="minorHAnsi"/>
          <w:sz w:val="23"/>
          <w:szCs w:val="23"/>
        </w:rPr>
        <w:t xml:space="preserve"> </w:t>
      </w:r>
      <w:r w:rsidRPr="00F6190A">
        <w:rPr>
          <w:rFonts w:asciiTheme="minorHAnsi" w:hAnsiTheme="minorHAnsi" w:cstheme="minorHAnsi"/>
          <w:sz w:val="23"/>
          <w:szCs w:val="23"/>
        </w:rPr>
        <w:t>415</w:t>
      </w:r>
    </w:p>
    <w:p w14:paraId="04D1CD0A" w14:textId="5086A880" w:rsidR="00B52EBE" w:rsidRPr="00F6190A" w:rsidRDefault="00B52EBE" w:rsidP="00DA7B45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6190A">
        <w:rPr>
          <w:rFonts w:asciiTheme="minorHAnsi" w:hAnsiTheme="minorHAnsi" w:cstheme="minorHAnsi"/>
          <w:sz w:val="23"/>
          <w:szCs w:val="23"/>
        </w:rPr>
        <w:t xml:space="preserve">Prof. Miloš </w:t>
      </w:r>
      <w:proofErr w:type="spellStart"/>
      <w:r w:rsidRPr="00F6190A">
        <w:rPr>
          <w:rFonts w:asciiTheme="minorHAnsi" w:hAnsiTheme="minorHAnsi" w:cstheme="minorHAnsi"/>
          <w:sz w:val="23"/>
          <w:szCs w:val="23"/>
        </w:rPr>
        <w:t>Macholán</w:t>
      </w:r>
      <w:proofErr w:type="spellEnd"/>
      <w:r w:rsidRPr="00F6190A">
        <w:rPr>
          <w:rFonts w:asciiTheme="minorHAnsi" w:hAnsiTheme="minorHAnsi" w:cstheme="minorHAnsi"/>
          <w:sz w:val="23"/>
          <w:szCs w:val="23"/>
        </w:rPr>
        <w:t xml:space="preserve">, </w:t>
      </w:r>
      <w:hyperlink r:id="rId10" w:history="1">
        <w:r w:rsidR="00B11CA1" w:rsidRPr="00F6190A">
          <w:rPr>
            <w:rStyle w:val="Hypertextovodkaz"/>
            <w:rFonts w:asciiTheme="minorHAnsi" w:hAnsiTheme="minorHAnsi" w:cstheme="minorHAnsi"/>
            <w:sz w:val="23"/>
            <w:szCs w:val="23"/>
          </w:rPr>
          <w:t>macholan@iach.cz</w:t>
        </w:r>
      </w:hyperlink>
      <w:r w:rsidR="00B11CA1" w:rsidRPr="00F6190A">
        <w:rPr>
          <w:rFonts w:asciiTheme="minorHAnsi" w:hAnsiTheme="minorHAnsi" w:cstheme="minorHAnsi"/>
          <w:sz w:val="23"/>
          <w:szCs w:val="23"/>
        </w:rPr>
        <w:t xml:space="preserve">, </w:t>
      </w:r>
      <w:r w:rsidR="000C2245" w:rsidRPr="00F6190A">
        <w:rPr>
          <w:rFonts w:asciiTheme="minorHAnsi" w:hAnsiTheme="minorHAnsi" w:cstheme="minorHAnsi"/>
          <w:sz w:val="23"/>
          <w:szCs w:val="23"/>
        </w:rPr>
        <w:t>731 826 115</w:t>
      </w:r>
    </w:p>
    <w:sectPr w:rsidR="00B52EBE" w:rsidRPr="00F6190A" w:rsidSect="00710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5939" w14:textId="77777777" w:rsidR="008F3733" w:rsidRDefault="008F3733" w:rsidP="00CE77BA">
      <w:pPr>
        <w:spacing w:line="240" w:lineRule="auto"/>
      </w:pPr>
      <w:r>
        <w:separator/>
      </w:r>
    </w:p>
  </w:endnote>
  <w:endnote w:type="continuationSeparator" w:id="0">
    <w:p w14:paraId="2BC03967" w14:textId="77777777" w:rsidR="008F3733" w:rsidRDefault="008F3733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4C5B" w14:textId="77777777" w:rsidR="00A4022D" w:rsidRDefault="00A402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846E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06CD94A9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275D52">
      <w:rPr>
        <w:rFonts w:ascii="Motiva Sans" w:hAnsi="Motiva Sans" w:cs="Calibri"/>
        <w:b/>
        <w:color w:val="0072B6"/>
        <w:sz w:val="16"/>
        <w:szCs w:val="16"/>
      </w:rPr>
      <w:t xml:space="preserve">Ústav </w:t>
    </w:r>
    <w:r w:rsidR="00D863C6">
      <w:rPr>
        <w:rFonts w:ascii="Motiva Sans" w:hAnsi="Motiva Sans" w:cs="Calibri"/>
        <w:b/>
        <w:color w:val="0072B6"/>
        <w:sz w:val="16"/>
        <w:szCs w:val="16"/>
      </w:rPr>
      <w:t xml:space="preserve">živočišné fyziologie a genetiky </w:t>
    </w:r>
    <w:r w:rsidR="00275D52">
      <w:rPr>
        <w:rFonts w:ascii="Motiva Sans" w:hAnsi="Motiva Sans" w:cs="Calibri"/>
        <w:b/>
        <w:color w:val="0072B6"/>
        <w:sz w:val="16"/>
        <w:szCs w:val="16"/>
      </w:rPr>
      <w:t>AV ČR</w:t>
    </w:r>
  </w:p>
  <w:p w14:paraId="2A36870D" w14:textId="048A7932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D863C6" w:rsidRPr="00D863C6">
      <w:rPr>
        <w:rFonts w:ascii="Motiva Sans" w:hAnsi="Motiva Sans" w:cs="Calibri"/>
        <w:color w:val="0072B6"/>
        <w:sz w:val="16"/>
        <w:szCs w:val="16"/>
      </w:rPr>
      <w:t xml:space="preserve">Barbora </w:t>
    </w:r>
    <w:proofErr w:type="spellStart"/>
    <w:r w:rsidR="00D863C6" w:rsidRPr="00D863C6">
      <w:rPr>
        <w:rFonts w:ascii="Motiva Sans" w:hAnsi="Motiva Sans" w:cs="Calibri"/>
        <w:color w:val="0072B6"/>
        <w:sz w:val="16"/>
        <w:szCs w:val="16"/>
      </w:rPr>
      <w:t>Vošlajerová</w:t>
    </w:r>
    <w:proofErr w:type="spellEnd"/>
  </w:p>
  <w:p w14:paraId="08E7D6D1" w14:textId="780A271F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>E</w:t>
    </w:r>
    <w:r w:rsidR="00A4022D">
      <w:rPr>
        <w:rFonts w:ascii="Motiva Sans" w:hAnsi="Motiva Sans" w:cs="Calibri"/>
        <w:color w:val="0072B6"/>
        <w:sz w:val="16"/>
        <w:szCs w:val="16"/>
      </w:rPr>
      <w:t>–</w:t>
    </w:r>
    <w:bookmarkStart w:id="0" w:name="_GoBack"/>
    <w:bookmarkEnd w:id="0"/>
    <w:r w:rsidR="00F94055">
      <w:rPr>
        <w:rFonts w:ascii="Motiva Sans" w:hAnsi="Motiva Sans" w:cs="Calibri"/>
        <w:color w:val="0072B6"/>
        <w:sz w:val="16"/>
        <w:szCs w:val="16"/>
      </w:rPr>
      <w:t>mail:</w:t>
    </w:r>
    <w:r w:rsidR="00D863C6">
      <w:rPr>
        <w:rFonts w:ascii="Motiva Sans" w:hAnsi="Motiva Sans" w:cs="Calibri"/>
        <w:color w:val="0072B6"/>
        <w:sz w:val="16"/>
        <w:szCs w:val="16"/>
      </w:rPr>
      <w:t xml:space="preserve"> </w:t>
    </w:r>
    <w:r w:rsidR="00D863C6" w:rsidRPr="00D863C6">
      <w:rPr>
        <w:rFonts w:ascii="Motiva Sans" w:hAnsi="Motiva Sans" w:cs="Calibri"/>
        <w:color w:val="0072B6"/>
        <w:sz w:val="16"/>
        <w:szCs w:val="16"/>
      </w:rPr>
      <w:t>voslajerova@iapg.c</w:t>
    </w:r>
    <w:r w:rsidR="00AE7E7C">
      <w:rPr>
        <w:rFonts w:ascii="Motiva Sans" w:hAnsi="Motiva Sans" w:cs="Calibri"/>
        <w:color w:val="0072B6"/>
        <w:sz w:val="16"/>
        <w:szCs w:val="16"/>
      </w:rPr>
      <w:t>a</w:t>
    </w:r>
    <w:r w:rsidR="00D863C6" w:rsidRPr="00D863C6">
      <w:rPr>
        <w:rFonts w:ascii="Motiva Sans" w:hAnsi="Motiva Sans" w:cs="Calibri"/>
        <w:color w:val="0072B6"/>
        <w:sz w:val="16"/>
        <w:szCs w:val="16"/>
      </w:rPr>
      <w:t>s.cz</w:t>
    </w:r>
  </w:p>
  <w:p w14:paraId="4128C247" w14:textId="49135BA6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D863C6" w:rsidRPr="00D863C6">
      <w:rPr>
        <w:rFonts w:ascii="Motiva Sans" w:hAnsi="Motiva Sans" w:cs="Calibri"/>
        <w:color w:val="0072B6"/>
        <w:sz w:val="16"/>
        <w:szCs w:val="16"/>
      </w:rPr>
      <w:t>608 242 415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3061" w14:textId="77777777" w:rsidR="00A4022D" w:rsidRDefault="00A40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C284" w14:textId="77777777" w:rsidR="008F3733" w:rsidRDefault="008F3733" w:rsidP="00CE77BA">
      <w:pPr>
        <w:spacing w:line="240" w:lineRule="auto"/>
      </w:pPr>
      <w:r>
        <w:separator/>
      </w:r>
    </w:p>
  </w:footnote>
  <w:footnote w:type="continuationSeparator" w:id="0">
    <w:p w14:paraId="4E479121" w14:textId="77777777" w:rsidR="008F3733" w:rsidRDefault="008F3733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5BED" w14:textId="77777777" w:rsidR="00A4022D" w:rsidRDefault="00A402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BFE2" w14:textId="77777777" w:rsidR="00D863C6" w:rsidRDefault="00D863C6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</w:p>
  <w:p w14:paraId="2707E57B" w14:textId="7CA786EA" w:rsidR="00710FCE" w:rsidRPr="00710FCE" w:rsidRDefault="00A625D3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  <w:r>
      <w:rPr>
        <w:b/>
        <w:noProof/>
        <w:lang w:eastAsia="cs-CZ"/>
      </w:rPr>
      <w:drawing>
        <wp:inline distT="0" distB="0" distL="0" distR="0" wp14:anchorId="17E22CA7" wp14:editId="405AF64C">
          <wp:extent cx="2645318" cy="575279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FG_logo_horizontal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632" cy="58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0B7311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B09A" w14:textId="77777777" w:rsidR="00A4022D" w:rsidRDefault="00A40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2839"/>
    <w:rsid w:val="00014C46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2245"/>
    <w:rsid w:val="000C3CE2"/>
    <w:rsid w:val="000C698F"/>
    <w:rsid w:val="000D1B01"/>
    <w:rsid w:val="000E6157"/>
    <w:rsid w:val="000E6F4F"/>
    <w:rsid w:val="000E74DF"/>
    <w:rsid w:val="000F5E35"/>
    <w:rsid w:val="000F74D3"/>
    <w:rsid w:val="00111259"/>
    <w:rsid w:val="00122A63"/>
    <w:rsid w:val="0012355A"/>
    <w:rsid w:val="0013132C"/>
    <w:rsid w:val="00132032"/>
    <w:rsid w:val="00141A23"/>
    <w:rsid w:val="0015649D"/>
    <w:rsid w:val="00156677"/>
    <w:rsid w:val="00160193"/>
    <w:rsid w:val="00165021"/>
    <w:rsid w:val="001749E2"/>
    <w:rsid w:val="0018343F"/>
    <w:rsid w:val="001837C9"/>
    <w:rsid w:val="00185447"/>
    <w:rsid w:val="001A7A31"/>
    <w:rsid w:val="001C1739"/>
    <w:rsid w:val="001C38EA"/>
    <w:rsid w:val="001C39FC"/>
    <w:rsid w:val="001E0419"/>
    <w:rsid w:val="001E2BBB"/>
    <w:rsid w:val="001E7059"/>
    <w:rsid w:val="001F27C1"/>
    <w:rsid w:val="001F3D27"/>
    <w:rsid w:val="001F6AA6"/>
    <w:rsid w:val="00200514"/>
    <w:rsid w:val="002005BF"/>
    <w:rsid w:val="00210B22"/>
    <w:rsid w:val="002202B3"/>
    <w:rsid w:val="002221ED"/>
    <w:rsid w:val="00230C1B"/>
    <w:rsid w:val="00231AAF"/>
    <w:rsid w:val="00232D4A"/>
    <w:rsid w:val="00241C5A"/>
    <w:rsid w:val="00241F79"/>
    <w:rsid w:val="00242840"/>
    <w:rsid w:val="002472F1"/>
    <w:rsid w:val="00250149"/>
    <w:rsid w:val="002516E9"/>
    <w:rsid w:val="0026121F"/>
    <w:rsid w:val="00261A82"/>
    <w:rsid w:val="002636AB"/>
    <w:rsid w:val="00275D52"/>
    <w:rsid w:val="00286887"/>
    <w:rsid w:val="002A7F9C"/>
    <w:rsid w:val="002B4A9C"/>
    <w:rsid w:val="002C03B9"/>
    <w:rsid w:val="002C1ABE"/>
    <w:rsid w:val="002C2307"/>
    <w:rsid w:val="002C43BF"/>
    <w:rsid w:val="002C7190"/>
    <w:rsid w:val="002E790B"/>
    <w:rsid w:val="002F651B"/>
    <w:rsid w:val="002F6E81"/>
    <w:rsid w:val="00322C37"/>
    <w:rsid w:val="00323813"/>
    <w:rsid w:val="0032441B"/>
    <w:rsid w:val="00324C71"/>
    <w:rsid w:val="00326B8C"/>
    <w:rsid w:val="0033135D"/>
    <w:rsid w:val="00344B97"/>
    <w:rsid w:val="003547AD"/>
    <w:rsid w:val="00362311"/>
    <w:rsid w:val="0038120F"/>
    <w:rsid w:val="00382B3A"/>
    <w:rsid w:val="003A0215"/>
    <w:rsid w:val="003A3874"/>
    <w:rsid w:val="003A79E6"/>
    <w:rsid w:val="003B0CF9"/>
    <w:rsid w:val="003B144D"/>
    <w:rsid w:val="003B2092"/>
    <w:rsid w:val="003B3650"/>
    <w:rsid w:val="003C1F82"/>
    <w:rsid w:val="003E1E03"/>
    <w:rsid w:val="00405BE9"/>
    <w:rsid w:val="00413F8F"/>
    <w:rsid w:val="00420E9A"/>
    <w:rsid w:val="00432BD3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C3990"/>
    <w:rsid w:val="004D54FC"/>
    <w:rsid w:val="004E70B0"/>
    <w:rsid w:val="004E7E4F"/>
    <w:rsid w:val="004F0396"/>
    <w:rsid w:val="004F23D2"/>
    <w:rsid w:val="004F52F1"/>
    <w:rsid w:val="005023CD"/>
    <w:rsid w:val="0050685D"/>
    <w:rsid w:val="00510F24"/>
    <w:rsid w:val="00514689"/>
    <w:rsid w:val="00520704"/>
    <w:rsid w:val="005317EE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908AB"/>
    <w:rsid w:val="005A4B05"/>
    <w:rsid w:val="005B1F60"/>
    <w:rsid w:val="005B318F"/>
    <w:rsid w:val="005C51EF"/>
    <w:rsid w:val="005D3361"/>
    <w:rsid w:val="005D619A"/>
    <w:rsid w:val="005E16B8"/>
    <w:rsid w:val="005E3B53"/>
    <w:rsid w:val="005E778F"/>
    <w:rsid w:val="005F215F"/>
    <w:rsid w:val="005F4694"/>
    <w:rsid w:val="00604672"/>
    <w:rsid w:val="00616319"/>
    <w:rsid w:val="00623586"/>
    <w:rsid w:val="00647F3A"/>
    <w:rsid w:val="00655295"/>
    <w:rsid w:val="00672640"/>
    <w:rsid w:val="00672B56"/>
    <w:rsid w:val="00681297"/>
    <w:rsid w:val="006878C9"/>
    <w:rsid w:val="00695B44"/>
    <w:rsid w:val="00696CC5"/>
    <w:rsid w:val="006A025E"/>
    <w:rsid w:val="006A04B8"/>
    <w:rsid w:val="006B14CE"/>
    <w:rsid w:val="006C282A"/>
    <w:rsid w:val="006C590D"/>
    <w:rsid w:val="006C7B08"/>
    <w:rsid w:val="006D1270"/>
    <w:rsid w:val="006D1DCF"/>
    <w:rsid w:val="006D4738"/>
    <w:rsid w:val="006E2624"/>
    <w:rsid w:val="006E5B90"/>
    <w:rsid w:val="006E73E4"/>
    <w:rsid w:val="00705520"/>
    <w:rsid w:val="0070566C"/>
    <w:rsid w:val="00710B89"/>
    <w:rsid w:val="00710FCE"/>
    <w:rsid w:val="00723C60"/>
    <w:rsid w:val="00726EAA"/>
    <w:rsid w:val="00747A48"/>
    <w:rsid w:val="0075179F"/>
    <w:rsid w:val="00757D29"/>
    <w:rsid w:val="00761ED2"/>
    <w:rsid w:val="0076313B"/>
    <w:rsid w:val="00777741"/>
    <w:rsid w:val="00781E0C"/>
    <w:rsid w:val="007853ED"/>
    <w:rsid w:val="0078730E"/>
    <w:rsid w:val="0079072E"/>
    <w:rsid w:val="00791D38"/>
    <w:rsid w:val="007948AF"/>
    <w:rsid w:val="007A0DCA"/>
    <w:rsid w:val="007A2B76"/>
    <w:rsid w:val="007A4F3D"/>
    <w:rsid w:val="007A5AF9"/>
    <w:rsid w:val="007C6D8E"/>
    <w:rsid w:val="007C73B6"/>
    <w:rsid w:val="007D5943"/>
    <w:rsid w:val="007D63A4"/>
    <w:rsid w:val="007D6CE2"/>
    <w:rsid w:val="007E2F70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6187F"/>
    <w:rsid w:val="00890E2D"/>
    <w:rsid w:val="0089533B"/>
    <w:rsid w:val="008A3579"/>
    <w:rsid w:val="008A4418"/>
    <w:rsid w:val="008B05FC"/>
    <w:rsid w:val="008D251C"/>
    <w:rsid w:val="008E0FE3"/>
    <w:rsid w:val="008E4431"/>
    <w:rsid w:val="008E65ED"/>
    <w:rsid w:val="008F0888"/>
    <w:rsid w:val="008F131D"/>
    <w:rsid w:val="008F3733"/>
    <w:rsid w:val="008F579B"/>
    <w:rsid w:val="00903456"/>
    <w:rsid w:val="00910DE5"/>
    <w:rsid w:val="00922A56"/>
    <w:rsid w:val="0094710F"/>
    <w:rsid w:val="0094774D"/>
    <w:rsid w:val="00956046"/>
    <w:rsid w:val="00961C55"/>
    <w:rsid w:val="0097068E"/>
    <w:rsid w:val="00972382"/>
    <w:rsid w:val="00973B29"/>
    <w:rsid w:val="009829FC"/>
    <w:rsid w:val="009866CC"/>
    <w:rsid w:val="00991731"/>
    <w:rsid w:val="00993C6E"/>
    <w:rsid w:val="009C0293"/>
    <w:rsid w:val="009C1C81"/>
    <w:rsid w:val="009D3725"/>
    <w:rsid w:val="009D41F1"/>
    <w:rsid w:val="009D6CFD"/>
    <w:rsid w:val="009D780C"/>
    <w:rsid w:val="009E22FE"/>
    <w:rsid w:val="009F4374"/>
    <w:rsid w:val="00A02541"/>
    <w:rsid w:val="00A07E16"/>
    <w:rsid w:val="00A10CF0"/>
    <w:rsid w:val="00A11DB6"/>
    <w:rsid w:val="00A23016"/>
    <w:rsid w:val="00A24DA5"/>
    <w:rsid w:val="00A2723E"/>
    <w:rsid w:val="00A331D5"/>
    <w:rsid w:val="00A365B0"/>
    <w:rsid w:val="00A4022D"/>
    <w:rsid w:val="00A40F1D"/>
    <w:rsid w:val="00A41B6F"/>
    <w:rsid w:val="00A435F0"/>
    <w:rsid w:val="00A47ADB"/>
    <w:rsid w:val="00A50303"/>
    <w:rsid w:val="00A55A00"/>
    <w:rsid w:val="00A625D3"/>
    <w:rsid w:val="00A6494E"/>
    <w:rsid w:val="00A83491"/>
    <w:rsid w:val="00A9236D"/>
    <w:rsid w:val="00A92F6F"/>
    <w:rsid w:val="00AA0C24"/>
    <w:rsid w:val="00AA2BD8"/>
    <w:rsid w:val="00AA353B"/>
    <w:rsid w:val="00AB1DD6"/>
    <w:rsid w:val="00AC2D75"/>
    <w:rsid w:val="00AC3B58"/>
    <w:rsid w:val="00AD1F22"/>
    <w:rsid w:val="00AE1303"/>
    <w:rsid w:val="00AE2A5B"/>
    <w:rsid w:val="00AE5236"/>
    <w:rsid w:val="00AE6C5E"/>
    <w:rsid w:val="00AE7E7C"/>
    <w:rsid w:val="00AF18FA"/>
    <w:rsid w:val="00B03A3D"/>
    <w:rsid w:val="00B057E5"/>
    <w:rsid w:val="00B10031"/>
    <w:rsid w:val="00B10874"/>
    <w:rsid w:val="00B10B73"/>
    <w:rsid w:val="00B11CA1"/>
    <w:rsid w:val="00B1324C"/>
    <w:rsid w:val="00B20267"/>
    <w:rsid w:val="00B40535"/>
    <w:rsid w:val="00B439D4"/>
    <w:rsid w:val="00B464B7"/>
    <w:rsid w:val="00B47BD5"/>
    <w:rsid w:val="00B52EBE"/>
    <w:rsid w:val="00B554F9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D3DE6"/>
    <w:rsid w:val="00BD6046"/>
    <w:rsid w:val="00BE465A"/>
    <w:rsid w:val="00BE5D68"/>
    <w:rsid w:val="00C0764B"/>
    <w:rsid w:val="00C1559F"/>
    <w:rsid w:val="00C163E5"/>
    <w:rsid w:val="00C1705C"/>
    <w:rsid w:val="00C209D2"/>
    <w:rsid w:val="00C20CBD"/>
    <w:rsid w:val="00C332ED"/>
    <w:rsid w:val="00C36127"/>
    <w:rsid w:val="00C4195D"/>
    <w:rsid w:val="00C446E0"/>
    <w:rsid w:val="00C47ECF"/>
    <w:rsid w:val="00C532D1"/>
    <w:rsid w:val="00C56A2F"/>
    <w:rsid w:val="00C5782A"/>
    <w:rsid w:val="00C67539"/>
    <w:rsid w:val="00C71C78"/>
    <w:rsid w:val="00C7577B"/>
    <w:rsid w:val="00C77F5E"/>
    <w:rsid w:val="00C830FA"/>
    <w:rsid w:val="00CA09B7"/>
    <w:rsid w:val="00CA1D7A"/>
    <w:rsid w:val="00CA2340"/>
    <w:rsid w:val="00CA3129"/>
    <w:rsid w:val="00CB5477"/>
    <w:rsid w:val="00CB68F8"/>
    <w:rsid w:val="00CB6986"/>
    <w:rsid w:val="00CC098D"/>
    <w:rsid w:val="00CD6F9D"/>
    <w:rsid w:val="00CE424A"/>
    <w:rsid w:val="00CE4A18"/>
    <w:rsid w:val="00CE77BA"/>
    <w:rsid w:val="00CF641F"/>
    <w:rsid w:val="00D06DD9"/>
    <w:rsid w:val="00D216CB"/>
    <w:rsid w:val="00D36FD9"/>
    <w:rsid w:val="00D5048B"/>
    <w:rsid w:val="00D50EAD"/>
    <w:rsid w:val="00D52660"/>
    <w:rsid w:val="00D60D4A"/>
    <w:rsid w:val="00D77214"/>
    <w:rsid w:val="00D77E83"/>
    <w:rsid w:val="00D8080D"/>
    <w:rsid w:val="00D823EE"/>
    <w:rsid w:val="00D863C6"/>
    <w:rsid w:val="00D9081E"/>
    <w:rsid w:val="00D9217C"/>
    <w:rsid w:val="00DA3948"/>
    <w:rsid w:val="00DA7B45"/>
    <w:rsid w:val="00DB1FCF"/>
    <w:rsid w:val="00DB3262"/>
    <w:rsid w:val="00DB7420"/>
    <w:rsid w:val="00DC04CC"/>
    <w:rsid w:val="00DC661E"/>
    <w:rsid w:val="00DD1832"/>
    <w:rsid w:val="00DD3807"/>
    <w:rsid w:val="00DD7FFE"/>
    <w:rsid w:val="00DF1C46"/>
    <w:rsid w:val="00DF4C4B"/>
    <w:rsid w:val="00E0716D"/>
    <w:rsid w:val="00E158B0"/>
    <w:rsid w:val="00E320CC"/>
    <w:rsid w:val="00E34D91"/>
    <w:rsid w:val="00E40450"/>
    <w:rsid w:val="00E50188"/>
    <w:rsid w:val="00E5429A"/>
    <w:rsid w:val="00E55BED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B732B"/>
    <w:rsid w:val="00EC6514"/>
    <w:rsid w:val="00EC7CB5"/>
    <w:rsid w:val="00ED48A8"/>
    <w:rsid w:val="00ED579D"/>
    <w:rsid w:val="00ED67BA"/>
    <w:rsid w:val="00EE6634"/>
    <w:rsid w:val="00F05CD5"/>
    <w:rsid w:val="00F0646B"/>
    <w:rsid w:val="00F065F3"/>
    <w:rsid w:val="00F21B18"/>
    <w:rsid w:val="00F2205D"/>
    <w:rsid w:val="00F40B72"/>
    <w:rsid w:val="00F41075"/>
    <w:rsid w:val="00F46CDE"/>
    <w:rsid w:val="00F56E92"/>
    <w:rsid w:val="00F6190A"/>
    <w:rsid w:val="00F63983"/>
    <w:rsid w:val="00F86A9C"/>
    <w:rsid w:val="00F93B8C"/>
    <w:rsid w:val="00F94055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1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imova@centru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cholan@ia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lajerova@iapg.ca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83A2-4084-444B-9CFA-DA18FF0B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Černoch Viktor</dc:creator>
  <cp:lastModifiedBy>Růžičková Markéta</cp:lastModifiedBy>
  <cp:revision>3</cp:revision>
  <cp:lastPrinted>2019-06-18T06:50:00Z</cp:lastPrinted>
  <dcterms:created xsi:type="dcterms:W3CDTF">2019-06-18T06:50:00Z</dcterms:created>
  <dcterms:modified xsi:type="dcterms:W3CDTF">2019-06-18T06:52:00Z</dcterms:modified>
</cp:coreProperties>
</file>