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93D5D" w14:textId="77777777" w:rsidR="005A5F46" w:rsidRPr="002F4008" w:rsidRDefault="00BC539F" w:rsidP="002F4008">
      <w:pPr>
        <w:pStyle w:val="Normlnweb"/>
        <w:jc w:val="left"/>
        <w:rPr>
          <w:rFonts w:cs="Arial"/>
          <w:b/>
          <w:sz w:val="25"/>
          <w:szCs w:val="25"/>
        </w:rPr>
      </w:pPr>
      <w:bookmarkStart w:id="0" w:name="_GoBack"/>
      <w:bookmarkEnd w:id="0"/>
      <w:r w:rsidRPr="00BC539F">
        <w:rPr>
          <w:rFonts w:cs="Arial"/>
          <w:b/>
          <w:sz w:val="25"/>
          <w:szCs w:val="25"/>
        </w:rPr>
        <w:t>Nový objev mění představy o působení rostlinných hormonů na buňky</w:t>
      </w:r>
      <w:r w:rsidR="005A5F46" w:rsidRPr="002F4008">
        <w:rPr>
          <w:rFonts w:cs="Arial"/>
          <w:b/>
          <w:sz w:val="25"/>
          <w:szCs w:val="25"/>
        </w:rPr>
        <w:t xml:space="preserve"> </w:t>
      </w:r>
    </w:p>
    <w:p w14:paraId="66B3E223" w14:textId="77777777" w:rsidR="005A5F46" w:rsidRPr="005A5F46" w:rsidRDefault="005A5F46" w:rsidP="005A5F46">
      <w:pPr>
        <w:pStyle w:val="Normlnweb"/>
        <w:rPr>
          <w:b/>
          <w:szCs w:val="20"/>
        </w:rPr>
      </w:pPr>
    </w:p>
    <w:p w14:paraId="1DF75240" w14:textId="77777777" w:rsidR="00BC539F" w:rsidRPr="00F476D9" w:rsidRDefault="00D21CB0" w:rsidP="00BC539F">
      <w:pPr>
        <w:pStyle w:val="Normlnweb"/>
        <w:jc w:val="left"/>
        <w:rPr>
          <w:rFonts w:cs="Arial"/>
          <w:b/>
          <w:sz w:val="19"/>
          <w:szCs w:val="19"/>
        </w:rPr>
      </w:pPr>
      <w:r w:rsidRPr="00062265">
        <w:rPr>
          <w:szCs w:val="20"/>
        </w:rPr>
        <w:t>Olomouc</w:t>
      </w:r>
      <w:r>
        <w:rPr>
          <w:szCs w:val="20"/>
        </w:rPr>
        <w:t xml:space="preserve"> (</w:t>
      </w:r>
      <w:r w:rsidR="005A5F46">
        <w:rPr>
          <w:szCs w:val="20"/>
        </w:rPr>
        <w:t xml:space="preserve">1. </w:t>
      </w:r>
      <w:r w:rsidR="00161887">
        <w:rPr>
          <w:szCs w:val="20"/>
        </w:rPr>
        <w:t>září</w:t>
      </w:r>
      <w:r w:rsidR="005A5F46">
        <w:rPr>
          <w:szCs w:val="20"/>
        </w:rPr>
        <w:t xml:space="preserve"> 2020</w:t>
      </w:r>
      <w:r w:rsidRPr="00953E22">
        <w:rPr>
          <w:szCs w:val="20"/>
        </w:rPr>
        <w:t>)</w:t>
      </w:r>
      <w:r w:rsidRPr="00953E22">
        <w:rPr>
          <w:rFonts w:cs="Arial"/>
          <w:szCs w:val="20"/>
        </w:rPr>
        <w:t xml:space="preserve"> </w:t>
      </w:r>
      <w:r w:rsidRPr="005A4E59">
        <w:rPr>
          <w:rFonts w:cs="Arial"/>
          <w:i/>
          <w:szCs w:val="20"/>
        </w:rPr>
        <w:t>–</w:t>
      </w:r>
      <w:r w:rsidRPr="005A4E59">
        <w:rPr>
          <w:i/>
          <w:szCs w:val="20"/>
        </w:rPr>
        <w:t xml:space="preserve"> </w:t>
      </w:r>
      <w:r w:rsidR="00BC539F" w:rsidRPr="00BC539F">
        <w:rPr>
          <w:rFonts w:cs="Arial"/>
          <w:b/>
          <w:szCs w:val="20"/>
        </w:rPr>
        <w:t xml:space="preserve">Zásadní krok pro poznání působení rostlinných hormonů cytokininů v rostlinách přinesl tým českých vědců ve spolupráci s kolegy z Rakouska, Švédska a Velké Británie. Výzkumníci prokázali, že receptory cytokininů, které jsou nezbytné pro spuštění molekulárně-biologických pochodů v rostlině, se nacházejí také na povrchu buněk. Díky několika inovativním postupům a s využitím pokročilých mikroskopických metod tak padlo letité dogma o tom, že tyto receptory je třeba hledat v nitru buněk. </w:t>
      </w:r>
      <w:r w:rsidR="00BC539F" w:rsidRPr="00F476D9">
        <w:rPr>
          <w:rFonts w:cs="Arial"/>
          <w:b/>
          <w:sz w:val="19"/>
          <w:szCs w:val="19"/>
        </w:rPr>
        <w:t xml:space="preserve">Výsledky publikoval prestižní odborný časopis </w:t>
      </w:r>
      <w:proofErr w:type="spellStart"/>
      <w:r w:rsidR="00BC539F" w:rsidRPr="00F476D9">
        <w:rPr>
          <w:rFonts w:cs="Arial"/>
          <w:b/>
          <w:sz w:val="19"/>
          <w:szCs w:val="19"/>
        </w:rPr>
        <w:t>Nature</w:t>
      </w:r>
      <w:proofErr w:type="spellEnd"/>
      <w:r w:rsidR="00BC539F" w:rsidRPr="00F476D9">
        <w:rPr>
          <w:rFonts w:cs="Arial"/>
          <w:b/>
          <w:sz w:val="19"/>
          <w:szCs w:val="19"/>
        </w:rPr>
        <w:t xml:space="preserve"> Communications.</w:t>
      </w:r>
    </w:p>
    <w:p w14:paraId="341B2C8E" w14:textId="77777777" w:rsidR="00BC539F" w:rsidRDefault="00BC539F" w:rsidP="00BC539F">
      <w:pPr>
        <w:pStyle w:val="Normlnweb"/>
        <w:rPr>
          <w:rFonts w:cs="Arial"/>
          <w:szCs w:val="20"/>
        </w:rPr>
      </w:pPr>
    </w:p>
    <w:p w14:paraId="11890C1F" w14:textId="77777777" w:rsidR="00BC539F" w:rsidRDefault="00BC539F" w:rsidP="00BC539F">
      <w:pPr>
        <w:pStyle w:val="Normlnweb"/>
        <w:rPr>
          <w:rFonts w:cs="Arial"/>
          <w:szCs w:val="20"/>
        </w:rPr>
      </w:pPr>
      <w:r w:rsidRPr="00BC539F">
        <w:rPr>
          <w:rFonts w:cs="Arial"/>
          <w:szCs w:val="20"/>
        </w:rPr>
        <w:t xml:space="preserve">Od roku 2000, kdy byly u rostlin objeveny receptory cytokininů, se měnily pohledy na to, odkud dochází v buňce k jejich signalizaci. Převládalo přesvědčení, že se nacházejí především uvnitř buněk. Existovaly ale indicie, že reakce na působení cytokininů v rostlinách by nemusely zprostředkovávat pouze receptory uvnitř buněk, ale že funkční receptory by se mohly nacházet také na jejich povrchu. </w:t>
      </w:r>
    </w:p>
    <w:p w14:paraId="51A2AE25" w14:textId="77777777" w:rsidR="00BC539F" w:rsidRPr="00BC539F" w:rsidRDefault="00BC539F" w:rsidP="00BC539F">
      <w:pPr>
        <w:pStyle w:val="Normlnweb"/>
        <w:rPr>
          <w:rFonts w:cs="Arial"/>
          <w:szCs w:val="20"/>
        </w:rPr>
      </w:pPr>
    </w:p>
    <w:p w14:paraId="68FF93B6" w14:textId="77777777" w:rsidR="00BC539F" w:rsidRPr="00BC539F" w:rsidRDefault="00BC539F" w:rsidP="00BC539F">
      <w:pPr>
        <w:pStyle w:val="Normlnweb"/>
        <w:rPr>
          <w:rFonts w:cs="Arial"/>
          <w:szCs w:val="20"/>
        </w:rPr>
      </w:pPr>
      <w:r w:rsidRPr="00BC539F">
        <w:rPr>
          <w:rFonts w:cs="Arial"/>
          <w:i/>
          <w:szCs w:val="20"/>
        </w:rPr>
        <w:t xml:space="preserve">„Proto jsme intenzivně hledali nástroj k tomu, abychom to mohli prokázat. Výsledek je průlomový, jako první jsme dokázali zdokumentovat, že receptory cytokininů se skutečně vyskytují na povrchu některých typů buněk. Podařilo se také rozklíčovat, za jakých okolností se tak děje a jakými drahami se receptory pohybují z nitra buňky na její povrch a naopak,“ </w:t>
      </w:r>
      <w:r w:rsidRPr="00BC539F">
        <w:rPr>
          <w:rFonts w:cs="Arial"/>
          <w:szCs w:val="20"/>
        </w:rPr>
        <w:t xml:space="preserve">uvedl Lukáš Spíchal z Centra regionu Haná pro biotechnologický a zemědělský výzkum (CRH) v Olomouci, korespondenční autor jednoho ze dvou článků, které se problematice, byť z různých úhlů pohledu, věnují. </w:t>
      </w:r>
    </w:p>
    <w:p w14:paraId="2FD297E4" w14:textId="77777777" w:rsidR="00BC539F" w:rsidRDefault="00BC539F" w:rsidP="00BC539F">
      <w:pPr>
        <w:pStyle w:val="Normlnweb"/>
        <w:rPr>
          <w:rFonts w:cs="Arial"/>
          <w:szCs w:val="20"/>
        </w:rPr>
      </w:pPr>
    </w:p>
    <w:p w14:paraId="3D19D973" w14:textId="77777777" w:rsidR="00BC539F" w:rsidRPr="00BC539F" w:rsidRDefault="00BC539F" w:rsidP="00BC539F">
      <w:pPr>
        <w:pStyle w:val="Normlnweb"/>
        <w:rPr>
          <w:rFonts w:cs="Arial"/>
          <w:szCs w:val="20"/>
        </w:rPr>
      </w:pPr>
      <w:r w:rsidRPr="00BC539F">
        <w:rPr>
          <w:rFonts w:cs="Arial"/>
          <w:szCs w:val="20"/>
        </w:rPr>
        <w:t>Cytokininy patří mezi klíčové hormony, které jsou zcela nezbytné pro život rostlin. Čeští vědci mají v jejich studiu dlouholetou tradici a patří v této oblasti ke světové špičce. Právě na předchozí výsledky badatelé navázali. Cytokininy tentokrát „stopovali“ ve spol</w:t>
      </w:r>
      <w:r>
        <w:rPr>
          <w:rFonts w:cs="Arial"/>
          <w:szCs w:val="20"/>
        </w:rPr>
        <w:t xml:space="preserve">upráci se zahraničními kolegy </w:t>
      </w:r>
      <w:r w:rsidRPr="00BC539F">
        <w:rPr>
          <w:rFonts w:cs="Arial"/>
          <w:szCs w:val="20"/>
        </w:rPr>
        <w:t>pomocí dvou různých metod. Pracovali s</w:t>
      </w:r>
      <w:r w:rsidR="005620EF">
        <w:rPr>
          <w:rFonts w:cs="Arial"/>
          <w:szCs w:val="20"/>
        </w:rPr>
        <w:t xml:space="preserve"> </w:t>
      </w:r>
      <w:r w:rsidRPr="00BC539F">
        <w:rPr>
          <w:rFonts w:cs="Arial"/>
          <w:szCs w:val="20"/>
        </w:rPr>
        <w:t xml:space="preserve">kořeny a izolovanými kořenovými buňkami modelové rostliny </w:t>
      </w:r>
      <w:proofErr w:type="spellStart"/>
      <w:r w:rsidRPr="00BC539F">
        <w:rPr>
          <w:rFonts w:cs="Arial"/>
          <w:szCs w:val="20"/>
        </w:rPr>
        <w:t>huseníčku</w:t>
      </w:r>
      <w:proofErr w:type="spellEnd"/>
      <w:r w:rsidRPr="00BC539F">
        <w:rPr>
          <w:rFonts w:cs="Arial"/>
          <w:szCs w:val="20"/>
        </w:rPr>
        <w:t xml:space="preserve"> rolního. Získané výsledky výrazně mění představy o mechanismech působení cytokininů. </w:t>
      </w:r>
    </w:p>
    <w:p w14:paraId="23B7DF87" w14:textId="77777777" w:rsidR="00BC539F" w:rsidRDefault="00BC539F" w:rsidP="00BC539F">
      <w:pPr>
        <w:pStyle w:val="Normlnweb"/>
        <w:rPr>
          <w:rFonts w:cs="Arial"/>
          <w:szCs w:val="20"/>
        </w:rPr>
      </w:pPr>
    </w:p>
    <w:p w14:paraId="60071435" w14:textId="77777777" w:rsidR="00BC539F" w:rsidRPr="00BC539F" w:rsidRDefault="00BC539F" w:rsidP="00BC539F">
      <w:pPr>
        <w:pStyle w:val="Normlnweb"/>
        <w:rPr>
          <w:rFonts w:cs="Arial"/>
          <w:szCs w:val="20"/>
        </w:rPr>
      </w:pPr>
      <w:r w:rsidRPr="00BC539F">
        <w:rPr>
          <w:rFonts w:cs="Arial"/>
          <w:i/>
          <w:szCs w:val="20"/>
        </w:rPr>
        <w:t>„Vizualizace rostlinných hormonů v místě účinku je nutná pro pochopení jejich funkce. Náš přístup je unikátní v tom, že pro zobrazení využívá přímo molekulu hormonu, k níž je pomocí krátkého raménka připojena fluorescenční značka. Také jsme použili upravené cytokininy chemicky navázané na velké gelové částice</w:t>
      </w:r>
      <w:r w:rsidR="00F476D9">
        <w:rPr>
          <w:rFonts w:cs="Arial"/>
          <w:i/>
          <w:szCs w:val="20"/>
        </w:rPr>
        <w:t xml:space="preserve">, které </w:t>
      </w:r>
      <w:r w:rsidRPr="00BC539F">
        <w:rPr>
          <w:rFonts w:cs="Arial"/>
          <w:i/>
          <w:szCs w:val="20"/>
        </w:rPr>
        <w:t>nemohou projít do buňky a mohou tedy aktivovat pouze receptory na povrchu,“</w:t>
      </w:r>
      <w:r w:rsidRPr="00BC539F">
        <w:rPr>
          <w:rFonts w:cs="Arial"/>
          <w:szCs w:val="20"/>
        </w:rPr>
        <w:t xml:space="preserve"> řekl Ondřej Plíhal z olomoucké Laboratoře růstových regulátorů, společného pracoviště Přírodovědecké fakulty Univerzity Palackého v Olomouci a Ústavu experimentální botaniky Akademie věd ČR. </w:t>
      </w:r>
    </w:p>
    <w:p w14:paraId="0A9F311D" w14:textId="77777777" w:rsidR="00617DE4" w:rsidRDefault="00617DE4" w:rsidP="00BC539F">
      <w:pPr>
        <w:pStyle w:val="Normlnweb"/>
        <w:rPr>
          <w:rFonts w:cs="Arial"/>
          <w:szCs w:val="20"/>
        </w:rPr>
      </w:pPr>
    </w:p>
    <w:p w14:paraId="182BE2AE" w14:textId="77777777" w:rsidR="00617DE4" w:rsidRDefault="00617DE4" w:rsidP="00BC539F">
      <w:pPr>
        <w:pStyle w:val="Normlnweb"/>
        <w:rPr>
          <w:rFonts w:cs="Arial"/>
          <w:szCs w:val="20"/>
        </w:rPr>
      </w:pPr>
      <w:r w:rsidRPr="00617DE4">
        <w:rPr>
          <w:rFonts w:cs="Arial"/>
          <w:szCs w:val="20"/>
        </w:rPr>
        <w:t>Dosažení závěrů by nebylo možné bez využití pokročilých mikroskopických metod vyvinutých a využívaných v CRH a ve spolupráci s</w:t>
      </w:r>
      <w:r>
        <w:rPr>
          <w:rFonts w:cs="Arial"/>
          <w:szCs w:val="20"/>
        </w:rPr>
        <w:t> </w:t>
      </w:r>
      <w:r w:rsidRPr="00617DE4">
        <w:rPr>
          <w:rFonts w:cs="Arial"/>
          <w:szCs w:val="20"/>
        </w:rPr>
        <w:t>prof</w:t>
      </w:r>
      <w:r>
        <w:rPr>
          <w:rFonts w:cs="Arial"/>
          <w:szCs w:val="20"/>
        </w:rPr>
        <w:t xml:space="preserve">esorkou </w:t>
      </w:r>
      <w:r w:rsidRPr="00617DE4">
        <w:rPr>
          <w:rFonts w:cs="Arial"/>
          <w:szCs w:val="20"/>
        </w:rPr>
        <w:t xml:space="preserve">Evou Benkovou z Institute </w:t>
      </w:r>
      <w:proofErr w:type="spellStart"/>
      <w:r w:rsidRPr="00617DE4">
        <w:rPr>
          <w:rFonts w:cs="Arial"/>
          <w:szCs w:val="20"/>
        </w:rPr>
        <w:t>of</w:t>
      </w:r>
      <w:proofErr w:type="spellEnd"/>
      <w:r w:rsidRPr="00617DE4">
        <w:rPr>
          <w:rFonts w:cs="Arial"/>
          <w:szCs w:val="20"/>
        </w:rPr>
        <w:t xml:space="preserve"> Science and Technology v Rakousku. </w:t>
      </w:r>
      <w:r w:rsidRPr="00617DE4">
        <w:rPr>
          <w:rFonts w:cs="Arial"/>
          <w:i/>
          <w:szCs w:val="20"/>
        </w:rPr>
        <w:t xml:space="preserve">„Detekovat receptory a jejich fluorescenční ligandy v živých buňkách je velmi složité, ale s využitím </w:t>
      </w:r>
      <w:proofErr w:type="spellStart"/>
      <w:r w:rsidRPr="00617DE4">
        <w:rPr>
          <w:rFonts w:cs="Arial"/>
          <w:i/>
          <w:szCs w:val="20"/>
        </w:rPr>
        <w:t>superrezolučních</w:t>
      </w:r>
      <w:proofErr w:type="spellEnd"/>
      <w:r w:rsidRPr="00617DE4">
        <w:rPr>
          <w:rFonts w:cs="Arial"/>
          <w:i/>
          <w:szCs w:val="20"/>
        </w:rPr>
        <w:t xml:space="preserve"> metod v mikroskopii se k tomuto náročnému cíli postupně přibližujeme. Důležitou úlohu hraje také výběr správné metody přípravy </w:t>
      </w:r>
      <w:r w:rsidRPr="00617DE4">
        <w:rPr>
          <w:rFonts w:cs="Arial"/>
          <w:i/>
          <w:szCs w:val="20"/>
        </w:rPr>
        <w:lastRenderedPageBreak/>
        <w:t>biologického vzorku,“</w:t>
      </w:r>
      <w:r w:rsidRPr="00617DE4">
        <w:rPr>
          <w:rFonts w:cs="Arial"/>
          <w:szCs w:val="20"/>
        </w:rPr>
        <w:t xml:space="preserve"> objasnila Olga </w:t>
      </w:r>
      <w:proofErr w:type="spellStart"/>
      <w:r w:rsidRPr="00617DE4">
        <w:rPr>
          <w:rFonts w:cs="Arial"/>
          <w:szCs w:val="20"/>
        </w:rPr>
        <w:t>Šamajová</w:t>
      </w:r>
      <w:proofErr w:type="spellEnd"/>
      <w:r w:rsidRPr="00617DE4">
        <w:rPr>
          <w:rFonts w:cs="Arial"/>
          <w:szCs w:val="20"/>
        </w:rPr>
        <w:t xml:space="preserve"> z CRH.</w:t>
      </w:r>
      <w:r>
        <w:rPr>
          <w:rFonts w:cs="Arial"/>
          <w:szCs w:val="20"/>
        </w:rPr>
        <w:t xml:space="preserve"> </w:t>
      </w:r>
      <w:r w:rsidRPr="00617DE4">
        <w:rPr>
          <w:rFonts w:cs="Arial"/>
          <w:szCs w:val="20"/>
        </w:rPr>
        <w:t>Na mikroskopických pozorováních se v rámci své doktorské práce podílela</w:t>
      </w:r>
      <w:r>
        <w:rPr>
          <w:rFonts w:cs="Arial"/>
          <w:szCs w:val="20"/>
        </w:rPr>
        <w:t xml:space="preserve"> také</w:t>
      </w:r>
      <w:r w:rsidRPr="00617DE4">
        <w:rPr>
          <w:rFonts w:cs="Arial"/>
          <w:szCs w:val="20"/>
        </w:rPr>
        <w:t xml:space="preserve"> studentka </w:t>
      </w:r>
      <w:r>
        <w:rPr>
          <w:rFonts w:cs="Arial"/>
          <w:szCs w:val="20"/>
        </w:rPr>
        <w:t>K</w:t>
      </w:r>
      <w:r w:rsidRPr="00617DE4">
        <w:rPr>
          <w:rFonts w:cs="Arial"/>
          <w:szCs w:val="20"/>
        </w:rPr>
        <w:t>atedry biochemie</w:t>
      </w:r>
      <w:r>
        <w:rPr>
          <w:rFonts w:cs="Arial"/>
          <w:szCs w:val="20"/>
        </w:rPr>
        <w:t xml:space="preserve"> Přírodovědecké fakulty UP</w:t>
      </w:r>
      <w:r w:rsidRPr="00617DE4">
        <w:rPr>
          <w:rFonts w:cs="Arial"/>
          <w:szCs w:val="20"/>
        </w:rPr>
        <w:t xml:space="preserve">, Karolina </w:t>
      </w:r>
      <w:proofErr w:type="spellStart"/>
      <w:r w:rsidRPr="00617DE4">
        <w:rPr>
          <w:rFonts w:cs="Arial"/>
          <w:szCs w:val="20"/>
        </w:rPr>
        <w:t>Kubiasová</w:t>
      </w:r>
      <w:proofErr w:type="spellEnd"/>
      <w:r w:rsidRPr="00617DE4">
        <w:rPr>
          <w:rFonts w:cs="Arial"/>
          <w:szCs w:val="20"/>
        </w:rPr>
        <w:t>, hlavní autorka jednoho z článků.</w:t>
      </w:r>
    </w:p>
    <w:p w14:paraId="66A3E914" w14:textId="77777777" w:rsidR="00BC539F" w:rsidRDefault="00BC539F" w:rsidP="00BC539F">
      <w:pPr>
        <w:pStyle w:val="Normlnweb"/>
        <w:rPr>
          <w:rFonts w:cs="Arial"/>
          <w:szCs w:val="20"/>
        </w:rPr>
      </w:pPr>
    </w:p>
    <w:p w14:paraId="39318320" w14:textId="77777777" w:rsidR="00BC539F" w:rsidRPr="00BC539F" w:rsidRDefault="00BC539F" w:rsidP="00BC539F">
      <w:pPr>
        <w:pStyle w:val="Normlnweb"/>
        <w:rPr>
          <w:rFonts w:cs="Arial"/>
          <w:szCs w:val="20"/>
        </w:rPr>
      </w:pPr>
      <w:r w:rsidRPr="00BC539F">
        <w:rPr>
          <w:rFonts w:cs="Arial"/>
          <w:szCs w:val="20"/>
        </w:rPr>
        <w:t xml:space="preserve">Výsledky základního výzkumu mohou být v budoucnu důležité i pro praxi. Další výzkum by měl objasnit, zda a jak rozdíly v umístění receptorů pomáhají rostlině „vyladit“ působení cytokininů v rostlinách, mimo jiné i v kořenovém systému. </w:t>
      </w:r>
    </w:p>
    <w:p w14:paraId="3B803AD1" w14:textId="77777777" w:rsidR="00BC539F" w:rsidRDefault="00BC539F" w:rsidP="00BC539F">
      <w:pPr>
        <w:pStyle w:val="Normlnweb"/>
        <w:rPr>
          <w:rFonts w:cs="Arial"/>
          <w:szCs w:val="20"/>
        </w:rPr>
      </w:pPr>
    </w:p>
    <w:p w14:paraId="415D35BF" w14:textId="77777777" w:rsidR="00BC539F" w:rsidRPr="00BC539F" w:rsidRDefault="00BC539F" w:rsidP="00BC539F">
      <w:pPr>
        <w:pStyle w:val="Normlnweb"/>
        <w:rPr>
          <w:rFonts w:cs="Arial"/>
          <w:szCs w:val="20"/>
        </w:rPr>
      </w:pPr>
      <w:r w:rsidRPr="00BC539F">
        <w:rPr>
          <w:rFonts w:cs="Arial"/>
          <w:i/>
          <w:szCs w:val="20"/>
        </w:rPr>
        <w:t>„Role těchto hormonů při vývoji kořene stále není dostatečně objasněna a naše výsledky naznačují, že existuje řada regulačních mechanismů, které dosud nebyly zmapovány. Vliv velikosti a architektury kořenového systému na výnos plodin či kvalitu sklizně je přitom jedním z objektů zájmu současného šlechtitelství. Bližší pochopení regulační úlohy cytokininů může být užitečné i pro vývoj nové generace sloučenin odvozených od těchto hormonů, které by byly využitelné v zemědělství,“</w:t>
      </w:r>
      <w:r w:rsidRPr="00BC539F">
        <w:rPr>
          <w:rFonts w:cs="Arial"/>
          <w:szCs w:val="20"/>
        </w:rPr>
        <w:t xml:space="preserve"> vysvětlil Ondřej Novák z Laboratoře růstových regulátorů.</w:t>
      </w:r>
    </w:p>
    <w:p w14:paraId="2FE3C7B7" w14:textId="77777777" w:rsidR="00BC539F" w:rsidRDefault="00BC539F" w:rsidP="00BC539F">
      <w:pPr>
        <w:pStyle w:val="Normlnweb"/>
        <w:rPr>
          <w:rFonts w:cs="Arial"/>
          <w:szCs w:val="20"/>
        </w:rPr>
      </w:pPr>
    </w:p>
    <w:p w14:paraId="50717D76" w14:textId="77777777" w:rsidR="00BC539F" w:rsidRPr="00BC539F" w:rsidRDefault="00BC539F" w:rsidP="00BC539F">
      <w:pPr>
        <w:pStyle w:val="Normlnweb"/>
        <w:rPr>
          <w:rFonts w:cs="Arial"/>
          <w:szCs w:val="20"/>
        </w:rPr>
      </w:pPr>
      <w:r w:rsidRPr="00BC539F">
        <w:rPr>
          <w:rFonts w:cs="Arial"/>
          <w:szCs w:val="20"/>
        </w:rPr>
        <w:t xml:space="preserve">Výsledky téměř desetiletého výzkumu zveřejnil vědecký časopis </w:t>
      </w:r>
      <w:proofErr w:type="spellStart"/>
      <w:r w:rsidRPr="00BC539F">
        <w:rPr>
          <w:rFonts w:cs="Arial"/>
          <w:szCs w:val="20"/>
        </w:rPr>
        <w:t>Nature</w:t>
      </w:r>
      <w:proofErr w:type="spellEnd"/>
      <w:r w:rsidRPr="00BC539F">
        <w:rPr>
          <w:rFonts w:cs="Arial"/>
          <w:szCs w:val="20"/>
        </w:rPr>
        <w:t xml:space="preserve"> Communications ve dvou na sebe navazujících článcích. Na výzkumu se podíleli vědci z několika pracovišť C</w:t>
      </w:r>
      <w:r w:rsidR="00F476D9">
        <w:rPr>
          <w:rFonts w:cs="Arial"/>
          <w:szCs w:val="20"/>
        </w:rPr>
        <w:t>RH</w:t>
      </w:r>
      <w:r w:rsidRPr="00BC539F">
        <w:rPr>
          <w:rFonts w:cs="Arial"/>
          <w:szCs w:val="20"/>
        </w:rPr>
        <w:t>, kter</w:t>
      </w:r>
      <w:r w:rsidR="00F476D9">
        <w:rPr>
          <w:rFonts w:cs="Arial"/>
          <w:szCs w:val="20"/>
        </w:rPr>
        <w:t>é</w:t>
      </w:r>
      <w:r w:rsidRPr="00BC539F">
        <w:rPr>
          <w:rFonts w:cs="Arial"/>
          <w:szCs w:val="20"/>
        </w:rPr>
        <w:t xml:space="preserve"> sdružuje týmy Přírodovědecké fakulty UP, olomouckých pracovišť Ústavu experimentální botaniky AV ČR a Výzkumného ústavu rostlinné výroby,</w:t>
      </w:r>
      <w:r w:rsidR="005620EF">
        <w:rPr>
          <w:rFonts w:cs="Arial"/>
          <w:szCs w:val="20"/>
        </w:rPr>
        <w:t xml:space="preserve"> a také z</w:t>
      </w:r>
      <w:r w:rsidRPr="00BC539F">
        <w:rPr>
          <w:rFonts w:cs="Arial"/>
          <w:szCs w:val="20"/>
        </w:rPr>
        <w:t xml:space="preserve"> Regionálního centra pokročilých technologií a materiálů Přírodovědecké fakulty UP,</w:t>
      </w:r>
      <w:r w:rsidR="0063595C">
        <w:rPr>
          <w:rFonts w:cs="Arial"/>
          <w:szCs w:val="20"/>
        </w:rPr>
        <w:t xml:space="preserve"> </w:t>
      </w:r>
      <w:r w:rsidRPr="00BC539F">
        <w:rPr>
          <w:rFonts w:cs="Arial"/>
          <w:szCs w:val="20"/>
        </w:rPr>
        <w:t>Středoevropského technologického institutu CEITEC v Brně a</w:t>
      </w:r>
      <w:r w:rsidR="007B45A6">
        <w:rPr>
          <w:rFonts w:cs="Arial"/>
          <w:szCs w:val="20"/>
        </w:rPr>
        <w:t xml:space="preserve"> z</w:t>
      </w:r>
      <w:r w:rsidRPr="00BC539F">
        <w:rPr>
          <w:rFonts w:cs="Arial"/>
          <w:szCs w:val="20"/>
        </w:rPr>
        <w:t xml:space="preserve"> pracovišť </w:t>
      </w:r>
      <w:r w:rsidR="007B45A6">
        <w:rPr>
          <w:rFonts w:cs="Arial"/>
          <w:szCs w:val="20"/>
        </w:rPr>
        <w:t>ve</w:t>
      </w:r>
      <w:r w:rsidRPr="00BC539F">
        <w:rPr>
          <w:rFonts w:cs="Arial"/>
          <w:szCs w:val="20"/>
        </w:rPr>
        <w:t xml:space="preserve"> Švédsk</w:t>
      </w:r>
      <w:r w:rsidR="007B45A6">
        <w:rPr>
          <w:rFonts w:cs="Arial"/>
          <w:szCs w:val="20"/>
        </w:rPr>
        <w:t>u</w:t>
      </w:r>
      <w:r w:rsidRPr="00BC539F">
        <w:rPr>
          <w:rFonts w:cs="Arial"/>
          <w:szCs w:val="20"/>
        </w:rPr>
        <w:t>, Rakousk</w:t>
      </w:r>
      <w:r w:rsidR="007B45A6">
        <w:rPr>
          <w:rFonts w:cs="Arial"/>
          <w:szCs w:val="20"/>
        </w:rPr>
        <w:t>u</w:t>
      </w:r>
      <w:r w:rsidRPr="00BC539F">
        <w:rPr>
          <w:rFonts w:cs="Arial"/>
          <w:szCs w:val="20"/>
        </w:rPr>
        <w:t xml:space="preserve"> a Velké Británi</w:t>
      </w:r>
      <w:r w:rsidR="007B45A6">
        <w:rPr>
          <w:rFonts w:cs="Arial"/>
          <w:szCs w:val="20"/>
        </w:rPr>
        <w:t>i</w:t>
      </w:r>
      <w:r w:rsidRPr="00BC539F">
        <w:rPr>
          <w:rFonts w:cs="Arial"/>
          <w:szCs w:val="20"/>
        </w:rPr>
        <w:t>.</w:t>
      </w:r>
    </w:p>
    <w:p w14:paraId="2CE70ABC" w14:textId="77777777" w:rsidR="00BC539F" w:rsidRPr="00BC539F" w:rsidRDefault="00BC539F" w:rsidP="00BC539F">
      <w:pPr>
        <w:pStyle w:val="Normlnweb"/>
        <w:rPr>
          <w:rFonts w:cs="Arial"/>
          <w:szCs w:val="20"/>
        </w:rPr>
      </w:pPr>
    </w:p>
    <w:p w14:paraId="3693933B" w14:textId="77777777" w:rsidR="00BC539F" w:rsidRPr="0063595C" w:rsidRDefault="00BC539F" w:rsidP="00BC539F">
      <w:pPr>
        <w:pStyle w:val="Normlnweb"/>
        <w:rPr>
          <w:rFonts w:cs="Arial"/>
          <w:szCs w:val="20"/>
        </w:rPr>
      </w:pPr>
      <w:r w:rsidRPr="0063595C">
        <w:rPr>
          <w:rFonts w:cs="Arial"/>
          <w:szCs w:val="20"/>
          <w:u w:val="single"/>
        </w:rPr>
        <w:t>Publikace</w:t>
      </w:r>
      <w:r w:rsidRPr="0063595C">
        <w:rPr>
          <w:rFonts w:cs="Arial"/>
          <w:szCs w:val="20"/>
        </w:rPr>
        <w:t>:</w:t>
      </w:r>
    </w:p>
    <w:p w14:paraId="56841C78" w14:textId="77777777" w:rsidR="00BC539F" w:rsidRPr="00BC539F" w:rsidRDefault="00BC539F" w:rsidP="00BC539F">
      <w:pPr>
        <w:pStyle w:val="Normlnweb"/>
        <w:rPr>
          <w:rFonts w:cs="Arial"/>
          <w:i/>
          <w:sz w:val="18"/>
          <w:szCs w:val="18"/>
        </w:rPr>
      </w:pPr>
      <w:proofErr w:type="spellStart"/>
      <w:r w:rsidRPr="00BC539F">
        <w:rPr>
          <w:rFonts w:cs="Arial"/>
          <w:i/>
          <w:sz w:val="18"/>
          <w:szCs w:val="18"/>
        </w:rPr>
        <w:t>Antoniadi</w:t>
      </w:r>
      <w:proofErr w:type="spellEnd"/>
      <w:r w:rsidRPr="00BC539F">
        <w:rPr>
          <w:rFonts w:cs="Arial"/>
          <w:i/>
          <w:sz w:val="18"/>
          <w:szCs w:val="18"/>
        </w:rPr>
        <w:t xml:space="preserve"> I., Novák O., Gelová Z., Johnson A., Plíhal O., </w:t>
      </w:r>
      <w:proofErr w:type="spellStart"/>
      <w:r w:rsidRPr="00BC539F">
        <w:rPr>
          <w:rFonts w:cs="Arial"/>
          <w:i/>
          <w:sz w:val="18"/>
          <w:szCs w:val="18"/>
        </w:rPr>
        <w:t>Simerský</w:t>
      </w:r>
      <w:proofErr w:type="spellEnd"/>
      <w:r w:rsidRPr="00BC539F">
        <w:rPr>
          <w:rFonts w:cs="Arial"/>
          <w:i/>
          <w:sz w:val="18"/>
          <w:szCs w:val="18"/>
        </w:rPr>
        <w:t xml:space="preserve"> R., Mik V., </w:t>
      </w:r>
      <w:proofErr w:type="spellStart"/>
      <w:r w:rsidRPr="00BC539F">
        <w:rPr>
          <w:rFonts w:cs="Arial"/>
          <w:i/>
          <w:sz w:val="18"/>
          <w:szCs w:val="18"/>
        </w:rPr>
        <w:t>Vain</w:t>
      </w:r>
      <w:proofErr w:type="spellEnd"/>
      <w:r w:rsidRPr="00BC539F">
        <w:rPr>
          <w:rFonts w:cs="Arial"/>
          <w:i/>
          <w:sz w:val="18"/>
          <w:szCs w:val="18"/>
        </w:rPr>
        <w:t xml:space="preserve"> T., </w:t>
      </w:r>
      <w:proofErr w:type="spellStart"/>
      <w:r w:rsidRPr="00BC539F">
        <w:rPr>
          <w:rFonts w:cs="Arial"/>
          <w:i/>
          <w:sz w:val="18"/>
          <w:szCs w:val="18"/>
        </w:rPr>
        <w:t>Mateo-Bonmatí</w:t>
      </w:r>
      <w:proofErr w:type="spellEnd"/>
      <w:r w:rsidRPr="00BC539F">
        <w:rPr>
          <w:rFonts w:cs="Arial"/>
          <w:i/>
          <w:sz w:val="18"/>
          <w:szCs w:val="18"/>
        </w:rPr>
        <w:t xml:space="preserve"> E., </w:t>
      </w:r>
      <w:proofErr w:type="spellStart"/>
      <w:r w:rsidRPr="00BC539F">
        <w:rPr>
          <w:rFonts w:cs="Arial"/>
          <w:i/>
          <w:sz w:val="18"/>
          <w:szCs w:val="18"/>
        </w:rPr>
        <w:t>Karády</w:t>
      </w:r>
      <w:proofErr w:type="spellEnd"/>
      <w:r w:rsidRPr="00BC539F">
        <w:rPr>
          <w:rFonts w:cs="Arial"/>
          <w:i/>
          <w:sz w:val="18"/>
          <w:szCs w:val="18"/>
        </w:rPr>
        <w:t xml:space="preserve"> M., </w:t>
      </w:r>
      <w:proofErr w:type="spellStart"/>
      <w:r w:rsidRPr="00BC539F">
        <w:rPr>
          <w:rFonts w:cs="Arial"/>
          <w:i/>
          <w:sz w:val="18"/>
          <w:szCs w:val="18"/>
        </w:rPr>
        <w:t>Pernisová</w:t>
      </w:r>
      <w:proofErr w:type="spellEnd"/>
      <w:r w:rsidRPr="00BC539F">
        <w:rPr>
          <w:rFonts w:cs="Arial"/>
          <w:i/>
          <w:sz w:val="18"/>
          <w:szCs w:val="18"/>
        </w:rPr>
        <w:t xml:space="preserve"> M., Plačková L., </w:t>
      </w:r>
      <w:proofErr w:type="spellStart"/>
      <w:r w:rsidRPr="00BC539F">
        <w:rPr>
          <w:rFonts w:cs="Arial"/>
          <w:i/>
          <w:sz w:val="18"/>
          <w:szCs w:val="18"/>
        </w:rPr>
        <w:t>Opassathian</w:t>
      </w:r>
      <w:proofErr w:type="spellEnd"/>
      <w:r w:rsidRPr="00BC539F">
        <w:rPr>
          <w:rFonts w:cs="Arial"/>
          <w:i/>
          <w:sz w:val="18"/>
          <w:szCs w:val="18"/>
        </w:rPr>
        <w:t xml:space="preserve"> K., </w:t>
      </w:r>
      <w:proofErr w:type="spellStart"/>
      <w:r w:rsidRPr="00BC539F">
        <w:rPr>
          <w:rFonts w:cs="Arial"/>
          <w:i/>
          <w:sz w:val="18"/>
          <w:szCs w:val="18"/>
        </w:rPr>
        <w:t>Hejátko</w:t>
      </w:r>
      <w:proofErr w:type="spellEnd"/>
      <w:r w:rsidRPr="00BC539F">
        <w:rPr>
          <w:rFonts w:cs="Arial"/>
          <w:i/>
          <w:sz w:val="18"/>
          <w:szCs w:val="18"/>
        </w:rPr>
        <w:t xml:space="preserve"> J., Robert S., Friml J., Doležal K.</w:t>
      </w:r>
      <w:proofErr w:type="gramStart"/>
      <w:r w:rsidRPr="00BC539F">
        <w:rPr>
          <w:rFonts w:cs="Arial"/>
          <w:i/>
          <w:sz w:val="18"/>
          <w:szCs w:val="18"/>
        </w:rPr>
        <w:t xml:space="preserve">,  </w:t>
      </w:r>
      <w:proofErr w:type="spellStart"/>
      <w:r w:rsidRPr="00BC539F">
        <w:rPr>
          <w:rFonts w:cs="Arial"/>
          <w:i/>
          <w:sz w:val="18"/>
          <w:szCs w:val="18"/>
        </w:rPr>
        <w:t>Ljung</w:t>
      </w:r>
      <w:proofErr w:type="spellEnd"/>
      <w:proofErr w:type="gramEnd"/>
      <w:r w:rsidRPr="00BC539F">
        <w:rPr>
          <w:rFonts w:cs="Arial"/>
          <w:i/>
          <w:sz w:val="18"/>
          <w:szCs w:val="18"/>
        </w:rPr>
        <w:t xml:space="preserve"> K., </w:t>
      </w:r>
      <w:proofErr w:type="spellStart"/>
      <w:r w:rsidRPr="00BC539F">
        <w:rPr>
          <w:rFonts w:cs="Arial"/>
          <w:i/>
          <w:sz w:val="18"/>
          <w:szCs w:val="18"/>
        </w:rPr>
        <w:t>Turnbull</w:t>
      </w:r>
      <w:proofErr w:type="spellEnd"/>
      <w:r w:rsidRPr="00BC539F">
        <w:rPr>
          <w:rFonts w:cs="Arial"/>
          <w:i/>
          <w:sz w:val="18"/>
          <w:szCs w:val="18"/>
        </w:rPr>
        <w:t xml:space="preserve"> C. (2020) Cell-</w:t>
      </w:r>
      <w:proofErr w:type="spellStart"/>
      <w:r w:rsidRPr="00BC539F">
        <w:rPr>
          <w:rFonts w:cs="Arial"/>
          <w:i/>
          <w:sz w:val="18"/>
          <w:szCs w:val="18"/>
        </w:rPr>
        <w:t>surface</w:t>
      </w:r>
      <w:proofErr w:type="spellEnd"/>
      <w:r w:rsidRPr="00BC539F">
        <w:rPr>
          <w:rFonts w:cs="Arial"/>
          <w:i/>
          <w:sz w:val="18"/>
          <w:szCs w:val="18"/>
        </w:rPr>
        <w:t xml:space="preserve"> </w:t>
      </w:r>
      <w:proofErr w:type="spellStart"/>
      <w:r w:rsidRPr="00BC539F">
        <w:rPr>
          <w:rFonts w:cs="Arial"/>
          <w:i/>
          <w:sz w:val="18"/>
          <w:szCs w:val="18"/>
        </w:rPr>
        <w:t>receptors</w:t>
      </w:r>
      <w:proofErr w:type="spellEnd"/>
      <w:r w:rsidRPr="00BC539F">
        <w:rPr>
          <w:rFonts w:cs="Arial"/>
          <w:i/>
          <w:sz w:val="18"/>
          <w:szCs w:val="18"/>
        </w:rPr>
        <w:t xml:space="preserve"> </w:t>
      </w:r>
      <w:proofErr w:type="spellStart"/>
      <w:r w:rsidRPr="00BC539F">
        <w:rPr>
          <w:rFonts w:cs="Arial"/>
          <w:i/>
          <w:sz w:val="18"/>
          <w:szCs w:val="18"/>
        </w:rPr>
        <w:t>enable</w:t>
      </w:r>
      <w:proofErr w:type="spellEnd"/>
      <w:r w:rsidRPr="00BC539F">
        <w:rPr>
          <w:rFonts w:cs="Arial"/>
          <w:i/>
          <w:sz w:val="18"/>
          <w:szCs w:val="18"/>
        </w:rPr>
        <w:t xml:space="preserve"> </w:t>
      </w:r>
      <w:proofErr w:type="spellStart"/>
      <w:r w:rsidRPr="00BC539F">
        <w:rPr>
          <w:rFonts w:cs="Arial"/>
          <w:i/>
          <w:sz w:val="18"/>
          <w:szCs w:val="18"/>
        </w:rPr>
        <w:t>perception</w:t>
      </w:r>
      <w:proofErr w:type="spellEnd"/>
      <w:r w:rsidRPr="00BC539F">
        <w:rPr>
          <w:rFonts w:cs="Arial"/>
          <w:i/>
          <w:sz w:val="18"/>
          <w:szCs w:val="18"/>
        </w:rPr>
        <w:t xml:space="preserve"> </w:t>
      </w:r>
      <w:proofErr w:type="spellStart"/>
      <w:r w:rsidRPr="00BC539F">
        <w:rPr>
          <w:rFonts w:cs="Arial"/>
          <w:i/>
          <w:sz w:val="18"/>
          <w:szCs w:val="18"/>
        </w:rPr>
        <w:t>of</w:t>
      </w:r>
      <w:proofErr w:type="spellEnd"/>
      <w:r w:rsidRPr="00BC539F">
        <w:rPr>
          <w:rFonts w:cs="Arial"/>
          <w:i/>
          <w:sz w:val="18"/>
          <w:szCs w:val="18"/>
        </w:rPr>
        <w:t xml:space="preserve"> </w:t>
      </w:r>
      <w:proofErr w:type="spellStart"/>
      <w:r w:rsidRPr="00BC539F">
        <w:rPr>
          <w:rFonts w:cs="Arial"/>
          <w:i/>
          <w:sz w:val="18"/>
          <w:szCs w:val="18"/>
        </w:rPr>
        <w:t>extracellular</w:t>
      </w:r>
      <w:proofErr w:type="spellEnd"/>
      <w:r w:rsidRPr="00BC539F">
        <w:rPr>
          <w:rFonts w:cs="Arial"/>
          <w:i/>
          <w:sz w:val="18"/>
          <w:szCs w:val="18"/>
        </w:rPr>
        <w:t xml:space="preserve"> </w:t>
      </w:r>
      <w:proofErr w:type="spellStart"/>
      <w:r w:rsidRPr="00BC539F">
        <w:rPr>
          <w:rFonts w:cs="Arial"/>
          <w:i/>
          <w:sz w:val="18"/>
          <w:szCs w:val="18"/>
        </w:rPr>
        <w:t>cytokinins</w:t>
      </w:r>
      <w:proofErr w:type="spellEnd"/>
      <w:r w:rsidRPr="00BC539F">
        <w:rPr>
          <w:rFonts w:cs="Arial"/>
          <w:i/>
          <w:sz w:val="18"/>
          <w:szCs w:val="18"/>
        </w:rPr>
        <w:t xml:space="preserve">. </w:t>
      </w:r>
      <w:proofErr w:type="spellStart"/>
      <w:r w:rsidRPr="00BC539F">
        <w:rPr>
          <w:rFonts w:cs="Arial"/>
          <w:i/>
          <w:sz w:val="18"/>
          <w:szCs w:val="18"/>
        </w:rPr>
        <w:t>Nat</w:t>
      </w:r>
      <w:proofErr w:type="spellEnd"/>
      <w:r w:rsidRPr="00BC539F">
        <w:rPr>
          <w:rFonts w:cs="Arial"/>
          <w:i/>
          <w:sz w:val="18"/>
          <w:szCs w:val="18"/>
        </w:rPr>
        <w:t xml:space="preserve">. </w:t>
      </w:r>
      <w:proofErr w:type="spellStart"/>
      <w:r w:rsidRPr="00BC539F">
        <w:rPr>
          <w:rFonts w:cs="Arial"/>
          <w:i/>
          <w:sz w:val="18"/>
          <w:szCs w:val="18"/>
        </w:rPr>
        <w:t>Commun</w:t>
      </w:r>
      <w:proofErr w:type="spellEnd"/>
      <w:r w:rsidRPr="00BC539F">
        <w:rPr>
          <w:rFonts w:cs="Arial"/>
          <w:i/>
          <w:sz w:val="18"/>
          <w:szCs w:val="18"/>
        </w:rPr>
        <w:t>. 11:4284; DOI:</w:t>
      </w:r>
      <w:r w:rsidRPr="00BC539F">
        <w:rPr>
          <w:rFonts w:cs="Arial"/>
          <w:i/>
          <w:sz w:val="18"/>
          <w:szCs w:val="18"/>
          <w:lang w:val="en-GB"/>
        </w:rPr>
        <w:t xml:space="preserve"> </w:t>
      </w:r>
      <w:hyperlink r:id="rId9" w:history="1">
        <w:r w:rsidRPr="00BC539F">
          <w:rPr>
            <w:rStyle w:val="Hypertextovodkaz"/>
            <w:rFonts w:cs="Arial"/>
            <w:i/>
            <w:sz w:val="18"/>
            <w:szCs w:val="18"/>
            <w:lang w:val="en-GB"/>
          </w:rPr>
          <w:t>10.1038/s41467-020-17700-9</w:t>
        </w:r>
      </w:hyperlink>
    </w:p>
    <w:p w14:paraId="2544FFDC" w14:textId="77777777" w:rsidR="00BC539F" w:rsidRPr="00BC539F" w:rsidRDefault="00BC539F" w:rsidP="00BC539F">
      <w:pPr>
        <w:pStyle w:val="Normlnweb"/>
        <w:rPr>
          <w:rFonts w:cs="Arial"/>
          <w:i/>
          <w:sz w:val="18"/>
          <w:szCs w:val="18"/>
        </w:rPr>
      </w:pPr>
      <w:proofErr w:type="spellStart"/>
      <w:r w:rsidRPr="00BC539F">
        <w:rPr>
          <w:rFonts w:cs="Arial"/>
          <w:i/>
          <w:sz w:val="18"/>
          <w:szCs w:val="18"/>
        </w:rPr>
        <w:t>Kubiasová</w:t>
      </w:r>
      <w:proofErr w:type="spellEnd"/>
      <w:r w:rsidRPr="00BC539F">
        <w:rPr>
          <w:rFonts w:cs="Arial"/>
          <w:i/>
          <w:sz w:val="18"/>
          <w:szCs w:val="18"/>
        </w:rPr>
        <w:t xml:space="preserve"> K., </w:t>
      </w:r>
      <w:proofErr w:type="spellStart"/>
      <w:r w:rsidRPr="00BC539F">
        <w:rPr>
          <w:rFonts w:cs="Arial"/>
          <w:i/>
          <w:sz w:val="18"/>
          <w:szCs w:val="18"/>
        </w:rPr>
        <w:t>Montesinos</w:t>
      </w:r>
      <w:proofErr w:type="spellEnd"/>
      <w:r w:rsidRPr="00BC539F">
        <w:rPr>
          <w:rFonts w:cs="Arial"/>
          <w:i/>
          <w:sz w:val="18"/>
          <w:szCs w:val="18"/>
        </w:rPr>
        <w:t xml:space="preserve"> J.C., </w:t>
      </w:r>
      <w:proofErr w:type="spellStart"/>
      <w:r w:rsidRPr="00BC539F">
        <w:rPr>
          <w:rFonts w:cs="Arial"/>
          <w:i/>
          <w:sz w:val="18"/>
          <w:szCs w:val="18"/>
        </w:rPr>
        <w:t>Šamajová</w:t>
      </w:r>
      <w:proofErr w:type="spellEnd"/>
      <w:r w:rsidRPr="00BC539F">
        <w:rPr>
          <w:rFonts w:cs="Arial"/>
          <w:i/>
          <w:sz w:val="18"/>
          <w:szCs w:val="18"/>
        </w:rPr>
        <w:t xml:space="preserve"> O., </w:t>
      </w:r>
      <w:proofErr w:type="spellStart"/>
      <w:r w:rsidRPr="00BC539F">
        <w:rPr>
          <w:rFonts w:cs="Arial"/>
          <w:i/>
          <w:sz w:val="18"/>
          <w:szCs w:val="18"/>
        </w:rPr>
        <w:t>Nisler</w:t>
      </w:r>
      <w:proofErr w:type="spellEnd"/>
      <w:r w:rsidRPr="00BC539F">
        <w:rPr>
          <w:rFonts w:cs="Arial"/>
          <w:i/>
          <w:sz w:val="18"/>
          <w:szCs w:val="18"/>
        </w:rPr>
        <w:t xml:space="preserve"> J., Mik V., Semerádová H., Plíhalová L., Novák O., </w:t>
      </w:r>
      <w:proofErr w:type="spellStart"/>
      <w:r w:rsidRPr="00BC539F">
        <w:rPr>
          <w:rFonts w:cs="Arial"/>
          <w:i/>
          <w:sz w:val="18"/>
          <w:szCs w:val="18"/>
        </w:rPr>
        <w:t>Marhavý</w:t>
      </w:r>
      <w:proofErr w:type="spellEnd"/>
      <w:r w:rsidRPr="00BC539F">
        <w:rPr>
          <w:rFonts w:cs="Arial"/>
          <w:i/>
          <w:sz w:val="18"/>
          <w:szCs w:val="18"/>
        </w:rPr>
        <w:t xml:space="preserve"> P., </w:t>
      </w:r>
      <w:proofErr w:type="spellStart"/>
      <w:r w:rsidRPr="00BC539F">
        <w:rPr>
          <w:rFonts w:cs="Arial"/>
          <w:i/>
          <w:sz w:val="18"/>
          <w:szCs w:val="18"/>
        </w:rPr>
        <w:t>Cavallari</w:t>
      </w:r>
      <w:proofErr w:type="spellEnd"/>
      <w:r w:rsidRPr="00BC539F">
        <w:rPr>
          <w:rFonts w:cs="Arial"/>
          <w:i/>
          <w:sz w:val="18"/>
          <w:szCs w:val="18"/>
        </w:rPr>
        <w:t xml:space="preserve"> N., </w:t>
      </w:r>
      <w:proofErr w:type="spellStart"/>
      <w:r w:rsidRPr="00BC539F">
        <w:rPr>
          <w:rFonts w:cs="Arial"/>
          <w:i/>
          <w:sz w:val="18"/>
          <w:szCs w:val="18"/>
        </w:rPr>
        <w:t>Zalabák</w:t>
      </w:r>
      <w:proofErr w:type="spellEnd"/>
      <w:r w:rsidRPr="00BC539F">
        <w:rPr>
          <w:rFonts w:cs="Arial"/>
          <w:i/>
          <w:sz w:val="18"/>
          <w:szCs w:val="18"/>
        </w:rPr>
        <w:t xml:space="preserve"> D., Berka K., Doležal K., </w:t>
      </w:r>
      <w:proofErr w:type="spellStart"/>
      <w:r w:rsidRPr="00BC539F">
        <w:rPr>
          <w:rFonts w:cs="Arial"/>
          <w:i/>
          <w:sz w:val="18"/>
          <w:szCs w:val="18"/>
        </w:rPr>
        <w:t>Galuszka</w:t>
      </w:r>
      <w:proofErr w:type="spellEnd"/>
      <w:r w:rsidRPr="00BC539F">
        <w:rPr>
          <w:rFonts w:cs="Arial"/>
          <w:i/>
          <w:sz w:val="18"/>
          <w:szCs w:val="18"/>
        </w:rPr>
        <w:t xml:space="preserve"> P., </w:t>
      </w:r>
      <w:proofErr w:type="spellStart"/>
      <w:r w:rsidRPr="00BC539F">
        <w:rPr>
          <w:rFonts w:cs="Arial"/>
          <w:i/>
          <w:sz w:val="18"/>
          <w:szCs w:val="18"/>
        </w:rPr>
        <w:t>Šamaj</w:t>
      </w:r>
      <w:proofErr w:type="spellEnd"/>
      <w:r w:rsidRPr="00BC539F">
        <w:rPr>
          <w:rFonts w:cs="Arial"/>
          <w:i/>
          <w:sz w:val="18"/>
          <w:szCs w:val="18"/>
        </w:rPr>
        <w:t xml:space="preserve"> J., Strnad M., </w:t>
      </w:r>
      <w:proofErr w:type="spellStart"/>
      <w:r w:rsidRPr="00BC539F">
        <w:rPr>
          <w:rFonts w:cs="Arial"/>
          <w:i/>
          <w:sz w:val="18"/>
          <w:szCs w:val="18"/>
        </w:rPr>
        <w:t>Benková</w:t>
      </w:r>
      <w:proofErr w:type="spellEnd"/>
      <w:r w:rsidRPr="00BC539F">
        <w:rPr>
          <w:rFonts w:cs="Arial"/>
          <w:i/>
          <w:sz w:val="18"/>
          <w:szCs w:val="18"/>
        </w:rPr>
        <w:t xml:space="preserve"> E., Plíhal O., Spíchal L. (2020) Cytokinin </w:t>
      </w:r>
      <w:proofErr w:type="spellStart"/>
      <w:r w:rsidRPr="00BC539F">
        <w:rPr>
          <w:rFonts w:cs="Arial"/>
          <w:i/>
          <w:sz w:val="18"/>
          <w:szCs w:val="18"/>
        </w:rPr>
        <w:t>fluoroprobe</w:t>
      </w:r>
      <w:proofErr w:type="spellEnd"/>
      <w:r w:rsidRPr="00BC539F">
        <w:rPr>
          <w:rFonts w:cs="Arial"/>
          <w:i/>
          <w:sz w:val="18"/>
          <w:szCs w:val="18"/>
        </w:rPr>
        <w:t xml:space="preserve"> </w:t>
      </w:r>
      <w:proofErr w:type="spellStart"/>
      <w:r w:rsidRPr="00BC539F">
        <w:rPr>
          <w:rFonts w:cs="Arial"/>
          <w:i/>
          <w:sz w:val="18"/>
          <w:szCs w:val="18"/>
        </w:rPr>
        <w:t>reveals</w:t>
      </w:r>
      <w:proofErr w:type="spellEnd"/>
      <w:r w:rsidRPr="00BC539F">
        <w:rPr>
          <w:rFonts w:cs="Arial"/>
          <w:i/>
          <w:sz w:val="18"/>
          <w:szCs w:val="18"/>
        </w:rPr>
        <w:t xml:space="preserve"> </w:t>
      </w:r>
      <w:proofErr w:type="spellStart"/>
      <w:r w:rsidRPr="00BC539F">
        <w:rPr>
          <w:rFonts w:cs="Arial"/>
          <w:i/>
          <w:sz w:val="18"/>
          <w:szCs w:val="18"/>
        </w:rPr>
        <w:t>multiple</w:t>
      </w:r>
      <w:proofErr w:type="spellEnd"/>
      <w:r w:rsidRPr="00BC539F">
        <w:rPr>
          <w:rFonts w:cs="Arial"/>
          <w:i/>
          <w:sz w:val="18"/>
          <w:szCs w:val="18"/>
        </w:rPr>
        <w:t xml:space="preserve"> </w:t>
      </w:r>
      <w:proofErr w:type="spellStart"/>
      <w:r w:rsidRPr="00BC539F">
        <w:rPr>
          <w:rFonts w:cs="Arial"/>
          <w:i/>
          <w:sz w:val="18"/>
          <w:szCs w:val="18"/>
        </w:rPr>
        <w:t>sites</w:t>
      </w:r>
      <w:proofErr w:type="spellEnd"/>
      <w:r w:rsidRPr="00BC539F">
        <w:rPr>
          <w:rFonts w:cs="Arial"/>
          <w:i/>
          <w:sz w:val="18"/>
          <w:szCs w:val="18"/>
        </w:rPr>
        <w:t xml:space="preserve"> </w:t>
      </w:r>
      <w:proofErr w:type="spellStart"/>
      <w:r w:rsidRPr="00BC539F">
        <w:rPr>
          <w:rFonts w:cs="Arial"/>
          <w:i/>
          <w:sz w:val="18"/>
          <w:szCs w:val="18"/>
        </w:rPr>
        <w:t>of</w:t>
      </w:r>
      <w:proofErr w:type="spellEnd"/>
      <w:r w:rsidRPr="00BC539F">
        <w:rPr>
          <w:rFonts w:cs="Arial"/>
          <w:i/>
          <w:sz w:val="18"/>
          <w:szCs w:val="18"/>
        </w:rPr>
        <w:t xml:space="preserve"> cytokinin </w:t>
      </w:r>
      <w:proofErr w:type="spellStart"/>
      <w:r w:rsidRPr="00BC539F">
        <w:rPr>
          <w:rFonts w:cs="Arial"/>
          <w:i/>
          <w:sz w:val="18"/>
          <w:szCs w:val="18"/>
        </w:rPr>
        <w:t>perception</w:t>
      </w:r>
      <w:proofErr w:type="spellEnd"/>
      <w:r w:rsidRPr="00BC539F">
        <w:rPr>
          <w:rFonts w:cs="Arial"/>
          <w:i/>
          <w:sz w:val="18"/>
          <w:szCs w:val="18"/>
        </w:rPr>
        <w:t xml:space="preserve"> </w:t>
      </w:r>
      <w:proofErr w:type="spellStart"/>
      <w:r w:rsidRPr="00BC539F">
        <w:rPr>
          <w:rFonts w:cs="Arial"/>
          <w:i/>
          <w:sz w:val="18"/>
          <w:szCs w:val="18"/>
        </w:rPr>
        <w:t>at</w:t>
      </w:r>
      <w:proofErr w:type="spellEnd"/>
      <w:r w:rsidRPr="00BC539F">
        <w:rPr>
          <w:rFonts w:cs="Arial"/>
          <w:i/>
          <w:sz w:val="18"/>
          <w:szCs w:val="18"/>
        </w:rPr>
        <w:t xml:space="preserve"> plasma </w:t>
      </w:r>
      <w:proofErr w:type="spellStart"/>
      <w:r w:rsidRPr="00BC539F">
        <w:rPr>
          <w:rFonts w:cs="Arial"/>
          <w:i/>
          <w:sz w:val="18"/>
          <w:szCs w:val="18"/>
        </w:rPr>
        <w:t>membrane</w:t>
      </w:r>
      <w:proofErr w:type="spellEnd"/>
      <w:r w:rsidRPr="00BC539F">
        <w:rPr>
          <w:rFonts w:cs="Arial"/>
          <w:i/>
          <w:sz w:val="18"/>
          <w:szCs w:val="18"/>
        </w:rPr>
        <w:t xml:space="preserve"> and </w:t>
      </w:r>
      <w:proofErr w:type="spellStart"/>
      <w:r w:rsidRPr="00BC539F">
        <w:rPr>
          <w:rFonts w:cs="Arial"/>
          <w:i/>
          <w:sz w:val="18"/>
          <w:szCs w:val="18"/>
        </w:rPr>
        <w:t>endoplasmic</w:t>
      </w:r>
      <w:proofErr w:type="spellEnd"/>
      <w:r w:rsidRPr="00BC539F">
        <w:rPr>
          <w:rFonts w:cs="Arial"/>
          <w:i/>
          <w:sz w:val="18"/>
          <w:szCs w:val="18"/>
        </w:rPr>
        <w:t xml:space="preserve"> </w:t>
      </w:r>
      <w:proofErr w:type="spellStart"/>
      <w:r w:rsidRPr="00BC539F">
        <w:rPr>
          <w:rFonts w:cs="Arial"/>
          <w:i/>
          <w:sz w:val="18"/>
          <w:szCs w:val="18"/>
        </w:rPr>
        <w:t>reticulum</w:t>
      </w:r>
      <w:proofErr w:type="spellEnd"/>
      <w:r w:rsidRPr="00BC539F">
        <w:rPr>
          <w:rFonts w:cs="Arial"/>
          <w:i/>
          <w:sz w:val="18"/>
          <w:szCs w:val="18"/>
        </w:rPr>
        <w:t xml:space="preserve">. </w:t>
      </w:r>
      <w:proofErr w:type="spellStart"/>
      <w:r w:rsidRPr="00BC539F">
        <w:rPr>
          <w:rFonts w:cs="Arial"/>
          <w:i/>
          <w:sz w:val="18"/>
          <w:szCs w:val="18"/>
        </w:rPr>
        <w:t>Nat</w:t>
      </w:r>
      <w:proofErr w:type="spellEnd"/>
      <w:r w:rsidRPr="00BC539F">
        <w:rPr>
          <w:rFonts w:cs="Arial"/>
          <w:i/>
          <w:sz w:val="18"/>
          <w:szCs w:val="18"/>
        </w:rPr>
        <w:t xml:space="preserve">. </w:t>
      </w:r>
      <w:proofErr w:type="spellStart"/>
      <w:r w:rsidRPr="00BC539F">
        <w:rPr>
          <w:rFonts w:cs="Arial"/>
          <w:i/>
          <w:sz w:val="18"/>
          <w:szCs w:val="18"/>
        </w:rPr>
        <w:t>Commun</w:t>
      </w:r>
      <w:proofErr w:type="spellEnd"/>
      <w:r w:rsidRPr="00BC539F">
        <w:rPr>
          <w:rFonts w:cs="Arial"/>
          <w:i/>
          <w:sz w:val="18"/>
          <w:szCs w:val="18"/>
        </w:rPr>
        <w:t xml:space="preserve">. 11:4285; </w:t>
      </w:r>
      <w:hyperlink r:id="rId10" w:history="1">
        <w:r w:rsidRPr="00BC539F">
          <w:rPr>
            <w:rStyle w:val="Hypertextovodkaz"/>
            <w:rFonts w:cs="Arial"/>
            <w:i/>
            <w:sz w:val="18"/>
            <w:szCs w:val="18"/>
            <w:lang w:val="en-GB"/>
          </w:rPr>
          <w:t>DOI: 10.1038/s41467-020-17949-0</w:t>
        </w:r>
      </w:hyperlink>
    </w:p>
    <w:p w14:paraId="631873B6" w14:textId="77777777" w:rsidR="00BC539F" w:rsidRPr="00BC539F" w:rsidRDefault="00BC539F" w:rsidP="00BC539F">
      <w:pPr>
        <w:pStyle w:val="Normlnweb"/>
        <w:rPr>
          <w:rFonts w:cs="Arial"/>
          <w:szCs w:val="20"/>
        </w:rPr>
      </w:pPr>
    </w:p>
    <w:p w14:paraId="3C1BF053" w14:textId="77777777" w:rsidR="00BC539F" w:rsidRPr="00BC539F" w:rsidRDefault="00BC539F" w:rsidP="00BC539F">
      <w:pPr>
        <w:pStyle w:val="Normlnweb"/>
        <w:rPr>
          <w:rFonts w:cs="Arial"/>
          <w:szCs w:val="20"/>
        </w:rPr>
      </w:pPr>
    </w:p>
    <w:p w14:paraId="16DF6683" w14:textId="77777777" w:rsidR="00BC539F" w:rsidRPr="0063595C" w:rsidRDefault="00BC539F" w:rsidP="00BC539F">
      <w:pPr>
        <w:pStyle w:val="Normlnweb"/>
        <w:rPr>
          <w:rFonts w:cs="Arial"/>
          <w:szCs w:val="20"/>
        </w:rPr>
      </w:pPr>
      <w:r w:rsidRPr="0063595C">
        <w:rPr>
          <w:rFonts w:cs="Arial"/>
          <w:szCs w:val="20"/>
          <w:u w:val="single"/>
        </w:rPr>
        <w:t>Kontaktní osoby</w:t>
      </w:r>
      <w:r w:rsidRPr="0063595C">
        <w:rPr>
          <w:rFonts w:cs="Arial"/>
          <w:szCs w:val="20"/>
        </w:rPr>
        <w:t>:</w:t>
      </w:r>
    </w:p>
    <w:p w14:paraId="136C7893" w14:textId="77777777" w:rsidR="00BC539F" w:rsidRPr="00BC539F" w:rsidRDefault="00BC539F" w:rsidP="00BC539F">
      <w:pPr>
        <w:pStyle w:val="Normlnweb"/>
        <w:rPr>
          <w:rFonts w:cs="Arial"/>
          <w:b/>
          <w:szCs w:val="20"/>
        </w:rPr>
      </w:pPr>
      <w:r w:rsidRPr="00BC539F">
        <w:rPr>
          <w:rFonts w:cs="Arial"/>
          <w:b/>
          <w:szCs w:val="20"/>
        </w:rPr>
        <w:t>Centrum regionu Haná pro biotechnologický a zemědělský výzkum</w:t>
      </w:r>
    </w:p>
    <w:p w14:paraId="435A4FBB" w14:textId="77777777" w:rsidR="00BC539F" w:rsidRPr="00BC539F" w:rsidRDefault="00BC539F" w:rsidP="00BC539F">
      <w:pPr>
        <w:pStyle w:val="Normlnweb"/>
        <w:rPr>
          <w:rFonts w:cs="Arial"/>
          <w:szCs w:val="20"/>
        </w:rPr>
      </w:pPr>
      <w:r w:rsidRPr="00BC539F">
        <w:rPr>
          <w:rFonts w:cs="Arial"/>
          <w:szCs w:val="20"/>
        </w:rPr>
        <w:t>Lukáš Spíchal</w:t>
      </w:r>
    </w:p>
    <w:p w14:paraId="7AB198D7" w14:textId="77777777" w:rsidR="00BC539F" w:rsidRPr="00BC539F" w:rsidRDefault="00BC539F" w:rsidP="00BC539F">
      <w:pPr>
        <w:pStyle w:val="Normlnweb"/>
        <w:rPr>
          <w:rFonts w:cs="Arial"/>
          <w:szCs w:val="20"/>
        </w:rPr>
      </w:pPr>
      <w:r w:rsidRPr="00BC539F">
        <w:rPr>
          <w:rFonts w:cs="Arial"/>
          <w:szCs w:val="20"/>
        </w:rPr>
        <w:t xml:space="preserve">E: </w:t>
      </w:r>
      <w:hyperlink r:id="rId11" w:history="1">
        <w:r w:rsidRPr="00BC539F">
          <w:rPr>
            <w:rStyle w:val="Hypertextovodkaz"/>
            <w:rFonts w:cs="Arial"/>
            <w:szCs w:val="20"/>
          </w:rPr>
          <w:t>lukas.spichal@upol.cz</w:t>
        </w:r>
      </w:hyperlink>
      <w:r w:rsidRPr="00BC539F">
        <w:rPr>
          <w:rFonts w:cs="Arial"/>
          <w:szCs w:val="20"/>
        </w:rPr>
        <w:t xml:space="preserve"> | M: 605 756 796</w:t>
      </w:r>
    </w:p>
    <w:p w14:paraId="0A415D21" w14:textId="77777777" w:rsidR="00BC539F" w:rsidRPr="00BC539F" w:rsidRDefault="00BC539F" w:rsidP="00BC539F">
      <w:pPr>
        <w:pStyle w:val="Normlnweb"/>
        <w:rPr>
          <w:rFonts w:cs="Arial"/>
          <w:szCs w:val="20"/>
        </w:rPr>
      </w:pPr>
      <w:r w:rsidRPr="00BC539F">
        <w:rPr>
          <w:rFonts w:cs="Arial"/>
          <w:szCs w:val="20"/>
        </w:rPr>
        <w:t xml:space="preserve">Olga </w:t>
      </w:r>
      <w:proofErr w:type="spellStart"/>
      <w:r w:rsidRPr="00BC539F">
        <w:rPr>
          <w:rFonts w:cs="Arial"/>
          <w:szCs w:val="20"/>
        </w:rPr>
        <w:t>Šamajová</w:t>
      </w:r>
      <w:proofErr w:type="spellEnd"/>
    </w:p>
    <w:p w14:paraId="089E798F" w14:textId="77777777" w:rsidR="00BC539F" w:rsidRPr="00BC539F" w:rsidRDefault="00BC539F" w:rsidP="00BC539F">
      <w:pPr>
        <w:pStyle w:val="Normlnweb"/>
        <w:rPr>
          <w:rFonts w:cs="Arial"/>
          <w:szCs w:val="20"/>
        </w:rPr>
      </w:pPr>
      <w:r w:rsidRPr="00BC539F">
        <w:rPr>
          <w:rFonts w:cs="Arial"/>
          <w:szCs w:val="20"/>
        </w:rPr>
        <w:t xml:space="preserve">E: </w:t>
      </w:r>
      <w:hyperlink r:id="rId12" w:history="1">
        <w:r w:rsidRPr="00BC539F">
          <w:rPr>
            <w:rStyle w:val="Hypertextovodkaz"/>
            <w:rFonts w:cs="Arial"/>
            <w:szCs w:val="20"/>
          </w:rPr>
          <w:t>olga.samajova@upol.cz</w:t>
        </w:r>
      </w:hyperlink>
      <w:r w:rsidRPr="00BC539F">
        <w:rPr>
          <w:rFonts w:cs="Arial"/>
          <w:szCs w:val="20"/>
        </w:rPr>
        <w:t xml:space="preserve"> | T: 585</w:t>
      </w:r>
      <w:r w:rsidR="00F476D9">
        <w:rPr>
          <w:rFonts w:cs="Arial"/>
          <w:szCs w:val="20"/>
        </w:rPr>
        <w:t> </w:t>
      </w:r>
      <w:r w:rsidRPr="00BC539F">
        <w:rPr>
          <w:rFonts w:cs="Arial"/>
          <w:szCs w:val="20"/>
        </w:rPr>
        <w:t>634</w:t>
      </w:r>
      <w:r w:rsidR="00F476D9">
        <w:rPr>
          <w:rFonts w:cs="Arial"/>
          <w:szCs w:val="20"/>
        </w:rPr>
        <w:t xml:space="preserve"> </w:t>
      </w:r>
      <w:r w:rsidRPr="00BC539F">
        <w:rPr>
          <w:rFonts w:cs="Arial"/>
          <w:szCs w:val="20"/>
        </w:rPr>
        <w:t xml:space="preserve">732 </w:t>
      </w:r>
    </w:p>
    <w:p w14:paraId="42AA09C3" w14:textId="77777777" w:rsidR="00BC539F" w:rsidRPr="00BC539F" w:rsidRDefault="00BC539F" w:rsidP="00BC539F">
      <w:pPr>
        <w:pStyle w:val="Normlnweb"/>
        <w:rPr>
          <w:rFonts w:cs="Arial"/>
          <w:szCs w:val="20"/>
        </w:rPr>
      </w:pPr>
    </w:p>
    <w:p w14:paraId="10455B21" w14:textId="77777777" w:rsidR="00BC539F" w:rsidRPr="00BC539F" w:rsidRDefault="00BC539F" w:rsidP="00BC539F">
      <w:pPr>
        <w:pStyle w:val="Normlnweb"/>
        <w:rPr>
          <w:rFonts w:cs="Arial"/>
          <w:b/>
          <w:szCs w:val="20"/>
        </w:rPr>
      </w:pPr>
      <w:r w:rsidRPr="00BC539F">
        <w:rPr>
          <w:rFonts w:cs="Arial"/>
          <w:b/>
          <w:szCs w:val="20"/>
        </w:rPr>
        <w:t xml:space="preserve">Ústav experimentální botaniky AV ČR &amp; Univerzita Palackého v Olomouci | Laboratoř růstových regulátorů </w:t>
      </w:r>
    </w:p>
    <w:p w14:paraId="4FC5B9EF" w14:textId="77777777" w:rsidR="00BC539F" w:rsidRPr="00BC539F" w:rsidRDefault="00BC539F" w:rsidP="00BC539F">
      <w:pPr>
        <w:pStyle w:val="Normlnweb"/>
        <w:rPr>
          <w:rFonts w:cs="Arial"/>
          <w:szCs w:val="20"/>
        </w:rPr>
      </w:pPr>
      <w:r w:rsidRPr="00BC539F">
        <w:rPr>
          <w:rFonts w:cs="Arial"/>
          <w:szCs w:val="20"/>
        </w:rPr>
        <w:t>Ondřej Plíhal</w:t>
      </w:r>
    </w:p>
    <w:p w14:paraId="6F7AE175" w14:textId="77777777" w:rsidR="00BC539F" w:rsidRPr="00BC539F" w:rsidRDefault="00BC539F" w:rsidP="00BC539F">
      <w:pPr>
        <w:pStyle w:val="Normlnweb"/>
        <w:rPr>
          <w:rFonts w:cs="Arial"/>
          <w:szCs w:val="20"/>
        </w:rPr>
      </w:pPr>
      <w:r w:rsidRPr="00BC539F">
        <w:rPr>
          <w:rFonts w:cs="Arial"/>
          <w:szCs w:val="20"/>
        </w:rPr>
        <w:t xml:space="preserve">E: </w:t>
      </w:r>
      <w:hyperlink r:id="rId13" w:history="1">
        <w:r w:rsidR="00F476D9" w:rsidRPr="0049757C">
          <w:rPr>
            <w:rStyle w:val="Hypertextovodkaz"/>
            <w:rFonts w:cs="Arial"/>
            <w:szCs w:val="20"/>
          </w:rPr>
          <w:t>ondrej.plihal@upol.cz</w:t>
        </w:r>
      </w:hyperlink>
      <w:r w:rsidRPr="00BC539F">
        <w:rPr>
          <w:rFonts w:cs="Arial"/>
          <w:szCs w:val="20"/>
        </w:rPr>
        <w:t xml:space="preserve"> | T: 585 634 373 | M: 721 759 196</w:t>
      </w:r>
    </w:p>
    <w:p w14:paraId="58284B53" w14:textId="77777777" w:rsidR="00BC539F" w:rsidRPr="00BC539F" w:rsidRDefault="00BC539F" w:rsidP="00BC539F">
      <w:pPr>
        <w:pStyle w:val="Normlnweb"/>
        <w:rPr>
          <w:rFonts w:cs="Arial"/>
          <w:szCs w:val="20"/>
        </w:rPr>
      </w:pPr>
      <w:r w:rsidRPr="00BC539F">
        <w:rPr>
          <w:rFonts w:cs="Arial"/>
          <w:szCs w:val="20"/>
        </w:rPr>
        <w:t>Ondřej Novák</w:t>
      </w:r>
    </w:p>
    <w:p w14:paraId="1CDE98E1" w14:textId="77777777" w:rsidR="005A5F46" w:rsidRDefault="00BC539F" w:rsidP="00BC539F">
      <w:pPr>
        <w:pStyle w:val="Normlnweb"/>
        <w:rPr>
          <w:rFonts w:cs="Arial"/>
          <w:szCs w:val="20"/>
        </w:rPr>
      </w:pPr>
      <w:r w:rsidRPr="00BC539F">
        <w:rPr>
          <w:rFonts w:cs="Arial"/>
          <w:szCs w:val="20"/>
        </w:rPr>
        <w:t xml:space="preserve">E: </w:t>
      </w:r>
      <w:hyperlink r:id="rId14" w:history="1">
        <w:r w:rsidR="00F476D9" w:rsidRPr="0049757C">
          <w:rPr>
            <w:rStyle w:val="Hypertextovodkaz"/>
            <w:rFonts w:cs="Arial"/>
            <w:szCs w:val="20"/>
          </w:rPr>
          <w:t>novako@ueb.cas.cz</w:t>
        </w:r>
      </w:hyperlink>
      <w:r w:rsidRPr="00BC539F">
        <w:rPr>
          <w:rFonts w:cs="Arial"/>
          <w:szCs w:val="20"/>
        </w:rPr>
        <w:t xml:space="preserve"> | T: 585 634 853 | M: 777 646</w:t>
      </w:r>
      <w:r>
        <w:rPr>
          <w:rFonts w:cs="Arial"/>
          <w:szCs w:val="20"/>
        </w:rPr>
        <w:t> </w:t>
      </w:r>
      <w:r w:rsidRPr="00BC539F">
        <w:rPr>
          <w:rFonts w:cs="Arial"/>
          <w:szCs w:val="20"/>
        </w:rPr>
        <w:t>360</w:t>
      </w:r>
    </w:p>
    <w:p w14:paraId="229BAE88" w14:textId="77777777" w:rsidR="00BC539F" w:rsidRPr="00BC539F" w:rsidRDefault="00BC539F" w:rsidP="00BC539F">
      <w:pPr>
        <w:pStyle w:val="Normlnweb"/>
        <w:rPr>
          <w:rFonts w:cs="Arial"/>
          <w:szCs w:val="20"/>
        </w:rPr>
      </w:pPr>
    </w:p>
    <w:sectPr w:rsidR="00BC539F" w:rsidRPr="00BC539F" w:rsidSect="004B1204">
      <w:footerReference w:type="default" r:id="rId15"/>
      <w:headerReference w:type="first" r:id="rId16"/>
      <w:footerReference w:type="first" r:id="rId17"/>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FFF1" w14:textId="77777777" w:rsidR="006B7116" w:rsidRDefault="006B7116" w:rsidP="00F15613">
      <w:pPr>
        <w:spacing w:line="240" w:lineRule="auto"/>
      </w:pPr>
      <w:r>
        <w:separator/>
      </w:r>
    </w:p>
  </w:endnote>
  <w:endnote w:type="continuationSeparator" w:id="0">
    <w:p w14:paraId="498D5D7C" w14:textId="77777777" w:rsidR="006B7116" w:rsidRDefault="006B7116"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F153" w14:textId="77777777" w:rsidR="006C03B8" w:rsidRDefault="006C03B8" w:rsidP="006C03B8">
    <w:pPr>
      <w:pStyle w:val="Zpat"/>
      <w:rPr>
        <w:bCs/>
      </w:rPr>
    </w:pPr>
  </w:p>
  <w:p w14:paraId="7FD1C634" w14:textId="77777777" w:rsidR="006C03B8" w:rsidRPr="006C03B8" w:rsidRDefault="006C03B8" w:rsidP="006C03B8">
    <w:pPr>
      <w:pStyle w:val="Zpat"/>
      <w:rPr>
        <w:bCs/>
      </w:rPr>
    </w:pPr>
  </w:p>
  <w:p w14:paraId="2DADBCEA" w14:textId="77777777" w:rsidR="00F66276" w:rsidRDefault="00604AB8" w:rsidP="006C03B8">
    <w:pPr>
      <w:pStyle w:val="Zpat"/>
      <w:rPr>
        <w:bCs/>
        <w:noProof/>
      </w:rPr>
    </w:pPr>
    <w:r>
      <w:rPr>
        <w:bCs/>
        <w:noProof/>
      </w:rPr>
      <w:t>Gabriela Sýkorová Dvorníková I tisková</w:t>
    </w:r>
    <w:r w:rsidR="004D7636">
      <w:rPr>
        <w:bCs/>
        <w:noProof/>
      </w:rPr>
      <w:t xml:space="preserve"> mluvčí</w:t>
    </w:r>
  </w:p>
  <w:p w14:paraId="7D3538F1" w14:textId="77777777"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14:paraId="7DD670E1" w14:textId="77777777"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14:paraId="26B56758" w14:textId="77777777" w:rsidR="00F15613" w:rsidRPr="007C6C87" w:rsidRDefault="004D7636" w:rsidP="00F66276">
    <w:pPr>
      <w:pStyle w:val="Zpat"/>
      <w:rPr>
        <w:b/>
        <w:noProof/>
      </w:rPr>
    </w:pPr>
    <w:r>
      <w:rPr>
        <w:b/>
        <w:bCs/>
        <w:noProof/>
      </w:rPr>
      <w:t>www.upol.cz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B6C8" w14:textId="77777777" w:rsidR="006C03B8" w:rsidRDefault="006C03B8" w:rsidP="006B09DC">
    <w:pPr>
      <w:pStyle w:val="Zpat"/>
      <w:rPr>
        <w:bCs/>
      </w:rPr>
    </w:pPr>
  </w:p>
  <w:p w14:paraId="05E1CB1C" w14:textId="77777777" w:rsidR="006C03B8" w:rsidRDefault="006C03B8" w:rsidP="006B09DC">
    <w:pPr>
      <w:pStyle w:val="Zpat"/>
      <w:rPr>
        <w:bCs/>
      </w:rPr>
    </w:pPr>
  </w:p>
  <w:p w14:paraId="4239AA58" w14:textId="77777777" w:rsidR="004D7636" w:rsidRDefault="004D7636" w:rsidP="005E1665">
    <w:pPr>
      <w:pStyle w:val="Zpat"/>
      <w:rPr>
        <w:bCs/>
        <w:noProof/>
      </w:rPr>
    </w:pPr>
  </w:p>
  <w:p w14:paraId="3948BC26" w14:textId="77777777" w:rsidR="00334EEB" w:rsidRDefault="00334EEB" w:rsidP="00334EEB">
    <w:pPr>
      <w:pStyle w:val="Zpat"/>
      <w:rPr>
        <w:bCs/>
        <w:noProof/>
      </w:rPr>
    </w:pPr>
    <w:r>
      <w:rPr>
        <w:bCs/>
        <w:noProof/>
      </w:rPr>
      <w:t>Gabriela Sýkorová Dvorníková I tisková mluvčí</w:t>
    </w:r>
  </w:p>
  <w:p w14:paraId="3666D0E7" w14:textId="77777777"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14:paraId="2168F241" w14:textId="77777777"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14:paraId="52227444" w14:textId="77777777"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C38C" w14:textId="77777777" w:rsidR="006B7116" w:rsidRDefault="006B7116" w:rsidP="00F15613">
      <w:pPr>
        <w:spacing w:line="240" w:lineRule="auto"/>
      </w:pPr>
      <w:r>
        <w:separator/>
      </w:r>
    </w:p>
  </w:footnote>
  <w:footnote w:type="continuationSeparator" w:id="0">
    <w:p w14:paraId="134EB852" w14:textId="77777777" w:rsidR="006B7116" w:rsidRDefault="006B7116"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A6D7" w14:textId="77777777" w:rsidR="00F15613" w:rsidRDefault="00F82B15">
    <w:pPr>
      <w:pStyle w:val="Zhlav"/>
    </w:pPr>
    <w:r>
      <w:rPr>
        <w:noProof/>
        <w:lang w:eastAsia="cs-CZ"/>
      </w:rPr>
      <w:drawing>
        <wp:anchor distT="0" distB="0" distL="114300" distR="114300" simplePos="0" relativeHeight="251659776" behindDoc="0" locked="0" layoutInCell="1" allowOverlap="1" wp14:anchorId="44213F2E" wp14:editId="4A819975">
          <wp:simplePos x="0" y="0"/>
          <wp:positionH relativeFrom="column">
            <wp:posOffset>3674745</wp:posOffset>
          </wp:positionH>
          <wp:positionV relativeFrom="paragraph">
            <wp:posOffset>749935</wp:posOffset>
          </wp:positionV>
          <wp:extent cx="1404827" cy="600075"/>
          <wp:effectExtent l="0" t="0" r="5080" b="0"/>
          <wp:wrapTopAndBottom/>
          <wp:docPr id="1" name="Obrázek 1" descr="C:\Users\uživatel\Desktop\u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Desktop\u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827"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191">
      <w:rPr>
        <w:noProof/>
        <w:lang w:eastAsia="cs-CZ"/>
      </w:rPr>
      <w:drawing>
        <wp:anchor distT="0" distB="0" distL="114300" distR="114300" simplePos="0" relativeHeight="251657728" behindDoc="1" locked="0" layoutInCell="1" allowOverlap="1" wp14:anchorId="68E8FDDC" wp14:editId="4D5FD164">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191">
      <w:rPr>
        <w:noProof/>
        <w:lang w:eastAsia="cs-CZ"/>
      </w:rPr>
      <w:drawing>
        <wp:anchor distT="0" distB="0" distL="114300" distR="114300" simplePos="0" relativeHeight="251658752" behindDoc="0" locked="1" layoutInCell="1" allowOverlap="1" wp14:anchorId="6FF0B574" wp14:editId="006E11F7">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191">
      <w:rPr>
        <w:noProof/>
        <w:lang w:eastAsia="cs-CZ"/>
      </w:rPr>
      <w:drawing>
        <wp:anchor distT="720090" distB="720090" distL="114300" distR="114300" simplePos="0" relativeHeight="251656704" behindDoc="0" locked="1" layoutInCell="1" allowOverlap="1" wp14:anchorId="19B3D6B9" wp14:editId="23412E35">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54"/>
    <w:rsid w:val="00025FBF"/>
    <w:rsid w:val="0003717B"/>
    <w:rsid w:val="00037AA7"/>
    <w:rsid w:val="00057139"/>
    <w:rsid w:val="00062265"/>
    <w:rsid w:val="0007026C"/>
    <w:rsid w:val="00074881"/>
    <w:rsid w:val="00086685"/>
    <w:rsid w:val="0009582B"/>
    <w:rsid w:val="000A1F60"/>
    <w:rsid w:val="000B797C"/>
    <w:rsid w:val="000D6CF0"/>
    <w:rsid w:val="000F0D39"/>
    <w:rsid w:val="0010566D"/>
    <w:rsid w:val="0011512C"/>
    <w:rsid w:val="00125D4F"/>
    <w:rsid w:val="00161887"/>
    <w:rsid w:val="00194526"/>
    <w:rsid w:val="001E7947"/>
    <w:rsid w:val="002004C5"/>
    <w:rsid w:val="00207E2F"/>
    <w:rsid w:val="00242BCC"/>
    <w:rsid w:val="00264AF6"/>
    <w:rsid w:val="00276D6B"/>
    <w:rsid w:val="002E3612"/>
    <w:rsid w:val="002F4008"/>
    <w:rsid w:val="00302ED7"/>
    <w:rsid w:val="00334EEB"/>
    <w:rsid w:val="0036478A"/>
    <w:rsid w:val="00377FF3"/>
    <w:rsid w:val="00397B6F"/>
    <w:rsid w:val="003A5856"/>
    <w:rsid w:val="003B3941"/>
    <w:rsid w:val="00427EF9"/>
    <w:rsid w:val="00430F25"/>
    <w:rsid w:val="00466727"/>
    <w:rsid w:val="00486300"/>
    <w:rsid w:val="004B1204"/>
    <w:rsid w:val="004D171B"/>
    <w:rsid w:val="004D7636"/>
    <w:rsid w:val="004E4F8B"/>
    <w:rsid w:val="00502BEF"/>
    <w:rsid w:val="00515D4D"/>
    <w:rsid w:val="00540537"/>
    <w:rsid w:val="005620EF"/>
    <w:rsid w:val="0058158A"/>
    <w:rsid w:val="005A4E59"/>
    <w:rsid w:val="005A5F46"/>
    <w:rsid w:val="005E1665"/>
    <w:rsid w:val="005E387A"/>
    <w:rsid w:val="00604AB8"/>
    <w:rsid w:val="00617DE4"/>
    <w:rsid w:val="0063595C"/>
    <w:rsid w:val="0067128B"/>
    <w:rsid w:val="00674ED6"/>
    <w:rsid w:val="00675248"/>
    <w:rsid w:val="00680944"/>
    <w:rsid w:val="00687CFE"/>
    <w:rsid w:val="006A5931"/>
    <w:rsid w:val="006B09DC"/>
    <w:rsid w:val="006B22CE"/>
    <w:rsid w:val="006B61F1"/>
    <w:rsid w:val="006B7116"/>
    <w:rsid w:val="006C03B8"/>
    <w:rsid w:val="006C3AFE"/>
    <w:rsid w:val="006D50C7"/>
    <w:rsid w:val="006E3956"/>
    <w:rsid w:val="00702C0D"/>
    <w:rsid w:val="00711FA4"/>
    <w:rsid w:val="007173B3"/>
    <w:rsid w:val="00741445"/>
    <w:rsid w:val="00742ABC"/>
    <w:rsid w:val="007B24DA"/>
    <w:rsid w:val="007B2B0C"/>
    <w:rsid w:val="007B45A6"/>
    <w:rsid w:val="007C6C87"/>
    <w:rsid w:val="007D7C65"/>
    <w:rsid w:val="007F6FCC"/>
    <w:rsid w:val="00843F29"/>
    <w:rsid w:val="0085350D"/>
    <w:rsid w:val="00862C56"/>
    <w:rsid w:val="00884A7F"/>
    <w:rsid w:val="008B1205"/>
    <w:rsid w:val="008D35BF"/>
    <w:rsid w:val="008E27A7"/>
    <w:rsid w:val="008E6A8F"/>
    <w:rsid w:val="00904AED"/>
    <w:rsid w:val="00932459"/>
    <w:rsid w:val="00935054"/>
    <w:rsid w:val="0094509D"/>
    <w:rsid w:val="00953E22"/>
    <w:rsid w:val="009554FB"/>
    <w:rsid w:val="00990090"/>
    <w:rsid w:val="009A1F4D"/>
    <w:rsid w:val="009E629B"/>
    <w:rsid w:val="009F3F9F"/>
    <w:rsid w:val="009F5EE6"/>
    <w:rsid w:val="00A04911"/>
    <w:rsid w:val="00A3107A"/>
    <w:rsid w:val="00A5561A"/>
    <w:rsid w:val="00A64191"/>
    <w:rsid w:val="00A94093"/>
    <w:rsid w:val="00A9725F"/>
    <w:rsid w:val="00A97F54"/>
    <w:rsid w:val="00AA1798"/>
    <w:rsid w:val="00AB33EA"/>
    <w:rsid w:val="00AC100C"/>
    <w:rsid w:val="00B05F83"/>
    <w:rsid w:val="00B15CD8"/>
    <w:rsid w:val="00B45240"/>
    <w:rsid w:val="00B52715"/>
    <w:rsid w:val="00B53882"/>
    <w:rsid w:val="00B600FE"/>
    <w:rsid w:val="00B73FD1"/>
    <w:rsid w:val="00BB0BA9"/>
    <w:rsid w:val="00BC539F"/>
    <w:rsid w:val="00BD04D6"/>
    <w:rsid w:val="00BD35C2"/>
    <w:rsid w:val="00BE1819"/>
    <w:rsid w:val="00BF49AF"/>
    <w:rsid w:val="00C03A61"/>
    <w:rsid w:val="00C154E8"/>
    <w:rsid w:val="00C1798A"/>
    <w:rsid w:val="00C315AA"/>
    <w:rsid w:val="00C404C1"/>
    <w:rsid w:val="00C634AA"/>
    <w:rsid w:val="00C6493E"/>
    <w:rsid w:val="00C93E24"/>
    <w:rsid w:val="00CE7B57"/>
    <w:rsid w:val="00CF3D18"/>
    <w:rsid w:val="00D13E57"/>
    <w:rsid w:val="00D21CB0"/>
    <w:rsid w:val="00D30DF1"/>
    <w:rsid w:val="00D4326B"/>
    <w:rsid w:val="00D561AE"/>
    <w:rsid w:val="00D61B91"/>
    <w:rsid w:val="00D62385"/>
    <w:rsid w:val="00D955E7"/>
    <w:rsid w:val="00DC28CA"/>
    <w:rsid w:val="00DC5FA7"/>
    <w:rsid w:val="00DE39B0"/>
    <w:rsid w:val="00E6471D"/>
    <w:rsid w:val="00E94D63"/>
    <w:rsid w:val="00E97744"/>
    <w:rsid w:val="00EC252D"/>
    <w:rsid w:val="00EC41DF"/>
    <w:rsid w:val="00F0078F"/>
    <w:rsid w:val="00F013D0"/>
    <w:rsid w:val="00F045B7"/>
    <w:rsid w:val="00F15613"/>
    <w:rsid w:val="00F476D9"/>
    <w:rsid w:val="00F66276"/>
    <w:rsid w:val="00F81C25"/>
    <w:rsid w:val="00F82B15"/>
    <w:rsid w:val="00FA7BCE"/>
    <w:rsid w:val="00FB21A4"/>
    <w:rsid w:val="00FB2E70"/>
    <w:rsid w:val="00FC118A"/>
    <w:rsid w:val="00FE02F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9F04A"/>
  <w15:docId w15:val="{23F520F2-842F-4D6C-AAA5-701AD037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 w:type="character" w:customStyle="1" w:styleId="st">
    <w:name w:val="st"/>
    <w:basedOn w:val="Standardnpsmoodstavce"/>
    <w:rsid w:val="00A97F54"/>
  </w:style>
  <w:style w:type="character" w:styleId="Siln">
    <w:name w:val="Strong"/>
    <w:basedOn w:val="Standardnpsmoodstavce"/>
    <w:uiPriority w:val="22"/>
    <w:qFormat/>
    <w:rsid w:val="00843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drej.plihal@upol.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olga.samajova@upol.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kas.spichal@upol.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i.org/10.1038/s41467-020-17949-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oi.org/10.1038/s41467-020-17700-9" TargetMode="External"/><Relationship Id="rId14" Type="http://schemas.openxmlformats.org/officeDocument/2006/relationships/hyperlink" Target="mailto:novako@ueb.cas.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EBE38-46A8-4A26-A413-D5F476F09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3C24A-CD40-4098-AABE-4BA8846C8B9E}">
  <ds:schemaRefs>
    <ds:schemaRef ds:uri="http://schemas.microsoft.com/sharepoint/v3/contenttype/forms"/>
  </ds:schemaRefs>
</ds:datastoreItem>
</file>

<file path=customXml/itemProps3.xml><?xml version="1.0" encoding="utf-8"?>
<ds:datastoreItem xmlns:ds="http://schemas.openxmlformats.org/officeDocument/2006/customXml" ds:itemID="{ED8D70C0-68E5-44BD-8A76-FF067FF2565B}">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ec94cc93-81be-401c-abc3-e93253b1d124"/>
    <ds:schemaRef ds:uri="http://purl.org/dc/terms/"/>
    <ds:schemaRef ds:uri="b96f7a21-1047-42d4-8cb0-ea7ebf058f9f"/>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šablona_TZ_plná_2015-09-07.dotx</Template>
  <TotalTime>0</TotalTime>
  <Pages>2</Pages>
  <Words>897</Words>
  <Characters>5294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6179</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 Chovancová</dc:creator>
  <cp:lastModifiedBy>Růžičková Markéta</cp:lastModifiedBy>
  <cp:revision>2</cp:revision>
  <cp:lastPrinted>2014-08-14T10:08:00Z</cp:lastPrinted>
  <dcterms:created xsi:type="dcterms:W3CDTF">2020-09-01T09:54:00Z</dcterms:created>
  <dcterms:modified xsi:type="dcterms:W3CDTF">2020-09-01T09:54:00Z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0x010100D8FB57D16EEC1445BEAB9F3BFD1A1ADC</vt:lpwstr>
  </property>
</Properties>
</file>