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76F67" w14:textId="73EB1DD5" w:rsidR="00E204A6" w:rsidRDefault="00E204A6" w:rsidP="00DA250C">
      <w:pPr>
        <w:tabs>
          <w:tab w:val="left" w:pos="4820"/>
          <w:tab w:val="left" w:pos="4962"/>
          <w:tab w:val="left" w:pos="5387"/>
        </w:tabs>
        <w:spacing w:after="0" w:line="240" w:lineRule="auto"/>
        <w:rPr>
          <w:rFonts w:ascii="Arial" w:hAnsi="Arial" w:cs="Arial"/>
          <w:b/>
          <w:sz w:val="52"/>
          <w:szCs w:val="52"/>
        </w:rPr>
      </w:pPr>
      <w:bookmarkStart w:id="0" w:name="_GoBack"/>
      <w:bookmarkEnd w:id="0"/>
    </w:p>
    <w:p w14:paraId="626778A5" w14:textId="64D015A7" w:rsidR="00A8305A" w:rsidRPr="009E4F25" w:rsidRDefault="004D4A5D" w:rsidP="009E4F25">
      <w:pPr>
        <w:tabs>
          <w:tab w:val="left" w:pos="8518"/>
          <w:tab w:val="left" w:pos="9214"/>
        </w:tabs>
        <w:spacing w:after="0" w:line="240" w:lineRule="auto"/>
        <w:rPr>
          <w:rFonts w:ascii="Arial" w:hAnsi="Arial" w:cs="Arial"/>
          <w:b/>
          <w:sz w:val="52"/>
          <w:szCs w:val="52"/>
        </w:rPr>
      </w:pPr>
      <w:r>
        <w:rPr>
          <w:b/>
          <w:bCs/>
          <w:lang w:val="cs"/>
        </w:rPr>
        <w:tab/>
      </w:r>
    </w:p>
    <w:p w14:paraId="34B14F53" w14:textId="77777777" w:rsidR="00A8305A" w:rsidRDefault="00A8305A" w:rsidP="005F499E">
      <w:pPr>
        <w:pStyle w:val="MainSubtitle"/>
        <w:rPr>
          <w:b/>
          <w:sz w:val="52"/>
          <w:szCs w:val="52"/>
        </w:rPr>
      </w:pPr>
    </w:p>
    <w:p w14:paraId="4C8E782D" w14:textId="35468C3F" w:rsidR="004B6128" w:rsidRPr="00B31597" w:rsidRDefault="00BB3429" w:rsidP="004B6128">
      <w:pPr>
        <w:shd w:val="clear" w:color="auto" w:fill="FFFFFF"/>
        <w:spacing w:before="100" w:beforeAutospacing="1" w:after="100" w:afterAutospacing="1" w:line="240" w:lineRule="auto"/>
        <w:outlineLvl w:val="0"/>
        <w:rPr>
          <w:rFonts w:ascii="Arial" w:eastAsia="Times New Roman" w:hAnsi="Arial" w:cs="Arial"/>
          <w:color w:val="003247"/>
          <w:kern w:val="36"/>
          <w:sz w:val="72"/>
          <w:szCs w:val="72"/>
        </w:rPr>
      </w:pPr>
      <w:r>
        <w:rPr>
          <w:rFonts w:ascii="Arial" w:eastAsia="Times New Roman" w:hAnsi="Arial" w:cs="Arial"/>
          <w:color w:val="003247"/>
          <w:kern w:val="36"/>
          <w:sz w:val="72"/>
          <w:szCs w:val="72"/>
          <w:lang w:val="cs"/>
        </w:rPr>
        <w:t>Tiskové prohlášení ESA: První snímky sondy</w:t>
      </w:r>
      <w:r w:rsidR="00CC1A3E">
        <w:rPr>
          <w:rFonts w:ascii="Arial" w:eastAsia="Times New Roman" w:hAnsi="Arial" w:cs="Arial"/>
          <w:color w:val="003247"/>
          <w:kern w:val="36"/>
          <w:sz w:val="72"/>
          <w:szCs w:val="72"/>
          <w:lang w:val="cs"/>
        </w:rPr>
        <w:t xml:space="preserve"> Solar Orbiter odhalily „táborové ohně</w:t>
      </w:r>
      <w:r>
        <w:rPr>
          <w:rFonts w:ascii="Arial" w:eastAsia="Times New Roman" w:hAnsi="Arial" w:cs="Arial"/>
          <w:color w:val="003247"/>
          <w:kern w:val="36"/>
          <w:sz w:val="72"/>
          <w:szCs w:val="72"/>
          <w:lang w:val="cs"/>
        </w:rPr>
        <w:t>“ na Slunci</w:t>
      </w:r>
    </w:p>
    <w:p w14:paraId="4ED0483D" w14:textId="781F3C66" w:rsidR="0039091C" w:rsidRPr="00CC1A3E" w:rsidRDefault="00BB3429" w:rsidP="0039091C">
      <w:pPr>
        <w:pStyle w:val="MainSubtitle"/>
        <w:rPr>
          <w:lang w:val="es-ES"/>
        </w:rPr>
      </w:pPr>
      <w:r>
        <w:rPr>
          <w:lang w:val="cs"/>
        </w:rPr>
        <w:br/>
        <w:t>Tiskové prohlášení ESA – embargo do 16. července 2020 14:15 SELČ</w:t>
      </w:r>
    </w:p>
    <w:p w14:paraId="3764949B" w14:textId="77777777" w:rsidR="004924BF" w:rsidRPr="00CC1A3E" w:rsidRDefault="004924BF" w:rsidP="0039091C">
      <w:pPr>
        <w:pStyle w:val="MainSubtitle"/>
        <w:rPr>
          <w:lang w:val="es-ES"/>
        </w:rPr>
      </w:pPr>
    </w:p>
    <w:p w14:paraId="2770386F" w14:textId="7E6B5561" w:rsidR="0039091C" w:rsidRPr="00CC1A3E" w:rsidRDefault="00BB3429" w:rsidP="0039091C">
      <w:pPr>
        <w:pStyle w:val="MainSubtitle"/>
        <w:rPr>
          <w:lang w:val="es-ES"/>
        </w:rPr>
      </w:pPr>
      <w:r>
        <w:rPr>
          <w:lang w:val="cs"/>
        </w:rPr>
        <w:t>16. července 2020</w:t>
      </w:r>
    </w:p>
    <w:p w14:paraId="2ACC926F" w14:textId="77777777" w:rsidR="00EB54BC" w:rsidRPr="00CC1A3E" w:rsidRDefault="00EB54BC" w:rsidP="0039091C">
      <w:pPr>
        <w:pStyle w:val="MainSubtitle"/>
        <w:rPr>
          <w:lang w:val="es-ES"/>
        </w:rPr>
      </w:pPr>
    </w:p>
    <w:p w14:paraId="6063D09D" w14:textId="77777777" w:rsidR="0039091C" w:rsidRPr="00CC1A3E" w:rsidRDefault="0039091C" w:rsidP="0039091C">
      <w:pPr>
        <w:pStyle w:val="MainSubtitle"/>
        <w:rPr>
          <w:lang w:val="es-ES"/>
        </w:rPr>
      </w:pPr>
    </w:p>
    <w:p w14:paraId="3C1AA2DE" w14:textId="78C4F64E" w:rsidR="00BB3429" w:rsidRPr="00CC1A3E" w:rsidRDefault="00BB3429" w:rsidP="00E510C3">
      <w:pPr>
        <w:pStyle w:val="Bullets"/>
        <w:numPr>
          <w:ilvl w:val="0"/>
          <w:numId w:val="0"/>
        </w:numPr>
        <w:ind w:left="360" w:hanging="360"/>
        <w:rPr>
          <w:lang w:val="es-ES"/>
        </w:rPr>
      </w:pPr>
    </w:p>
    <w:p w14:paraId="7A2D14C9" w14:textId="039D4AF6" w:rsidR="00E510C3" w:rsidRDefault="00E510C3" w:rsidP="00BB3429">
      <w:pPr>
        <w:pStyle w:val="Bullets"/>
        <w:numPr>
          <w:ilvl w:val="0"/>
          <w:numId w:val="0"/>
        </w:numPr>
        <w:ind w:left="720"/>
        <w:rPr>
          <w:lang w:val="cs"/>
        </w:rPr>
      </w:pPr>
      <w:r>
        <w:rPr>
          <w:lang w:val="cs"/>
        </w:rPr>
        <w:t>První snímky pořízené sondou Solar Orbiter, společnou misí ESA a NASA, odhalily poblíž povrchu naší hvězdy všudypřítomné miniaturní erupce, jimž vědci podílející se na misi začali říkat „táborové ohně“.</w:t>
      </w:r>
    </w:p>
    <w:p w14:paraId="64E6F184" w14:textId="2EB53E8B" w:rsidR="00BB3429" w:rsidRPr="00CC1A3E" w:rsidRDefault="00BB3429" w:rsidP="00BB3429">
      <w:pPr>
        <w:pStyle w:val="Bullets"/>
        <w:numPr>
          <w:ilvl w:val="0"/>
          <w:numId w:val="0"/>
        </w:numPr>
        <w:ind w:left="720"/>
        <w:rPr>
          <w:lang w:val="es-ES"/>
        </w:rPr>
      </w:pPr>
      <w:r>
        <w:rPr>
          <w:lang w:val="cs"/>
        </w:rPr>
        <w:t xml:space="preserve">Pozorování jevů, jež dosud nebylo možné sledovat takto podrobně, podle vědců svědčí o obrovském potenciálu sondy Solar Orbiter, která teprve završila ranou fázi technického ověřování známou jako validace. </w:t>
      </w:r>
    </w:p>
    <w:p w14:paraId="0ACC511D" w14:textId="3819EDDC" w:rsidR="00BB3429" w:rsidRPr="00CC1A3E" w:rsidRDefault="00BB3429" w:rsidP="00BB3429">
      <w:pPr>
        <w:pStyle w:val="Bullets"/>
        <w:numPr>
          <w:ilvl w:val="0"/>
          <w:numId w:val="0"/>
        </w:numPr>
        <w:ind w:left="720"/>
        <w:rPr>
          <w:lang w:val="cs"/>
        </w:rPr>
      </w:pPr>
      <w:r>
        <w:rPr>
          <w:lang w:val="cs"/>
        </w:rPr>
        <w:t xml:space="preserve">„Je to </w:t>
      </w:r>
      <w:r w:rsidR="00833E4F">
        <w:rPr>
          <w:lang w:val="cs"/>
        </w:rPr>
        <w:t>zatím jen</w:t>
      </w:r>
      <w:r>
        <w:rPr>
          <w:lang w:val="cs"/>
        </w:rPr>
        <w:t xml:space="preserve"> první várka – a už vidíme zajímavé nové j</w:t>
      </w:r>
      <w:r w:rsidR="00CC1A3E">
        <w:rPr>
          <w:lang w:val="cs"/>
        </w:rPr>
        <w:t xml:space="preserve">evy,“ říká Daniel Müller, vedoucí vědeckého týmu </w:t>
      </w:r>
      <w:r>
        <w:rPr>
          <w:lang w:val="cs"/>
        </w:rPr>
        <w:t>ESA Solar Orbiter. „Nečekali jsme, že tak skvělé výsledky začnou chodit od samotného začá</w:t>
      </w:r>
      <w:r w:rsidR="00CC1A3E">
        <w:rPr>
          <w:lang w:val="cs"/>
        </w:rPr>
        <w:t>tku. Sledujeme také, jak se celá</w:t>
      </w:r>
      <w:r>
        <w:rPr>
          <w:lang w:val="cs"/>
        </w:rPr>
        <w:t xml:space="preserve"> desítka </w:t>
      </w:r>
      <w:r w:rsidR="00CC1A3E">
        <w:rPr>
          <w:lang w:val="cs"/>
        </w:rPr>
        <w:t xml:space="preserve">našich </w:t>
      </w:r>
      <w:r>
        <w:rPr>
          <w:lang w:val="cs"/>
        </w:rPr>
        <w:t>vědeckých přístrojů vzájemně doplňuje a poskytuje ucelený obrázek Slunce a jeho okolí.“</w:t>
      </w:r>
    </w:p>
    <w:p w14:paraId="5B50782F" w14:textId="0896A095" w:rsidR="00BB3429" w:rsidRPr="00CC1A3E" w:rsidRDefault="00BB3429" w:rsidP="00BB3429">
      <w:pPr>
        <w:pStyle w:val="Bullets"/>
        <w:numPr>
          <w:ilvl w:val="0"/>
          <w:numId w:val="0"/>
        </w:numPr>
        <w:ind w:left="720"/>
        <w:rPr>
          <w:lang w:val="cs"/>
        </w:rPr>
      </w:pPr>
      <w:r>
        <w:rPr>
          <w:lang w:val="cs"/>
        </w:rPr>
        <w:t xml:space="preserve">Sonda Solar Orbiter byla vypuštěna 10. února 2020 a má na palubě šest přístrojů pro dálkový průzkum, které snímkují Slunce a jeho sousedství, a čtveřici přístrojů pro místní měření v okolí sondy. Srovnáním dat z obou sad přístrojů prohloubí vědci poznatky o vzniku slunečního větru, tj. proudu nabitých částic vycházejících ze Slunce, který ovlivňuje celou </w:t>
      </w:r>
      <w:r w:rsidR="008C2F86">
        <w:rPr>
          <w:lang w:val="cs"/>
        </w:rPr>
        <w:t>S</w:t>
      </w:r>
      <w:r>
        <w:rPr>
          <w:lang w:val="cs"/>
        </w:rPr>
        <w:t>luneční soustavu.</w:t>
      </w:r>
    </w:p>
    <w:p w14:paraId="10BC4979" w14:textId="2F5E466C" w:rsidR="0039091C" w:rsidRPr="00CC1A3E" w:rsidRDefault="00525498" w:rsidP="00BB3429">
      <w:pPr>
        <w:pStyle w:val="Bullets"/>
        <w:numPr>
          <w:ilvl w:val="0"/>
          <w:numId w:val="0"/>
        </w:numPr>
        <w:ind w:left="720"/>
        <w:rPr>
          <w:lang w:val="cs"/>
        </w:rPr>
      </w:pPr>
      <w:r>
        <w:rPr>
          <w:lang w:val="cs"/>
        </w:rPr>
        <w:t>Na misi Solar Orbiter je jedinečné to, že žádné jiné vesmírné plavidlo nedokázalo pořídit snímky Slunce z takové blízkosti.</w:t>
      </w:r>
    </w:p>
    <w:p w14:paraId="225B6DFE" w14:textId="7129EB5B" w:rsidR="0039091C" w:rsidRPr="00CC1A3E" w:rsidRDefault="0039091C" w:rsidP="0039091C">
      <w:pPr>
        <w:rPr>
          <w:rFonts w:ascii="Arial" w:eastAsia="Times New Roman" w:hAnsi="Arial" w:cs="Arial"/>
          <w:i/>
          <w:szCs w:val="24"/>
          <w:lang w:val="cs"/>
        </w:rPr>
      </w:pPr>
      <w:r>
        <w:rPr>
          <w:rFonts w:ascii="Arial" w:eastAsia="Times New Roman" w:hAnsi="Arial" w:cs="Arial"/>
          <w:i/>
          <w:iCs/>
          <w:szCs w:val="24"/>
          <w:lang w:val="cs"/>
        </w:rPr>
        <w:lastRenderedPageBreak/>
        <w:t>- Snímky Slunce z rekordní blízkosti odhalují nové jevy</w:t>
      </w:r>
    </w:p>
    <w:p w14:paraId="7D268193" w14:textId="6CA95AA1" w:rsidR="00BB3429" w:rsidRPr="00CC1A3E" w:rsidRDefault="0003503D" w:rsidP="00BB3429">
      <w:pPr>
        <w:pStyle w:val="Bullets"/>
        <w:numPr>
          <w:ilvl w:val="0"/>
          <w:numId w:val="0"/>
        </w:numPr>
        <w:ind w:left="720"/>
        <w:rPr>
          <w:rFonts w:ascii="Helv" w:hAnsi="Helv" w:cs="Helv"/>
          <w:color w:val="37605E"/>
          <w:szCs w:val="24"/>
          <w:lang w:val="cs"/>
        </w:rPr>
      </w:pPr>
      <w:r>
        <w:rPr>
          <w:rFonts w:ascii="Helv" w:hAnsi="Helv" w:cs="Helv"/>
          <w:color w:val="37605E"/>
          <w:szCs w:val="24"/>
          <w:lang w:val="cs"/>
        </w:rPr>
        <w:t>Táborové ohně</w:t>
      </w:r>
      <w:r w:rsidR="00BB3429">
        <w:rPr>
          <w:rFonts w:ascii="Helv" w:hAnsi="Helv" w:cs="Helv"/>
          <w:color w:val="37605E"/>
          <w:szCs w:val="24"/>
          <w:lang w:val="cs"/>
        </w:rPr>
        <w:t xml:space="preserve"> patrné v</w:t>
      </w:r>
      <w:r>
        <w:rPr>
          <w:rFonts w:ascii="Helv" w:hAnsi="Helv" w:cs="Helv"/>
          <w:color w:val="37605E"/>
          <w:szCs w:val="24"/>
          <w:lang w:val="cs"/>
        </w:rPr>
        <w:t> první sadě fotografií odhalil přístroj EUI (Extreme Ultraviolet Imager),</w:t>
      </w:r>
      <w:r w:rsidR="00BB3429">
        <w:rPr>
          <w:rFonts w:ascii="Helv" w:hAnsi="Helv" w:cs="Helv"/>
          <w:color w:val="37605E"/>
          <w:szCs w:val="24"/>
          <w:lang w:val="cs"/>
        </w:rPr>
        <w:t xml:space="preserve"> zachycující ex</w:t>
      </w:r>
      <w:r>
        <w:rPr>
          <w:rFonts w:ascii="Helv" w:hAnsi="Helv" w:cs="Helv"/>
          <w:color w:val="37605E"/>
          <w:szCs w:val="24"/>
          <w:lang w:val="cs"/>
        </w:rPr>
        <w:t>trémní ultrafialové záření,</w:t>
      </w:r>
      <w:r w:rsidR="00BB3429">
        <w:rPr>
          <w:rFonts w:ascii="Helv" w:hAnsi="Helv" w:cs="Helv"/>
          <w:color w:val="37605E"/>
          <w:szCs w:val="24"/>
          <w:lang w:val="cs"/>
        </w:rPr>
        <w:t xml:space="preserve"> v prvním přísluní sondy, tj. v bodě, který je na její eliptické oběžné dráze nejblíže ke Slunci. Solar Orbiter byl v tom okamžiku vzdálen od Slunce pouhých 77 milionů kilometrů, což je zhruba polovina vzdálenosti mezi naší planetou a její hvězdou. </w:t>
      </w:r>
    </w:p>
    <w:p w14:paraId="4945E0DC" w14:textId="250FEF94" w:rsidR="00BB3429" w:rsidRDefault="00BB3429" w:rsidP="00BB3429">
      <w:pPr>
        <w:pStyle w:val="Bullets"/>
        <w:numPr>
          <w:ilvl w:val="0"/>
          <w:numId w:val="0"/>
        </w:numPr>
        <w:ind w:left="720"/>
        <w:rPr>
          <w:rFonts w:ascii="Helv" w:hAnsi="Helv" w:cs="Helv"/>
          <w:color w:val="37605E"/>
          <w:szCs w:val="24"/>
          <w:lang w:val="cs"/>
        </w:rPr>
      </w:pPr>
      <w:r>
        <w:rPr>
          <w:rFonts w:ascii="Helv" w:hAnsi="Helv" w:cs="Helv"/>
          <w:color w:val="37605E"/>
          <w:szCs w:val="24"/>
          <w:lang w:val="cs"/>
        </w:rPr>
        <w:t>„T</w:t>
      </w:r>
      <w:r w:rsidR="0003503D">
        <w:rPr>
          <w:rFonts w:ascii="Helv" w:hAnsi="Helv" w:cs="Helv"/>
          <w:color w:val="37605E"/>
          <w:szCs w:val="24"/>
          <w:lang w:val="cs"/>
        </w:rPr>
        <w:t>yto táborové ohně</w:t>
      </w:r>
      <w:r>
        <w:rPr>
          <w:rFonts w:ascii="Helv" w:hAnsi="Helv" w:cs="Helv"/>
          <w:color w:val="37605E"/>
          <w:szCs w:val="24"/>
          <w:lang w:val="cs"/>
        </w:rPr>
        <w:t xml:space="preserve"> jsou malými příbuznými slunečních erupcí, které můžeme pozorovat ze Země. Jsou milionkrát či </w:t>
      </w:r>
      <w:r w:rsidR="00A40A3D">
        <w:rPr>
          <w:rFonts w:ascii="Helv" w:hAnsi="Helv" w:cs="Helv"/>
          <w:color w:val="37605E"/>
          <w:szCs w:val="24"/>
          <w:lang w:val="cs"/>
        </w:rPr>
        <w:t>miliardkrát</w:t>
      </w:r>
      <w:r>
        <w:rPr>
          <w:rFonts w:ascii="Helv" w:hAnsi="Helv" w:cs="Helv"/>
          <w:color w:val="37605E"/>
          <w:szCs w:val="24"/>
          <w:lang w:val="cs"/>
        </w:rPr>
        <w:t xml:space="preserve"> menší,“ říká David Berghmans z Belgické královské observatoře v Belgii, hlavní v</w:t>
      </w:r>
      <w:r w:rsidR="0003503D">
        <w:rPr>
          <w:rFonts w:ascii="Helv" w:hAnsi="Helv" w:cs="Helv"/>
          <w:color w:val="37605E"/>
          <w:szCs w:val="24"/>
          <w:lang w:val="cs"/>
        </w:rPr>
        <w:t>ýzkumník dílčího projektu</w:t>
      </w:r>
      <w:r w:rsidR="00604318">
        <w:rPr>
          <w:rFonts w:ascii="Helv" w:hAnsi="Helv" w:cs="Helv"/>
          <w:color w:val="37605E"/>
          <w:szCs w:val="24"/>
          <w:lang w:val="cs"/>
        </w:rPr>
        <w:t xml:space="preserve"> EUI, který</w:t>
      </w:r>
      <w:r>
        <w:rPr>
          <w:rFonts w:ascii="Helv" w:hAnsi="Helv" w:cs="Helv"/>
          <w:color w:val="37605E"/>
          <w:szCs w:val="24"/>
          <w:lang w:val="cs"/>
        </w:rPr>
        <w:t xml:space="preserve"> ve vysokém rozlišení pořizuje snímky </w:t>
      </w:r>
      <w:r w:rsidR="004C751D">
        <w:rPr>
          <w:rFonts w:ascii="Helv" w:hAnsi="Helv" w:cs="Helv"/>
          <w:color w:val="37605E"/>
          <w:szCs w:val="24"/>
          <w:lang w:val="cs"/>
        </w:rPr>
        <w:t>niž</w:t>
      </w:r>
      <w:r w:rsidR="003045D5">
        <w:rPr>
          <w:rFonts w:ascii="Helv" w:hAnsi="Helv" w:cs="Helv"/>
          <w:color w:val="37605E"/>
          <w:szCs w:val="24"/>
          <w:lang w:val="cs"/>
        </w:rPr>
        <w:t>ších</w:t>
      </w:r>
      <w:r>
        <w:rPr>
          <w:rFonts w:ascii="Helv" w:hAnsi="Helv" w:cs="Helv"/>
          <w:color w:val="37605E"/>
          <w:szCs w:val="24"/>
          <w:lang w:val="cs"/>
        </w:rPr>
        <w:t xml:space="preserve"> vrstev sluneční </w:t>
      </w:r>
      <w:r w:rsidR="004C751D">
        <w:rPr>
          <w:rFonts w:ascii="Helv" w:hAnsi="Helv" w:cs="Helv"/>
          <w:color w:val="37605E"/>
          <w:szCs w:val="24"/>
          <w:lang w:val="cs"/>
        </w:rPr>
        <w:t>koróny</w:t>
      </w:r>
      <w:r>
        <w:rPr>
          <w:rFonts w:ascii="Helv" w:hAnsi="Helv" w:cs="Helv"/>
          <w:color w:val="37605E"/>
          <w:szCs w:val="24"/>
          <w:lang w:val="cs"/>
        </w:rPr>
        <w:t>. „Na první pohled se Slunce může jevit klidně, ale když si je vezmeme pod drobnohled, v</w:t>
      </w:r>
      <w:r w:rsidR="0003503D">
        <w:rPr>
          <w:rFonts w:ascii="Helv" w:hAnsi="Helv" w:cs="Helv"/>
          <w:color w:val="37605E"/>
          <w:szCs w:val="24"/>
          <w:lang w:val="cs"/>
        </w:rPr>
        <w:t>idíme jednu miniaturní erupci vedle druhé</w:t>
      </w:r>
      <w:r>
        <w:rPr>
          <w:rFonts w:ascii="Helv" w:hAnsi="Helv" w:cs="Helv"/>
          <w:color w:val="37605E"/>
          <w:szCs w:val="24"/>
          <w:lang w:val="cs"/>
        </w:rPr>
        <w:t>.“</w:t>
      </w:r>
    </w:p>
    <w:p w14:paraId="495EEE7E" w14:textId="46F12644" w:rsidR="00BB3429" w:rsidRPr="00CC1A3E" w:rsidRDefault="00BB3429" w:rsidP="00BB3429">
      <w:pPr>
        <w:pStyle w:val="Bullets"/>
        <w:numPr>
          <w:ilvl w:val="0"/>
          <w:numId w:val="0"/>
        </w:numPr>
        <w:ind w:left="720"/>
        <w:rPr>
          <w:rFonts w:ascii="Helv" w:hAnsi="Helv" w:cs="Helv"/>
          <w:color w:val="37605E"/>
          <w:szCs w:val="24"/>
          <w:lang w:val="cs"/>
        </w:rPr>
      </w:pPr>
      <w:r>
        <w:rPr>
          <w:rFonts w:ascii="Helv" w:hAnsi="Helv" w:cs="Helv"/>
          <w:color w:val="37605E"/>
          <w:szCs w:val="24"/>
          <w:lang w:val="cs"/>
        </w:rPr>
        <w:t>Vědci zatím nemaj</w:t>
      </w:r>
      <w:r w:rsidR="0003503D">
        <w:rPr>
          <w:rFonts w:ascii="Helv" w:hAnsi="Helv" w:cs="Helv"/>
          <w:color w:val="37605E"/>
          <w:szCs w:val="24"/>
          <w:lang w:val="cs"/>
        </w:rPr>
        <w:t>í jasno v tom, zda jsou táborové ohně</w:t>
      </w:r>
      <w:r>
        <w:rPr>
          <w:rFonts w:ascii="Helv" w:hAnsi="Helv" w:cs="Helv"/>
          <w:color w:val="37605E"/>
          <w:szCs w:val="24"/>
          <w:lang w:val="cs"/>
        </w:rPr>
        <w:t xml:space="preserve"> jen zmenšenými verzemi velkých erupcí, nebo zda </w:t>
      </w:r>
      <w:r w:rsidR="0003503D">
        <w:rPr>
          <w:rFonts w:ascii="Helv" w:hAnsi="Helv" w:cs="Helv"/>
          <w:color w:val="37605E"/>
          <w:szCs w:val="24"/>
          <w:lang w:val="cs"/>
        </w:rPr>
        <w:t xml:space="preserve">je pohání jiný fyzikální mechanismus. </w:t>
      </w:r>
      <w:r>
        <w:rPr>
          <w:rFonts w:ascii="Helv" w:hAnsi="Helv" w:cs="Helv"/>
          <w:color w:val="37605E"/>
          <w:szCs w:val="24"/>
          <w:lang w:val="cs"/>
        </w:rPr>
        <w:t>Už se ale objevily teorie, že tyto miniaturní erupce by mohly přispívat k jednomu z nejzáhadnějších fenoménů na Slunci, totiž k zahřívání koróny.</w:t>
      </w:r>
    </w:p>
    <w:p w14:paraId="2897643E" w14:textId="032302D6" w:rsidR="0039091C" w:rsidRPr="00CC1A3E" w:rsidRDefault="00BB3429" w:rsidP="0039091C">
      <w:pPr>
        <w:rPr>
          <w:rFonts w:ascii="Arial" w:eastAsia="Times New Roman" w:hAnsi="Arial" w:cs="Arial"/>
          <w:i/>
          <w:szCs w:val="24"/>
          <w:lang w:val="cs"/>
        </w:rPr>
      </w:pPr>
      <w:r>
        <w:rPr>
          <w:rFonts w:ascii="Arial" w:eastAsia="Times New Roman" w:hAnsi="Arial" w:cs="Arial"/>
          <w:szCs w:val="24"/>
          <w:lang w:val="cs"/>
        </w:rPr>
        <w:br/>
      </w:r>
      <w:r>
        <w:rPr>
          <w:rFonts w:ascii="Arial" w:eastAsia="Times New Roman" w:hAnsi="Arial" w:cs="Arial"/>
          <w:i/>
          <w:iCs/>
          <w:szCs w:val="24"/>
          <w:lang w:val="cs"/>
        </w:rPr>
        <w:t>- Odhalování slunečních tajemství</w:t>
      </w:r>
    </w:p>
    <w:p w14:paraId="6DC47A6D" w14:textId="238F79FB" w:rsidR="00BB3429" w:rsidRPr="00CC1A3E" w:rsidRDefault="0003503D" w:rsidP="00BB3429">
      <w:pPr>
        <w:pStyle w:val="Bullets"/>
        <w:numPr>
          <w:ilvl w:val="0"/>
          <w:numId w:val="0"/>
        </w:numPr>
        <w:ind w:left="720"/>
        <w:rPr>
          <w:lang w:val="cs"/>
        </w:rPr>
      </w:pPr>
      <w:r>
        <w:rPr>
          <w:lang w:val="cs"/>
        </w:rPr>
        <w:t>„Každý z těchto táborových ohňů</w:t>
      </w:r>
      <w:r w:rsidR="00BB3429">
        <w:rPr>
          <w:lang w:val="cs"/>
        </w:rPr>
        <w:t xml:space="preserve"> je sám o sobě naprosto nepodstatný, ale když sečteme efekt všech těchto vzplanutí na celém povrchu Slunce, mohou být hlavním faktorem, který přispívá k zahřívání sluneční koróny,“ uvádí Frédéric Auchère z francouzského Institutu vesmírné astrofyziky (IAS), jeden z hlavních výzkumníků projektu EUI. </w:t>
      </w:r>
    </w:p>
    <w:p w14:paraId="2599A10F" w14:textId="77777777" w:rsidR="00BB3429" w:rsidRPr="00CC1A3E" w:rsidRDefault="00BB3429" w:rsidP="00BB3429">
      <w:pPr>
        <w:pStyle w:val="Bullets"/>
        <w:numPr>
          <w:ilvl w:val="0"/>
          <w:numId w:val="0"/>
        </w:numPr>
        <w:ind w:left="720"/>
        <w:rPr>
          <w:lang w:val="cs"/>
        </w:rPr>
      </w:pPr>
      <w:r>
        <w:rPr>
          <w:lang w:val="cs"/>
        </w:rPr>
        <w:t>Solární koróna je vnější vrstva sluneční atmosféry, která sahá miliony kilometrů do vesmíru. Její teplota překračuje milion stupňů Celsia, což je o několik řádů více než teplota povrchu Slunce, která činí „pouhých“ 5 500 °C. Mechanismus zahřívání koróny není uspokojivě objasněn ani po několika desítkách let vědeckého bádání a jeho popis je považován za svatý grál solární fyziky.</w:t>
      </w:r>
    </w:p>
    <w:p w14:paraId="2149CB45" w14:textId="0FDE4314" w:rsidR="00BB3429" w:rsidRPr="00CC1A3E" w:rsidRDefault="00BB3429" w:rsidP="00BB3429">
      <w:pPr>
        <w:pStyle w:val="Bullets"/>
        <w:numPr>
          <w:ilvl w:val="0"/>
          <w:numId w:val="0"/>
        </w:numPr>
        <w:ind w:left="720"/>
        <w:rPr>
          <w:lang w:val="cs"/>
        </w:rPr>
      </w:pPr>
      <w:r>
        <w:rPr>
          <w:lang w:val="cs"/>
        </w:rPr>
        <w:t>„Na závěry je samozřejmě ještě brzy, ale doufáme, že když tato pozorování spojíme s měřeními z dalších přístrojů, které ‚osahávají‘ sluneční vítr prohánějící se kolem sondy, budeme schopni rozlousknout některé záhady,“ říká Yannis Zouganeli</w:t>
      </w:r>
      <w:r w:rsidR="0003503D">
        <w:rPr>
          <w:lang w:val="cs"/>
        </w:rPr>
        <w:t>s</w:t>
      </w:r>
      <w:r>
        <w:rPr>
          <w:lang w:val="cs"/>
        </w:rPr>
        <w:t>, zástupce vedoucího projektu Solar Orbiter v ESA.</w:t>
      </w:r>
    </w:p>
    <w:p w14:paraId="5282B9AA" w14:textId="678156A5" w:rsidR="00EF64B0" w:rsidRDefault="00037F9A" w:rsidP="00EF64B0">
      <w:pPr>
        <w:pStyle w:val="Bullets"/>
        <w:numPr>
          <w:ilvl w:val="0"/>
          <w:numId w:val="28"/>
        </w:numPr>
      </w:pPr>
      <w:r>
        <w:rPr>
          <w:rFonts w:ascii="Arial" w:eastAsia="Times New Roman" w:hAnsi="Arial" w:cs="Arial"/>
          <w:i/>
          <w:iCs/>
          <w:szCs w:val="24"/>
          <w:lang w:val="cs"/>
        </w:rPr>
        <w:t>Pohled na odvrácenou stranu Slunce</w:t>
      </w:r>
    </w:p>
    <w:p w14:paraId="065F2DF2" w14:textId="740CB9A2" w:rsidR="002533B8" w:rsidRPr="00CC1A3E" w:rsidRDefault="002533B8" w:rsidP="002533B8">
      <w:pPr>
        <w:pStyle w:val="Bullets"/>
        <w:numPr>
          <w:ilvl w:val="0"/>
          <w:numId w:val="0"/>
        </w:numPr>
        <w:ind w:left="720"/>
        <w:rPr>
          <w:lang w:val="cs"/>
        </w:rPr>
      </w:pPr>
      <w:r>
        <w:rPr>
          <w:lang w:val="cs"/>
        </w:rPr>
        <w:t>Dalším sofistikovaným přístrojem na palubě sondy je polarimetrická a helioseismická kamera (PHI). Ta má za úkol měřit čáry magnetického pole na povrchu Slunce ve vysokém rozlišení. Smyslem těchto měřen</w:t>
      </w:r>
      <w:r w:rsidR="0003503D">
        <w:rPr>
          <w:lang w:val="cs"/>
        </w:rPr>
        <w:t>í je sledování aktivních oblastí</w:t>
      </w:r>
      <w:r>
        <w:rPr>
          <w:lang w:val="cs"/>
        </w:rPr>
        <w:t xml:space="preserve"> Slunce, tedy oblastí s obzvlášť silnými magnetickými poli, z nichž se mohou zrodit erupce. </w:t>
      </w:r>
    </w:p>
    <w:p w14:paraId="0C723E69" w14:textId="494399E7" w:rsidR="002533B8" w:rsidRPr="00CC1A3E" w:rsidRDefault="002533B8" w:rsidP="002533B8">
      <w:pPr>
        <w:pStyle w:val="Bullets"/>
        <w:numPr>
          <w:ilvl w:val="0"/>
          <w:numId w:val="0"/>
        </w:numPr>
        <w:ind w:left="720"/>
        <w:rPr>
          <w:lang w:val="cs"/>
        </w:rPr>
      </w:pPr>
      <w:r>
        <w:rPr>
          <w:lang w:val="cs"/>
        </w:rPr>
        <w:t xml:space="preserve">Během erupcí uvolňuje Slunce proudy vysoce energetických částic, jež znásobují intenzitu slunečního větru, který ze Slunce neustále plyne do okolního vesmíru. Když tyto částice proniknou do magnetosféry naší planety, mohou </w:t>
      </w:r>
      <w:r w:rsidR="009915BD">
        <w:rPr>
          <w:lang w:val="cs"/>
        </w:rPr>
        <w:t>vyvolávat</w:t>
      </w:r>
      <w:r>
        <w:rPr>
          <w:lang w:val="cs"/>
        </w:rPr>
        <w:t xml:space="preserve"> magnetické bouře, jež dokážou narušit funkci pozemských telekomunikačních a rozvodných sítí. </w:t>
      </w:r>
    </w:p>
    <w:p w14:paraId="15D0FD0B" w14:textId="2EE85E06" w:rsidR="002533B8" w:rsidRPr="00CC1A3E" w:rsidRDefault="002533B8" w:rsidP="002533B8">
      <w:pPr>
        <w:pStyle w:val="Bullets"/>
        <w:numPr>
          <w:ilvl w:val="0"/>
          <w:numId w:val="0"/>
        </w:numPr>
        <w:ind w:left="720"/>
        <w:rPr>
          <w:lang w:val="cs"/>
        </w:rPr>
      </w:pPr>
      <w:r>
        <w:rPr>
          <w:lang w:val="cs"/>
        </w:rPr>
        <w:lastRenderedPageBreak/>
        <w:t>„Slunce je ve své aktuální fázi jedenáctiletého cyklu velice klidné,“ uvádí Sami Solan</w:t>
      </w:r>
      <w:r w:rsidR="00A40A3D">
        <w:rPr>
          <w:lang w:val="cs"/>
        </w:rPr>
        <w:t>k</w:t>
      </w:r>
      <w:r>
        <w:rPr>
          <w:lang w:val="cs"/>
        </w:rPr>
        <w:t xml:space="preserve">i, ředitel Institutu Maxe Plancka pro výzkum </w:t>
      </w:r>
      <w:r w:rsidR="008C2F86">
        <w:rPr>
          <w:lang w:val="cs"/>
        </w:rPr>
        <w:t>S</w:t>
      </w:r>
      <w:r>
        <w:rPr>
          <w:lang w:val="cs"/>
        </w:rPr>
        <w:t>luneční soustavy v německém Göttingenu</w:t>
      </w:r>
      <w:r w:rsidR="00A40A3D">
        <w:rPr>
          <w:lang w:val="cs"/>
        </w:rPr>
        <w:t xml:space="preserve"> a zároveň</w:t>
      </w:r>
      <w:r w:rsidR="0003503D">
        <w:rPr>
          <w:lang w:val="cs"/>
        </w:rPr>
        <w:t xml:space="preserve"> hlavní výzkumník</w:t>
      </w:r>
      <w:r>
        <w:rPr>
          <w:lang w:val="cs"/>
        </w:rPr>
        <w:t xml:space="preserve"> projektu PHI. „Jelikož se však Solar Orbiter nachází vůči Slunci v jiném úhlu než Země, </w:t>
      </w:r>
      <w:r w:rsidR="0003503D">
        <w:rPr>
          <w:lang w:val="cs"/>
        </w:rPr>
        <w:t>podařilo se nám zpozorovat jednu aktivní oblast</w:t>
      </w:r>
      <w:r w:rsidR="003D1664">
        <w:rPr>
          <w:lang w:val="cs"/>
        </w:rPr>
        <w:t>, kterou ze Země nebylo možné spatřit</w:t>
      </w:r>
      <w:r>
        <w:rPr>
          <w:lang w:val="cs"/>
        </w:rPr>
        <w:t xml:space="preserve">. To je novinka. Nikdy předtím jsme nebyli schopni měřit magnetické pole na odvrácené straně Slunce.“ </w:t>
      </w:r>
    </w:p>
    <w:p w14:paraId="0D8839A2" w14:textId="3FAD1FAA" w:rsidR="002533B8" w:rsidRPr="00CC1A3E" w:rsidRDefault="002533B8" w:rsidP="002533B8">
      <w:pPr>
        <w:pStyle w:val="Bullets"/>
        <w:numPr>
          <w:ilvl w:val="0"/>
          <w:numId w:val="0"/>
        </w:numPr>
        <w:ind w:left="720"/>
        <w:rPr>
          <w:lang w:val="cs"/>
        </w:rPr>
      </w:pPr>
      <w:r>
        <w:rPr>
          <w:lang w:val="cs"/>
        </w:rPr>
        <w:t xml:space="preserve">Magnetogramy, které ukazují měnící se sílu magnetických polí na povrchu Slunce, bylo následně možné porovnat s měřeními přístrojů, které zkoumají okolí sondy. </w:t>
      </w:r>
    </w:p>
    <w:p w14:paraId="24BE385E" w14:textId="54E7A33D" w:rsidR="002533B8" w:rsidRPr="00CC1A3E" w:rsidRDefault="002533B8" w:rsidP="002533B8">
      <w:pPr>
        <w:pStyle w:val="Bullets"/>
        <w:numPr>
          <w:ilvl w:val="0"/>
          <w:numId w:val="0"/>
        </w:numPr>
        <w:ind w:left="720"/>
        <w:rPr>
          <w:lang w:val="cs"/>
        </w:rPr>
      </w:pPr>
      <w:r>
        <w:rPr>
          <w:lang w:val="cs"/>
        </w:rPr>
        <w:t>„Přístroj PHI měří magnetické pole na povrchu Slunce. Pomocí EUI zase vidíme struktury v solární koróně, ale snažíme se taktéž odvodit čáry magnetického pole, které zasahují do meziplanetárního média, v němž se Solar Orbiter nachází,“ vysvětluje José Carlos del Toro Iniest z Andaluského institutu astrofyziky ve Španělsku, jeden z hlavních výzkumníků projektu PHI.</w:t>
      </w:r>
    </w:p>
    <w:p w14:paraId="556E2BDB" w14:textId="5EB42640" w:rsidR="002533B8" w:rsidRPr="00CC1A3E" w:rsidRDefault="002533B8" w:rsidP="002533B8">
      <w:pPr>
        <w:pStyle w:val="Bullets"/>
        <w:numPr>
          <w:ilvl w:val="0"/>
          <w:numId w:val="0"/>
        </w:numPr>
        <w:rPr>
          <w:i/>
          <w:lang w:val="cs"/>
        </w:rPr>
      </w:pPr>
      <w:r>
        <w:rPr>
          <w:i/>
          <w:iCs/>
          <w:lang w:val="cs"/>
        </w:rPr>
        <w:t>- Jak polapit sluneční vítr</w:t>
      </w:r>
    </w:p>
    <w:p w14:paraId="614CE628" w14:textId="198B2DBD" w:rsidR="002533B8" w:rsidRPr="00CC1A3E" w:rsidRDefault="002533B8" w:rsidP="002533B8">
      <w:pPr>
        <w:pStyle w:val="Bullets"/>
        <w:numPr>
          <w:ilvl w:val="0"/>
          <w:numId w:val="0"/>
        </w:numPr>
        <w:ind w:left="720"/>
        <w:rPr>
          <w:lang w:val="cs"/>
        </w:rPr>
      </w:pPr>
      <w:r>
        <w:rPr>
          <w:lang w:val="cs"/>
        </w:rPr>
        <w:t xml:space="preserve">Čtyři přístroje pro místní měření, které jsou instalovány na palubě sondy, odvodí charakteristiky čar magnetického pole i slunečního větru procházejícího sondou. </w:t>
      </w:r>
    </w:p>
    <w:p w14:paraId="5E26695E" w14:textId="1BB11DD1" w:rsidR="002533B8" w:rsidRPr="00CC1A3E" w:rsidRDefault="008F238D" w:rsidP="002533B8">
      <w:pPr>
        <w:pStyle w:val="Bullets"/>
        <w:numPr>
          <w:ilvl w:val="0"/>
          <w:numId w:val="0"/>
        </w:numPr>
        <w:ind w:left="720"/>
        <w:rPr>
          <w:lang w:val="cs"/>
        </w:rPr>
      </w:pPr>
      <w:r>
        <w:rPr>
          <w:lang w:val="cs"/>
        </w:rPr>
        <w:t>Christopher Owen z Mullardovy laboratoře pro výzkum vesmíru na University College v Londýně, kte</w:t>
      </w:r>
      <w:r w:rsidR="003D1664">
        <w:rPr>
          <w:lang w:val="cs"/>
        </w:rPr>
        <w:t>rý je hlavní výzkumníkem</w:t>
      </w:r>
      <w:r>
        <w:rPr>
          <w:lang w:val="cs"/>
        </w:rPr>
        <w:t xml:space="preserve"> projektu analyzátoru slunečního větru (SWA), jednoho z přístrojů pro místní měření</w:t>
      </w:r>
      <w:r w:rsidR="0013253B">
        <w:rPr>
          <w:lang w:val="cs"/>
        </w:rPr>
        <w:t>, vysvětluje</w:t>
      </w:r>
      <w:r>
        <w:rPr>
          <w:lang w:val="cs"/>
        </w:rPr>
        <w:t>: „Pomocí těchto informací můžeme odhadnout, kde na Slunci daný pro</w:t>
      </w:r>
      <w:r w:rsidR="0013253B">
        <w:rPr>
          <w:lang w:val="cs"/>
        </w:rPr>
        <w:t>ud slunečního větru</w:t>
      </w:r>
      <w:r>
        <w:rPr>
          <w:lang w:val="cs"/>
        </w:rPr>
        <w:t xml:space="preserve"> vznikl, a následně můžeme použít veškeré instrumentárium mise k popsání fyzických procesů, které probíhají v různých slunečních regionech a vedou ke vzniku slunečního větru.“</w:t>
      </w:r>
    </w:p>
    <w:p w14:paraId="02A51704" w14:textId="43B36494" w:rsidR="002533B8" w:rsidRPr="00CC1A3E" w:rsidRDefault="002533B8" w:rsidP="002533B8">
      <w:pPr>
        <w:pStyle w:val="Bullets"/>
        <w:numPr>
          <w:ilvl w:val="0"/>
          <w:numId w:val="0"/>
        </w:numPr>
        <w:ind w:left="720"/>
        <w:rPr>
          <w:lang w:val="cs"/>
        </w:rPr>
      </w:pPr>
      <w:r>
        <w:rPr>
          <w:lang w:val="cs"/>
        </w:rPr>
        <w:t xml:space="preserve">„Všichni jsme těmito prvotními snímky nadšeni – a to je teprve začátek,“ dodává Daniel. „Solar Orbiter zahájil velké turné po vnitřní části </w:t>
      </w:r>
      <w:r w:rsidR="00A4036C">
        <w:rPr>
          <w:lang w:val="cs"/>
        </w:rPr>
        <w:t>S</w:t>
      </w:r>
      <w:r>
        <w:rPr>
          <w:lang w:val="cs"/>
        </w:rPr>
        <w:t>luneční soustavy a během méně než dvou let se ke Slunci dostane ještě o mnoho blíže. Přiblíží se k němu až na 42 milionů kilometrů. To je skoro čtvrtina vzdálenosti Země od Slunce.“</w:t>
      </w:r>
    </w:p>
    <w:p w14:paraId="6599F810" w14:textId="705CF980" w:rsidR="0090592E" w:rsidRPr="00CC1A3E" w:rsidRDefault="0090592E" w:rsidP="002533B8">
      <w:pPr>
        <w:pStyle w:val="Bullets"/>
        <w:numPr>
          <w:ilvl w:val="0"/>
          <w:numId w:val="0"/>
        </w:numPr>
        <w:ind w:left="720"/>
        <w:rPr>
          <w:lang w:val="cs"/>
        </w:rPr>
      </w:pPr>
      <w:r>
        <w:rPr>
          <w:lang w:val="cs"/>
        </w:rPr>
        <w:t>„První data již naznačují, jaký potenciál má úspěšná spolupráce kosmických agentur a jak užitečná může být rozmanitá sada snímků při zodpovídání otázek o Slunci,“ říká Holly Gilbertová, ředitelka Odboru heliofyziky v Goddardově kosmickém středisku N</w:t>
      </w:r>
      <w:r w:rsidR="003D1664">
        <w:rPr>
          <w:lang w:val="cs"/>
        </w:rPr>
        <w:t>ASA, která zodpovídá za projekt</w:t>
      </w:r>
      <w:r>
        <w:rPr>
          <w:lang w:val="cs"/>
        </w:rPr>
        <w:t xml:space="preserve"> Solar Orbiter</w:t>
      </w:r>
      <w:r w:rsidR="003D1664">
        <w:rPr>
          <w:lang w:val="cs"/>
        </w:rPr>
        <w:t xml:space="preserve"> v NASA</w:t>
      </w:r>
      <w:r>
        <w:rPr>
          <w:lang w:val="cs"/>
        </w:rPr>
        <w:t xml:space="preserve">.  </w:t>
      </w:r>
    </w:p>
    <w:p w14:paraId="402C41A3" w14:textId="0BB5B26B" w:rsidR="002533B8" w:rsidRDefault="002533B8" w:rsidP="002533B8">
      <w:pPr>
        <w:pStyle w:val="Bullets"/>
        <w:numPr>
          <w:ilvl w:val="0"/>
          <w:numId w:val="0"/>
        </w:numPr>
        <w:ind w:left="720"/>
      </w:pPr>
      <w:r>
        <w:rPr>
          <w:lang w:val="cs"/>
        </w:rPr>
        <w:t xml:space="preserve">Solar Orbiter je </w:t>
      </w:r>
      <w:r w:rsidR="003D1664">
        <w:rPr>
          <w:lang w:val="cs"/>
        </w:rPr>
        <w:t xml:space="preserve">společná mise </w:t>
      </w:r>
      <w:r>
        <w:rPr>
          <w:lang w:val="cs"/>
        </w:rPr>
        <w:t>ESA a NASA. Na přípravě vědeckého instrumentária či kosmické lodi se podílelo dvanáct členských zemí ESA (Belgie, Česká republika, Dánsko, Finsko, Francie, Irsko, Itálie, Lucembursko, Německo, Nizozemsko, Norsko, Polsko, Portugalsko, Rakousko, Řecko, Spojené království, Španělsko, Švédsko a Švýcarsko) a NASA. Hlavním dodavatelem sondy byla britská společnost Airbus Defence and Space.</w:t>
      </w:r>
    </w:p>
    <w:p w14:paraId="1AAAADAC" w14:textId="0941029D" w:rsidR="00EF64B0" w:rsidRDefault="002533B8" w:rsidP="00EF64B0">
      <w:pPr>
        <w:pStyle w:val="Bullets"/>
        <w:numPr>
          <w:ilvl w:val="0"/>
          <w:numId w:val="0"/>
        </w:numPr>
        <w:ind w:left="720"/>
      </w:pPr>
      <w:r>
        <w:rPr>
          <w:b/>
          <w:bCs/>
          <w:lang w:val="cs"/>
        </w:rPr>
        <w:t>Galerii prvních snímků sondy Solar Orbiter</w:t>
      </w:r>
      <w:r w:rsidR="00D040C8">
        <w:rPr>
          <w:b/>
          <w:bCs/>
          <w:lang w:val="cs"/>
        </w:rPr>
        <w:t xml:space="preserve"> a další informace najdete zde: </w:t>
      </w:r>
      <w:hyperlink r:id="rId9" w:history="1">
        <w:r w:rsidR="00D040C8" w:rsidRPr="0010515C">
          <w:rPr>
            <w:rStyle w:val="Hyperlink"/>
          </w:rPr>
          <w:t>https://www.esa.int/Science_Exploration/Space_Science/Solar_Orbiter/Solar_Orbiter_s_first_images_reveal_campfires_on_the_Sun</w:t>
        </w:r>
      </w:hyperlink>
      <w:r w:rsidR="00D040C8">
        <w:rPr>
          <w:u w:val="single"/>
        </w:rPr>
        <w:t xml:space="preserve"> </w:t>
      </w:r>
      <w:r w:rsidR="00D040C8">
        <w:t xml:space="preserve"> </w:t>
      </w:r>
    </w:p>
    <w:p w14:paraId="1E0E03E0" w14:textId="77777777" w:rsidR="00760589" w:rsidRDefault="00760589" w:rsidP="00EF64B0">
      <w:pPr>
        <w:pStyle w:val="Bullets"/>
        <w:numPr>
          <w:ilvl w:val="0"/>
          <w:numId w:val="0"/>
        </w:numPr>
        <w:ind w:left="720"/>
      </w:pPr>
    </w:p>
    <w:p w14:paraId="53015AD4" w14:textId="4749354A" w:rsidR="00E23B5E" w:rsidRPr="00760589" w:rsidRDefault="00581C9D" w:rsidP="00760589">
      <w:pPr>
        <w:pStyle w:val="ListParagraph"/>
        <w:ind w:left="0"/>
        <w:rPr>
          <w:rFonts w:ascii="Arial" w:eastAsia="Times New Roman" w:hAnsi="Arial" w:cs="Arial"/>
          <w:szCs w:val="24"/>
        </w:rPr>
      </w:pPr>
      <w:r>
        <w:rPr>
          <w:rFonts w:ascii="Arial" w:eastAsia="Times New Roman" w:hAnsi="Arial" w:cs="Arial"/>
          <w:bCs/>
          <w:szCs w:val="24"/>
          <w:lang w:val="cs"/>
        </w:rPr>
        <w:t xml:space="preserve">     S dalšími otázkami se můžete obracet na adresu media@esa.int</w:t>
      </w:r>
    </w:p>
    <w:p w14:paraId="48EFF3AD" w14:textId="0A6934AB" w:rsidR="00E23B5E" w:rsidRPr="006967B9" w:rsidRDefault="00E23B5E" w:rsidP="00E23B5E">
      <w:pPr>
        <w:tabs>
          <w:tab w:val="left" w:pos="3452"/>
        </w:tabs>
        <w:rPr>
          <w:rFonts w:ascii="Arial" w:hAnsi="Arial" w:cs="Arial"/>
          <w:szCs w:val="24"/>
        </w:rPr>
      </w:pPr>
      <w:r>
        <w:rPr>
          <w:rFonts w:ascii="Arial" w:hAnsi="Arial" w:cs="Arial"/>
          <w:szCs w:val="24"/>
          <w:lang w:val="cs"/>
        </w:rPr>
        <w:t>Kancelář ESA pro vztahy s médii – Ninja Menning</w:t>
      </w:r>
    </w:p>
    <w:p w14:paraId="38640838" w14:textId="77777777" w:rsidR="00E23B5E" w:rsidRPr="006967B9" w:rsidRDefault="00E23B5E" w:rsidP="00E23B5E">
      <w:pPr>
        <w:tabs>
          <w:tab w:val="left" w:pos="3452"/>
        </w:tabs>
        <w:rPr>
          <w:rFonts w:ascii="Arial" w:hAnsi="Arial" w:cs="Arial"/>
          <w:szCs w:val="24"/>
        </w:rPr>
      </w:pPr>
      <w:r>
        <w:rPr>
          <w:rFonts w:ascii="Arial" w:hAnsi="Arial" w:cs="Arial"/>
          <w:szCs w:val="24"/>
          <w:lang w:val="cs"/>
        </w:rPr>
        <w:t>E-mail: media@esa.int</w:t>
      </w:r>
    </w:p>
    <w:p w14:paraId="709C1F83" w14:textId="77777777" w:rsidR="00E23B5E" w:rsidRPr="006967B9" w:rsidRDefault="00E23B5E" w:rsidP="00E23B5E">
      <w:pPr>
        <w:tabs>
          <w:tab w:val="left" w:pos="3452"/>
        </w:tabs>
        <w:rPr>
          <w:rFonts w:ascii="Arial" w:hAnsi="Arial" w:cs="Arial"/>
          <w:szCs w:val="24"/>
        </w:rPr>
      </w:pPr>
      <w:r>
        <w:rPr>
          <w:rFonts w:ascii="Arial" w:hAnsi="Arial" w:cs="Arial"/>
          <w:szCs w:val="24"/>
          <w:lang w:val="cs"/>
        </w:rPr>
        <w:t>Tel: +31 71 565 6409</w:t>
      </w:r>
    </w:p>
    <w:p w14:paraId="50D5C193" w14:textId="23CD7946" w:rsidR="0039091C" w:rsidRPr="00897668" w:rsidRDefault="0039091C" w:rsidP="00183387">
      <w:pPr>
        <w:pStyle w:val="Questiontitles"/>
      </w:pPr>
      <w:r>
        <w:rPr>
          <w:b w:val="0"/>
          <w:lang w:val="cs"/>
        </w:rPr>
        <w:br/>
      </w:r>
      <w:r>
        <w:rPr>
          <w:bCs/>
          <w:lang w:val="cs"/>
        </w:rPr>
        <w:t>Sociální média</w:t>
      </w:r>
    </w:p>
    <w:p w14:paraId="5A50863F" w14:textId="52598377" w:rsidR="00FF45FE" w:rsidRDefault="003D1664" w:rsidP="00FF45FE">
      <w:pPr>
        <w:tabs>
          <w:tab w:val="left" w:pos="3452"/>
        </w:tabs>
        <w:rPr>
          <w:rFonts w:ascii="Arial" w:hAnsi="Arial" w:cs="Arial"/>
          <w:szCs w:val="24"/>
        </w:rPr>
      </w:pPr>
      <w:r>
        <w:rPr>
          <w:rFonts w:ascii="Arial" w:hAnsi="Arial" w:cs="Arial"/>
          <w:szCs w:val="24"/>
          <w:lang w:val="cs"/>
        </w:rPr>
        <w:t>Sledujte sondu Solar</w:t>
      </w:r>
      <w:r w:rsidR="0039091C">
        <w:rPr>
          <w:rFonts w:ascii="Arial" w:hAnsi="Arial" w:cs="Arial"/>
          <w:szCs w:val="24"/>
          <w:lang w:val="cs"/>
        </w:rPr>
        <w:t xml:space="preserve"> Orbiter na @ESASolarOrbiter</w:t>
      </w:r>
      <w:r w:rsidR="0039091C">
        <w:rPr>
          <w:rFonts w:ascii="Arial" w:hAnsi="Arial" w:cs="Arial"/>
          <w:szCs w:val="24"/>
          <w:lang w:val="cs"/>
        </w:rPr>
        <w:tab/>
        <w:t xml:space="preserve"> </w:t>
      </w:r>
    </w:p>
    <w:p w14:paraId="6E7C66FA" w14:textId="18AE5DEB" w:rsidR="00FF45FE" w:rsidRPr="00CC1A3E" w:rsidRDefault="00FF45FE" w:rsidP="00FF45FE">
      <w:pPr>
        <w:tabs>
          <w:tab w:val="left" w:pos="3452"/>
        </w:tabs>
        <w:rPr>
          <w:rFonts w:ascii="Arial" w:hAnsi="Arial" w:cs="Arial"/>
          <w:szCs w:val="24"/>
          <w:lang w:val="es-ES"/>
        </w:rPr>
      </w:pPr>
      <w:r>
        <w:rPr>
          <w:rFonts w:ascii="Arial" w:hAnsi="Arial" w:cs="Arial"/>
          <w:szCs w:val="24"/>
          <w:lang w:val="cs"/>
        </w:rPr>
        <w:t>Sledujte vědecké novinky ESA</w:t>
      </w:r>
      <w:r w:rsidR="00A40A3D">
        <w:rPr>
          <w:rFonts w:ascii="Arial" w:hAnsi="Arial" w:cs="Arial"/>
          <w:szCs w:val="24"/>
          <w:lang w:val="cs"/>
        </w:rPr>
        <w:t xml:space="preserve"> </w:t>
      </w:r>
      <w:r>
        <w:rPr>
          <w:rFonts w:ascii="Arial" w:hAnsi="Arial" w:cs="Arial"/>
          <w:szCs w:val="24"/>
          <w:lang w:val="cs"/>
        </w:rPr>
        <w:t>na @esascience</w:t>
      </w:r>
    </w:p>
    <w:p w14:paraId="6C52A457" w14:textId="352A9ADA" w:rsidR="006967B9" w:rsidRPr="00CC1A3E" w:rsidRDefault="006967B9" w:rsidP="006967B9">
      <w:pPr>
        <w:tabs>
          <w:tab w:val="left" w:pos="3452"/>
        </w:tabs>
        <w:rPr>
          <w:rFonts w:ascii="Arial" w:hAnsi="Arial" w:cs="Arial"/>
          <w:szCs w:val="24"/>
          <w:lang w:val="es-ES"/>
        </w:rPr>
      </w:pPr>
      <w:r>
        <w:rPr>
          <w:rFonts w:ascii="Arial" w:hAnsi="Arial" w:cs="Arial"/>
          <w:szCs w:val="24"/>
          <w:lang w:val="cs"/>
        </w:rPr>
        <w:t>Oficiální hashtagy jsou #SolarOrbiter, #WeAreAllSolarOrbiters a #TheSunUpClose</w:t>
      </w:r>
    </w:p>
    <w:p w14:paraId="397786A8" w14:textId="77777777" w:rsidR="006967B9" w:rsidRPr="00CC1A3E" w:rsidRDefault="006967B9" w:rsidP="006967B9">
      <w:pPr>
        <w:tabs>
          <w:tab w:val="left" w:pos="3452"/>
        </w:tabs>
        <w:rPr>
          <w:rFonts w:ascii="Arial" w:hAnsi="Arial" w:cs="Arial"/>
          <w:szCs w:val="24"/>
          <w:lang w:val="es-ES"/>
        </w:rPr>
      </w:pPr>
    </w:p>
    <w:p w14:paraId="7BFDDC79" w14:textId="77777777" w:rsidR="007E418F" w:rsidRPr="006967B9" w:rsidRDefault="007E418F" w:rsidP="007E418F">
      <w:pPr>
        <w:tabs>
          <w:tab w:val="left" w:pos="3452"/>
        </w:tabs>
        <w:rPr>
          <w:rFonts w:ascii="Arial" w:hAnsi="Arial" w:cs="Arial"/>
          <w:b/>
          <w:szCs w:val="24"/>
        </w:rPr>
      </w:pPr>
      <w:r>
        <w:rPr>
          <w:rFonts w:ascii="Arial" w:hAnsi="Arial" w:cs="Arial"/>
          <w:b/>
          <w:bCs/>
          <w:szCs w:val="24"/>
          <w:lang w:val="cs"/>
        </w:rPr>
        <w:t>Informace</w:t>
      </w:r>
    </w:p>
    <w:p w14:paraId="5500005F" w14:textId="77777777" w:rsidR="007E418F" w:rsidRPr="006967B9" w:rsidRDefault="007E418F" w:rsidP="007E418F">
      <w:pPr>
        <w:tabs>
          <w:tab w:val="left" w:pos="3452"/>
        </w:tabs>
        <w:rPr>
          <w:rFonts w:ascii="Arial" w:hAnsi="Arial" w:cs="Arial"/>
          <w:szCs w:val="24"/>
        </w:rPr>
      </w:pPr>
      <w:r>
        <w:rPr>
          <w:rFonts w:ascii="Arial" w:hAnsi="Arial" w:cs="Arial"/>
          <w:szCs w:val="24"/>
          <w:lang w:val="cs"/>
        </w:rPr>
        <w:t>Další informace o sondě Solar Orbiter: http://www.esa.int/solarorbiter</w:t>
      </w:r>
    </w:p>
    <w:p w14:paraId="7C1B246F" w14:textId="77777777" w:rsidR="007E418F" w:rsidRPr="006967B9" w:rsidRDefault="007E418F" w:rsidP="007E418F">
      <w:pPr>
        <w:tabs>
          <w:tab w:val="left" w:pos="3452"/>
        </w:tabs>
        <w:rPr>
          <w:rFonts w:ascii="Arial" w:hAnsi="Arial" w:cs="Arial"/>
          <w:szCs w:val="24"/>
        </w:rPr>
      </w:pPr>
      <w:r>
        <w:rPr>
          <w:rFonts w:ascii="Arial" w:hAnsi="Arial" w:cs="Arial"/>
          <w:szCs w:val="24"/>
          <w:lang w:val="cs"/>
        </w:rPr>
        <w:t>Podrobné informace o sondě Solar Orbiter: http://sci.esa.int/solar-orbiter</w:t>
      </w:r>
    </w:p>
    <w:p w14:paraId="3851B40E" w14:textId="77777777" w:rsidR="007E418F" w:rsidRPr="006967B9" w:rsidRDefault="007E418F" w:rsidP="007E418F">
      <w:pPr>
        <w:tabs>
          <w:tab w:val="left" w:pos="3452"/>
        </w:tabs>
        <w:rPr>
          <w:rFonts w:ascii="Arial" w:hAnsi="Arial" w:cs="Arial"/>
          <w:b/>
          <w:szCs w:val="24"/>
        </w:rPr>
      </w:pPr>
      <w:r>
        <w:rPr>
          <w:rFonts w:ascii="Arial" w:hAnsi="Arial" w:cs="Arial"/>
          <w:b/>
          <w:bCs/>
          <w:szCs w:val="24"/>
          <w:lang w:val="cs"/>
        </w:rPr>
        <w:t>Snímky</w:t>
      </w:r>
    </w:p>
    <w:p w14:paraId="31754F22" w14:textId="77777777" w:rsidR="007E418F" w:rsidRPr="006967B9" w:rsidRDefault="007E418F" w:rsidP="007E418F">
      <w:pPr>
        <w:tabs>
          <w:tab w:val="left" w:pos="3452"/>
        </w:tabs>
        <w:rPr>
          <w:rFonts w:ascii="Arial" w:hAnsi="Arial" w:cs="Arial"/>
          <w:szCs w:val="24"/>
        </w:rPr>
      </w:pPr>
      <w:r>
        <w:rPr>
          <w:rFonts w:ascii="Arial" w:hAnsi="Arial" w:cs="Arial"/>
          <w:szCs w:val="24"/>
          <w:lang w:val="cs"/>
        </w:rPr>
        <w:t>Snímky sondy Solar Orbiter</w:t>
      </w:r>
      <w:r>
        <w:rPr>
          <w:rFonts w:ascii="Arial" w:hAnsi="Arial" w:cs="Arial"/>
          <w:szCs w:val="24"/>
          <w:lang w:val="cs"/>
        </w:rPr>
        <w:br/>
      </w:r>
      <w:hyperlink r:id="rId10" w:history="1">
        <w:r>
          <w:rPr>
            <w:rStyle w:val="Hyperlink"/>
          </w:rPr>
          <w:t>https://www.esa.int/ESA_Multimedia/Search?SearchText=solar+orbiter&amp;result_type=images</w:t>
        </w:r>
      </w:hyperlink>
    </w:p>
    <w:p w14:paraId="7C69A137" w14:textId="77777777" w:rsidR="007E418F" w:rsidRPr="006967B9" w:rsidRDefault="007E418F" w:rsidP="007E418F">
      <w:pPr>
        <w:tabs>
          <w:tab w:val="left" w:pos="3452"/>
        </w:tabs>
        <w:rPr>
          <w:rFonts w:ascii="Arial" w:hAnsi="Arial" w:cs="Arial"/>
          <w:szCs w:val="24"/>
        </w:rPr>
      </w:pPr>
      <w:r>
        <w:rPr>
          <w:rFonts w:ascii="Arial" w:hAnsi="Arial" w:cs="Arial"/>
          <w:szCs w:val="24"/>
          <w:lang w:val="cs"/>
        </w:rPr>
        <w:t>Knihovna fotografií ESA pro profesionály</w:t>
      </w:r>
      <w:r>
        <w:rPr>
          <w:rFonts w:ascii="Arial" w:hAnsi="Arial" w:cs="Arial"/>
          <w:szCs w:val="24"/>
          <w:lang w:val="cs"/>
        </w:rPr>
        <w:br/>
      </w:r>
      <w:hyperlink r:id="rId11" w:history="1">
        <w:r>
          <w:rPr>
            <w:rStyle w:val="Hyperlink"/>
          </w:rPr>
          <w:t>https://www.esa-photolibrary.com/</w:t>
        </w:r>
      </w:hyperlink>
    </w:p>
    <w:p w14:paraId="7B5AC153" w14:textId="77777777" w:rsidR="007E418F" w:rsidRPr="006967B9" w:rsidRDefault="007E418F" w:rsidP="007E418F">
      <w:pPr>
        <w:tabs>
          <w:tab w:val="left" w:pos="3452"/>
        </w:tabs>
        <w:rPr>
          <w:rFonts w:ascii="Arial" w:hAnsi="Arial" w:cs="Arial"/>
          <w:szCs w:val="24"/>
        </w:rPr>
      </w:pPr>
      <w:r>
        <w:rPr>
          <w:rFonts w:ascii="Arial" w:hAnsi="Arial" w:cs="Arial"/>
          <w:szCs w:val="24"/>
          <w:lang w:val="cs"/>
        </w:rPr>
        <w:t>Podmínky využívání snímků ESA</w:t>
      </w:r>
      <w:r>
        <w:rPr>
          <w:rFonts w:ascii="Arial" w:hAnsi="Arial" w:cs="Arial"/>
          <w:szCs w:val="24"/>
          <w:lang w:val="cs"/>
        </w:rPr>
        <w:br/>
      </w:r>
      <w:hyperlink r:id="rId12" w:history="1">
        <w:r>
          <w:rPr>
            <w:rStyle w:val="Hyperlink"/>
          </w:rPr>
          <w:t>https://www.esa.int/spaceinimages/ESA_Multimedia/Copyright_Notice_Images</w:t>
        </w:r>
      </w:hyperlink>
    </w:p>
    <w:p w14:paraId="63B78137" w14:textId="4B128F19" w:rsidR="007E418F" w:rsidRPr="005E1EB1" w:rsidRDefault="007E418F" w:rsidP="007E418F">
      <w:pPr>
        <w:tabs>
          <w:tab w:val="left" w:pos="3452"/>
        </w:tabs>
        <w:rPr>
          <w:rFonts w:ascii="Arial" w:hAnsi="Arial" w:cs="Arial"/>
          <w:szCs w:val="24"/>
        </w:rPr>
      </w:pPr>
      <w:r>
        <w:rPr>
          <w:rFonts w:ascii="Arial" w:hAnsi="Arial" w:cs="Arial"/>
          <w:szCs w:val="24"/>
          <w:lang w:val="cs"/>
        </w:rPr>
        <w:t xml:space="preserve">S otázkami či žádostí o informace ohledně snímků ESA se obracejte přímo na adresu </w:t>
      </w:r>
      <w:hyperlink r:id="rId13" w:history="1">
        <w:r w:rsidRPr="00347385">
          <w:rPr>
            <w:rStyle w:val="Hyperlink"/>
            <w:rFonts w:ascii="Arial" w:hAnsi="Arial" w:cs="Arial"/>
            <w:szCs w:val="24"/>
            <w:lang w:val="cs"/>
          </w:rPr>
          <w:t>spaceinimages@esa.int</w:t>
        </w:r>
      </w:hyperlink>
      <w:r>
        <w:rPr>
          <w:rFonts w:ascii="Arial" w:hAnsi="Arial" w:cs="Arial"/>
          <w:szCs w:val="24"/>
          <w:lang w:val="cs"/>
        </w:rPr>
        <w:t xml:space="preserve">. </w:t>
      </w:r>
    </w:p>
    <w:p w14:paraId="01DE44FE" w14:textId="77777777" w:rsidR="003F4C9F" w:rsidRDefault="003F4C9F">
      <w:pPr>
        <w:rPr>
          <w:rFonts w:ascii="Arial" w:hAnsi="Arial" w:cs="Arial"/>
          <w:b/>
          <w:szCs w:val="24"/>
          <w:lang w:val="cs"/>
        </w:rPr>
      </w:pPr>
      <w:r>
        <w:rPr>
          <w:rFonts w:ascii="Arial" w:hAnsi="Arial" w:cs="Arial"/>
          <w:b/>
          <w:szCs w:val="24"/>
          <w:lang w:val="cs"/>
        </w:rPr>
        <w:br w:type="page"/>
      </w:r>
    </w:p>
    <w:p w14:paraId="11E502C2" w14:textId="41C01B25" w:rsidR="007E418F" w:rsidRPr="00AC5CDF" w:rsidRDefault="007E418F" w:rsidP="007E418F">
      <w:pPr>
        <w:tabs>
          <w:tab w:val="left" w:pos="3452"/>
        </w:tabs>
        <w:rPr>
          <w:rFonts w:ascii="Arial" w:hAnsi="Arial" w:cs="Arial"/>
          <w:b/>
          <w:szCs w:val="24"/>
        </w:rPr>
      </w:pPr>
      <w:r w:rsidRPr="00AC5CDF">
        <w:rPr>
          <w:rFonts w:ascii="Arial" w:hAnsi="Arial" w:cs="Arial"/>
          <w:b/>
          <w:szCs w:val="24"/>
          <w:lang w:val="cs"/>
        </w:rPr>
        <w:lastRenderedPageBreak/>
        <w:t>Videa</w:t>
      </w:r>
    </w:p>
    <w:p w14:paraId="19A795E9" w14:textId="77777777" w:rsidR="007E418F" w:rsidRPr="006967B9" w:rsidRDefault="007E418F" w:rsidP="007E418F">
      <w:pPr>
        <w:tabs>
          <w:tab w:val="left" w:pos="3452"/>
        </w:tabs>
        <w:rPr>
          <w:rFonts w:ascii="Arial" w:hAnsi="Arial" w:cs="Arial"/>
          <w:szCs w:val="24"/>
        </w:rPr>
      </w:pPr>
      <w:r>
        <w:rPr>
          <w:rFonts w:ascii="Arial" w:hAnsi="Arial" w:cs="Arial"/>
          <w:szCs w:val="24"/>
          <w:lang w:val="cs"/>
        </w:rPr>
        <w:t>Videa sondy Solar Orbiter</w:t>
      </w:r>
      <w:r>
        <w:rPr>
          <w:rFonts w:ascii="Arial" w:hAnsi="Arial" w:cs="Arial"/>
          <w:szCs w:val="24"/>
          <w:lang w:val="cs"/>
        </w:rPr>
        <w:br/>
      </w:r>
      <w:hyperlink r:id="rId14" w:history="1">
        <w:r>
          <w:rPr>
            <w:rStyle w:val="Hyperlink"/>
          </w:rPr>
          <w:t>https://www.esa.int/ESA_Multimedia/Search?SearchText=solar+orbiter&amp;result_type=videos</w:t>
        </w:r>
      </w:hyperlink>
    </w:p>
    <w:p w14:paraId="4D2EBF6B" w14:textId="77777777" w:rsidR="007E418F" w:rsidRPr="006967B9" w:rsidRDefault="007E418F" w:rsidP="007E418F">
      <w:pPr>
        <w:tabs>
          <w:tab w:val="left" w:pos="3452"/>
        </w:tabs>
        <w:rPr>
          <w:rFonts w:ascii="Arial" w:hAnsi="Arial" w:cs="Arial"/>
          <w:szCs w:val="24"/>
        </w:rPr>
      </w:pPr>
      <w:r>
        <w:rPr>
          <w:rFonts w:ascii="Arial" w:hAnsi="Arial" w:cs="Arial"/>
          <w:szCs w:val="24"/>
          <w:lang w:val="cs"/>
        </w:rPr>
        <w:t>Knihovna videí ESA pro profesionály</w:t>
      </w:r>
      <w:r>
        <w:rPr>
          <w:rFonts w:ascii="Arial" w:hAnsi="Arial" w:cs="Arial"/>
          <w:szCs w:val="24"/>
          <w:lang w:val="cs"/>
        </w:rPr>
        <w:br/>
      </w:r>
      <w:hyperlink r:id="rId15" w:history="1">
        <w:r w:rsidRPr="00347385">
          <w:rPr>
            <w:rStyle w:val="Hyperlink"/>
          </w:rPr>
          <w:t>https://www.esa.int/esatv/Videos_for_Professionals</w:t>
        </w:r>
      </w:hyperlink>
    </w:p>
    <w:p w14:paraId="1572596B" w14:textId="77777777" w:rsidR="007E418F" w:rsidRPr="006967B9" w:rsidRDefault="007E418F" w:rsidP="007E418F">
      <w:pPr>
        <w:tabs>
          <w:tab w:val="left" w:pos="3452"/>
        </w:tabs>
        <w:rPr>
          <w:rFonts w:ascii="Arial" w:hAnsi="Arial" w:cs="Arial"/>
          <w:szCs w:val="24"/>
        </w:rPr>
      </w:pPr>
      <w:r>
        <w:rPr>
          <w:rFonts w:ascii="Arial" w:hAnsi="Arial" w:cs="Arial"/>
          <w:szCs w:val="24"/>
          <w:lang w:val="cs"/>
        </w:rPr>
        <w:t>Podmínky využívání videí ESA</w:t>
      </w:r>
      <w:r>
        <w:rPr>
          <w:rFonts w:ascii="Arial" w:hAnsi="Arial" w:cs="Arial"/>
          <w:szCs w:val="24"/>
          <w:lang w:val="cs"/>
        </w:rPr>
        <w:br/>
      </w:r>
      <w:hyperlink r:id="rId16" w:history="1">
        <w:r w:rsidRPr="00C75CE7">
          <w:rPr>
            <w:rStyle w:val="Hyperlink"/>
            <w:rFonts w:ascii="Arial" w:hAnsi="Arial" w:cs="Arial"/>
            <w:shd w:val="clear" w:color="auto" w:fill="FFFFFF"/>
          </w:rPr>
          <w:t>https://www.esa.int/spaceinvideos/Terms_and_Conditions</w:t>
        </w:r>
      </w:hyperlink>
    </w:p>
    <w:p w14:paraId="5EDD26C6" w14:textId="77777777" w:rsidR="007E418F" w:rsidRDefault="007E418F" w:rsidP="007E418F">
      <w:pPr>
        <w:tabs>
          <w:tab w:val="left" w:pos="3452"/>
        </w:tabs>
        <w:rPr>
          <w:rFonts w:ascii="Arial" w:hAnsi="Arial" w:cs="Arial"/>
          <w:b/>
          <w:szCs w:val="24"/>
          <w:lang w:val="cs"/>
        </w:rPr>
      </w:pPr>
      <w:r>
        <w:rPr>
          <w:rFonts w:ascii="Arial" w:hAnsi="Arial" w:cs="Arial"/>
          <w:szCs w:val="24"/>
          <w:lang w:val="cs"/>
        </w:rPr>
        <w:t xml:space="preserve">S otázkami či žádostí o informace ohledně videí ESA se obracejte přímo na adresu </w:t>
      </w:r>
      <w:hyperlink r:id="rId17" w:history="1">
        <w:r>
          <w:rPr>
            <w:rStyle w:val="Hyperlink"/>
            <w:rFonts w:ascii="Arial" w:hAnsi="Arial" w:cs="Arial"/>
            <w:szCs w:val="24"/>
            <w:lang w:val="cs"/>
          </w:rPr>
          <w:t>spaceinvideos@esa.int</w:t>
        </w:r>
      </w:hyperlink>
      <w:r>
        <w:rPr>
          <w:rFonts w:ascii="Arial" w:hAnsi="Arial" w:cs="Arial"/>
          <w:szCs w:val="24"/>
          <w:lang w:val="cs"/>
        </w:rPr>
        <w:t>.</w:t>
      </w:r>
      <w:r>
        <w:rPr>
          <w:rFonts w:ascii="Arial" w:hAnsi="Arial" w:cs="Arial"/>
          <w:b/>
          <w:szCs w:val="24"/>
          <w:lang w:val="cs"/>
        </w:rPr>
        <w:br/>
      </w:r>
    </w:p>
    <w:p w14:paraId="65257004" w14:textId="77777777" w:rsidR="007E418F" w:rsidRPr="00C935D5" w:rsidRDefault="007E418F" w:rsidP="007E418F">
      <w:pPr>
        <w:tabs>
          <w:tab w:val="left" w:pos="3452"/>
        </w:tabs>
        <w:rPr>
          <w:rFonts w:ascii="Arial" w:hAnsi="Arial" w:cs="Arial"/>
          <w:b/>
          <w:szCs w:val="24"/>
          <w:lang w:val="cs"/>
        </w:rPr>
      </w:pPr>
      <w:r w:rsidRPr="00AC5CDF">
        <w:rPr>
          <w:rFonts w:ascii="Arial" w:hAnsi="Arial" w:cs="Arial"/>
          <w:b/>
          <w:szCs w:val="24"/>
          <w:lang w:val="cs"/>
        </w:rPr>
        <w:t>O Evropské kosmické agentuře</w:t>
      </w:r>
    </w:p>
    <w:p w14:paraId="68472D7B" w14:textId="77777777" w:rsidR="007E418F" w:rsidRPr="006967B9" w:rsidRDefault="007E418F" w:rsidP="007E418F">
      <w:pPr>
        <w:tabs>
          <w:tab w:val="left" w:pos="3452"/>
        </w:tabs>
        <w:rPr>
          <w:rFonts w:ascii="Arial" w:hAnsi="Arial" w:cs="Arial"/>
          <w:szCs w:val="24"/>
        </w:rPr>
      </w:pPr>
      <w:r>
        <w:rPr>
          <w:rFonts w:ascii="Arial" w:hAnsi="Arial" w:cs="Arial"/>
          <w:szCs w:val="24"/>
          <w:lang w:val="cs"/>
        </w:rPr>
        <w:t>Evropská kosmická agentura (ESA) otevírá Evropě bránu do vesmíru.</w:t>
      </w:r>
    </w:p>
    <w:p w14:paraId="0DA8B455" w14:textId="77777777" w:rsidR="007E418F" w:rsidRPr="006967B9" w:rsidRDefault="007E418F" w:rsidP="007E418F">
      <w:pPr>
        <w:tabs>
          <w:tab w:val="left" w:pos="3452"/>
        </w:tabs>
        <w:rPr>
          <w:rFonts w:ascii="Arial" w:hAnsi="Arial" w:cs="Arial"/>
          <w:szCs w:val="24"/>
        </w:rPr>
      </w:pPr>
      <w:r>
        <w:rPr>
          <w:rFonts w:ascii="Arial" w:hAnsi="Arial" w:cs="Arial"/>
          <w:szCs w:val="24"/>
          <w:lang w:val="cs"/>
        </w:rPr>
        <w:t>Jedná se o mezivládní organizaci založenou v roce 1975, která si klade za cíl utvářet vývoj evropských kapacit a dovedností ve výzkumu vesmíru a zajistit, aby investice do něj byly ve prospěch lidí v Evropě i na celém světě.</w:t>
      </w:r>
    </w:p>
    <w:p w14:paraId="1C1AE2E5" w14:textId="77777777" w:rsidR="007E418F" w:rsidRPr="006967B9" w:rsidRDefault="007E418F" w:rsidP="007E418F">
      <w:pPr>
        <w:tabs>
          <w:tab w:val="left" w:pos="3452"/>
        </w:tabs>
        <w:rPr>
          <w:rFonts w:ascii="Arial" w:hAnsi="Arial" w:cs="Arial"/>
          <w:szCs w:val="24"/>
        </w:rPr>
      </w:pPr>
      <w:r>
        <w:rPr>
          <w:rFonts w:ascii="Arial" w:hAnsi="Arial" w:cs="Arial"/>
          <w:szCs w:val="24"/>
          <w:lang w:val="cs"/>
        </w:rPr>
        <w:t>ESA má 22 členských států: Belgie, Česko, Dánsko, Estonsko, Finsko, Francie, Irsko, Itálie, Lucembursko, Maďarsko, Německo, Nizozemsko, Norsko, Polsko, Portugalsko, Rakousko, Řecko, Rumunsko, Spojené království, Španělsko, Švédsko a Švýcarsko. Přidruženým členem je Slovinsko.</w:t>
      </w:r>
    </w:p>
    <w:p w14:paraId="4E7F1FA4" w14:textId="77777777" w:rsidR="007E418F" w:rsidRDefault="007E418F" w:rsidP="007E418F">
      <w:pPr>
        <w:tabs>
          <w:tab w:val="left" w:pos="3452"/>
        </w:tabs>
        <w:rPr>
          <w:rFonts w:ascii="Arial" w:hAnsi="Arial" w:cs="Arial"/>
          <w:szCs w:val="24"/>
        </w:rPr>
      </w:pPr>
      <w:r>
        <w:rPr>
          <w:rFonts w:ascii="Arial" w:hAnsi="Arial" w:cs="Arial"/>
          <w:szCs w:val="24"/>
          <w:lang w:val="cs"/>
        </w:rPr>
        <w:t>ESA navázala formální spolupráci se sedmi členskými státy EU. Některých programů ESA se na základě smlouvy o spolupráci účastní Kanada.</w:t>
      </w:r>
    </w:p>
    <w:p w14:paraId="7DEDB61C" w14:textId="77777777" w:rsidR="007E418F" w:rsidRPr="003503B9" w:rsidRDefault="007E418F" w:rsidP="007E418F">
      <w:pPr>
        <w:tabs>
          <w:tab w:val="left" w:pos="3452"/>
        </w:tabs>
        <w:rPr>
          <w:rFonts w:ascii="Arial" w:hAnsi="Arial" w:cs="Arial"/>
          <w:szCs w:val="24"/>
        </w:rPr>
      </w:pPr>
      <w:r>
        <w:rPr>
          <w:rFonts w:ascii="Arial" w:hAnsi="Arial" w:cs="Arial"/>
          <w:szCs w:val="24"/>
          <w:lang w:val="cs"/>
        </w:rPr>
        <w:t>Díky koordinaci finančních a intelektuálních zdrojů svých členů se ESA může pouštět do programů a projektů, které jdou daleko za možnosti každé jednotlivé evropské země. Spolupracuje zejména s EU na implementaci programů Galileo a Copernicus a s EUMETSAT na rozvoji meteorologických misí.</w:t>
      </w:r>
    </w:p>
    <w:p w14:paraId="237040B7" w14:textId="77777777" w:rsidR="007E418F" w:rsidRPr="003503B9" w:rsidRDefault="007E418F" w:rsidP="007E418F">
      <w:pPr>
        <w:tabs>
          <w:tab w:val="left" w:pos="3452"/>
        </w:tabs>
        <w:rPr>
          <w:rFonts w:ascii="Arial" w:hAnsi="Arial" w:cs="Arial"/>
          <w:szCs w:val="24"/>
        </w:rPr>
      </w:pPr>
      <w:r>
        <w:rPr>
          <w:rFonts w:ascii="Arial" w:hAnsi="Arial" w:cs="Arial"/>
          <w:szCs w:val="24"/>
          <w:lang w:val="cs"/>
        </w:rPr>
        <w:t>ESA vyvíjí odpalovací zařízení, vesmírná plavidla a pozemskou infrastrukturu tak, aby se Evropa udržela v popředí globálních vesmírných aktivit.</w:t>
      </w:r>
    </w:p>
    <w:p w14:paraId="246F7FBA" w14:textId="77777777" w:rsidR="007E418F" w:rsidRDefault="007E418F" w:rsidP="007E418F">
      <w:pPr>
        <w:tabs>
          <w:tab w:val="left" w:pos="3452"/>
        </w:tabs>
        <w:rPr>
          <w:rFonts w:ascii="Arial" w:hAnsi="Arial" w:cs="Arial"/>
          <w:szCs w:val="24"/>
        </w:rPr>
      </w:pPr>
      <w:r>
        <w:rPr>
          <w:rFonts w:ascii="Arial" w:hAnsi="Arial" w:cs="Arial"/>
          <w:szCs w:val="24"/>
          <w:lang w:val="cs"/>
        </w:rPr>
        <w:t>V současnosti vyvíjí a vypouští satelity pro účely pozorování země, navigace, telekomunikací a astronomie, vysílá sondy do odlehlých částí sluneční soustavy a podílí se na průzkumu vesmíru. ESA má také silný aplikační program, který rozvíjí služby v oblastech pozorování Země, navigace a telekomunikací.</w:t>
      </w:r>
    </w:p>
    <w:p w14:paraId="381869E1" w14:textId="6483D4D7" w:rsidR="006967B9" w:rsidRPr="00CC1A3E" w:rsidRDefault="007E418F" w:rsidP="007E418F">
      <w:pPr>
        <w:tabs>
          <w:tab w:val="left" w:pos="3452"/>
        </w:tabs>
        <w:rPr>
          <w:rFonts w:ascii="Arial" w:hAnsi="Arial" w:cs="Arial"/>
          <w:szCs w:val="24"/>
          <w:lang w:val="es-ES"/>
        </w:rPr>
      </w:pPr>
      <w:r>
        <w:rPr>
          <w:rFonts w:ascii="Arial" w:hAnsi="Arial" w:cs="Arial"/>
          <w:szCs w:val="24"/>
          <w:lang w:val="cs"/>
        </w:rPr>
        <w:t xml:space="preserve">Více se o ESA dozvíte na stránce </w:t>
      </w:r>
      <w:hyperlink r:id="rId18" w:history="1">
        <w:r w:rsidRPr="00347385">
          <w:rPr>
            <w:rStyle w:val="Hyperlink"/>
            <w:rFonts w:ascii="Arial" w:hAnsi="Arial" w:cs="Arial"/>
            <w:szCs w:val="24"/>
            <w:lang w:val="cs"/>
          </w:rPr>
          <w:t>www.esa.int</w:t>
        </w:r>
      </w:hyperlink>
      <w:r>
        <w:rPr>
          <w:rFonts w:ascii="Arial" w:hAnsi="Arial" w:cs="Arial"/>
          <w:szCs w:val="24"/>
          <w:lang w:val="cs"/>
        </w:rPr>
        <w:t xml:space="preserve"> </w:t>
      </w:r>
      <w:r>
        <w:rPr>
          <w:rFonts w:ascii="Arial" w:hAnsi="Arial" w:cs="Arial"/>
          <w:szCs w:val="24"/>
          <w:lang w:val="cs"/>
        </w:rPr>
        <w:br/>
      </w:r>
    </w:p>
    <w:p w14:paraId="03CBF23D" w14:textId="7BF381DE" w:rsidR="00306918" w:rsidRPr="00CC1A3E" w:rsidRDefault="00306918" w:rsidP="00306918">
      <w:pPr>
        <w:rPr>
          <w:color w:val="1B30F5"/>
          <w:lang w:val="es-ES"/>
        </w:rPr>
      </w:pPr>
    </w:p>
    <w:p w14:paraId="4CD1A47A" w14:textId="77777777" w:rsidR="00306918" w:rsidRPr="00CC1A3E" w:rsidRDefault="00306918" w:rsidP="00306918">
      <w:pPr>
        <w:rPr>
          <w:color w:val="1B30F5"/>
          <w:lang w:val="es-ES"/>
        </w:rPr>
      </w:pPr>
    </w:p>
    <w:sectPr w:rsidR="00306918" w:rsidRPr="00CC1A3E" w:rsidSect="00940964">
      <w:headerReference w:type="default" r:id="rId19"/>
      <w:footerReference w:type="even" r:id="rId20"/>
      <w:footerReference w:type="default" r:id="rId21"/>
      <w:headerReference w:type="first" r:id="rId22"/>
      <w:footerReference w:type="first" r:id="rId23"/>
      <w:pgSz w:w="11906" w:h="16838"/>
      <w:pgMar w:top="851" w:right="849" w:bottom="991" w:left="851" w:header="708" w:footer="10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924B2" w14:textId="77777777" w:rsidR="00D9243F" w:rsidRDefault="00D9243F" w:rsidP="00140821">
      <w:pPr>
        <w:spacing w:after="0" w:line="240" w:lineRule="auto"/>
      </w:pPr>
      <w:r>
        <w:separator/>
      </w:r>
    </w:p>
  </w:endnote>
  <w:endnote w:type="continuationSeparator" w:id="0">
    <w:p w14:paraId="2EAA600A" w14:textId="77777777" w:rsidR="00D9243F" w:rsidRDefault="00D9243F" w:rsidP="0014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charset w:val="EE"/>
    <w:family w:val="swiss"/>
    <w:pitch w:val="variable"/>
    <w:sig w:usb0="E4002EFF" w:usb1="C000E47F" w:usb2="00000009" w:usb3="00000000" w:csb0="000001FF" w:csb1="00000000"/>
  </w:font>
  <w:font w:name="Helv">
    <w:altName w:val="Helvetica"/>
    <w:panose1 w:val="00000000000000000000"/>
    <w:charset w:val="4D"/>
    <w:family w:val="swiss"/>
    <w:notTrueType/>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8965778"/>
      <w:docPartObj>
        <w:docPartGallery w:val="Page Numbers (Bottom of Page)"/>
        <w:docPartUnique/>
      </w:docPartObj>
    </w:sdtPr>
    <w:sdtEndPr>
      <w:rPr>
        <w:rStyle w:val="PageNumber"/>
      </w:rPr>
    </w:sdtEndPr>
    <w:sdtContent>
      <w:p w14:paraId="7C229F2B" w14:textId="7B15DA16" w:rsidR="00586AEF" w:rsidRDefault="00586AEF" w:rsidP="0087171E">
        <w:pPr>
          <w:pStyle w:val="Footer"/>
          <w:framePr w:wrap="none" w:vAnchor="text" w:hAnchor="margin" w:xAlign="center" w:y="1"/>
          <w:rPr>
            <w:rStyle w:val="PageNumber"/>
          </w:rPr>
        </w:pPr>
        <w:r>
          <w:rPr>
            <w:rStyle w:val="PageNumber"/>
            <w:lang w:val="cs"/>
          </w:rPr>
          <w:fldChar w:fldCharType="begin"/>
        </w:r>
        <w:r>
          <w:rPr>
            <w:rStyle w:val="PageNumber"/>
            <w:lang w:val="cs"/>
          </w:rPr>
          <w:instrText xml:space="preserve"> PAGE </w:instrText>
        </w:r>
        <w:r>
          <w:rPr>
            <w:rStyle w:val="PageNumber"/>
            <w:lang w:val="cs"/>
          </w:rPr>
          <w:fldChar w:fldCharType="end"/>
        </w:r>
      </w:p>
    </w:sdtContent>
  </w:sdt>
  <w:p w14:paraId="218B6807" w14:textId="77777777" w:rsidR="00586AEF" w:rsidRDefault="00586A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33945097"/>
      <w:docPartObj>
        <w:docPartGallery w:val="Page Numbers (Bottom of Page)"/>
        <w:docPartUnique/>
      </w:docPartObj>
    </w:sdtPr>
    <w:sdtEndPr>
      <w:rPr>
        <w:rStyle w:val="PageNumber"/>
      </w:rPr>
    </w:sdtEndPr>
    <w:sdtContent>
      <w:p w14:paraId="69297D5D" w14:textId="62650057" w:rsidR="00586AEF" w:rsidRDefault="00586AEF" w:rsidP="0087171E">
        <w:pPr>
          <w:pStyle w:val="Footer"/>
          <w:framePr w:wrap="none" w:vAnchor="text" w:hAnchor="margin" w:xAlign="center" w:y="1"/>
          <w:rPr>
            <w:rStyle w:val="PageNumber"/>
          </w:rPr>
        </w:pPr>
        <w:r>
          <w:rPr>
            <w:rStyle w:val="PageNumber"/>
            <w:lang w:val="cs"/>
          </w:rPr>
          <w:fldChar w:fldCharType="begin"/>
        </w:r>
        <w:r>
          <w:rPr>
            <w:rStyle w:val="PageNumber"/>
            <w:lang w:val="cs"/>
          </w:rPr>
          <w:instrText xml:space="preserve"> PAGE </w:instrText>
        </w:r>
        <w:r>
          <w:rPr>
            <w:rStyle w:val="PageNumber"/>
            <w:lang w:val="cs"/>
          </w:rPr>
          <w:fldChar w:fldCharType="separate"/>
        </w:r>
        <w:r w:rsidR="009C312C">
          <w:rPr>
            <w:rStyle w:val="PageNumber"/>
            <w:noProof/>
            <w:lang w:val="cs"/>
          </w:rPr>
          <w:t>2</w:t>
        </w:r>
        <w:r>
          <w:rPr>
            <w:rStyle w:val="PageNumber"/>
            <w:lang w:val="cs"/>
          </w:rPr>
          <w:fldChar w:fldCharType="end"/>
        </w:r>
      </w:p>
    </w:sdtContent>
  </w:sdt>
  <w:p w14:paraId="7388FB9C" w14:textId="452DBF7B" w:rsidR="00586AEF" w:rsidRDefault="00586A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670A" w14:textId="3E275757" w:rsidR="00586AEF" w:rsidRDefault="00586AEF">
    <w:pPr>
      <w:pStyle w:val="Footer"/>
    </w:pPr>
    <w:r>
      <w:rPr>
        <w:noProof/>
        <w:lang w:val="en-US"/>
      </w:rPr>
      <mc:AlternateContent>
        <mc:Choice Requires="wps">
          <w:drawing>
            <wp:anchor distT="0" distB="0" distL="114300" distR="114300" simplePos="0" relativeHeight="251671552" behindDoc="0" locked="0" layoutInCell="1" allowOverlap="1" wp14:anchorId="3E547BE1" wp14:editId="7BB2E815">
              <wp:simplePos x="0" y="0"/>
              <wp:positionH relativeFrom="column">
                <wp:posOffset>2987040</wp:posOffset>
              </wp:positionH>
              <wp:positionV relativeFrom="paragraph">
                <wp:posOffset>-37614</wp:posOffset>
              </wp:positionV>
              <wp:extent cx="551543" cy="348343"/>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551543" cy="348343"/>
                      </a:xfrm>
                      <a:prstGeom prst="rect">
                        <a:avLst/>
                      </a:prstGeom>
                      <a:noFill/>
                      <a:ln w="6350">
                        <a:noFill/>
                      </a:ln>
                    </wps:spPr>
                    <wps:txbx>
                      <w:txbxContent>
                        <w:p w14:paraId="58741546" w14:textId="77777777" w:rsidR="00586AEF" w:rsidRPr="00586AEF" w:rsidRDefault="00586AEF" w:rsidP="00DA250C">
                          <w:pPr>
                            <w:tabs>
                              <w:tab w:val="left" w:pos="284"/>
                            </w:tabs>
                            <w:jc w:val="center"/>
                          </w:pPr>
                          <w:r>
                            <w:rPr>
                              <w:lang w:val="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cx1="http://schemas.microsoft.com/office/drawing/2015/9/8/chartex" xmlns:w16se="http://schemas.microsoft.com/office/word/2015/wordml/symex" xmlns:w15="http://schemas.microsoft.com/office/word/2012/wordml" xmlns:cx="http://schemas.microsoft.com/office/drawing/2014/chartex">
          <w:pict>
            <v:shapetype w14:anchorId="3E547BE1" id="_x0000_t202" coordsize="21600,21600" o:spt="202" path="m,l,21600r21600,l21600,xe">
              <v:stroke joinstyle="miter"/>
              <v:path gradientshapeok="t" o:connecttype="rect"/>
            </v:shapetype>
            <v:shape id="Casella di testo 4" o:spid="_x0000_s1026" type="#_x0000_t202" style="position:absolute;margin-left:235.2pt;margin-top:-2.95pt;width:43.45pt;height:27.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" filled="f" stroked="f" strokeweight=".5pt">
              <v:textbox>
                <w:txbxContent>
                  <w:p w14:paraId="58741546" w14:textId="77777777" w:rsidR="00586AEF" w:rsidRPr="00586AEF" w:rsidRDefault="00586AEF" w:rsidP="00DA250C">
                    <w:pPr>
                      <w:tabs>
                        <w:tab w:val="left" w:pos="284"/>
                      </w:tabs>
                      <w:jc w:val="center"/>
                    </w:pPr>
                    <w:r>
                      <w:rPr>
                        <w:lang w:val="cs"/>
                      </w:rPr>
                      <w:t>1</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AFEFB" w14:textId="77777777" w:rsidR="00D9243F" w:rsidRDefault="00D9243F" w:rsidP="00140821">
      <w:pPr>
        <w:spacing w:after="0" w:line="240" w:lineRule="auto"/>
      </w:pPr>
      <w:r>
        <w:separator/>
      </w:r>
    </w:p>
  </w:footnote>
  <w:footnote w:type="continuationSeparator" w:id="0">
    <w:p w14:paraId="650DF40E" w14:textId="77777777" w:rsidR="00D9243F" w:rsidRDefault="00D9243F" w:rsidP="001408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96866" w14:textId="064E833E" w:rsidR="00605287" w:rsidRDefault="000A4E9C" w:rsidP="00477A90">
    <w:pPr>
      <w:pStyle w:val="Header"/>
    </w:pPr>
    <w:r>
      <w:rPr>
        <w:noProof/>
        <w:lang w:val="en-US"/>
      </w:rPr>
      <w:drawing>
        <wp:anchor distT="0" distB="0" distL="114300" distR="114300" simplePos="0" relativeHeight="251679744" behindDoc="1" locked="0" layoutInCell="1" allowOverlap="1" wp14:anchorId="05E15330" wp14:editId="130FB40F">
          <wp:simplePos x="0" y="0"/>
          <wp:positionH relativeFrom="column">
            <wp:posOffset>-568094</wp:posOffset>
          </wp:positionH>
          <wp:positionV relativeFrom="paragraph">
            <wp:posOffset>-491144</wp:posOffset>
          </wp:positionV>
          <wp:extent cx="7583170" cy="10731308"/>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card_designmuseu_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7590770" cy="10742062"/>
                  </a:xfrm>
                  <a:prstGeom prst="rect">
                    <a:avLst/>
                  </a:prstGeom>
                </pic:spPr>
              </pic:pic>
            </a:graphicData>
          </a:graphic>
          <wp14:sizeRelH relativeFrom="page">
            <wp14:pctWidth>0</wp14:pctWidth>
          </wp14:sizeRelH>
          <wp14:sizeRelV relativeFrom="page">
            <wp14:pctHeight>0</wp14:pctHeight>
          </wp14:sizeRelV>
        </wp:anchor>
      </w:drawing>
    </w:r>
  </w:p>
  <w:p w14:paraId="162478D7" w14:textId="299C1766" w:rsidR="004F1CB1" w:rsidRDefault="004F1CB1" w:rsidP="004F1C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5CFE" w14:textId="4FE729F4" w:rsidR="00605287" w:rsidRDefault="00C43896" w:rsidP="00344C05">
    <w:pPr>
      <w:pStyle w:val="Header"/>
    </w:pPr>
    <w:r>
      <w:rPr>
        <w:noProof/>
        <w:lang w:val="en-US"/>
      </w:rPr>
      <w:drawing>
        <wp:anchor distT="0" distB="0" distL="114300" distR="114300" simplePos="0" relativeHeight="251680768" behindDoc="1" locked="0" layoutInCell="1" allowOverlap="1" wp14:anchorId="72415B64" wp14:editId="7785D489">
          <wp:simplePos x="0" y="0"/>
          <wp:positionH relativeFrom="column">
            <wp:posOffset>-537845</wp:posOffset>
          </wp:positionH>
          <wp:positionV relativeFrom="paragraph">
            <wp:posOffset>-447040</wp:posOffset>
          </wp:positionV>
          <wp:extent cx="7549204" cy="106832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designmuseu_Artboard 9 copia 5.png"/>
                  <pic:cNvPicPr/>
                </pic:nvPicPr>
                <pic:blipFill>
                  <a:blip r:embed="rId1">
                    <a:extLst>
                      <a:ext uri="{28A0092B-C50C-407E-A947-70E740481C1C}">
                        <a14:useLocalDpi xmlns:a14="http://schemas.microsoft.com/office/drawing/2010/main" val="0"/>
                      </a:ext>
                    </a:extLst>
                  </a:blip>
                  <a:stretch>
                    <a:fillRect/>
                  </a:stretch>
                </pic:blipFill>
                <pic:spPr>
                  <a:xfrm>
                    <a:off x="0" y="0"/>
                    <a:ext cx="7550584" cy="10685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52EB12"/>
    <w:lvl w:ilvl="0">
      <w:start w:val="1"/>
      <w:numFmt w:val="decimal"/>
      <w:lvlText w:val="%1."/>
      <w:lvlJc w:val="left"/>
      <w:pPr>
        <w:tabs>
          <w:tab w:val="num" w:pos="772"/>
        </w:tabs>
        <w:ind w:left="772" w:hanging="360"/>
      </w:pPr>
    </w:lvl>
  </w:abstractNum>
  <w:abstractNum w:abstractNumId="1">
    <w:nsid w:val="FFFFFF7D"/>
    <w:multiLevelType w:val="singleLevel"/>
    <w:tmpl w:val="77DC9D14"/>
    <w:lvl w:ilvl="0">
      <w:start w:val="1"/>
      <w:numFmt w:val="decimal"/>
      <w:lvlText w:val="%1."/>
      <w:lvlJc w:val="left"/>
      <w:pPr>
        <w:tabs>
          <w:tab w:val="num" w:pos="1209"/>
        </w:tabs>
        <w:ind w:left="1209" w:hanging="360"/>
      </w:pPr>
    </w:lvl>
  </w:abstractNum>
  <w:abstractNum w:abstractNumId="2">
    <w:nsid w:val="FFFFFF7E"/>
    <w:multiLevelType w:val="singleLevel"/>
    <w:tmpl w:val="DC123412"/>
    <w:lvl w:ilvl="0">
      <w:start w:val="1"/>
      <w:numFmt w:val="decimal"/>
      <w:lvlText w:val="%1."/>
      <w:lvlJc w:val="left"/>
      <w:pPr>
        <w:tabs>
          <w:tab w:val="num" w:pos="926"/>
        </w:tabs>
        <w:ind w:left="926" w:hanging="360"/>
      </w:pPr>
    </w:lvl>
  </w:abstractNum>
  <w:abstractNum w:abstractNumId="3">
    <w:nsid w:val="FFFFFF7F"/>
    <w:multiLevelType w:val="singleLevel"/>
    <w:tmpl w:val="1DF24BF4"/>
    <w:lvl w:ilvl="0">
      <w:start w:val="1"/>
      <w:numFmt w:val="decimal"/>
      <w:lvlText w:val="%1."/>
      <w:lvlJc w:val="left"/>
      <w:pPr>
        <w:tabs>
          <w:tab w:val="num" w:pos="643"/>
        </w:tabs>
        <w:ind w:left="643" w:hanging="360"/>
      </w:pPr>
    </w:lvl>
  </w:abstractNum>
  <w:abstractNum w:abstractNumId="4">
    <w:nsid w:val="FFFFFF80"/>
    <w:multiLevelType w:val="singleLevel"/>
    <w:tmpl w:val="E9A4B8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9248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C24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B89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84A7DC"/>
    <w:lvl w:ilvl="0">
      <w:start w:val="1"/>
      <w:numFmt w:val="decimal"/>
      <w:lvlText w:val="%1."/>
      <w:lvlJc w:val="left"/>
      <w:pPr>
        <w:tabs>
          <w:tab w:val="num" w:pos="360"/>
        </w:tabs>
        <w:ind w:left="360" w:hanging="360"/>
      </w:pPr>
    </w:lvl>
  </w:abstractNum>
  <w:abstractNum w:abstractNumId="9">
    <w:nsid w:val="FFFFFF89"/>
    <w:multiLevelType w:val="singleLevel"/>
    <w:tmpl w:val="E1609E94"/>
    <w:lvl w:ilvl="0">
      <w:start w:val="1"/>
      <w:numFmt w:val="bullet"/>
      <w:lvlText w:val=""/>
      <w:lvlJc w:val="left"/>
      <w:pPr>
        <w:tabs>
          <w:tab w:val="num" w:pos="360"/>
        </w:tabs>
        <w:ind w:left="360" w:hanging="360"/>
      </w:pPr>
      <w:rPr>
        <w:rFonts w:ascii="Symbol" w:hAnsi="Symbol" w:hint="default"/>
      </w:rPr>
    </w:lvl>
  </w:abstractNum>
  <w:abstractNum w:abstractNumId="10">
    <w:nsid w:val="09967684"/>
    <w:multiLevelType w:val="hybridMultilevel"/>
    <w:tmpl w:val="DB7A9310"/>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31458E"/>
    <w:multiLevelType w:val="hybridMultilevel"/>
    <w:tmpl w:val="344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D9568C"/>
    <w:multiLevelType w:val="hybridMultilevel"/>
    <w:tmpl w:val="18803848"/>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1D100B"/>
    <w:multiLevelType w:val="hybridMultilevel"/>
    <w:tmpl w:val="430A4B2E"/>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150A3E"/>
    <w:multiLevelType w:val="hybridMultilevel"/>
    <w:tmpl w:val="49804924"/>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297FFA"/>
    <w:multiLevelType w:val="hybridMultilevel"/>
    <w:tmpl w:val="BDB09A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17174B"/>
    <w:multiLevelType w:val="hybridMultilevel"/>
    <w:tmpl w:val="175691C4"/>
    <w:lvl w:ilvl="0" w:tplc="F154EC7C">
      <w:start w:val="9"/>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BA11B8"/>
    <w:multiLevelType w:val="hybridMultilevel"/>
    <w:tmpl w:val="23BEB16C"/>
    <w:lvl w:ilvl="0" w:tplc="8C2AAD80">
      <w:start w:val="1"/>
      <w:numFmt w:val="bullet"/>
      <w:pStyle w:val="Bullets"/>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34345EA8"/>
    <w:multiLevelType w:val="hybridMultilevel"/>
    <w:tmpl w:val="B0DEEA62"/>
    <w:lvl w:ilvl="0" w:tplc="2BFE22B4">
      <w:start w:val="1"/>
      <w:numFmt w:val="upp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9">
    <w:nsid w:val="3A04667B"/>
    <w:multiLevelType w:val="hybridMultilevel"/>
    <w:tmpl w:val="9500A508"/>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F746DD"/>
    <w:multiLevelType w:val="hybridMultilevel"/>
    <w:tmpl w:val="26EA392A"/>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E11879"/>
    <w:multiLevelType w:val="hybridMultilevel"/>
    <w:tmpl w:val="F9DC3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1D3D12"/>
    <w:multiLevelType w:val="hybridMultilevel"/>
    <w:tmpl w:val="2964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BC6463"/>
    <w:multiLevelType w:val="hybridMultilevel"/>
    <w:tmpl w:val="5062208A"/>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C1655BE"/>
    <w:multiLevelType w:val="hybridMultilevel"/>
    <w:tmpl w:val="38F6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314A1F"/>
    <w:multiLevelType w:val="hybridMultilevel"/>
    <w:tmpl w:val="BB50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4A6914"/>
    <w:multiLevelType w:val="hybridMultilevel"/>
    <w:tmpl w:val="B05C2FCE"/>
    <w:lvl w:ilvl="0" w:tplc="3BB858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73C40672"/>
    <w:multiLevelType w:val="hybridMultilevel"/>
    <w:tmpl w:val="EEA26C2C"/>
    <w:lvl w:ilvl="0" w:tplc="E42CF816">
      <w:start w:val="9"/>
      <w:numFmt w:val="bullet"/>
      <w:lvlText w:val="-"/>
      <w:lvlJc w:val="left"/>
      <w:pPr>
        <w:ind w:left="360" w:hanging="360"/>
      </w:pPr>
      <w:rPr>
        <w:rFonts w:ascii="Arial" w:eastAsia="Times New Roman" w:hAnsi="Arial" w:cs="Arial"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1"/>
  </w:num>
  <w:num w:numId="3">
    <w:abstractNumId w:val="22"/>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26"/>
  </w:num>
  <w:num w:numId="15">
    <w:abstractNumId w:val="18"/>
  </w:num>
  <w:num w:numId="16">
    <w:abstractNumId w:val="24"/>
  </w:num>
  <w:num w:numId="17">
    <w:abstractNumId w:val="17"/>
  </w:num>
  <w:num w:numId="18">
    <w:abstractNumId w:val="19"/>
  </w:num>
  <w:num w:numId="19">
    <w:abstractNumId w:val="14"/>
  </w:num>
  <w:num w:numId="20">
    <w:abstractNumId w:val="20"/>
  </w:num>
  <w:num w:numId="21">
    <w:abstractNumId w:val="12"/>
  </w:num>
  <w:num w:numId="22">
    <w:abstractNumId w:val="23"/>
  </w:num>
  <w:num w:numId="23">
    <w:abstractNumId w:val="13"/>
  </w:num>
  <w:num w:numId="24">
    <w:abstractNumId w:val="10"/>
  </w:num>
  <w:num w:numId="25">
    <w:abstractNumId w:val="25"/>
  </w:num>
  <w:num w:numId="26">
    <w:abstractNumId w:val="11"/>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C5"/>
    <w:rsid w:val="00024862"/>
    <w:rsid w:val="0003503D"/>
    <w:rsid w:val="00037F9A"/>
    <w:rsid w:val="00051D31"/>
    <w:rsid w:val="00085263"/>
    <w:rsid w:val="00087B42"/>
    <w:rsid w:val="000A4E9C"/>
    <w:rsid w:val="000B383A"/>
    <w:rsid w:val="000D22C9"/>
    <w:rsid w:val="000D5845"/>
    <w:rsid w:val="000F66B1"/>
    <w:rsid w:val="00100DC8"/>
    <w:rsid w:val="00110303"/>
    <w:rsid w:val="00123A2B"/>
    <w:rsid w:val="00130B05"/>
    <w:rsid w:val="0013253B"/>
    <w:rsid w:val="00137750"/>
    <w:rsid w:val="0014016D"/>
    <w:rsid w:val="00140821"/>
    <w:rsid w:val="001728E4"/>
    <w:rsid w:val="00172E9A"/>
    <w:rsid w:val="00183387"/>
    <w:rsid w:val="00187873"/>
    <w:rsid w:val="0019718C"/>
    <w:rsid w:val="001A24F4"/>
    <w:rsid w:val="001A4E1F"/>
    <w:rsid w:val="001B0635"/>
    <w:rsid w:val="001B3554"/>
    <w:rsid w:val="001B7510"/>
    <w:rsid w:val="001C187F"/>
    <w:rsid w:val="00213002"/>
    <w:rsid w:val="00217CF5"/>
    <w:rsid w:val="002217F0"/>
    <w:rsid w:val="0022273C"/>
    <w:rsid w:val="002244CC"/>
    <w:rsid w:val="002345F9"/>
    <w:rsid w:val="002376A3"/>
    <w:rsid w:val="0025278C"/>
    <w:rsid w:val="002533B8"/>
    <w:rsid w:val="002573D0"/>
    <w:rsid w:val="002732F8"/>
    <w:rsid w:val="00275F1E"/>
    <w:rsid w:val="00297956"/>
    <w:rsid w:val="002A0805"/>
    <w:rsid w:val="002A44C8"/>
    <w:rsid w:val="002B25A9"/>
    <w:rsid w:val="002F6799"/>
    <w:rsid w:val="003045D5"/>
    <w:rsid w:val="00306918"/>
    <w:rsid w:val="00323762"/>
    <w:rsid w:val="00331228"/>
    <w:rsid w:val="003344E5"/>
    <w:rsid w:val="00344C05"/>
    <w:rsid w:val="003503B9"/>
    <w:rsid w:val="00351B6E"/>
    <w:rsid w:val="003546A2"/>
    <w:rsid w:val="00362A54"/>
    <w:rsid w:val="0039091C"/>
    <w:rsid w:val="00392965"/>
    <w:rsid w:val="003A78F2"/>
    <w:rsid w:val="003B7564"/>
    <w:rsid w:val="003C6B9F"/>
    <w:rsid w:val="003D1664"/>
    <w:rsid w:val="003D5445"/>
    <w:rsid w:val="003E23E0"/>
    <w:rsid w:val="003E364B"/>
    <w:rsid w:val="003F127C"/>
    <w:rsid w:val="003F4C9F"/>
    <w:rsid w:val="0041215D"/>
    <w:rsid w:val="00416335"/>
    <w:rsid w:val="00416C26"/>
    <w:rsid w:val="00417951"/>
    <w:rsid w:val="00422190"/>
    <w:rsid w:val="004247AA"/>
    <w:rsid w:val="00436455"/>
    <w:rsid w:val="00444D8D"/>
    <w:rsid w:val="004532E4"/>
    <w:rsid w:val="00456E82"/>
    <w:rsid w:val="00457169"/>
    <w:rsid w:val="00464AC3"/>
    <w:rsid w:val="00464B99"/>
    <w:rsid w:val="00477A90"/>
    <w:rsid w:val="004832DC"/>
    <w:rsid w:val="0049221D"/>
    <w:rsid w:val="004924BF"/>
    <w:rsid w:val="004A5CAC"/>
    <w:rsid w:val="004B6128"/>
    <w:rsid w:val="004B6290"/>
    <w:rsid w:val="004C751D"/>
    <w:rsid w:val="004D4A5D"/>
    <w:rsid w:val="004D4F95"/>
    <w:rsid w:val="004E6A75"/>
    <w:rsid w:val="004F1CB1"/>
    <w:rsid w:val="004F79FC"/>
    <w:rsid w:val="005121C0"/>
    <w:rsid w:val="00525498"/>
    <w:rsid w:val="00533C61"/>
    <w:rsid w:val="0055681B"/>
    <w:rsid w:val="005675E8"/>
    <w:rsid w:val="0057518B"/>
    <w:rsid w:val="00581C9D"/>
    <w:rsid w:val="005852F9"/>
    <w:rsid w:val="005864EF"/>
    <w:rsid w:val="00586AEF"/>
    <w:rsid w:val="005901EC"/>
    <w:rsid w:val="00593612"/>
    <w:rsid w:val="005A4A8B"/>
    <w:rsid w:val="005A6857"/>
    <w:rsid w:val="005E3824"/>
    <w:rsid w:val="005E4C56"/>
    <w:rsid w:val="005E67D6"/>
    <w:rsid w:val="005E6CB8"/>
    <w:rsid w:val="005F499E"/>
    <w:rsid w:val="00604318"/>
    <w:rsid w:val="00605287"/>
    <w:rsid w:val="0063081C"/>
    <w:rsid w:val="006319B3"/>
    <w:rsid w:val="006328AA"/>
    <w:rsid w:val="00653075"/>
    <w:rsid w:val="006546AF"/>
    <w:rsid w:val="00656CA1"/>
    <w:rsid w:val="00667A3E"/>
    <w:rsid w:val="00671ED8"/>
    <w:rsid w:val="00675446"/>
    <w:rsid w:val="00680582"/>
    <w:rsid w:val="00686783"/>
    <w:rsid w:val="00691912"/>
    <w:rsid w:val="006967B9"/>
    <w:rsid w:val="0069716C"/>
    <w:rsid w:val="006A2F9A"/>
    <w:rsid w:val="006A584B"/>
    <w:rsid w:val="006B274A"/>
    <w:rsid w:val="006B5BC9"/>
    <w:rsid w:val="006C0D41"/>
    <w:rsid w:val="006D4B92"/>
    <w:rsid w:val="006D6BD4"/>
    <w:rsid w:val="006E0724"/>
    <w:rsid w:val="006E38C5"/>
    <w:rsid w:val="006E4FB1"/>
    <w:rsid w:val="006E7277"/>
    <w:rsid w:val="006F7E7C"/>
    <w:rsid w:val="0071090D"/>
    <w:rsid w:val="0072093D"/>
    <w:rsid w:val="00726A32"/>
    <w:rsid w:val="00732C04"/>
    <w:rsid w:val="007369F8"/>
    <w:rsid w:val="00741089"/>
    <w:rsid w:val="00742CF2"/>
    <w:rsid w:val="00760589"/>
    <w:rsid w:val="0078014A"/>
    <w:rsid w:val="00780BFB"/>
    <w:rsid w:val="00783CC5"/>
    <w:rsid w:val="007B1F09"/>
    <w:rsid w:val="007B4C55"/>
    <w:rsid w:val="007C4052"/>
    <w:rsid w:val="007C4CE0"/>
    <w:rsid w:val="007C5AD2"/>
    <w:rsid w:val="007D0997"/>
    <w:rsid w:val="007E418F"/>
    <w:rsid w:val="007F2EF7"/>
    <w:rsid w:val="007F40A5"/>
    <w:rsid w:val="00802C7D"/>
    <w:rsid w:val="00802CF8"/>
    <w:rsid w:val="008040A0"/>
    <w:rsid w:val="00812608"/>
    <w:rsid w:val="008218E8"/>
    <w:rsid w:val="008221E5"/>
    <w:rsid w:val="008222B4"/>
    <w:rsid w:val="00833E4F"/>
    <w:rsid w:val="00864A78"/>
    <w:rsid w:val="00872E4E"/>
    <w:rsid w:val="00897668"/>
    <w:rsid w:val="008A4357"/>
    <w:rsid w:val="008B4774"/>
    <w:rsid w:val="008C2F86"/>
    <w:rsid w:val="008C41AA"/>
    <w:rsid w:val="008C5E2D"/>
    <w:rsid w:val="008D1276"/>
    <w:rsid w:val="008D2755"/>
    <w:rsid w:val="008E1C93"/>
    <w:rsid w:val="008E3B93"/>
    <w:rsid w:val="008F238D"/>
    <w:rsid w:val="008F7D11"/>
    <w:rsid w:val="009038F3"/>
    <w:rsid w:val="0090592E"/>
    <w:rsid w:val="009247FC"/>
    <w:rsid w:val="009356D0"/>
    <w:rsid w:val="00940964"/>
    <w:rsid w:val="00943309"/>
    <w:rsid w:val="00953D18"/>
    <w:rsid w:val="00962A5A"/>
    <w:rsid w:val="00966EC4"/>
    <w:rsid w:val="00990B46"/>
    <w:rsid w:val="009915BD"/>
    <w:rsid w:val="00995E7C"/>
    <w:rsid w:val="009C312C"/>
    <w:rsid w:val="009C4ED6"/>
    <w:rsid w:val="009E4F25"/>
    <w:rsid w:val="009F1884"/>
    <w:rsid w:val="00A02E7A"/>
    <w:rsid w:val="00A1210A"/>
    <w:rsid w:val="00A3005B"/>
    <w:rsid w:val="00A30396"/>
    <w:rsid w:val="00A352EA"/>
    <w:rsid w:val="00A4036C"/>
    <w:rsid w:val="00A40A3D"/>
    <w:rsid w:val="00A51DBA"/>
    <w:rsid w:val="00A53463"/>
    <w:rsid w:val="00A61F47"/>
    <w:rsid w:val="00A6390B"/>
    <w:rsid w:val="00A7616F"/>
    <w:rsid w:val="00A76C91"/>
    <w:rsid w:val="00A8305A"/>
    <w:rsid w:val="00A912D7"/>
    <w:rsid w:val="00AA07DA"/>
    <w:rsid w:val="00AB203C"/>
    <w:rsid w:val="00AC63CB"/>
    <w:rsid w:val="00AD1702"/>
    <w:rsid w:val="00AD66E0"/>
    <w:rsid w:val="00AE3D61"/>
    <w:rsid w:val="00B17ACD"/>
    <w:rsid w:val="00B22D14"/>
    <w:rsid w:val="00B247BB"/>
    <w:rsid w:val="00B31597"/>
    <w:rsid w:val="00B318CA"/>
    <w:rsid w:val="00B41FDE"/>
    <w:rsid w:val="00B5555F"/>
    <w:rsid w:val="00B73DA4"/>
    <w:rsid w:val="00B96A71"/>
    <w:rsid w:val="00BB3429"/>
    <w:rsid w:val="00BD4BAC"/>
    <w:rsid w:val="00BD565C"/>
    <w:rsid w:val="00BF334A"/>
    <w:rsid w:val="00C032CC"/>
    <w:rsid w:val="00C237D5"/>
    <w:rsid w:val="00C36560"/>
    <w:rsid w:val="00C36581"/>
    <w:rsid w:val="00C43505"/>
    <w:rsid w:val="00C43896"/>
    <w:rsid w:val="00C4393A"/>
    <w:rsid w:val="00C642AC"/>
    <w:rsid w:val="00C67468"/>
    <w:rsid w:val="00C72939"/>
    <w:rsid w:val="00C777F8"/>
    <w:rsid w:val="00C8130E"/>
    <w:rsid w:val="00C86113"/>
    <w:rsid w:val="00CA27D0"/>
    <w:rsid w:val="00CB5B9C"/>
    <w:rsid w:val="00CB661D"/>
    <w:rsid w:val="00CC1A3E"/>
    <w:rsid w:val="00CF2956"/>
    <w:rsid w:val="00D035B3"/>
    <w:rsid w:val="00D03D00"/>
    <w:rsid w:val="00D040C8"/>
    <w:rsid w:val="00D113E7"/>
    <w:rsid w:val="00D247A6"/>
    <w:rsid w:val="00D41B53"/>
    <w:rsid w:val="00D638F5"/>
    <w:rsid w:val="00D74528"/>
    <w:rsid w:val="00D9243F"/>
    <w:rsid w:val="00DA250C"/>
    <w:rsid w:val="00DB3819"/>
    <w:rsid w:val="00DC22F0"/>
    <w:rsid w:val="00DC2763"/>
    <w:rsid w:val="00DC5BD3"/>
    <w:rsid w:val="00DC6DEB"/>
    <w:rsid w:val="00DF47F9"/>
    <w:rsid w:val="00E050A9"/>
    <w:rsid w:val="00E05D52"/>
    <w:rsid w:val="00E13E80"/>
    <w:rsid w:val="00E204A6"/>
    <w:rsid w:val="00E23B5E"/>
    <w:rsid w:val="00E24CC8"/>
    <w:rsid w:val="00E403A8"/>
    <w:rsid w:val="00E50EAB"/>
    <w:rsid w:val="00E510C3"/>
    <w:rsid w:val="00E836A6"/>
    <w:rsid w:val="00E8658A"/>
    <w:rsid w:val="00E92F35"/>
    <w:rsid w:val="00EA1D32"/>
    <w:rsid w:val="00EB54BC"/>
    <w:rsid w:val="00EC7E50"/>
    <w:rsid w:val="00EE539E"/>
    <w:rsid w:val="00EF32F9"/>
    <w:rsid w:val="00EF64B0"/>
    <w:rsid w:val="00EF6E22"/>
    <w:rsid w:val="00F015AF"/>
    <w:rsid w:val="00F13C31"/>
    <w:rsid w:val="00F14062"/>
    <w:rsid w:val="00F25DCC"/>
    <w:rsid w:val="00F33B9C"/>
    <w:rsid w:val="00F43DDD"/>
    <w:rsid w:val="00F519CC"/>
    <w:rsid w:val="00F53043"/>
    <w:rsid w:val="00FA25CC"/>
    <w:rsid w:val="00FB159D"/>
    <w:rsid w:val="00FB37EE"/>
    <w:rsid w:val="00FC7A60"/>
    <w:rsid w:val="00FD4B30"/>
    <w:rsid w:val="00FD6401"/>
    <w:rsid w:val="00FE403D"/>
    <w:rsid w:val="00FF4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B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5E7C"/>
    <w:rPr>
      <w:color w:val="436573"/>
      <w:sz w:val="24"/>
    </w:rPr>
  </w:style>
  <w:style w:type="paragraph" w:styleId="Heading1">
    <w:name w:val="heading 1"/>
    <w:basedOn w:val="Normal"/>
    <w:link w:val="Heading1Char"/>
    <w:uiPriority w:val="9"/>
    <w:qFormat/>
    <w:rsid w:val="00B3159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w:basedOn w:val="Normal"/>
    <w:uiPriority w:val="34"/>
    <w:qFormat/>
    <w:rsid w:val="00680582"/>
    <w:pPr>
      <w:ind w:left="426" w:hanging="360"/>
      <w:contextualSpacing/>
    </w:pPr>
    <w:rPr>
      <w:b/>
    </w:rPr>
  </w:style>
  <w:style w:type="character" w:styleId="Hyperlink">
    <w:name w:val="Hyperlink"/>
    <w:basedOn w:val="DefaultParagraphFont"/>
    <w:uiPriority w:val="99"/>
    <w:unhideWhenUsed/>
    <w:rsid w:val="0019718C"/>
    <w:rPr>
      <w:color w:val="003247" w:themeColor="hyperlink"/>
      <w:u w:val="single"/>
    </w:rPr>
  </w:style>
  <w:style w:type="paragraph" w:styleId="BalloonText">
    <w:name w:val="Balloon Text"/>
    <w:basedOn w:val="Normal"/>
    <w:link w:val="BalloonTextChar"/>
    <w:uiPriority w:val="99"/>
    <w:semiHidden/>
    <w:unhideWhenUsed/>
    <w:rsid w:val="006A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9A"/>
    <w:rPr>
      <w:rFonts w:ascii="Segoe UI" w:hAnsi="Segoe UI" w:cs="Segoe UI"/>
      <w:sz w:val="18"/>
      <w:szCs w:val="18"/>
    </w:rPr>
  </w:style>
  <w:style w:type="character" w:styleId="CommentReference">
    <w:name w:val="annotation reference"/>
    <w:basedOn w:val="DefaultParagraphFont"/>
    <w:uiPriority w:val="99"/>
    <w:semiHidden/>
    <w:unhideWhenUsed/>
    <w:rsid w:val="001C187F"/>
    <w:rPr>
      <w:sz w:val="16"/>
      <w:szCs w:val="16"/>
    </w:rPr>
  </w:style>
  <w:style w:type="paragraph" w:styleId="CommentText">
    <w:name w:val="annotation text"/>
    <w:basedOn w:val="Normal"/>
    <w:link w:val="CommentTextChar"/>
    <w:uiPriority w:val="99"/>
    <w:semiHidden/>
    <w:unhideWhenUsed/>
    <w:rsid w:val="001C187F"/>
    <w:pPr>
      <w:spacing w:line="240" w:lineRule="auto"/>
    </w:pPr>
    <w:rPr>
      <w:sz w:val="20"/>
      <w:szCs w:val="20"/>
    </w:rPr>
  </w:style>
  <w:style w:type="character" w:customStyle="1" w:styleId="CommentTextChar">
    <w:name w:val="Comment Text Char"/>
    <w:basedOn w:val="DefaultParagraphFont"/>
    <w:link w:val="CommentText"/>
    <w:uiPriority w:val="99"/>
    <w:semiHidden/>
    <w:rsid w:val="001C187F"/>
    <w:rPr>
      <w:sz w:val="20"/>
      <w:szCs w:val="20"/>
    </w:rPr>
  </w:style>
  <w:style w:type="paragraph" w:styleId="CommentSubject">
    <w:name w:val="annotation subject"/>
    <w:basedOn w:val="CommentText"/>
    <w:next w:val="CommentText"/>
    <w:link w:val="CommentSubjectChar"/>
    <w:uiPriority w:val="99"/>
    <w:semiHidden/>
    <w:unhideWhenUsed/>
    <w:rsid w:val="001C187F"/>
    <w:rPr>
      <w:b/>
      <w:bCs/>
    </w:rPr>
  </w:style>
  <w:style w:type="character" w:customStyle="1" w:styleId="CommentSubjectChar">
    <w:name w:val="Comment Subject Char"/>
    <w:basedOn w:val="CommentTextChar"/>
    <w:link w:val="CommentSubject"/>
    <w:uiPriority w:val="99"/>
    <w:semiHidden/>
    <w:rsid w:val="001C187F"/>
    <w:rPr>
      <w:b/>
      <w:bCs/>
      <w:sz w:val="20"/>
      <w:szCs w:val="20"/>
    </w:rPr>
  </w:style>
  <w:style w:type="character" w:styleId="FollowedHyperlink">
    <w:name w:val="FollowedHyperlink"/>
    <w:basedOn w:val="DefaultParagraphFont"/>
    <w:uiPriority w:val="99"/>
    <w:semiHidden/>
    <w:unhideWhenUsed/>
    <w:rsid w:val="003B7564"/>
    <w:rPr>
      <w:color w:val="8197A6" w:themeColor="followedHyperlink"/>
      <w:u w:val="single"/>
    </w:rPr>
  </w:style>
  <w:style w:type="paragraph" w:styleId="Header">
    <w:name w:val="header"/>
    <w:basedOn w:val="Normal"/>
    <w:link w:val="HeaderChar"/>
    <w:uiPriority w:val="99"/>
    <w:unhideWhenUsed/>
    <w:rsid w:val="001408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0821"/>
  </w:style>
  <w:style w:type="paragraph" w:styleId="Footer">
    <w:name w:val="footer"/>
    <w:basedOn w:val="Normal"/>
    <w:link w:val="FooterChar"/>
    <w:uiPriority w:val="99"/>
    <w:unhideWhenUsed/>
    <w:rsid w:val="001408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0821"/>
  </w:style>
  <w:style w:type="paragraph" w:customStyle="1" w:styleId="Stile1">
    <w:name w:val="Stile1"/>
    <w:basedOn w:val="Normal"/>
    <w:rsid w:val="00995E7C"/>
    <w:pPr>
      <w:spacing w:after="0" w:line="240" w:lineRule="auto"/>
    </w:pPr>
    <w:rPr>
      <w:rFonts w:ascii="Arial" w:hAnsi="Arial" w:cs="Arial"/>
      <w:b/>
      <w:color w:val="0B4150"/>
      <w:sz w:val="32"/>
      <w:szCs w:val="32"/>
    </w:rPr>
  </w:style>
  <w:style w:type="character" w:styleId="Emphasis">
    <w:name w:val="Emphasis"/>
    <w:basedOn w:val="DefaultParagraphFont"/>
    <w:uiPriority w:val="20"/>
    <w:rsid w:val="00680582"/>
    <w:rPr>
      <w:i/>
      <w:iCs/>
    </w:rPr>
  </w:style>
  <w:style w:type="paragraph" w:customStyle="1" w:styleId="Questiontitles2">
    <w:name w:val="Question titles 2"/>
    <w:basedOn w:val="Normal"/>
    <w:qFormat/>
    <w:rsid w:val="00416335"/>
    <w:rPr>
      <w:b/>
      <w:color w:val="859AA6"/>
      <w:sz w:val="28"/>
    </w:rPr>
  </w:style>
  <w:style w:type="paragraph" w:customStyle="1" w:styleId="Questiontitles">
    <w:name w:val="Question titles"/>
    <w:basedOn w:val="Normal"/>
    <w:qFormat/>
    <w:rsid w:val="007B4C55"/>
    <w:rPr>
      <w:b/>
      <w:color w:val="0B4150"/>
      <w:sz w:val="28"/>
      <w:szCs w:val="28"/>
    </w:rPr>
  </w:style>
  <w:style w:type="paragraph" w:customStyle="1" w:styleId="title2">
    <w:name w:val="title 2"/>
    <w:basedOn w:val="Normal"/>
    <w:qFormat/>
    <w:rsid w:val="00680582"/>
    <w:rPr>
      <w:b/>
      <w:color w:val="0B4150"/>
      <w:sz w:val="32"/>
      <w:szCs w:val="36"/>
    </w:rPr>
  </w:style>
  <w:style w:type="paragraph" w:customStyle="1" w:styleId="MainTitle">
    <w:name w:val="Main Title"/>
    <w:basedOn w:val="Normal"/>
    <w:qFormat/>
    <w:rsid w:val="007B4C55"/>
    <w:pPr>
      <w:spacing w:after="0" w:line="240" w:lineRule="auto"/>
    </w:pPr>
    <w:rPr>
      <w:rFonts w:ascii="Arial" w:hAnsi="Arial" w:cs="Arial"/>
      <w:b/>
      <w:color w:val="0B4150"/>
      <w:sz w:val="52"/>
      <w:szCs w:val="52"/>
    </w:rPr>
  </w:style>
  <w:style w:type="paragraph" w:customStyle="1" w:styleId="MainSubtitle">
    <w:name w:val="Main Subtitle"/>
    <w:basedOn w:val="Normal"/>
    <w:qFormat/>
    <w:rsid w:val="00297956"/>
    <w:pPr>
      <w:spacing w:after="0" w:line="240" w:lineRule="auto"/>
    </w:pPr>
    <w:rPr>
      <w:rFonts w:ascii="Arial" w:hAnsi="Arial" w:cs="Arial"/>
      <w:color w:val="0B4150"/>
      <w:sz w:val="28"/>
      <w:szCs w:val="28"/>
    </w:rPr>
  </w:style>
  <w:style w:type="paragraph" w:customStyle="1" w:styleId="Date1">
    <w:name w:val="Date 1"/>
    <w:basedOn w:val="Index4"/>
    <w:next w:val="Normal"/>
    <w:rsid w:val="00AE3D61"/>
    <w:pPr>
      <w:ind w:left="800" w:hanging="200"/>
      <w:jc w:val="right"/>
    </w:pPr>
    <w:rPr>
      <w:rFonts w:ascii="Arial" w:hAnsi="Arial"/>
      <w:b/>
      <w:color w:val="E8E8E4" w:themeColor="background1"/>
      <w:sz w:val="20"/>
      <w:szCs w:val="20"/>
      <w:lang w:val="it-IT" w:eastAsia="ja-JP"/>
    </w:rPr>
  </w:style>
  <w:style w:type="paragraph" w:styleId="Index4">
    <w:name w:val="index 4"/>
    <w:basedOn w:val="Normal"/>
    <w:next w:val="Normal"/>
    <w:autoRedefine/>
    <w:uiPriority w:val="99"/>
    <w:semiHidden/>
    <w:unhideWhenUsed/>
    <w:rsid w:val="00AE3D61"/>
    <w:pPr>
      <w:spacing w:after="0" w:line="240" w:lineRule="auto"/>
      <w:ind w:left="960" w:hanging="240"/>
    </w:pPr>
  </w:style>
  <w:style w:type="paragraph" w:customStyle="1" w:styleId="Date10">
    <w:name w:val="Date1"/>
    <w:basedOn w:val="Date1"/>
    <w:rsid w:val="00085263"/>
    <w:pPr>
      <w:ind w:left="0" w:firstLine="0"/>
    </w:pPr>
    <w:rPr>
      <w:sz w:val="24"/>
      <w:szCs w:val="24"/>
    </w:rPr>
  </w:style>
  <w:style w:type="paragraph" w:customStyle="1" w:styleId="Bullets">
    <w:name w:val="Bullets"/>
    <w:basedOn w:val="Normal"/>
    <w:qFormat/>
    <w:rsid w:val="004D4A5D"/>
    <w:pPr>
      <w:numPr>
        <w:numId w:val="17"/>
      </w:numPr>
    </w:pPr>
  </w:style>
  <w:style w:type="paragraph" w:customStyle="1" w:styleId="Highlight2">
    <w:name w:val="Highlight2"/>
    <w:basedOn w:val="Questiontitles2"/>
    <w:qFormat/>
    <w:rsid w:val="004A5CAC"/>
    <w:pPr>
      <w:pBdr>
        <w:bottom w:val="inset" w:sz="6" w:space="1" w:color="8197A6" w:themeColor="accent2"/>
      </w:pBdr>
      <w:spacing w:line="360" w:lineRule="auto"/>
    </w:pPr>
    <w:rPr>
      <w:color w:val="335E6F"/>
    </w:rPr>
  </w:style>
  <w:style w:type="paragraph" w:customStyle="1" w:styleId="Style3">
    <w:name w:val="Style3"/>
    <w:basedOn w:val="Bullets"/>
    <w:rsid w:val="008B4774"/>
  </w:style>
  <w:style w:type="paragraph" w:customStyle="1" w:styleId="Link">
    <w:name w:val="Link"/>
    <w:basedOn w:val="Normal"/>
    <w:qFormat/>
    <w:rsid w:val="00F53043"/>
    <w:rPr>
      <w:color w:val="0B4150"/>
      <w:u w:val="single"/>
    </w:rPr>
  </w:style>
  <w:style w:type="character" w:styleId="PageNumber">
    <w:name w:val="page number"/>
    <w:basedOn w:val="DefaultParagraphFont"/>
    <w:uiPriority w:val="99"/>
    <w:semiHidden/>
    <w:unhideWhenUsed/>
    <w:rsid w:val="00586AEF"/>
  </w:style>
  <w:style w:type="character" w:customStyle="1" w:styleId="Heading1Char">
    <w:name w:val="Heading 1 Char"/>
    <w:basedOn w:val="DefaultParagraphFont"/>
    <w:link w:val="Heading1"/>
    <w:uiPriority w:val="9"/>
    <w:rsid w:val="00B31597"/>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5E7C"/>
    <w:rPr>
      <w:color w:val="436573"/>
      <w:sz w:val="24"/>
    </w:rPr>
  </w:style>
  <w:style w:type="paragraph" w:styleId="Heading1">
    <w:name w:val="heading 1"/>
    <w:basedOn w:val="Normal"/>
    <w:link w:val="Heading1Char"/>
    <w:uiPriority w:val="9"/>
    <w:qFormat/>
    <w:rsid w:val="00B31597"/>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w:basedOn w:val="Normal"/>
    <w:uiPriority w:val="34"/>
    <w:qFormat/>
    <w:rsid w:val="00680582"/>
    <w:pPr>
      <w:ind w:left="426" w:hanging="360"/>
      <w:contextualSpacing/>
    </w:pPr>
    <w:rPr>
      <w:b/>
    </w:rPr>
  </w:style>
  <w:style w:type="character" w:styleId="Hyperlink">
    <w:name w:val="Hyperlink"/>
    <w:basedOn w:val="DefaultParagraphFont"/>
    <w:uiPriority w:val="99"/>
    <w:unhideWhenUsed/>
    <w:rsid w:val="0019718C"/>
    <w:rPr>
      <w:color w:val="003247" w:themeColor="hyperlink"/>
      <w:u w:val="single"/>
    </w:rPr>
  </w:style>
  <w:style w:type="paragraph" w:styleId="BalloonText">
    <w:name w:val="Balloon Text"/>
    <w:basedOn w:val="Normal"/>
    <w:link w:val="BalloonTextChar"/>
    <w:uiPriority w:val="99"/>
    <w:semiHidden/>
    <w:unhideWhenUsed/>
    <w:rsid w:val="006A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9A"/>
    <w:rPr>
      <w:rFonts w:ascii="Segoe UI" w:hAnsi="Segoe UI" w:cs="Segoe UI"/>
      <w:sz w:val="18"/>
      <w:szCs w:val="18"/>
    </w:rPr>
  </w:style>
  <w:style w:type="character" w:styleId="CommentReference">
    <w:name w:val="annotation reference"/>
    <w:basedOn w:val="DefaultParagraphFont"/>
    <w:uiPriority w:val="99"/>
    <w:semiHidden/>
    <w:unhideWhenUsed/>
    <w:rsid w:val="001C187F"/>
    <w:rPr>
      <w:sz w:val="16"/>
      <w:szCs w:val="16"/>
    </w:rPr>
  </w:style>
  <w:style w:type="paragraph" w:styleId="CommentText">
    <w:name w:val="annotation text"/>
    <w:basedOn w:val="Normal"/>
    <w:link w:val="CommentTextChar"/>
    <w:uiPriority w:val="99"/>
    <w:semiHidden/>
    <w:unhideWhenUsed/>
    <w:rsid w:val="001C187F"/>
    <w:pPr>
      <w:spacing w:line="240" w:lineRule="auto"/>
    </w:pPr>
    <w:rPr>
      <w:sz w:val="20"/>
      <w:szCs w:val="20"/>
    </w:rPr>
  </w:style>
  <w:style w:type="character" w:customStyle="1" w:styleId="CommentTextChar">
    <w:name w:val="Comment Text Char"/>
    <w:basedOn w:val="DefaultParagraphFont"/>
    <w:link w:val="CommentText"/>
    <w:uiPriority w:val="99"/>
    <w:semiHidden/>
    <w:rsid w:val="001C187F"/>
    <w:rPr>
      <w:sz w:val="20"/>
      <w:szCs w:val="20"/>
    </w:rPr>
  </w:style>
  <w:style w:type="paragraph" w:styleId="CommentSubject">
    <w:name w:val="annotation subject"/>
    <w:basedOn w:val="CommentText"/>
    <w:next w:val="CommentText"/>
    <w:link w:val="CommentSubjectChar"/>
    <w:uiPriority w:val="99"/>
    <w:semiHidden/>
    <w:unhideWhenUsed/>
    <w:rsid w:val="001C187F"/>
    <w:rPr>
      <w:b/>
      <w:bCs/>
    </w:rPr>
  </w:style>
  <w:style w:type="character" w:customStyle="1" w:styleId="CommentSubjectChar">
    <w:name w:val="Comment Subject Char"/>
    <w:basedOn w:val="CommentTextChar"/>
    <w:link w:val="CommentSubject"/>
    <w:uiPriority w:val="99"/>
    <w:semiHidden/>
    <w:rsid w:val="001C187F"/>
    <w:rPr>
      <w:b/>
      <w:bCs/>
      <w:sz w:val="20"/>
      <w:szCs w:val="20"/>
    </w:rPr>
  </w:style>
  <w:style w:type="character" w:styleId="FollowedHyperlink">
    <w:name w:val="FollowedHyperlink"/>
    <w:basedOn w:val="DefaultParagraphFont"/>
    <w:uiPriority w:val="99"/>
    <w:semiHidden/>
    <w:unhideWhenUsed/>
    <w:rsid w:val="003B7564"/>
    <w:rPr>
      <w:color w:val="8197A6" w:themeColor="followedHyperlink"/>
      <w:u w:val="single"/>
    </w:rPr>
  </w:style>
  <w:style w:type="paragraph" w:styleId="Header">
    <w:name w:val="header"/>
    <w:basedOn w:val="Normal"/>
    <w:link w:val="HeaderChar"/>
    <w:uiPriority w:val="99"/>
    <w:unhideWhenUsed/>
    <w:rsid w:val="001408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0821"/>
  </w:style>
  <w:style w:type="paragraph" w:styleId="Footer">
    <w:name w:val="footer"/>
    <w:basedOn w:val="Normal"/>
    <w:link w:val="FooterChar"/>
    <w:uiPriority w:val="99"/>
    <w:unhideWhenUsed/>
    <w:rsid w:val="001408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0821"/>
  </w:style>
  <w:style w:type="paragraph" w:customStyle="1" w:styleId="Stile1">
    <w:name w:val="Stile1"/>
    <w:basedOn w:val="Normal"/>
    <w:rsid w:val="00995E7C"/>
    <w:pPr>
      <w:spacing w:after="0" w:line="240" w:lineRule="auto"/>
    </w:pPr>
    <w:rPr>
      <w:rFonts w:ascii="Arial" w:hAnsi="Arial" w:cs="Arial"/>
      <w:b/>
      <w:color w:val="0B4150"/>
      <w:sz w:val="32"/>
      <w:szCs w:val="32"/>
    </w:rPr>
  </w:style>
  <w:style w:type="character" w:styleId="Emphasis">
    <w:name w:val="Emphasis"/>
    <w:basedOn w:val="DefaultParagraphFont"/>
    <w:uiPriority w:val="20"/>
    <w:rsid w:val="00680582"/>
    <w:rPr>
      <w:i/>
      <w:iCs/>
    </w:rPr>
  </w:style>
  <w:style w:type="paragraph" w:customStyle="1" w:styleId="Questiontitles2">
    <w:name w:val="Question titles 2"/>
    <w:basedOn w:val="Normal"/>
    <w:qFormat/>
    <w:rsid w:val="00416335"/>
    <w:rPr>
      <w:b/>
      <w:color w:val="859AA6"/>
      <w:sz w:val="28"/>
    </w:rPr>
  </w:style>
  <w:style w:type="paragraph" w:customStyle="1" w:styleId="Questiontitles">
    <w:name w:val="Question titles"/>
    <w:basedOn w:val="Normal"/>
    <w:qFormat/>
    <w:rsid w:val="007B4C55"/>
    <w:rPr>
      <w:b/>
      <w:color w:val="0B4150"/>
      <w:sz w:val="28"/>
      <w:szCs w:val="28"/>
    </w:rPr>
  </w:style>
  <w:style w:type="paragraph" w:customStyle="1" w:styleId="title2">
    <w:name w:val="title 2"/>
    <w:basedOn w:val="Normal"/>
    <w:qFormat/>
    <w:rsid w:val="00680582"/>
    <w:rPr>
      <w:b/>
      <w:color w:val="0B4150"/>
      <w:sz w:val="32"/>
      <w:szCs w:val="36"/>
    </w:rPr>
  </w:style>
  <w:style w:type="paragraph" w:customStyle="1" w:styleId="MainTitle">
    <w:name w:val="Main Title"/>
    <w:basedOn w:val="Normal"/>
    <w:qFormat/>
    <w:rsid w:val="007B4C55"/>
    <w:pPr>
      <w:spacing w:after="0" w:line="240" w:lineRule="auto"/>
    </w:pPr>
    <w:rPr>
      <w:rFonts w:ascii="Arial" w:hAnsi="Arial" w:cs="Arial"/>
      <w:b/>
      <w:color w:val="0B4150"/>
      <w:sz w:val="52"/>
      <w:szCs w:val="52"/>
    </w:rPr>
  </w:style>
  <w:style w:type="paragraph" w:customStyle="1" w:styleId="MainSubtitle">
    <w:name w:val="Main Subtitle"/>
    <w:basedOn w:val="Normal"/>
    <w:qFormat/>
    <w:rsid w:val="00297956"/>
    <w:pPr>
      <w:spacing w:after="0" w:line="240" w:lineRule="auto"/>
    </w:pPr>
    <w:rPr>
      <w:rFonts w:ascii="Arial" w:hAnsi="Arial" w:cs="Arial"/>
      <w:color w:val="0B4150"/>
      <w:sz w:val="28"/>
      <w:szCs w:val="28"/>
    </w:rPr>
  </w:style>
  <w:style w:type="paragraph" w:customStyle="1" w:styleId="Date1">
    <w:name w:val="Date 1"/>
    <w:basedOn w:val="Index4"/>
    <w:next w:val="Normal"/>
    <w:rsid w:val="00AE3D61"/>
    <w:pPr>
      <w:ind w:left="800" w:hanging="200"/>
      <w:jc w:val="right"/>
    </w:pPr>
    <w:rPr>
      <w:rFonts w:ascii="Arial" w:hAnsi="Arial"/>
      <w:b/>
      <w:color w:val="E8E8E4" w:themeColor="background1"/>
      <w:sz w:val="20"/>
      <w:szCs w:val="20"/>
      <w:lang w:val="it-IT" w:eastAsia="ja-JP"/>
    </w:rPr>
  </w:style>
  <w:style w:type="paragraph" w:styleId="Index4">
    <w:name w:val="index 4"/>
    <w:basedOn w:val="Normal"/>
    <w:next w:val="Normal"/>
    <w:autoRedefine/>
    <w:uiPriority w:val="99"/>
    <w:semiHidden/>
    <w:unhideWhenUsed/>
    <w:rsid w:val="00AE3D61"/>
    <w:pPr>
      <w:spacing w:after="0" w:line="240" w:lineRule="auto"/>
      <w:ind w:left="960" w:hanging="240"/>
    </w:pPr>
  </w:style>
  <w:style w:type="paragraph" w:customStyle="1" w:styleId="Date10">
    <w:name w:val="Date1"/>
    <w:basedOn w:val="Date1"/>
    <w:rsid w:val="00085263"/>
    <w:pPr>
      <w:ind w:left="0" w:firstLine="0"/>
    </w:pPr>
    <w:rPr>
      <w:sz w:val="24"/>
      <w:szCs w:val="24"/>
    </w:rPr>
  </w:style>
  <w:style w:type="paragraph" w:customStyle="1" w:styleId="Bullets">
    <w:name w:val="Bullets"/>
    <w:basedOn w:val="Normal"/>
    <w:qFormat/>
    <w:rsid w:val="004D4A5D"/>
    <w:pPr>
      <w:numPr>
        <w:numId w:val="17"/>
      </w:numPr>
    </w:pPr>
  </w:style>
  <w:style w:type="paragraph" w:customStyle="1" w:styleId="Highlight2">
    <w:name w:val="Highlight2"/>
    <w:basedOn w:val="Questiontitles2"/>
    <w:qFormat/>
    <w:rsid w:val="004A5CAC"/>
    <w:pPr>
      <w:pBdr>
        <w:bottom w:val="inset" w:sz="6" w:space="1" w:color="8197A6" w:themeColor="accent2"/>
      </w:pBdr>
      <w:spacing w:line="360" w:lineRule="auto"/>
    </w:pPr>
    <w:rPr>
      <w:color w:val="335E6F"/>
    </w:rPr>
  </w:style>
  <w:style w:type="paragraph" w:customStyle="1" w:styleId="Style3">
    <w:name w:val="Style3"/>
    <w:basedOn w:val="Bullets"/>
    <w:rsid w:val="008B4774"/>
  </w:style>
  <w:style w:type="paragraph" w:customStyle="1" w:styleId="Link">
    <w:name w:val="Link"/>
    <w:basedOn w:val="Normal"/>
    <w:qFormat/>
    <w:rsid w:val="00F53043"/>
    <w:rPr>
      <w:color w:val="0B4150"/>
      <w:u w:val="single"/>
    </w:rPr>
  </w:style>
  <w:style w:type="character" w:styleId="PageNumber">
    <w:name w:val="page number"/>
    <w:basedOn w:val="DefaultParagraphFont"/>
    <w:uiPriority w:val="99"/>
    <w:semiHidden/>
    <w:unhideWhenUsed/>
    <w:rsid w:val="00586AEF"/>
  </w:style>
  <w:style w:type="character" w:customStyle="1" w:styleId="Heading1Char">
    <w:name w:val="Heading 1 Char"/>
    <w:basedOn w:val="DefaultParagraphFont"/>
    <w:link w:val="Heading1"/>
    <w:uiPriority w:val="9"/>
    <w:rsid w:val="00B3159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18874">
      <w:bodyDiv w:val="1"/>
      <w:marLeft w:val="0"/>
      <w:marRight w:val="0"/>
      <w:marTop w:val="0"/>
      <w:marBottom w:val="0"/>
      <w:divBdr>
        <w:top w:val="none" w:sz="0" w:space="0" w:color="auto"/>
        <w:left w:val="none" w:sz="0" w:space="0" w:color="auto"/>
        <w:bottom w:val="none" w:sz="0" w:space="0" w:color="auto"/>
        <w:right w:val="none" w:sz="0" w:space="0" w:color="auto"/>
      </w:divBdr>
      <w:divsChild>
        <w:div w:id="2065565701">
          <w:marLeft w:val="0"/>
          <w:marRight w:val="0"/>
          <w:marTop w:val="0"/>
          <w:marBottom w:val="0"/>
          <w:divBdr>
            <w:top w:val="none" w:sz="0" w:space="0" w:color="auto"/>
            <w:left w:val="none" w:sz="0" w:space="0" w:color="auto"/>
            <w:bottom w:val="none" w:sz="0" w:space="0" w:color="auto"/>
            <w:right w:val="none" w:sz="0" w:space="0" w:color="auto"/>
          </w:divBdr>
          <w:divsChild>
            <w:div w:id="592129063">
              <w:marLeft w:val="0"/>
              <w:marRight w:val="0"/>
              <w:marTop w:val="0"/>
              <w:marBottom w:val="0"/>
              <w:divBdr>
                <w:top w:val="none" w:sz="0" w:space="0" w:color="auto"/>
                <w:left w:val="none" w:sz="0" w:space="0" w:color="auto"/>
                <w:bottom w:val="none" w:sz="0" w:space="0" w:color="auto"/>
                <w:right w:val="none" w:sz="0" w:space="0" w:color="auto"/>
              </w:divBdr>
            </w:div>
            <w:div w:id="1733775237">
              <w:marLeft w:val="0"/>
              <w:marRight w:val="0"/>
              <w:marTop w:val="0"/>
              <w:marBottom w:val="0"/>
              <w:divBdr>
                <w:top w:val="none" w:sz="0" w:space="0" w:color="auto"/>
                <w:left w:val="none" w:sz="0" w:space="0" w:color="auto"/>
                <w:bottom w:val="none" w:sz="0" w:space="0" w:color="auto"/>
                <w:right w:val="none" w:sz="0" w:space="0" w:color="auto"/>
              </w:divBdr>
            </w:div>
            <w:div w:id="898324175">
              <w:marLeft w:val="0"/>
              <w:marRight w:val="0"/>
              <w:marTop w:val="0"/>
              <w:marBottom w:val="0"/>
              <w:divBdr>
                <w:top w:val="none" w:sz="0" w:space="0" w:color="auto"/>
                <w:left w:val="none" w:sz="0" w:space="0" w:color="auto"/>
                <w:bottom w:val="none" w:sz="0" w:space="0" w:color="auto"/>
                <w:right w:val="none" w:sz="0" w:space="0" w:color="auto"/>
              </w:divBdr>
            </w:div>
            <w:div w:id="1391537577">
              <w:marLeft w:val="0"/>
              <w:marRight w:val="0"/>
              <w:marTop w:val="0"/>
              <w:marBottom w:val="0"/>
              <w:divBdr>
                <w:top w:val="none" w:sz="0" w:space="0" w:color="auto"/>
                <w:left w:val="none" w:sz="0" w:space="0" w:color="auto"/>
                <w:bottom w:val="none" w:sz="0" w:space="0" w:color="auto"/>
                <w:right w:val="none" w:sz="0" w:space="0" w:color="auto"/>
              </w:divBdr>
            </w:div>
            <w:div w:id="993996869">
              <w:marLeft w:val="0"/>
              <w:marRight w:val="0"/>
              <w:marTop w:val="0"/>
              <w:marBottom w:val="0"/>
              <w:divBdr>
                <w:top w:val="none" w:sz="0" w:space="0" w:color="auto"/>
                <w:left w:val="none" w:sz="0" w:space="0" w:color="auto"/>
                <w:bottom w:val="none" w:sz="0" w:space="0" w:color="auto"/>
                <w:right w:val="none" w:sz="0" w:space="0" w:color="auto"/>
              </w:divBdr>
            </w:div>
            <w:div w:id="1322272387">
              <w:marLeft w:val="0"/>
              <w:marRight w:val="0"/>
              <w:marTop w:val="0"/>
              <w:marBottom w:val="0"/>
              <w:divBdr>
                <w:top w:val="none" w:sz="0" w:space="0" w:color="auto"/>
                <w:left w:val="none" w:sz="0" w:space="0" w:color="auto"/>
                <w:bottom w:val="none" w:sz="0" w:space="0" w:color="auto"/>
                <w:right w:val="none" w:sz="0" w:space="0" w:color="auto"/>
              </w:divBdr>
            </w:div>
            <w:div w:id="2064718102">
              <w:marLeft w:val="0"/>
              <w:marRight w:val="0"/>
              <w:marTop w:val="0"/>
              <w:marBottom w:val="0"/>
              <w:divBdr>
                <w:top w:val="none" w:sz="0" w:space="0" w:color="auto"/>
                <w:left w:val="none" w:sz="0" w:space="0" w:color="auto"/>
                <w:bottom w:val="none" w:sz="0" w:space="0" w:color="auto"/>
                <w:right w:val="none" w:sz="0" w:space="0" w:color="auto"/>
              </w:divBdr>
              <w:divsChild>
                <w:div w:id="938416946">
                  <w:marLeft w:val="0"/>
                  <w:marRight w:val="0"/>
                  <w:marTop w:val="0"/>
                  <w:marBottom w:val="0"/>
                  <w:divBdr>
                    <w:top w:val="none" w:sz="0" w:space="0" w:color="auto"/>
                    <w:left w:val="none" w:sz="0" w:space="0" w:color="auto"/>
                    <w:bottom w:val="none" w:sz="0" w:space="0" w:color="auto"/>
                    <w:right w:val="none" w:sz="0" w:space="0" w:color="auto"/>
                  </w:divBdr>
                </w:div>
                <w:div w:id="606161898">
                  <w:marLeft w:val="0"/>
                  <w:marRight w:val="0"/>
                  <w:marTop w:val="0"/>
                  <w:marBottom w:val="0"/>
                  <w:divBdr>
                    <w:top w:val="none" w:sz="0" w:space="0" w:color="auto"/>
                    <w:left w:val="none" w:sz="0" w:space="0" w:color="auto"/>
                    <w:bottom w:val="none" w:sz="0" w:space="0" w:color="auto"/>
                    <w:right w:val="none" w:sz="0" w:space="0" w:color="auto"/>
                  </w:divBdr>
                  <w:divsChild>
                    <w:div w:id="1875074367">
                      <w:marLeft w:val="0"/>
                      <w:marRight w:val="0"/>
                      <w:marTop w:val="0"/>
                      <w:marBottom w:val="0"/>
                      <w:divBdr>
                        <w:top w:val="none" w:sz="0" w:space="0" w:color="auto"/>
                        <w:left w:val="none" w:sz="0" w:space="0" w:color="auto"/>
                        <w:bottom w:val="none" w:sz="0" w:space="0" w:color="auto"/>
                        <w:right w:val="none" w:sz="0" w:space="0" w:color="auto"/>
                      </w:divBdr>
                    </w:div>
                    <w:div w:id="1292705402">
                      <w:marLeft w:val="0"/>
                      <w:marRight w:val="0"/>
                      <w:marTop w:val="0"/>
                      <w:marBottom w:val="0"/>
                      <w:divBdr>
                        <w:top w:val="none" w:sz="0" w:space="0" w:color="auto"/>
                        <w:left w:val="none" w:sz="0" w:space="0" w:color="auto"/>
                        <w:bottom w:val="none" w:sz="0" w:space="0" w:color="auto"/>
                        <w:right w:val="none" w:sz="0" w:space="0" w:color="auto"/>
                      </w:divBdr>
                    </w:div>
                    <w:div w:id="800421425">
                      <w:marLeft w:val="0"/>
                      <w:marRight w:val="0"/>
                      <w:marTop w:val="0"/>
                      <w:marBottom w:val="0"/>
                      <w:divBdr>
                        <w:top w:val="none" w:sz="0" w:space="0" w:color="auto"/>
                        <w:left w:val="none" w:sz="0" w:space="0" w:color="auto"/>
                        <w:bottom w:val="none" w:sz="0" w:space="0" w:color="auto"/>
                        <w:right w:val="none" w:sz="0" w:space="0" w:color="auto"/>
                      </w:divBdr>
                    </w:div>
                    <w:div w:id="1572039332">
                      <w:marLeft w:val="0"/>
                      <w:marRight w:val="0"/>
                      <w:marTop w:val="0"/>
                      <w:marBottom w:val="0"/>
                      <w:divBdr>
                        <w:top w:val="none" w:sz="0" w:space="0" w:color="auto"/>
                        <w:left w:val="none" w:sz="0" w:space="0" w:color="auto"/>
                        <w:bottom w:val="none" w:sz="0" w:space="0" w:color="auto"/>
                        <w:right w:val="none" w:sz="0" w:space="0" w:color="auto"/>
                      </w:divBdr>
                    </w:div>
                    <w:div w:id="812479285">
                      <w:marLeft w:val="0"/>
                      <w:marRight w:val="0"/>
                      <w:marTop w:val="0"/>
                      <w:marBottom w:val="0"/>
                      <w:divBdr>
                        <w:top w:val="none" w:sz="0" w:space="0" w:color="auto"/>
                        <w:left w:val="none" w:sz="0" w:space="0" w:color="auto"/>
                        <w:bottom w:val="none" w:sz="0" w:space="0" w:color="auto"/>
                        <w:right w:val="none" w:sz="0" w:space="0" w:color="auto"/>
                      </w:divBdr>
                    </w:div>
                    <w:div w:id="1497108500">
                      <w:marLeft w:val="0"/>
                      <w:marRight w:val="0"/>
                      <w:marTop w:val="0"/>
                      <w:marBottom w:val="0"/>
                      <w:divBdr>
                        <w:top w:val="none" w:sz="0" w:space="0" w:color="auto"/>
                        <w:left w:val="none" w:sz="0" w:space="0" w:color="auto"/>
                        <w:bottom w:val="none" w:sz="0" w:space="0" w:color="auto"/>
                        <w:right w:val="none" w:sz="0" w:space="0" w:color="auto"/>
                      </w:divBdr>
                    </w:div>
                    <w:div w:id="1389111304">
                      <w:marLeft w:val="0"/>
                      <w:marRight w:val="0"/>
                      <w:marTop w:val="0"/>
                      <w:marBottom w:val="0"/>
                      <w:divBdr>
                        <w:top w:val="none" w:sz="0" w:space="0" w:color="auto"/>
                        <w:left w:val="none" w:sz="0" w:space="0" w:color="auto"/>
                        <w:bottom w:val="none" w:sz="0" w:space="0" w:color="auto"/>
                        <w:right w:val="none" w:sz="0" w:space="0" w:color="auto"/>
                      </w:divBdr>
                    </w:div>
                    <w:div w:id="1285622661">
                      <w:marLeft w:val="0"/>
                      <w:marRight w:val="0"/>
                      <w:marTop w:val="0"/>
                      <w:marBottom w:val="0"/>
                      <w:divBdr>
                        <w:top w:val="none" w:sz="0" w:space="0" w:color="auto"/>
                        <w:left w:val="none" w:sz="0" w:space="0" w:color="auto"/>
                        <w:bottom w:val="none" w:sz="0" w:space="0" w:color="auto"/>
                        <w:right w:val="none" w:sz="0" w:space="0" w:color="auto"/>
                      </w:divBdr>
                    </w:div>
                    <w:div w:id="28452940">
                      <w:marLeft w:val="0"/>
                      <w:marRight w:val="0"/>
                      <w:marTop w:val="0"/>
                      <w:marBottom w:val="0"/>
                      <w:divBdr>
                        <w:top w:val="none" w:sz="0" w:space="0" w:color="auto"/>
                        <w:left w:val="none" w:sz="0" w:space="0" w:color="auto"/>
                        <w:bottom w:val="none" w:sz="0" w:space="0" w:color="auto"/>
                        <w:right w:val="none" w:sz="0" w:space="0" w:color="auto"/>
                      </w:divBdr>
                    </w:div>
                    <w:div w:id="161089255">
                      <w:marLeft w:val="0"/>
                      <w:marRight w:val="0"/>
                      <w:marTop w:val="0"/>
                      <w:marBottom w:val="0"/>
                      <w:divBdr>
                        <w:top w:val="none" w:sz="0" w:space="0" w:color="auto"/>
                        <w:left w:val="none" w:sz="0" w:space="0" w:color="auto"/>
                        <w:bottom w:val="none" w:sz="0" w:space="0" w:color="auto"/>
                        <w:right w:val="none" w:sz="0" w:space="0" w:color="auto"/>
                      </w:divBdr>
                    </w:div>
                    <w:div w:id="1439636433">
                      <w:marLeft w:val="0"/>
                      <w:marRight w:val="0"/>
                      <w:marTop w:val="0"/>
                      <w:marBottom w:val="0"/>
                      <w:divBdr>
                        <w:top w:val="none" w:sz="0" w:space="0" w:color="auto"/>
                        <w:left w:val="none" w:sz="0" w:space="0" w:color="auto"/>
                        <w:bottom w:val="none" w:sz="0" w:space="0" w:color="auto"/>
                        <w:right w:val="none" w:sz="0" w:space="0" w:color="auto"/>
                      </w:divBdr>
                    </w:div>
                    <w:div w:id="983702615">
                      <w:marLeft w:val="0"/>
                      <w:marRight w:val="0"/>
                      <w:marTop w:val="0"/>
                      <w:marBottom w:val="0"/>
                      <w:divBdr>
                        <w:top w:val="none" w:sz="0" w:space="0" w:color="auto"/>
                        <w:left w:val="none" w:sz="0" w:space="0" w:color="auto"/>
                        <w:bottom w:val="none" w:sz="0" w:space="0" w:color="auto"/>
                        <w:right w:val="none" w:sz="0" w:space="0" w:color="auto"/>
                      </w:divBdr>
                    </w:div>
                    <w:div w:id="1054541604">
                      <w:marLeft w:val="0"/>
                      <w:marRight w:val="0"/>
                      <w:marTop w:val="0"/>
                      <w:marBottom w:val="0"/>
                      <w:divBdr>
                        <w:top w:val="none" w:sz="0" w:space="0" w:color="auto"/>
                        <w:left w:val="none" w:sz="0" w:space="0" w:color="auto"/>
                        <w:bottom w:val="none" w:sz="0" w:space="0" w:color="auto"/>
                        <w:right w:val="none" w:sz="0" w:space="0" w:color="auto"/>
                      </w:divBdr>
                    </w:div>
                    <w:div w:id="201089912">
                      <w:marLeft w:val="0"/>
                      <w:marRight w:val="0"/>
                      <w:marTop w:val="0"/>
                      <w:marBottom w:val="0"/>
                      <w:divBdr>
                        <w:top w:val="none" w:sz="0" w:space="0" w:color="auto"/>
                        <w:left w:val="none" w:sz="0" w:space="0" w:color="auto"/>
                        <w:bottom w:val="none" w:sz="0" w:space="0" w:color="auto"/>
                        <w:right w:val="none" w:sz="0" w:space="0" w:color="auto"/>
                      </w:divBdr>
                      <w:divsChild>
                        <w:div w:id="854005462">
                          <w:marLeft w:val="0"/>
                          <w:marRight w:val="0"/>
                          <w:marTop w:val="0"/>
                          <w:marBottom w:val="0"/>
                          <w:divBdr>
                            <w:top w:val="none" w:sz="0" w:space="0" w:color="auto"/>
                            <w:left w:val="none" w:sz="0" w:space="0" w:color="auto"/>
                            <w:bottom w:val="none" w:sz="0" w:space="0" w:color="auto"/>
                            <w:right w:val="none" w:sz="0" w:space="0" w:color="auto"/>
                          </w:divBdr>
                          <w:divsChild>
                            <w:div w:id="578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7852">
      <w:bodyDiv w:val="1"/>
      <w:marLeft w:val="0"/>
      <w:marRight w:val="0"/>
      <w:marTop w:val="0"/>
      <w:marBottom w:val="0"/>
      <w:divBdr>
        <w:top w:val="none" w:sz="0" w:space="0" w:color="auto"/>
        <w:left w:val="none" w:sz="0" w:space="0" w:color="auto"/>
        <w:bottom w:val="none" w:sz="0" w:space="0" w:color="auto"/>
        <w:right w:val="none" w:sz="0" w:space="0" w:color="auto"/>
      </w:divBdr>
    </w:div>
    <w:div w:id="1530677853">
      <w:bodyDiv w:val="1"/>
      <w:marLeft w:val="0"/>
      <w:marRight w:val="0"/>
      <w:marTop w:val="0"/>
      <w:marBottom w:val="0"/>
      <w:divBdr>
        <w:top w:val="none" w:sz="0" w:space="0" w:color="auto"/>
        <w:left w:val="none" w:sz="0" w:space="0" w:color="auto"/>
        <w:bottom w:val="none" w:sz="0" w:space="0" w:color="auto"/>
        <w:right w:val="none" w:sz="0" w:space="0" w:color="auto"/>
      </w:divBdr>
      <w:divsChild>
        <w:div w:id="1886017154">
          <w:marLeft w:val="0"/>
          <w:marRight w:val="0"/>
          <w:marTop w:val="0"/>
          <w:marBottom w:val="0"/>
          <w:divBdr>
            <w:top w:val="none" w:sz="0" w:space="0" w:color="auto"/>
            <w:left w:val="none" w:sz="0" w:space="0" w:color="auto"/>
            <w:bottom w:val="none" w:sz="0" w:space="0" w:color="auto"/>
            <w:right w:val="none" w:sz="0" w:space="0" w:color="auto"/>
          </w:divBdr>
          <w:divsChild>
            <w:div w:id="243689702">
              <w:marLeft w:val="0"/>
              <w:marRight w:val="0"/>
              <w:marTop w:val="0"/>
              <w:marBottom w:val="0"/>
              <w:divBdr>
                <w:top w:val="none" w:sz="0" w:space="0" w:color="auto"/>
                <w:left w:val="none" w:sz="0" w:space="0" w:color="auto"/>
                <w:bottom w:val="none" w:sz="0" w:space="0" w:color="auto"/>
                <w:right w:val="none" w:sz="0" w:space="0" w:color="auto"/>
              </w:divBdr>
            </w:div>
            <w:div w:id="2044405622">
              <w:marLeft w:val="0"/>
              <w:marRight w:val="0"/>
              <w:marTop w:val="0"/>
              <w:marBottom w:val="0"/>
              <w:divBdr>
                <w:top w:val="none" w:sz="0" w:space="0" w:color="auto"/>
                <w:left w:val="none" w:sz="0" w:space="0" w:color="auto"/>
                <w:bottom w:val="none" w:sz="0" w:space="0" w:color="auto"/>
                <w:right w:val="none" w:sz="0" w:space="0" w:color="auto"/>
              </w:divBdr>
            </w:div>
          </w:divsChild>
        </w:div>
        <w:div w:id="617378246">
          <w:marLeft w:val="0"/>
          <w:marRight w:val="0"/>
          <w:marTop w:val="0"/>
          <w:marBottom w:val="0"/>
          <w:divBdr>
            <w:top w:val="none" w:sz="0" w:space="0" w:color="auto"/>
            <w:left w:val="none" w:sz="0" w:space="0" w:color="auto"/>
            <w:bottom w:val="none" w:sz="0" w:space="0" w:color="auto"/>
            <w:right w:val="none" w:sz="0" w:space="0" w:color="auto"/>
          </w:divBdr>
          <w:divsChild>
            <w:div w:id="1988975139">
              <w:marLeft w:val="165"/>
              <w:marRight w:val="0"/>
              <w:marTop w:val="0"/>
              <w:marBottom w:val="60"/>
              <w:divBdr>
                <w:top w:val="none" w:sz="0" w:space="0" w:color="auto"/>
                <w:left w:val="none" w:sz="0" w:space="0" w:color="auto"/>
                <w:bottom w:val="none" w:sz="0" w:space="0" w:color="auto"/>
                <w:right w:val="none" w:sz="0" w:space="0" w:color="auto"/>
              </w:divBdr>
              <w:divsChild>
                <w:div w:id="1312978832">
                  <w:marLeft w:val="0"/>
                  <w:marRight w:val="0"/>
                  <w:marTop w:val="0"/>
                  <w:marBottom w:val="0"/>
                  <w:divBdr>
                    <w:top w:val="none" w:sz="0" w:space="0" w:color="auto"/>
                    <w:left w:val="none" w:sz="0" w:space="0" w:color="auto"/>
                    <w:bottom w:val="none" w:sz="0" w:space="0" w:color="auto"/>
                    <w:right w:val="none" w:sz="0" w:space="0" w:color="auto"/>
                  </w:divBdr>
                </w:div>
              </w:divsChild>
            </w:div>
            <w:div w:id="1230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sa.int/Science_Exploration/Space_Science/Solar_Orbiter/Solar_Orbiter_s_first_images_reveal_campfires_on_the_Sun"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esa.int/ESA_Multimedia/Search?SearchText=solar+orbiter&amp;result_type=images" TargetMode="External"/><Relationship Id="rId11" Type="http://schemas.openxmlformats.org/officeDocument/2006/relationships/hyperlink" Target="https://www.esa-photolibrary.com/" TargetMode="External"/><Relationship Id="rId12" Type="http://schemas.openxmlformats.org/officeDocument/2006/relationships/hyperlink" Target="https://www.esa.int/spaceinimages/ESA_Multimedia/Copyright_Notice_Images" TargetMode="External"/><Relationship Id="rId13" Type="http://schemas.openxmlformats.org/officeDocument/2006/relationships/hyperlink" Target="mailto:spaceinimages@esa.int" TargetMode="External"/><Relationship Id="rId14" Type="http://schemas.openxmlformats.org/officeDocument/2006/relationships/hyperlink" Target="https://www.esa.int/ESA_Multimedia/Search?SearchText=solar+orbiter&amp;result_type=videos" TargetMode="External"/><Relationship Id="rId15" Type="http://schemas.openxmlformats.org/officeDocument/2006/relationships/hyperlink" Target="https://www.esa.int/esatv/Videos_for_Professionals" TargetMode="External"/><Relationship Id="rId16" Type="http://schemas.openxmlformats.org/officeDocument/2006/relationships/hyperlink" Target="https://www.esa.int/spaceinvideos/Terms_and_Conditions" TargetMode="External"/><Relationship Id="rId17" Type="http://schemas.openxmlformats.org/officeDocument/2006/relationships/hyperlink" Target="mailto:spaceinvideos@esa.int" TargetMode="External"/><Relationship Id="rId18" Type="http://schemas.openxmlformats.org/officeDocument/2006/relationships/hyperlink" Target="http://www.esa.in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ace19plus">
  <a:themeElements>
    <a:clrScheme name="Custom 2">
      <a:dk1>
        <a:srgbClr val="003247"/>
      </a:dk1>
      <a:lt1>
        <a:srgbClr val="E8E8E4"/>
      </a:lt1>
      <a:dk2>
        <a:srgbClr val="335E6F"/>
      </a:dk2>
      <a:lt2>
        <a:srgbClr val="FFFFFF"/>
      </a:lt2>
      <a:accent1>
        <a:srgbClr val="E8E8E4"/>
      </a:accent1>
      <a:accent2>
        <a:srgbClr val="8197A6"/>
      </a:accent2>
      <a:accent3>
        <a:srgbClr val="8197A6"/>
      </a:accent3>
      <a:accent4>
        <a:srgbClr val="8197A6"/>
      </a:accent4>
      <a:accent5>
        <a:srgbClr val="8197A6"/>
      </a:accent5>
      <a:accent6>
        <a:srgbClr val="335E6F"/>
      </a:accent6>
      <a:hlink>
        <a:srgbClr val="003247"/>
      </a:hlink>
      <a:folHlink>
        <a:srgbClr val="8197A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69EB-3B04-6247-89B6-28BEDDFD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9199</Characters>
  <Application>Microsoft Macintosh Word</Application>
  <DocSecurity>0</DocSecurity>
  <Lines>76</Lines>
  <Paragraphs>21</Paragraphs>
  <ScaleCrop>false</ScaleCrop>
  <HeadingPairs>
    <vt:vector size="8" baseType="variant">
      <vt:variant>
        <vt:lpstr>Název</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ESA</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Buoso</dc:creator>
  <cp:keywords/>
  <dc:description/>
  <cp:lastModifiedBy>Lucie Fojtová</cp:lastModifiedBy>
  <cp:revision>2</cp:revision>
  <cp:lastPrinted>2019-10-24T14:39:00Z</cp:lastPrinted>
  <dcterms:created xsi:type="dcterms:W3CDTF">2020-07-18T15:10:00Z</dcterms:created>
  <dcterms:modified xsi:type="dcterms:W3CDTF">2020-07-18T15:10:00Z</dcterms:modified>
</cp:coreProperties>
</file>