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39B8D" w14:textId="32014F23" w:rsidR="00746976" w:rsidRPr="0007619D" w:rsidRDefault="00746976" w:rsidP="0007619D">
      <w:pPr>
        <w:spacing w:before="120" w:after="120" w:line="240" w:lineRule="auto"/>
        <w:rPr>
          <w:rFonts w:ascii="Calibri" w:hAnsi="Calibri" w:cs="Calibri"/>
          <w:b/>
          <w:color w:val="000000" w:themeColor="text1"/>
          <w:sz w:val="52"/>
          <w:szCs w:val="52"/>
        </w:rPr>
      </w:pPr>
      <w:bookmarkStart w:id="0" w:name="_GoBack"/>
      <w:bookmarkEnd w:id="0"/>
      <w:proofErr w:type="spellStart"/>
      <w:r w:rsidRPr="0007619D">
        <w:rPr>
          <w:rFonts w:ascii="Calibri" w:hAnsi="Calibri" w:cs="Calibri"/>
          <w:b/>
          <w:color w:val="000000" w:themeColor="text1"/>
          <w:sz w:val="52"/>
          <w:szCs w:val="52"/>
        </w:rPr>
        <w:t>Tisícijouleový</w:t>
      </w:r>
      <w:proofErr w:type="spellEnd"/>
      <w:r w:rsidRPr="0007619D">
        <w:rPr>
          <w:rFonts w:ascii="Calibri" w:hAnsi="Calibri" w:cs="Calibri"/>
          <w:b/>
          <w:color w:val="000000" w:themeColor="text1"/>
          <w:sz w:val="52"/>
          <w:szCs w:val="52"/>
        </w:rPr>
        <w:t xml:space="preserve"> laserový impulz vytvořil v Praze hvězdnou hmotu poprvé právě před dvaceti lety  </w:t>
      </w:r>
    </w:p>
    <w:p w14:paraId="5E5FCEEE" w14:textId="6E1836F5" w:rsidR="00A902F8" w:rsidRPr="0007619D" w:rsidRDefault="00A902F8" w:rsidP="0007619D">
      <w:pPr>
        <w:spacing w:before="120" w:after="120" w:line="240" w:lineRule="auto"/>
        <w:jc w:val="both"/>
        <w:rPr>
          <w:rFonts w:ascii="Calibri" w:hAnsi="Calibri" w:cs="Calibri"/>
          <w:i/>
          <w:iCs/>
          <w:color w:val="000000" w:themeColor="text1"/>
        </w:rPr>
      </w:pPr>
      <w:r w:rsidRPr="0007619D">
        <w:rPr>
          <w:rFonts w:ascii="Calibri" w:hAnsi="Calibri" w:cs="Calibri"/>
          <w:i/>
          <w:iCs/>
          <w:color w:val="000000" w:themeColor="text1"/>
        </w:rPr>
        <w:t xml:space="preserve">Praha, </w:t>
      </w:r>
      <w:r w:rsidR="0007619D">
        <w:rPr>
          <w:rFonts w:ascii="Calibri" w:hAnsi="Calibri" w:cs="Calibri"/>
          <w:i/>
          <w:iCs/>
          <w:color w:val="000000" w:themeColor="text1"/>
        </w:rPr>
        <w:t>8</w:t>
      </w:r>
      <w:r w:rsidRPr="0007619D">
        <w:rPr>
          <w:rFonts w:ascii="Calibri" w:hAnsi="Calibri" w:cs="Calibri"/>
          <w:i/>
          <w:iCs/>
          <w:color w:val="000000" w:themeColor="text1"/>
        </w:rPr>
        <w:t>. června 2020</w:t>
      </w:r>
    </w:p>
    <w:p w14:paraId="7F73B706" w14:textId="77777777" w:rsidR="00746976" w:rsidRPr="0007619D" w:rsidRDefault="00746976" w:rsidP="0007619D">
      <w:pPr>
        <w:spacing w:before="120" w:after="120" w:line="240" w:lineRule="auto"/>
        <w:rPr>
          <w:rFonts w:ascii="Calibri" w:hAnsi="Calibri" w:cs="Calibri"/>
          <w:b/>
          <w:bCs/>
          <w:color w:val="000000" w:themeColor="text1"/>
        </w:rPr>
      </w:pPr>
      <w:r w:rsidRPr="0007619D">
        <w:rPr>
          <w:rFonts w:ascii="Calibri" w:hAnsi="Calibri" w:cs="Calibri"/>
          <w:b/>
          <w:bCs/>
          <w:color w:val="000000" w:themeColor="text1"/>
        </w:rPr>
        <w:t xml:space="preserve">Ve vesmíru dominuje jiný druh hmoty než na zemi. Je to plazma, v němž jsou základní stavební prvky hmoty - atomy - ionizovány. Skládá se tedy z iontů a elektronů. V nitru hvězd je plazma horké a husté. Abychom takto extrémního stavu hmoty mohli dosáhnout na Zemi, potřebujeme zařízení, které soustředí nebo uvolní velké množství energie v malém objemu. Velmoci k tomuto účelu dlouho využívaly jaderné a později i termojaderné výbuchy. Postupem času je však více a více nahrazovaly velmi výkonné laserové systémy poskytující krátké impulzy záření nesoucí velké množství energie. Před dvaceti lety získala takový nástroj výzkumu horkého hustého plazmatu i Česká republika. </w:t>
      </w:r>
    </w:p>
    <w:p w14:paraId="15415F5D" w14:textId="1BC8E9A0" w:rsidR="00746976" w:rsidRPr="0007619D" w:rsidRDefault="00746976" w:rsidP="0007619D">
      <w:pPr>
        <w:spacing w:after="120" w:line="240" w:lineRule="auto"/>
        <w:rPr>
          <w:rFonts w:ascii="Calibri" w:hAnsi="Calibri" w:cs="Calibri"/>
          <w:color w:val="000000" w:themeColor="text1"/>
        </w:rPr>
      </w:pPr>
      <w:r w:rsidRPr="0007619D">
        <w:rPr>
          <w:rFonts w:ascii="Calibri" w:hAnsi="Calibri" w:cs="Calibri"/>
          <w:color w:val="000000" w:themeColor="text1"/>
        </w:rPr>
        <w:t>Dohoda mezi Společností Maxe Plancka a Akademií věd České republiky uzavřená ve druhé polovině devadesátých let umožnila, aby byl do Prahy za symbolickou jednu německou marku přestěhován unikátní terawattový jódový (pracující na vlnové délce 1315,2 nm, což je okem neviditelné blízké infračervené záření) laserový systém Asterix IV zkonstruovaný v</w:t>
      </w:r>
      <w:r w:rsidR="0007619D">
        <w:rPr>
          <w:rFonts w:ascii="Calibri" w:hAnsi="Calibri" w:cs="Calibri"/>
          <w:color w:val="000000" w:themeColor="text1"/>
        </w:rPr>
        <w:t> </w:t>
      </w:r>
      <w:r w:rsidRPr="0007619D">
        <w:rPr>
          <w:rFonts w:ascii="Calibri" w:hAnsi="Calibri" w:cs="Calibri"/>
          <w:color w:val="000000" w:themeColor="text1"/>
        </w:rPr>
        <w:t>Ústavu Maxe Plancka pro kvantovou optiku v Garchingu u Mnichova. V akademickém kampusu Na Slovance pro něj byla postavena nová budova, kde se stal klíčovým velkým laserovým zařízením Centra PALS (</w:t>
      </w:r>
      <w:r w:rsidRPr="0007619D">
        <w:rPr>
          <w:rFonts w:ascii="Calibri" w:hAnsi="Calibri" w:cs="Calibri"/>
          <w:i/>
          <w:color w:val="000000" w:themeColor="text1"/>
        </w:rPr>
        <w:t>Prague Asterix Laser System</w:t>
      </w:r>
      <w:r w:rsidRPr="0007619D">
        <w:rPr>
          <w:rFonts w:ascii="Calibri" w:hAnsi="Calibri" w:cs="Calibri"/>
          <w:color w:val="000000" w:themeColor="text1"/>
        </w:rPr>
        <w:t xml:space="preserve">) - společné laboratoře Ústavu fyziky plazmatu a Fyzikálního ústavu AV ČR. Ve čtvrtek 8. června 2000 poskytl tento systém první krátké laserové impulzy s energií až 1000 J již pod novým jménem - PALS. </w:t>
      </w:r>
    </w:p>
    <w:p w14:paraId="3DB32BAC" w14:textId="68427F45" w:rsidR="00746976" w:rsidRPr="0007619D" w:rsidRDefault="00746976" w:rsidP="0007619D">
      <w:pPr>
        <w:spacing w:line="240" w:lineRule="auto"/>
        <w:rPr>
          <w:rFonts w:ascii="Calibri" w:eastAsia="Times New Roman" w:hAnsi="Calibri" w:cs="Calibri"/>
          <w:color w:val="000000" w:themeColor="text1"/>
          <w:bdr w:val="none" w:sz="0" w:space="0" w:color="auto" w:frame="1"/>
        </w:rPr>
      </w:pPr>
      <w:r w:rsidRPr="0007619D">
        <w:rPr>
          <w:rFonts w:ascii="Calibri" w:eastAsia="Times New Roman" w:hAnsi="Calibri" w:cs="Calibri"/>
          <w:color w:val="000000" w:themeColor="text1"/>
          <w:bdr w:val="none" w:sz="0" w:space="0" w:color="auto" w:frame="1"/>
        </w:rPr>
        <w:t xml:space="preserve">Ve dnech, kdy se blíží dvacáté výročí, probíhá na laserovém systému PALS experiment, při němž badatelé z Centra PALS a Katedry fyziky Fakulty elektrotechnické ČVUT zkoumají velmi silné elektromagnetické pulzy </w:t>
      </w:r>
      <w:r w:rsidRPr="0007619D">
        <w:rPr>
          <w:rFonts w:ascii="Calibri" w:hAnsi="Calibri" w:cs="Calibri"/>
          <w:color w:val="000000" w:themeColor="text1"/>
        </w:rPr>
        <w:t>(</w:t>
      </w:r>
      <w:r w:rsidRPr="0007619D">
        <w:rPr>
          <w:rFonts w:ascii="Calibri" w:hAnsi="Calibri" w:cs="Calibri"/>
          <w:i/>
          <w:color w:val="000000" w:themeColor="text1"/>
        </w:rPr>
        <w:t>EMP effects</w:t>
      </w:r>
      <w:r w:rsidRPr="0007619D">
        <w:rPr>
          <w:rFonts w:ascii="Calibri" w:hAnsi="Calibri" w:cs="Calibri"/>
          <w:color w:val="000000" w:themeColor="text1"/>
        </w:rPr>
        <w:t>)</w:t>
      </w:r>
      <w:r w:rsidRPr="0007619D">
        <w:rPr>
          <w:rFonts w:ascii="Calibri" w:eastAsia="Times New Roman" w:hAnsi="Calibri" w:cs="Calibri"/>
          <w:color w:val="000000" w:themeColor="text1"/>
          <w:bdr w:val="none" w:sz="0" w:space="0" w:color="auto" w:frame="1"/>
        </w:rPr>
        <w:t xml:space="preserve"> vznikající při dopadu vysoce energetického laserového impulzu na kovový terčík. V malém zde dochází k procesům charakteristickým pro vesmírné a atmosférické děje o vysoké hustotě energie, v pozemských podmínkách provázejícím například jaderné výbuchy. Tyto elektromagnetické pulzy mohou poškodit jakékoli nechráněné elektronické zařízení nacházející se v blízkosti jejich zdroje. </w:t>
      </w:r>
    </w:p>
    <w:p w14:paraId="7FF15478" w14:textId="77777777" w:rsidR="00746976" w:rsidRPr="0007619D" w:rsidRDefault="00746976" w:rsidP="0007619D">
      <w:pPr>
        <w:spacing w:line="240" w:lineRule="auto"/>
        <w:rPr>
          <w:rFonts w:ascii="Calibri" w:eastAsia="Times New Roman" w:hAnsi="Calibri" w:cs="Calibri"/>
          <w:color w:val="000000" w:themeColor="text1"/>
          <w:bdr w:val="none" w:sz="0" w:space="0" w:color="auto" w:frame="1"/>
        </w:rPr>
      </w:pPr>
    </w:p>
    <w:p w14:paraId="07F421C5" w14:textId="69C5579E" w:rsidR="00746976" w:rsidRDefault="00746976" w:rsidP="0007619D">
      <w:pPr>
        <w:spacing w:line="240" w:lineRule="auto"/>
        <w:rPr>
          <w:rFonts w:ascii="Calibri" w:eastAsia="Times New Roman" w:hAnsi="Calibri" w:cs="Calibri"/>
          <w:color w:val="000000" w:themeColor="text1"/>
          <w:shd w:val="clear" w:color="auto" w:fill="FFFFFF"/>
        </w:rPr>
      </w:pPr>
      <w:r w:rsidRPr="0007619D">
        <w:rPr>
          <w:rFonts w:ascii="Calibri" w:eastAsia="Times New Roman" w:hAnsi="Calibri" w:cs="Calibri"/>
          <w:color w:val="000000" w:themeColor="text1"/>
          <w:bdr w:val="none" w:sz="0" w:space="0" w:color="auto" w:frame="1"/>
        </w:rPr>
        <w:t xml:space="preserve">Experimenty realizované nyní v Centru PALS umožní proniknout hlouběji k fyzikální podstatě složitých procesů odpovědných za vznik těchto pulzů a provázejících jejich šíření. Pomohou také hledat cesty k účinné ochraně elektronických součástek a systémů proti nevratnému poškození silnými elektromagnetickými pulzy. </w:t>
      </w:r>
      <w:r w:rsidRPr="0007619D">
        <w:rPr>
          <w:rFonts w:ascii="Calibri" w:eastAsia="Times New Roman" w:hAnsi="Calibri" w:cs="Calibri"/>
          <w:color w:val="000000" w:themeColor="text1"/>
          <w:shd w:val="clear" w:color="auto" w:fill="FFFFFF"/>
        </w:rPr>
        <w:t xml:space="preserve">Tato přesná laboratorní měření poslouží </w:t>
      </w:r>
      <w:r w:rsidRPr="0007619D">
        <w:rPr>
          <w:rFonts w:ascii="Calibri" w:eastAsia="Times New Roman" w:hAnsi="Calibri" w:cs="Calibri"/>
          <w:color w:val="000000" w:themeColor="text1"/>
          <w:shd w:val="clear" w:color="auto" w:fill="FFFFFF"/>
        </w:rPr>
        <w:lastRenderedPageBreak/>
        <w:t>konstruktérům k tomu,</w:t>
      </w:r>
      <w:r w:rsidRPr="0007619D">
        <w:rPr>
          <w:rFonts w:ascii="Calibri" w:eastAsia="Times New Roman" w:hAnsi="Calibri" w:cs="Calibri"/>
          <w:color w:val="000000" w:themeColor="text1"/>
        </w:rPr>
        <w:t xml:space="preserve"> </w:t>
      </w:r>
      <w:r w:rsidRPr="0007619D">
        <w:rPr>
          <w:rFonts w:ascii="Calibri" w:eastAsia="Times New Roman" w:hAnsi="Calibri" w:cs="Calibri"/>
          <w:color w:val="000000" w:themeColor="text1"/>
          <w:shd w:val="clear" w:color="auto" w:fill="FFFFFF"/>
        </w:rPr>
        <w:t>aby ochrana nebyla buď poddimenzovaná (pak by byla neúčinná),</w:t>
      </w:r>
      <w:r w:rsidRPr="0007619D">
        <w:rPr>
          <w:rFonts w:ascii="Calibri" w:eastAsia="Times New Roman" w:hAnsi="Calibri" w:cs="Calibri"/>
          <w:color w:val="000000" w:themeColor="text1"/>
        </w:rPr>
        <w:t xml:space="preserve"> </w:t>
      </w:r>
      <w:r w:rsidRPr="0007619D">
        <w:rPr>
          <w:rFonts w:ascii="Calibri" w:eastAsia="Times New Roman" w:hAnsi="Calibri" w:cs="Calibri"/>
          <w:color w:val="000000" w:themeColor="text1"/>
          <w:shd w:val="clear" w:color="auto" w:fill="FFFFFF"/>
        </w:rPr>
        <w:t>nebo naopak předimenzovaná a příliš komplikovaná (ta by zase byla</w:t>
      </w:r>
      <w:r w:rsidRPr="0007619D">
        <w:rPr>
          <w:rFonts w:ascii="Calibri" w:eastAsia="Times New Roman" w:hAnsi="Calibri" w:cs="Calibri"/>
          <w:color w:val="000000" w:themeColor="text1"/>
        </w:rPr>
        <w:t xml:space="preserve"> </w:t>
      </w:r>
      <w:r w:rsidRPr="0007619D">
        <w:rPr>
          <w:rFonts w:ascii="Calibri" w:eastAsia="Times New Roman" w:hAnsi="Calibri" w:cs="Calibri"/>
          <w:color w:val="000000" w:themeColor="text1"/>
          <w:shd w:val="clear" w:color="auto" w:fill="FFFFFF"/>
        </w:rPr>
        <w:t>zbytečně drahá a</w:t>
      </w:r>
      <w:r w:rsidR="0007619D">
        <w:rPr>
          <w:rFonts w:ascii="Calibri" w:eastAsia="Times New Roman" w:hAnsi="Calibri" w:cs="Calibri"/>
          <w:color w:val="000000" w:themeColor="text1"/>
          <w:shd w:val="clear" w:color="auto" w:fill="FFFFFF"/>
        </w:rPr>
        <w:t> </w:t>
      </w:r>
      <w:r w:rsidRPr="0007619D">
        <w:rPr>
          <w:rFonts w:ascii="Calibri" w:eastAsia="Times New Roman" w:hAnsi="Calibri" w:cs="Calibri"/>
          <w:color w:val="000000" w:themeColor="text1"/>
          <w:shd w:val="clear" w:color="auto" w:fill="FFFFFF"/>
        </w:rPr>
        <w:t>obtížně by se uplatňovala v praxi).</w:t>
      </w:r>
    </w:p>
    <w:p w14:paraId="39ADFA56" w14:textId="77777777" w:rsidR="0007619D" w:rsidRPr="0007619D" w:rsidRDefault="0007619D" w:rsidP="0007619D">
      <w:pPr>
        <w:spacing w:line="240" w:lineRule="auto"/>
        <w:rPr>
          <w:rFonts w:ascii="Calibri" w:eastAsia="Times New Roman" w:hAnsi="Calibri" w:cs="Calibri"/>
          <w:color w:val="000000" w:themeColor="text1"/>
          <w:shd w:val="clear" w:color="auto" w:fill="FFFFFF"/>
        </w:rPr>
      </w:pPr>
    </w:p>
    <w:p w14:paraId="3BC031C6" w14:textId="77777777" w:rsidR="00746976" w:rsidRPr="0007619D" w:rsidRDefault="00746976" w:rsidP="0007619D">
      <w:pPr>
        <w:spacing w:after="120" w:line="240" w:lineRule="auto"/>
        <w:rPr>
          <w:rFonts w:ascii="Calibri" w:hAnsi="Calibri" w:cs="Calibri"/>
          <w:color w:val="000000" w:themeColor="text1"/>
        </w:rPr>
      </w:pPr>
      <w:r w:rsidRPr="0007619D">
        <w:rPr>
          <w:rFonts w:ascii="Calibri" w:hAnsi="Calibri" w:cs="Calibri"/>
          <w:color w:val="000000" w:themeColor="text1"/>
        </w:rPr>
        <w:t xml:space="preserve">Hlavní náplní Centra PALS je studium velmi hustého plazmatu; nejen jeho vzniku a vlastností, ale i rychlého vývoje v čase a prostoru. Hlavní výzkumné programy osvětlují roli různých polí a částic při procesech probíhajících v takovém plazmatu. Studovány jsou v něm spontánně vznikající velmi silná magnetická pole a již zmíněné elektromagnetické pulzy, jím urychlované nabité částice a různé jevy provázející interakci intenzivního záření s plazmatem. Tyto fundamentální studie doplňuje cílený výzkum motivovaný různými vědeckými a technickými otázkami inerciální termojaderné fúze, laboratorní astrofyziky, planetologie a astrobiologie, opracování a poškozování materiálů a řady dalších oborů. </w:t>
      </w:r>
    </w:p>
    <w:p w14:paraId="55C1F304" w14:textId="77777777" w:rsidR="00746976" w:rsidRPr="0007619D" w:rsidRDefault="00746976" w:rsidP="0007619D">
      <w:pPr>
        <w:spacing w:after="120" w:line="240" w:lineRule="auto"/>
        <w:rPr>
          <w:rFonts w:ascii="Calibri" w:hAnsi="Calibri" w:cs="Calibri"/>
          <w:color w:val="000000" w:themeColor="text1"/>
        </w:rPr>
      </w:pPr>
      <w:r w:rsidRPr="0007619D">
        <w:rPr>
          <w:rFonts w:ascii="Calibri" w:hAnsi="Calibri" w:cs="Calibri"/>
          <w:color w:val="000000" w:themeColor="text1"/>
        </w:rPr>
        <w:t xml:space="preserve">Zapojení tohoto velkého laserového zařízení do programu LASERLAB-EUROPE umožnilo účast řady špičkových zahraničních skupin v efektivním využívání experimentálního času systému. Celkem v Centru PALS proběhlo za uplynulých 20 let 123 experimentálních kampaní tuzemských, zahraničních, ale nejvíce smíšených skupin. Pro ně a v rámci zkoumání a vylepšování činnosti a vlastností jódového laserového systému zde bylo do dnešního dne „vystříleno“ 41 900 vysokoenergetických laserových impulzů. Úspěšná realizace a zajištění dlouhodobého provozu a intenzivní výzkum prováděný v Centru PALS již v první dekádě po jeho zprovoznění byl nesporně jedním z faktorů, které rozhodly o úspěchu kandidatury České republiky na zřízení a provozování ELI Beamlines v Dolních Břežanech. </w:t>
      </w:r>
    </w:p>
    <w:p w14:paraId="43340477" w14:textId="77777777" w:rsidR="00746976" w:rsidRPr="0007619D" w:rsidRDefault="00746976" w:rsidP="0007619D">
      <w:pPr>
        <w:spacing w:after="120" w:line="240" w:lineRule="auto"/>
        <w:rPr>
          <w:rFonts w:ascii="Calibri" w:hAnsi="Calibri" w:cs="Calibri"/>
          <w:color w:val="000000" w:themeColor="text1"/>
        </w:rPr>
      </w:pPr>
    </w:p>
    <w:p w14:paraId="35FDECE2" w14:textId="77777777" w:rsidR="00746976" w:rsidRPr="0007619D" w:rsidRDefault="00746976" w:rsidP="00746976">
      <w:pPr>
        <w:spacing w:after="120" w:line="240" w:lineRule="auto"/>
        <w:jc w:val="both"/>
        <w:rPr>
          <w:rFonts w:ascii="Calibri" w:hAnsi="Calibri" w:cs="Calibri"/>
          <w:color w:val="000000" w:themeColor="text1"/>
        </w:rPr>
      </w:pPr>
      <w:r w:rsidRPr="0007619D">
        <w:rPr>
          <w:rFonts w:ascii="Calibri" w:hAnsi="Calibri" w:cs="Calibri"/>
          <w:color w:val="000000" w:themeColor="text1"/>
        </w:rPr>
        <w:t>Kontakt:</w:t>
      </w:r>
    </w:p>
    <w:p w14:paraId="581098B9" w14:textId="77777777" w:rsidR="00846173" w:rsidRPr="0007619D" w:rsidRDefault="00846173" w:rsidP="008461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Calibri" w:hAnsi="Calibri" w:cs="Calibri"/>
          <w:color w:val="auto"/>
          <w:lang w:val="en-GB"/>
          <w14:textOutline w14:w="0" w14:cap="rnd" w14:cmpd="sng" w14:algn="ctr">
            <w14:noFill/>
            <w14:prstDash w14:val="solid"/>
            <w14:bevel/>
          </w14:textOutline>
        </w:rPr>
      </w:pPr>
      <w:r w:rsidRPr="0007619D">
        <w:rPr>
          <w:rFonts w:ascii="Calibri" w:hAnsi="Calibri" w:cs="Calibri"/>
          <w:b/>
          <w:bCs/>
          <w:color w:val="auto"/>
          <w:lang w:val="en-GB"/>
          <w14:textOutline w14:w="0" w14:cap="rnd" w14:cmpd="sng" w14:algn="ctr">
            <w14:noFill/>
            <w14:prstDash w14:val="solid"/>
            <w14:bevel/>
          </w14:textOutline>
        </w:rPr>
        <w:t xml:space="preserve">Ing. Libor </w:t>
      </w:r>
      <w:proofErr w:type="spellStart"/>
      <w:r w:rsidRPr="0007619D">
        <w:rPr>
          <w:rFonts w:ascii="Calibri" w:hAnsi="Calibri" w:cs="Calibri"/>
          <w:b/>
          <w:bCs/>
          <w:color w:val="auto"/>
          <w:lang w:val="en-GB"/>
          <w14:textOutline w14:w="0" w14:cap="rnd" w14:cmpd="sng" w14:algn="ctr">
            <w14:noFill/>
            <w14:prstDash w14:val="solid"/>
            <w14:bevel/>
          </w14:textOutline>
        </w:rPr>
        <w:t>Juha</w:t>
      </w:r>
      <w:proofErr w:type="spellEnd"/>
      <w:r w:rsidRPr="0007619D">
        <w:rPr>
          <w:rFonts w:ascii="Calibri" w:hAnsi="Calibri" w:cs="Calibri"/>
          <w:b/>
          <w:bCs/>
          <w:color w:val="auto"/>
          <w:lang w:val="en-GB"/>
          <w14:textOutline w14:w="0" w14:cap="rnd" w14:cmpd="sng" w14:algn="ctr">
            <w14:noFill/>
            <w14:prstDash w14:val="solid"/>
            <w14:bevel/>
          </w14:textOutline>
        </w:rPr>
        <w:t xml:space="preserve">, </w:t>
      </w:r>
      <w:proofErr w:type="spellStart"/>
      <w:r w:rsidRPr="0007619D">
        <w:rPr>
          <w:rFonts w:ascii="Calibri" w:hAnsi="Calibri" w:cs="Calibri"/>
          <w:b/>
          <w:bCs/>
          <w:color w:val="auto"/>
          <w:lang w:val="en-GB"/>
          <w14:textOutline w14:w="0" w14:cap="rnd" w14:cmpd="sng" w14:algn="ctr">
            <w14:noFill/>
            <w14:prstDash w14:val="solid"/>
            <w14:bevel/>
          </w14:textOutline>
        </w:rPr>
        <w:t>CSc</w:t>
      </w:r>
      <w:proofErr w:type="spellEnd"/>
      <w:r w:rsidRPr="0007619D">
        <w:rPr>
          <w:rFonts w:ascii="Calibri" w:hAnsi="Calibri" w:cs="Calibri"/>
          <w:b/>
          <w:bCs/>
          <w:color w:val="auto"/>
          <w:lang w:val="en-GB"/>
          <w14:textOutline w14:w="0" w14:cap="rnd" w14:cmpd="sng" w14:algn="ctr">
            <w14:noFill/>
            <w14:prstDash w14:val="solid"/>
            <w14:bevel/>
          </w14:textOutline>
        </w:rPr>
        <w:t>.,</w:t>
      </w:r>
      <w:r w:rsidRPr="0007619D">
        <w:rPr>
          <w:rFonts w:ascii="Calibri" w:hAnsi="Calibri" w:cs="Calibri"/>
          <w:color w:val="auto"/>
          <w:lang w:val="en-GB"/>
          <w14:textOutline w14:w="0" w14:cap="rnd" w14:cmpd="sng" w14:algn="ctr">
            <w14:noFill/>
            <w14:prstDash w14:val="solid"/>
            <w14:bevel/>
          </w14:textOutline>
        </w:rPr>
        <w:t xml:space="preserve"> </w:t>
      </w:r>
      <w:proofErr w:type="spellStart"/>
      <w:r w:rsidRPr="0007619D">
        <w:rPr>
          <w:rFonts w:ascii="Calibri" w:hAnsi="Calibri" w:cs="Calibri"/>
          <w:color w:val="auto"/>
          <w:lang w:val="en-GB"/>
          <w14:textOutline w14:w="0" w14:cap="rnd" w14:cmpd="sng" w14:algn="ctr">
            <w14:noFill/>
            <w14:prstDash w14:val="solid"/>
            <w14:bevel/>
          </w14:textOutline>
        </w:rPr>
        <w:t>Fyzikální</w:t>
      </w:r>
      <w:proofErr w:type="spellEnd"/>
      <w:r w:rsidRPr="0007619D">
        <w:rPr>
          <w:rFonts w:ascii="Calibri" w:hAnsi="Calibri" w:cs="Calibri"/>
          <w:color w:val="auto"/>
          <w:lang w:val="en-GB"/>
          <w14:textOutline w14:w="0" w14:cap="rnd" w14:cmpd="sng" w14:algn="ctr">
            <w14:noFill/>
            <w14:prstDash w14:val="solid"/>
            <w14:bevel/>
          </w14:textOutline>
        </w:rPr>
        <w:t xml:space="preserve"> </w:t>
      </w:r>
      <w:proofErr w:type="spellStart"/>
      <w:r w:rsidRPr="0007619D">
        <w:rPr>
          <w:rFonts w:ascii="Calibri" w:hAnsi="Calibri" w:cs="Calibri"/>
          <w:color w:val="auto"/>
          <w:lang w:val="en-GB"/>
          <w14:textOutline w14:w="0" w14:cap="rnd" w14:cmpd="sng" w14:algn="ctr">
            <w14:noFill/>
            <w14:prstDash w14:val="solid"/>
            <w14:bevel/>
          </w14:textOutline>
        </w:rPr>
        <w:t>ústav</w:t>
      </w:r>
      <w:proofErr w:type="spellEnd"/>
      <w:r w:rsidRPr="0007619D">
        <w:rPr>
          <w:rFonts w:ascii="Calibri" w:hAnsi="Calibri" w:cs="Calibri"/>
          <w:color w:val="auto"/>
          <w:lang w:val="en-GB"/>
          <w14:textOutline w14:w="0" w14:cap="rnd" w14:cmpd="sng" w14:algn="ctr">
            <w14:noFill/>
            <w14:prstDash w14:val="solid"/>
            <w14:bevel/>
          </w14:textOutline>
        </w:rPr>
        <w:t xml:space="preserve"> AV ČR</w:t>
      </w:r>
    </w:p>
    <w:p w14:paraId="0FBFC8BA" w14:textId="0FB47104" w:rsidR="00846173" w:rsidRPr="0007619D" w:rsidRDefault="00846173" w:rsidP="008461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Calibri" w:hAnsi="Calibri" w:cs="Calibri"/>
          <w:color w:val="auto"/>
          <w:lang w:val="en-GB"/>
          <w14:textOutline w14:w="0" w14:cap="rnd" w14:cmpd="sng" w14:algn="ctr">
            <w14:noFill/>
            <w14:prstDash w14:val="solid"/>
            <w14:bevel/>
          </w14:textOutline>
        </w:rPr>
      </w:pPr>
      <w:r w:rsidRPr="0007619D">
        <w:rPr>
          <w:rFonts w:ascii="Calibri" w:hAnsi="Calibri" w:cs="Calibri"/>
          <w:color w:val="auto"/>
          <w:lang w:val="en-GB"/>
          <w14:textOutline w14:w="0" w14:cap="rnd" w14:cmpd="sng" w14:algn="ctr">
            <w14:noFill/>
            <w14:prstDash w14:val="solid"/>
            <w14:bevel/>
          </w14:textOutline>
        </w:rPr>
        <w:t xml:space="preserve">Tel.: </w:t>
      </w:r>
      <w:r w:rsidRPr="0007619D">
        <w:rPr>
          <w:rFonts w:ascii="Calibri" w:eastAsia="Times New Roman" w:hAnsi="Calibri" w:cs="Calibri"/>
          <w:bdr w:val="none" w:sz="0" w:space="0" w:color="auto"/>
          <w:shd w:val="clear" w:color="auto" w:fill="FFFFFF"/>
          <w14:textOutline w14:w="0" w14:cap="rnd" w14:cmpd="sng" w14:algn="ctr">
            <w14:noFill/>
            <w14:prstDash w14:val="solid"/>
            <w14:bevel/>
          </w14:textOutline>
        </w:rPr>
        <w:t>+420</w:t>
      </w:r>
      <w:r w:rsidRPr="0007619D">
        <w:rPr>
          <w:rFonts w:ascii="Calibri" w:hAnsi="Calibri" w:cs="Calibri"/>
          <w:color w:val="auto"/>
          <w:lang w:val="en-GB"/>
          <w14:textOutline w14:w="0" w14:cap="rnd" w14:cmpd="sng" w14:algn="ctr">
            <w14:noFill/>
            <w14:prstDash w14:val="solid"/>
            <w14:bevel/>
          </w14:textOutline>
        </w:rPr>
        <w:t xml:space="preserve"> 266 052 741</w:t>
      </w:r>
    </w:p>
    <w:p w14:paraId="4B84410A" w14:textId="77777777" w:rsidR="00846173" w:rsidRPr="0007619D" w:rsidRDefault="00846173" w:rsidP="008461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Calibri" w:hAnsi="Calibri" w:cs="Calibri"/>
          <w:color w:val="auto"/>
          <w:lang w:val="en-GB"/>
          <w14:textOutline w14:w="0" w14:cap="rnd" w14:cmpd="sng" w14:algn="ctr">
            <w14:noFill/>
            <w14:prstDash w14:val="solid"/>
            <w14:bevel/>
          </w14:textOutline>
        </w:rPr>
      </w:pPr>
      <w:r w:rsidRPr="0007619D">
        <w:rPr>
          <w:rFonts w:ascii="Calibri" w:hAnsi="Calibri" w:cs="Calibri"/>
          <w:color w:val="auto"/>
          <w:lang w:val="en-GB"/>
          <w14:textOutline w14:w="0" w14:cap="rnd" w14:cmpd="sng" w14:algn="ctr">
            <w14:noFill/>
            <w14:prstDash w14:val="solid"/>
            <w14:bevel/>
          </w14:textOutline>
        </w:rPr>
        <w:t>E-mail: juha@fzu.cz</w:t>
      </w:r>
    </w:p>
    <w:p w14:paraId="31967FF2" w14:textId="77777777" w:rsidR="00846173" w:rsidRPr="0007619D" w:rsidRDefault="00846173" w:rsidP="00746976">
      <w:pPr>
        <w:spacing w:line="240" w:lineRule="auto"/>
        <w:rPr>
          <w:rFonts w:ascii="Calibri" w:hAnsi="Calibri" w:cs="Calibri"/>
        </w:rPr>
      </w:pPr>
    </w:p>
    <w:p w14:paraId="73AE4974" w14:textId="0F75FDBB" w:rsidR="00746976" w:rsidRPr="0007619D" w:rsidRDefault="00DC319C" w:rsidP="000761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Calibri" w:eastAsia="Times New Roman" w:hAnsi="Calibri" w:cs="Calibri"/>
          <w:bdr w:val="none" w:sz="0" w:space="0" w:color="auto"/>
          <w:shd w:val="clear" w:color="auto" w:fill="FFFFFF"/>
          <w14:textOutline w14:w="0" w14:cap="rnd" w14:cmpd="sng" w14:algn="ctr">
            <w14:noFill/>
            <w14:prstDash w14:val="solid"/>
            <w14:bevel/>
          </w14:textOutline>
        </w:rPr>
      </w:pPr>
      <w:hyperlink r:id="rId9" w:tgtFrame="_blank" w:history="1">
        <w:r w:rsidR="00746976" w:rsidRPr="0007619D">
          <w:rPr>
            <w:rFonts w:ascii="Calibri" w:eastAsia="Times New Roman" w:hAnsi="Calibri" w:cs="Calibri"/>
            <w:b/>
            <w:bdr w:val="none" w:sz="0" w:space="0" w:color="auto"/>
            <w:shd w:val="clear" w:color="auto" w:fill="FFFFFF"/>
            <w14:textOutline w14:w="0" w14:cap="rnd" w14:cmpd="sng" w14:algn="ctr">
              <w14:noFill/>
              <w14:prstDash w14:val="solid"/>
              <w14:bevel/>
            </w14:textOutline>
          </w:rPr>
          <w:t>Ing. Miroslav Krůs, Ph.D.</w:t>
        </w:r>
      </w:hyperlink>
      <w:r w:rsidR="00746976" w:rsidRPr="0007619D">
        <w:rPr>
          <w:rFonts w:ascii="Calibri" w:eastAsia="Times New Roman" w:hAnsi="Calibri" w:cs="Calibri"/>
          <w:bdr w:val="none" w:sz="0" w:space="0" w:color="auto"/>
          <w:shd w:val="clear" w:color="auto" w:fill="FFFFFF"/>
          <w14:textOutline w14:w="0" w14:cap="rnd" w14:cmpd="sng" w14:algn="ctr">
            <w14:noFill/>
            <w14:prstDash w14:val="solid"/>
            <w14:bevel/>
          </w14:textOutline>
        </w:rPr>
        <w:t>, Ústav fyziky plazmatu AV ČR</w:t>
      </w:r>
      <w:r w:rsidR="00746976" w:rsidRPr="0007619D">
        <w:rPr>
          <w:rFonts w:ascii="Calibri" w:eastAsia="Times New Roman" w:hAnsi="Calibri" w:cs="Calibri"/>
          <w:bdr w:val="none" w:sz="0" w:space="0" w:color="auto"/>
          <w:shd w:val="clear" w:color="auto" w:fill="FFFFFF"/>
          <w14:textOutline w14:w="0" w14:cap="rnd" w14:cmpd="sng" w14:algn="ctr">
            <w14:noFill/>
            <w14:prstDash w14:val="solid"/>
            <w14:bevel/>
          </w14:textOutline>
        </w:rPr>
        <w:br/>
        <w:t>Tel.:</w:t>
      </w:r>
      <w:r w:rsidR="00746976" w:rsidRPr="0007619D">
        <w:rPr>
          <w:rFonts w:ascii="Calibri" w:eastAsia="Times New Roman" w:hAnsi="Calibri" w:cs="Calibri"/>
          <w:bdr w:val="none" w:sz="0" w:space="0" w:color="auto"/>
          <w14:textOutline w14:w="0" w14:cap="rnd" w14:cmpd="sng" w14:algn="ctr">
            <w14:noFill/>
            <w14:prstDash w14:val="solid"/>
            <w14:bevel/>
          </w14:textOutline>
        </w:rPr>
        <w:t> </w:t>
      </w:r>
      <w:r w:rsidR="00746976" w:rsidRPr="0007619D">
        <w:rPr>
          <w:rFonts w:ascii="Calibri" w:eastAsia="Times New Roman" w:hAnsi="Calibri" w:cs="Calibri"/>
          <w:bdr w:val="none" w:sz="0" w:space="0" w:color="auto"/>
          <w:shd w:val="clear" w:color="auto" w:fill="FFFFFF"/>
          <w14:textOutline w14:w="0" w14:cap="rnd" w14:cmpd="sng" w14:algn="ctr">
            <w14:noFill/>
            <w14:prstDash w14:val="solid"/>
            <w14:bevel/>
          </w14:textOutline>
        </w:rPr>
        <w:t>+420 266 052 382</w:t>
      </w:r>
      <w:r w:rsidR="00746976" w:rsidRPr="0007619D">
        <w:rPr>
          <w:rFonts w:ascii="Calibri" w:eastAsia="Times New Roman" w:hAnsi="Calibri" w:cs="Calibri"/>
          <w:bdr w:val="none" w:sz="0" w:space="0" w:color="auto"/>
          <w:shd w:val="clear" w:color="auto" w:fill="FFFFFF"/>
          <w14:textOutline w14:w="0" w14:cap="rnd" w14:cmpd="sng" w14:algn="ctr">
            <w14:noFill/>
            <w14:prstDash w14:val="solid"/>
            <w14:bevel/>
          </w14:textOutline>
        </w:rPr>
        <w:br/>
        <w:t>E-mail: </w:t>
      </w:r>
      <w:hyperlink r:id="rId10" w:history="1">
        <w:r w:rsidR="00746976" w:rsidRPr="0007619D">
          <w:rPr>
            <w:rFonts w:ascii="Calibri" w:eastAsia="Times New Roman" w:hAnsi="Calibri" w:cs="Calibri"/>
            <w:bdr w:val="none" w:sz="0" w:space="0" w:color="auto"/>
            <w:shd w:val="clear" w:color="auto" w:fill="FFFFFF"/>
            <w14:textOutline w14:w="0" w14:cap="rnd" w14:cmpd="sng" w14:algn="ctr">
              <w14:noFill/>
              <w14:prstDash w14:val="solid"/>
              <w14:bevel/>
            </w14:textOutline>
          </w:rPr>
          <w:t>krus@ipp.cas.cz</w:t>
        </w:r>
      </w:hyperlink>
    </w:p>
    <w:p w14:paraId="27AE859E" w14:textId="6D48CC79" w:rsidR="00846173" w:rsidRPr="0007619D" w:rsidRDefault="00846173" w:rsidP="000761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Calibri" w:eastAsia="Times New Roman" w:hAnsi="Calibri" w:cs="Calibri"/>
          <w:bdr w:val="none" w:sz="0" w:space="0" w:color="auto"/>
          <w:shd w:val="clear" w:color="auto" w:fill="FFFFFF"/>
          <w14:textOutline w14:w="0" w14:cap="rnd" w14:cmpd="sng" w14:algn="ctr">
            <w14:noFill/>
            <w14:prstDash w14:val="solid"/>
            <w14:bevel/>
          </w14:textOutline>
        </w:rPr>
      </w:pPr>
    </w:p>
    <w:p w14:paraId="31B37A43" w14:textId="77777777" w:rsidR="00846173" w:rsidRPr="00846173" w:rsidRDefault="00846173" w:rsidP="00746976">
      <w:pPr>
        <w:spacing w:line="240" w:lineRule="auto"/>
        <w:rPr>
          <w:rFonts w:cs="Times New Roman"/>
        </w:rPr>
      </w:pPr>
    </w:p>
    <w:p w14:paraId="0ED4127F" w14:textId="78D65D23" w:rsidR="00746976" w:rsidRDefault="00746976" w:rsidP="00746976">
      <w:pPr>
        <w:spacing w:line="240" w:lineRule="auto"/>
        <w:rPr>
          <w:rFonts w:cs="Times New Roman"/>
        </w:rPr>
      </w:pPr>
    </w:p>
    <w:p w14:paraId="6CD3EB53" w14:textId="77777777" w:rsidR="00746976" w:rsidRPr="00746976" w:rsidRDefault="00746976" w:rsidP="00746976">
      <w:pPr>
        <w:spacing w:after="120" w:line="240" w:lineRule="auto"/>
        <w:jc w:val="both"/>
        <w:rPr>
          <w:rFonts w:cstheme="minorHAnsi"/>
          <w:color w:val="000000" w:themeColor="text1"/>
        </w:rPr>
      </w:pPr>
    </w:p>
    <w:p w14:paraId="4D2AF3B2"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r>
        <w:rPr>
          <w:noProof/>
          <w14:textOutline w14:w="0" w14:cap="rnd" w14:cmpd="sng" w14:algn="ctr">
            <w14:noFill/>
            <w14:prstDash w14:val="solid"/>
            <w14:bevel/>
          </w14:textOutline>
        </w:rPr>
        <w:lastRenderedPageBreak/>
        <w:drawing>
          <wp:anchor distT="0" distB="0" distL="114300" distR="114300" simplePos="0" relativeHeight="251658240" behindDoc="0" locked="0" layoutInCell="1" allowOverlap="1" wp14:anchorId="75697559" wp14:editId="08D0B987">
            <wp:simplePos x="0" y="0"/>
            <wp:positionH relativeFrom="margin">
              <wp:align>left</wp:align>
            </wp:positionH>
            <wp:positionV relativeFrom="paragraph">
              <wp:posOffset>0</wp:posOffset>
            </wp:positionV>
            <wp:extent cx="3038475" cy="2883535"/>
            <wp:effectExtent l="0" t="0" r="9525"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LS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8475" cy="2883535"/>
                    </a:xfrm>
                    <a:prstGeom prst="rect">
                      <a:avLst/>
                    </a:prstGeom>
                  </pic:spPr>
                </pic:pic>
              </a:graphicData>
            </a:graphic>
          </wp:anchor>
        </w:drawing>
      </w:r>
      <w:r w:rsidR="00746976">
        <w:rPr>
          <w:rStyle w:val="None"/>
          <w:rFonts w:ascii="Arial" w:hAnsi="Arial"/>
          <w:color w:val="FFFFFF"/>
          <w:sz w:val="16"/>
          <w:szCs w:val="16"/>
          <w:u w:color="FFFFFF"/>
        </w:rPr>
        <w:t>Kon</w:t>
      </w:r>
    </w:p>
    <w:p w14:paraId="720C222D"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3BDB2526"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14B74532"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7F212D87"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48BF94BB"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0736B8CD"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430C59EF"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5D407C65"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76453405"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36AB4391"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731E128B"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7F76AEB4" w14:textId="77777777" w:rsidR="0007619D" w:rsidRDefault="0007619D"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p>
    <w:p w14:paraId="7A25E9C3" w14:textId="63BA5C60" w:rsidR="003E5F73" w:rsidRDefault="00746976" w:rsidP="0007619D">
      <w:pPr>
        <w:pStyle w:val="Nadpis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rPr>
          <w:rStyle w:val="None"/>
          <w:rFonts w:ascii="Arial" w:hAnsi="Arial"/>
          <w:color w:val="FFFFFF"/>
          <w:sz w:val="16"/>
          <w:szCs w:val="16"/>
          <w:u w:color="FFFFFF"/>
        </w:rPr>
      </w:pPr>
      <w:r>
        <w:rPr>
          <w:rStyle w:val="None"/>
          <w:rFonts w:ascii="Arial" w:hAnsi="Arial"/>
          <w:color w:val="FFFFFF"/>
          <w:sz w:val="16"/>
          <w:szCs w:val="16"/>
          <w:u w:color="FFFFFF"/>
        </w:rPr>
        <w:t>takt</w:t>
      </w:r>
      <w:r w:rsidR="00F760CF">
        <w:rPr>
          <w:rStyle w:val="None"/>
          <w:rFonts w:ascii="Arial" w:hAnsi="Arial"/>
          <w:color w:val="FFFFFF"/>
          <w:sz w:val="16"/>
          <w:szCs w:val="16"/>
          <w:u w:color="FFFFFF"/>
        </w:rPr>
        <w:t xml:space="preserve"> </w:t>
      </w:r>
    </w:p>
    <w:p w14:paraId="3F0ED5DA" w14:textId="77777777" w:rsidR="0007619D" w:rsidRDefault="0007619D" w:rsidP="00A902F8">
      <w:pPr>
        <w:rPr>
          <w:rFonts w:ascii="Calibri" w:hAnsi="Calibri" w:cs="Calibri"/>
        </w:rPr>
      </w:pPr>
      <w:r>
        <w:rPr>
          <w:noProof/>
          <w14:textOutline w14:w="0" w14:cap="rnd" w14:cmpd="sng" w14:algn="ctr">
            <w14:noFill/>
            <w14:prstDash w14:val="solid"/>
            <w14:bevel/>
          </w14:textOutline>
        </w:rPr>
        <w:drawing>
          <wp:inline distT="0" distB="0" distL="0" distR="0" wp14:anchorId="4E351DD3" wp14:editId="3153542C">
            <wp:extent cx="5029200" cy="3343910"/>
            <wp:effectExtent l="0" t="0" r="0" b="8890"/>
            <wp:docPr id="1" name="Picture 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 - Laserova hala PAL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29200" cy="3343910"/>
                    </a:xfrm>
                    <a:prstGeom prst="rect">
                      <a:avLst/>
                    </a:prstGeom>
                  </pic:spPr>
                </pic:pic>
              </a:graphicData>
            </a:graphic>
          </wp:inline>
        </w:drawing>
      </w:r>
    </w:p>
    <w:p w14:paraId="53EDA0F3" w14:textId="64D0F333" w:rsidR="00A902F8" w:rsidRPr="0007619D" w:rsidRDefault="00A902F8" w:rsidP="00A902F8">
      <w:pPr>
        <w:rPr>
          <w:rFonts w:ascii="Calibri" w:hAnsi="Calibri" w:cs="Calibri"/>
          <w:i/>
        </w:rPr>
      </w:pPr>
      <w:r w:rsidRPr="0007619D">
        <w:rPr>
          <w:rFonts w:ascii="Calibri" w:hAnsi="Calibri" w:cs="Calibri"/>
          <w:i/>
        </w:rPr>
        <w:t>Laserová hala PALS, zdroj: PALS</w:t>
      </w:r>
    </w:p>
    <w:sectPr w:rsidR="00A902F8" w:rsidRPr="0007619D">
      <w:headerReference w:type="default" r:id="rId13"/>
      <w:footerReference w:type="default" r:id="rId14"/>
      <w:pgSz w:w="11900" w:h="16840"/>
      <w:pgMar w:top="3158" w:right="1133" w:bottom="1758" w:left="1701" w:header="709"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19971" w14:textId="77777777" w:rsidR="00DC319C" w:rsidRDefault="00DC319C">
      <w:pPr>
        <w:spacing w:line="240" w:lineRule="auto"/>
      </w:pPr>
      <w:r>
        <w:separator/>
      </w:r>
    </w:p>
  </w:endnote>
  <w:endnote w:type="continuationSeparator" w:id="0">
    <w:p w14:paraId="3E23AFB8" w14:textId="77777777" w:rsidR="00DC319C" w:rsidRDefault="00DC3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otiva Sans">
    <w:altName w:val="MS Gothic"/>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421B" w14:textId="77777777" w:rsidR="003E5F73" w:rsidRDefault="003E5F73">
    <w:pPr>
      <w:tabs>
        <w:tab w:val="right" w:pos="9046"/>
      </w:tabs>
      <w:rPr>
        <w:rFonts w:ascii="Arial" w:hAnsi="Arial"/>
        <w:color w:val="0072B6"/>
        <w:sz w:val="14"/>
        <w:szCs w:val="14"/>
        <w:u w:color="0072B6"/>
      </w:rPr>
    </w:pPr>
  </w:p>
  <w:p w14:paraId="7874F812" w14:textId="77777777" w:rsidR="003E5F73" w:rsidRDefault="00F760CF">
    <w:pPr>
      <w:tabs>
        <w:tab w:val="right" w:pos="9046"/>
      </w:tabs>
      <w:spacing w:line="240" w:lineRule="auto"/>
      <w:rPr>
        <w:rFonts w:ascii="Motiva Sans" w:eastAsia="Motiva Sans" w:hAnsi="Motiva Sans" w:cs="Motiva Sans"/>
        <w:b/>
        <w:bCs/>
        <w:color w:val="0072B6"/>
        <w:sz w:val="16"/>
        <w:szCs w:val="16"/>
        <w:u w:color="0072B6"/>
      </w:rPr>
    </w:pPr>
    <w:r>
      <w:rPr>
        <w:rFonts w:ascii="Motiva Sans" w:eastAsia="Motiva Sans" w:hAnsi="Motiva Sans" w:cs="Motiva Sans"/>
        <w:b/>
        <w:bCs/>
        <w:color w:val="0072B6"/>
        <w:sz w:val="16"/>
        <w:szCs w:val="16"/>
        <w:u w:color="0072B6"/>
        <w:lang w:val="pt-PT"/>
      </w:rPr>
      <w:t>Kancel</w:t>
    </w:r>
    <w:r>
      <w:rPr>
        <w:rFonts w:ascii="Motiva Sans" w:eastAsia="Motiva Sans" w:hAnsi="Motiva Sans" w:cs="Motiva Sans"/>
        <w:b/>
        <w:bCs/>
        <w:color w:val="0072B6"/>
        <w:sz w:val="16"/>
        <w:szCs w:val="16"/>
        <w:u w:color="0072B6"/>
      </w:rPr>
      <w:t xml:space="preserve">ář </w:t>
    </w:r>
    <w:r>
      <w:rPr>
        <w:rFonts w:ascii="Motiva Sans" w:eastAsia="Motiva Sans" w:hAnsi="Motiva Sans" w:cs="Motiva Sans"/>
        <w:b/>
        <w:bCs/>
        <w:color w:val="0072B6"/>
        <w:sz w:val="16"/>
        <w:szCs w:val="16"/>
        <w:u w:color="0072B6"/>
        <w:lang w:val="de-DE"/>
      </w:rPr>
      <w:t>Akademie v</w:t>
    </w:r>
    <w:r>
      <w:rPr>
        <w:rFonts w:ascii="Motiva Sans" w:eastAsia="Motiva Sans" w:hAnsi="Motiva Sans" w:cs="Motiva Sans"/>
        <w:b/>
        <w:bCs/>
        <w:color w:val="0072B6"/>
        <w:sz w:val="16"/>
        <w:szCs w:val="16"/>
        <w:u w:color="0072B6"/>
      </w:rPr>
      <w:t>ěd ČR</w:t>
    </w:r>
    <w:r>
      <w:rPr>
        <w:rFonts w:ascii="Motiva Sans" w:eastAsia="Motiva Sans" w:hAnsi="Motiva Sans" w:cs="Motiva Sans"/>
        <w:color w:val="0072B6"/>
        <w:sz w:val="16"/>
        <w:szCs w:val="16"/>
        <w:u w:color="0072B6"/>
      </w:rPr>
      <w:t xml:space="preserve"> </w:t>
    </w:r>
    <w:r>
      <w:rPr>
        <w:rFonts w:ascii="Motiva Sans" w:eastAsia="Motiva Sans" w:hAnsi="Motiva Sans" w:cs="Motiva Sans"/>
        <w:b/>
        <w:bCs/>
        <w:color w:val="0072B6"/>
        <w:sz w:val="16"/>
        <w:szCs w:val="16"/>
        <w:u w:color="0072B6"/>
      </w:rPr>
      <w:t xml:space="preserve"> </w:t>
    </w:r>
    <w:r>
      <w:rPr>
        <w:rFonts w:ascii="Motiva Sans" w:eastAsia="Motiva Sans" w:hAnsi="Motiva Sans" w:cs="Motiva Sans"/>
        <w:b/>
        <w:bCs/>
        <w:color w:val="0072B6"/>
        <w:sz w:val="16"/>
        <w:szCs w:val="16"/>
        <w:u w:color="0072B6"/>
      </w:rPr>
      <w:tab/>
      <w:t>Fyzikální ústav AV ČR</w:t>
    </w:r>
  </w:p>
  <w:p w14:paraId="3A5DCAD1" w14:textId="77777777" w:rsidR="003E5F73" w:rsidRDefault="00F760CF">
    <w:pPr>
      <w:tabs>
        <w:tab w:val="right" w:pos="9046"/>
      </w:tabs>
      <w:spacing w:line="240" w:lineRule="auto"/>
      <w:rPr>
        <w:rFonts w:ascii="Motiva Sans" w:eastAsia="Motiva Sans" w:hAnsi="Motiva Sans" w:cs="Motiva Sans"/>
        <w:color w:val="0072B6"/>
        <w:sz w:val="16"/>
        <w:szCs w:val="16"/>
        <w:u w:color="0072B6"/>
      </w:rPr>
    </w:pPr>
    <w:r>
      <w:rPr>
        <w:rFonts w:ascii="Motiva Sans" w:eastAsia="Motiva Sans" w:hAnsi="Motiva Sans" w:cs="Motiva Sans"/>
        <w:color w:val="0072B6"/>
        <w:sz w:val="16"/>
        <w:szCs w:val="16"/>
        <w:u w:color="0072B6"/>
      </w:rPr>
      <w:t xml:space="preserve">Ing. Jan Martinek  </w:t>
    </w:r>
    <w:r>
      <w:rPr>
        <w:rFonts w:ascii="Motiva Sans" w:eastAsia="Motiva Sans" w:hAnsi="Motiva Sans" w:cs="Motiva Sans"/>
        <w:color w:val="0072B6"/>
        <w:sz w:val="16"/>
        <w:szCs w:val="16"/>
        <w:u w:color="0072B6"/>
      </w:rPr>
      <w:tab/>
      <w:t>Petra Köppl</w:t>
    </w:r>
  </w:p>
  <w:p w14:paraId="3B3A8C91" w14:textId="77777777" w:rsidR="003E5F73" w:rsidRDefault="00F760CF">
    <w:pPr>
      <w:tabs>
        <w:tab w:val="right" w:pos="9046"/>
      </w:tabs>
      <w:spacing w:line="240" w:lineRule="auto"/>
      <w:rPr>
        <w:rFonts w:ascii="Motiva Sans" w:eastAsia="Motiva Sans" w:hAnsi="Motiva Sans" w:cs="Motiva Sans"/>
        <w:color w:val="0072B6"/>
        <w:sz w:val="16"/>
        <w:szCs w:val="16"/>
        <w:u w:color="0072B6"/>
      </w:rPr>
    </w:pPr>
    <w:r>
      <w:rPr>
        <w:rFonts w:ascii="Motiva Sans" w:eastAsia="Motiva Sans" w:hAnsi="Motiva Sans" w:cs="Motiva Sans"/>
        <w:color w:val="0072B6"/>
        <w:sz w:val="16"/>
        <w:szCs w:val="16"/>
        <w:u w:color="0072B6"/>
      </w:rPr>
      <w:t xml:space="preserve">E-mail: </w:t>
    </w:r>
    <w:hyperlink r:id="rId1" w:history="1">
      <w:r>
        <w:rPr>
          <w:rStyle w:val="Hyperlink0"/>
        </w:rPr>
        <w:t>martinek@kav.cas.cz</w:t>
      </w:r>
    </w:hyperlink>
    <w:r>
      <w:rPr>
        <w:rFonts w:ascii="Motiva Sans" w:eastAsia="Motiva Sans" w:hAnsi="Motiva Sans" w:cs="Motiva Sans"/>
        <w:color w:val="0072B6"/>
        <w:sz w:val="16"/>
        <w:szCs w:val="16"/>
        <w:u w:color="0072B6"/>
      </w:rPr>
      <w:t xml:space="preserve"> </w:t>
    </w:r>
    <w:r>
      <w:rPr>
        <w:rFonts w:ascii="Motiva Sans" w:eastAsia="Motiva Sans" w:hAnsi="Motiva Sans" w:cs="Motiva Sans"/>
        <w:color w:val="0072B6"/>
        <w:sz w:val="16"/>
        <w:szCs w:val="16"/>
        <w:u w:color="0072B6"/>
      </w:rPr>
      <w:tab/>
      <w:t>E-mail: koppl</w:t>
    </w:r>
    <w:r>
      <w:rPr>
        <w:rFonts w:ascii="Motiva Sans" w:eastAsia="Motiva Sans" w:hAnsi="Motiva Sans" w:cs="Motiva Sans"/>
        <w:color w:val="0072B6"/>
        <w:sz w:val="16"/>
        <w:szCs w:val="16"/>
        <w:u w:color="0072B6"/>
        <w:lang w:val="de-DE"/>
      </w:rPr>
      <w:t>@fzu.cz</w:t>
    </w:r>
  </w:p>
  <w:p w14:paraId="464CF184" w14:textId="624429B8" w:rsidR="003E5F73" w:rsidRDefault="00F760CF">
    <w:pPr>
      <w:tabs>
        <w:tab w:val="right" w:pos="9046"/>
      </w:tabs>
      <w:spacing w:line="240" w:lineRule="auto"/>
    </w:pPr>
    <w:r>
      <w:rPr>
        <w:rFonts w:ascii="Motiva Sans" w:eastAsia="Motiva Sans" w:hAnsi="Motiva Sans" w:cs="Motiva Sans"/>
        <w:color w:val="0072B6"/>
        <w:sz w:val="16"/>
        <w:szCs w:val="16"/>
        <w:u w:color="0072B6"/>
      </w:rPr>
      <w:t>Telefon: +420 221 403 423, +420 602</w:t>
    </w:r>
    <w:r>
      <w:rPr>
        <w:rFonts w:ascii="Calibri" w:eastAsia="Calibri" w:hAnsi="Calibri" w:cs="Calibri"/>
        <w:color w:val="0072B6"/>
        <w:sz w:val="16"/>
        <w:szCs w:val="16"/>
        <w:u w:color="0072B6"/>
      </w:rPr>
      <w:t> </w:t>
    </w:r>
    <w:r>
      <w:rPr>
        <w:rFonts w:ascii="Motiva Sans" w:eastAsia="Motiva Sans" w:hAnsi="Motiva Sans" w:cs="Motiva Sans"/>
        <w:color w:val="0072B6"/>
        <w:sz w:val="16"/>
        <w:szCs w:val="16"/>
        <w:u w:color="0072B6"/>
      </w:rPr>
      <w:t>270 999</w:t>
    </w:r>
    <w:r>
      <w:rPr>
        <w:rFonts w:ascii="Motiva Sans" w:eastAsia="Motiva Sans" w:hAnsi="Motiva Sans" w:cs="Motiva Sans"/>
        <w:color w:val="0072B6"/>
        <w:sz w:val="16"/>
        <w:szCs w:val="16"/>
        <w:u w:color="0072B6"/>
      </w:rPr>
      <w:tab/>
    </w:r>
    <w:r w:rsidR="0007619D">
      <w:rPr>
        <w:rFonts w:ascii="Motiva Sans" w:eastAsia="Motiva Sans" w:hAnsi="Motiva Sans" w:cs="Motiva Sans"/>
        <w:color w:val="0072B6"/>
        <w:sz w:val="16"/>
        <w:szCs w:val="16"/>
        <w:u w:color="0072B6"/>
      </w:rPr>
      <w:t xml:space="preserve">Tel.:  +420 702 206 680 </w:t>
    </w:r>
    <w:r>
      <w:rPr>
        <w:rFonts w:ascii="Motiva Sans" w:eastAsia="Motiva Sans" w:hAnsi="Motiva Sans" w:cs="Motiva Sans"/>
        <w:color w:val="0072B6"/>
        <w:sz w:val="16"/>
        <w:szCs w:val="16"/>
        <w:u w:color="0072B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1C2C" w14:textId="77777777" w:rsidR="00DC319C" w:rsidRDefault="00DC319C">
      <w:pPr>
        <w:spacing w:line="240" w:lineRule="auto"/>
      </w:pPr>
      <w:r>
        <w:separator/>
      </w:r>
    </w:p>
  </w:footnote>
  <w:footnote w:type="continuationSeparator" w:id="0">
    <w:p w14:paraId="60489BA2" w14:textId="77777777" w:rsidR="00DC319C" w:rsidRDefault="00DC31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D80B" w14:textId="77777777" w:rsidR="003E5F73" w:rsidRDefault="00F760CF">
    <w:pPr>
      <w:pStyle w:val="Zhlav"/>
      <w:tabs>
        <w:tab w:val="clear" w:pos="4536"/>
        <w:tab w:val="clear" w:pos="9072"/>
        <w:tab w:val="left" w:pos="5295"/>
      </w:tabs>
      <w:jc w:val="right"/>
    </w:pPr>
    <w:r>
      <w:rPr>
        <w:noProof/>
      </w:rPr>
      <w:drawing>
        <wp:anchor distT="152400" distB="152400" distL="152400" distR="152400" simplePos="0" relativeHeight="251658240" behindDoc="1" locked="0" layoutInCell="1" allowOverlap="1" wp14:anchorId="4B80F4F4" wp14:editId="2D421DEB">
          <wp:simplePos x="0" y="0"/>
          <wp:positionH relativeFrom="page">
            <wp:posOffset>0</wp:posOffset>
          </wp:positionH>
          <wp:positionV relativeFrom="page">
            <wp:posOffset>0</wp:posOffset>
          </wp:positionV>
          <wp:extent cx="7560000" cy="2005200"/>
          <wp:effectExtent l="0" t="0" r="0" b="0"/>
          <wp:wrapNone/>
          <wp:docPr id="1073741825" name="officeArt object" descr="TISKOVA ZPRAVA PRO WEB PDF LUŽANY.jpg"/>
          <wp:cNvGraphicFramePr/>
          <a:graphic xmlns:a="http://schemas.openxmlformats.org/drawingml/2006/main">
            <a:graphicData uri="http://schemas.openxmlformats.org/drawingml/2006/picture">
              <pic:pic xmlns:pic="http://schemas.openxmlformats.org/drawingml/2006/picture">
                <pic:nvPicPr>
                  <pic:cNvPr id="1073741825" name="TISKOVA ZPRAVA PRO WEB PDF LUŽANY.jpg" descr="TISKOVA ZPRAVA PRO WEB PDF LUŽANY.jpg"/>
                  <pic:cNvPicPr>
                    <a:picLocks noChangeAspect="1"/>
                  </pic:cNvPicPr>
                </pic:nvPicPr>
                <pic:blipFill>
                  <a:blip r:embed="rId1"/>
                  <a:stretch>
                    <a:fillRect/>
                  </a:stretch>
                </pic:blipFill>
                <pic:spPr>
                  <a:xfrm>
                    <a:off x="0" y="0"/>
                    <a:ext cx="7560000" cy="2005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5C827BB6" wp14:editId="14D0EFED">
          <wp:simplePos x="0" y="0"/>
          <wp:positionH relativeFrom="page">
            <wp:posOffset>3992879</wp:posOffset>
          </wp:positionH>
          <wp:positionV relativeFrom="page">
            <wp:posOffset>533400</wp:posOffset>
          </wp:positionV>
          <wp:extent cx="2847975" cy="723900"/>
          <wp:effectExtent l="0" t="0" r="0" b="0"/>
          <wp:wrapNone/>
          <wp:docPr id="1073741826" name="officeArt object" descr="Nalezený obrázek pro fyzikální ústav"/>
          <wp:cNvGraphicFramePr/>
          <a:graphic xmlns:a="http://schemas.openxmlformats.org/drawingml/2006/main">
            <a:graphicData uri="http://schemas.openxmlformats.org/drawingml/2006/picture">
              <pic:pic xmlns:pic="http://schemas.openxmlformats.org/drawingml/2006/picture">
                <pic:nvPicPr>
                  <pic:cNvPr id="1073741826" name="Nalezený obrázek pro fyzikální ústav" descr="Nalezený obrázek pro fyzikální ústav"/>
                  <pic:cNvPicPr>
                    <a:picLocks noChangeAspect="1"/>
                  </pic:cNvPicPr>
                </pic:nvPicPr>
                <pic:blipFill>
                  <a:blip r:embed="rId2"/>
                  <a:stretch>
                    <a:fillRect/>
                  </a:stretch>
                </pic:blipFill>
                <pic:spPr>
                  <a:xfrm>
                    <a:off x="0" y="0"/>
                    <a:ext cx="2847975" cy="7239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2E9125C6" wp14:editId="1162EC22">
              <wp:simplePos x="0" y="0"/>
              <wp:positionH relativeFrom="page">
                <wp:posOffset>1076325</wp:posOffset>
              </wp:positionH>
              <wp:positionV relativeFrom="page">
                <wp:posOffset>9977755</wp:posOffset>
              </wp:positionV>
              <wp:extent cx="5753100" cy="0"/>
              <wp:effectExtent l="0" t="0" r="0" b="0"/>
              <wp:wrapNone/>
              <wp:docPr id="1073741827" name="officeArt object" descr="Přímá spojnice 4"/>
              <wp:cNvGraphicFramePr/>
              <a:graphic xmlns:a="http://schemas.openxmlformats.org/drawingml/2006/main">
                <a:graphicData uri="http://schemas.microsoft.com/office/word/2010/wordprocessingShape">
                  <wps:wsp>
                    <wps:cNvCnPr/>
                    <wps:spPr>
                      <a:xfrm>
                        <a:off x="0" y="0"/>
                        <a:ext cx="5753100" cy="0"/>
                      </a:xfrm>
                      <a:prstGeom prst="line">
                        <a:avLst/>
                      </a:prstGeom>
                      <a:noFill/>
                      <a:ln w="9525" cap="flat">
                        <a:solidFill>
                          <a:srgbClr val="4A7EBB"/>
                        </a:solidFill>
                        <a:prstDash val="solid"/>
                        <a:round/>
                      </a:ln>
                      <a:effectLst/>
                    </wps:spPr>
                    <wps:bodyPr/>
                  </wps:wsp>
                </a:graphicData>
              </a:graphic>
            </wp:anchor>
          </w:drawing>
        </mc:Choice>
        <mc:Fallback xmlns:w16cex="http://schemas.microsoft.com/office/word/2018/wordml/cex" xmlns:w16="http://schemas.microsoft.com/office/word/2018/wordml">
          <w:pict>
            <v:line id="_x0000_s1026" style="visibility:visible;position:absolute;margin-left:84.8pt;margin-top:785.7pt;width:453.0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4A7EBB"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F73"/>
    <w:rsid w:val="0007619D"/>
    <w:rsid w:val="001246AD"/>
    <w:rsid w:val="003E5F73"/>
    <w:rsid w:val="00746976"/>
    <w:rsid w:val="00846173"/>
    <w:rsid w:val="008B4373"/>
    <w:rsid w:val="00A902F8"/>
    <w:rsid w:val="00C61235"/>
    <w:rsid w:val="00DC319C"/>
    <w:rsid w:val="00F760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0213"/>
  <w15:docId w15:val="{A706A270-D657-EA40-A9B7-A87FBB3F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line="360" w:lineRule="auto"/>
    </w:pPr>
    <w:rPr>
      <w:rFonts w:cs="Arial Unicode MS"/>
      <w:color w:val="000000"/>
      <w:sz w:val="24"/>
      <w:szCs w:val="24"/>
      <w:u w:color="000000"/>
      <w14:textOutline w14:w="0" w14:cap="flat" w14:cmpd="sng" w14:algn="ctr">
        <w14:noFill/>
        <w14:prstDash w14:val="solid"/>
        <w14:bevel/>
      </w14:textOutline>
    </w:rPr>
  </w:style>
  <w:style w:type="paragraph" w:styleId="Nadpis1">
    <w:name w:val="heading 1"/>
    <w:next w:val="Normln"/>
    <w:uiPriority w:val="9"/>
    <w:qFormat/>
    <w:pPr>
      <w:keepNext/>
      <w:keepLines/>
      <w:spacing w:before="240"/>
      <w:outlineLvl w:val="0"/>
    </w:pPr>
    <w:rPr>
      <w:rFonts w:ascii="Cambria" w:eastAsia="Cambria" w:hAnsi="Cambria" w:cs="Cambria"/>
      <w:color w:val="365F91"/>
      <w:sz w:val="32"/>
      <w:szCs w:val="32"/>
      <w:u w:color="365F91"/>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styleId="Zhlav">
    <w:name w:val="header"/>
    <w:pPr>
      <w:tabs>
        <w:tab w:val="center" w:pos="4536"/>
        <w:tab w:val="right" w:pos="9072"/>
      </w:tabs>
    </w:pPr>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Motiva Sans" w:eastAsia="Motiva Sans" w:hAnsi="Motiva Sans" w:cs="Motiva Sans"/>
      <w:outline w:val="0"/>
      <w:color w:val="0072B6"/>
      <w:sz w:val="16"/>
      <w:szCs w:val="16"/>
      <w:u w:val="single" w:color="0072B6"/>
    </w:rPr>
  </w:style>
  <w:style w:type="character" w:customStyle="1" w:styleId="None">
    <w:name w:val="None"/>
  </w:style>
  <w:style w:type="character" w:customStyle="1" w:styleId="Hyperlink1">
    <w:name w:val="Hyperlink.1"/>
    <w:basedOn w:val="None"/>
    <w:rPr>
      <w:rFonts w:ascii="Calibri" w:eastAsia="Calibri" w:hAnsi="Calibri" w:cs="Calibri"/>
      <w:outline w:val="0"/>
      <w:color w:val="0000FF"/>
      <w:u w:val="single" w:color="0000FF"/>
      <w:lang w:val="de-DE"/>
      <w14:textOutline w14:w="0" w14:cap="flat" w14:cmpd="sng" w14:algn="ctr">
        <w14:noFill/>
        <w14:prstDash w14:val="solid"/>
        <w14:bevel/>
      </w14:textOutline>
    </w:rPr>
  </w:style>
  <w:style w:type="character" w:customStyle="1" w:styleId="Hyperlink2">
    <w:name w:val="Hyperlink.2"/>
    <w:basedOn w:val="None"/>
    <w:rPr>
      <w:rFonts w:ascii="Calibri" w:eastAsia="Calibri" w:hAnsi="Calibri" w:cs="Calibri"/>
      <w:outline w:val="0"/>
      <w:color w:val="0000FF"/>
      <w:u w:val="single" w:color="0000FF"/>
      <w:lang w:val="en-US"/>
      <w14:textOutline w14:w="0" w14:cap="flat" w14:cmpd="sng" w14:algn="ctr">
        <w14:noFill/>
        <w14:prstDash w14:val="solid"/>
        <w14:bevel/>
      </w14:textOutline>
    </w:rPr>
  </w:style>
  <w:style w:type="character" w:customStyle="1" w:styleId="apple-converted-space">
    <w:name w:val="apple-converted-space"/>
    <w:basedOn w:val="Standardnpsmoodstavce"/>
    <w:rsid w:val="00746976"/>
  </w:style>
  <w:style w:type="character" w:styleId="Siln">
    <w:name w:val="Strong"/>
    <w:basedOn w:val="Standardnpsmoodstavce"/>
    <w:uiPriority w:val="22"/>
    <w:qFormat/>
    <w:rsid w:val="00746976"/>
    <w:rPr>
      <w:b/>
      <w:bCs/>
    </w:rPr>
  </w:style>
  <w:style w:type="character" w:customStyle="1" w:styleId="tdn">
    <w:name w:val="tdn"/>
    <w:basedOn w:val="Standardnpsmoodstavce"/>
    <w:rsid w:val="00746976"/>
  </w:style>
  <w:style w:type="paragraph" w:styleId="Zpat">
    <w:name w:val="footer"/>
    <w:basedOn w:val="Normln"/>
    <w:link w:val="ZpatChar"/>
    <w:uiPriority w:val="99"/>
    <w:unhideWhenUsed/>
    <w:rsid w:val="0007619D"/>
    <w:pPr>
      <w:tabs>
        <w:tab w:val="center" w:pos="4536"/>
        <w:tab w:val="right" w:pos="9072"/>
      </w:tabs>
      <w:spacing w:line="240" w:lineRule="auto"/>
    </w:pPr>
  </w:style>
  <w:style w:type="character" w:customStyle="1" w:styleId="ZpatChar">
    <w:name w:val="Zápatí Char"/>
    <w:basedOn w:val="Standardnpsmoodstavce"/>
    <w:link w:val="Zpat"/>
    <w:uiPriority w:val="99"/>
    <w:rsid w:val="0007619D"/>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174">
      <w:bodyDiv w:val="1"/>
      <w:marLeft w:val="0"/>
      <w:marRight w:val="0"/>
      <w:marTop w:val="0"/>
      <w:marBottom w:val="0"/>
      <w:divBdr>
        <w:top w:val="none" w:sz="0" w:space="0" w:color="auto"/>
        <w:left w:val="none" w:sz="0" w:space="0" w:color="auto"/>
        <w:bottom w:val="none" w:sz="0" w:space="0" w:color="auto"/>
        <w:right w:val="none" w:sz="0" w:space="0" w:color="auto"/>
      </w:divBdr>
    </w:div>
    <w:div w:id="340088521">
      <w:bodyDiv w:val="1"/>
      <w:marLeft w:val="0"/>
      <w:marRight w:val="0"/>
      <w:marTop w:val="0"/>
      <w:marBottom w:val="0"/>
      <w:divBdr>
        <w:top w:val="none" w:sz="0" w:space="0" w:color="auto"/>
        <w:left w:val="none" w:sz="0" w:space="0" w:color="auto"/>
        <w:bottom w:val="none" w:sz="0" w:space="0" w:color="auto"/>
        <w:right w:val="none" w:sz="0" w:space="0" w:color="auto"/>
      </w:divBdr>
    </w:div>
    <w:div w:id="193222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rus@ipp.cas.cz" TargetMode="External"/><Relationship Id="rId4" Type="http://schemas.openxmlformats.org/officeDocument/2006/relationships/styles" Target="styles.xml"/><Relationship Id="rId9" Type="http://schemas.openxmlformats.org/officeDocument/2006/relationships/hyperlink" Target="http://osw-web.avcr.cz/ufp/detail-en.php?id=krus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tinek@kav.ca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0" ma:contentTypeDescription="Vytvoří nový dokument" ma:contentTypeScope="" ma:versionID="4df48f2a8cf8229a3e133368a409812e">
  <xsd:schema xmlns:xsd="http://www.w3.org/2001/XMLSchema" xmlns:xs="http://www.w3.org/2001/XMLSchema" xmlns:p="http://schemas.microsoft.com/office/2006/metadata/properties" xmlns:ns3="ec94cc93-81be-401c-abc3-e93253b1d124" targetNamespace="http://schemas.microsoft.com/office/2006/metadata/properties" ma:root="true" ma:fieldsID="dee38287407341cc9b30ece778c021ba" ns3:_="">
    <xsd:import namespace="ec94cc93-81be-401c-abc3-e93253b1d1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C6C70-7047-4B78-93E8-A5A2FE7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3F6FA-0D6E-4C18-AE74-88584E9A6D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A732F5-D60C-4071-BCAB-EC81BAD15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3906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Růžičková Markéta</dc:creator>
  <cp:lastModifiedBy>Růžičková Markéta</cp:lastModifiedBy>
  <cp:revision>3</cp:revision>
  <dcterms:created xsi:type="dcterms:W3CDTF">2020-06-08T04:57:00Z</dcterms:created>
  <dcterms:modified xsi:type="dcterms:W3CDTF">2020-06-08T04:57:00Z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0x010100D8FB57D16EEC1445BEAB9F3BFD1A1ADC</vt:lpwstr>
  </property>
</Properties>
</file>