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F38" w:rsidRPr="007A77C6" w:rsidRDefault="004D5043">
      <w:pPr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Pokusy </w:t>
      </w:r>
      <w:r w:rsidR="0024181E">
        <w:rPr>
          <w:b/>
          <w:color w:val="00B050"/>
          <w:sz w:val="32"/>
          <w:szCs w:val="32"/>
        </w:rPr>
        <w:t>do školy</w:t>
      </w:r>
      <w:r>
        <w:rPr>
          <w:b/>
          <w:color w:val="00B050"/>
          <w:sz w:val="32"/>
          <w:szCs w:val="32"/>
        </w:rPr>
        <w:t xml:space="preserve">: </w:t>
      </w:r>
      <w:r w:rsidR="0024181E">
        <w:rPr>
          <w:b/>
          <w:color w:val="00B050"/>
          <w:sz w:val="32"/>
          <w:szCs w:val="32"/>
        </w:rPr>
        <w:t>Levitující plasty</w:t>
      </w:r>
    </w:p>
    <w:p w:rsidR="0071489C" w:rsidRDefault="0024181E" w:rsidP="0024181E">
      <w:r>
        <w:t>Biologové často potřebují izolovat různé vnitrobuněčné struktury, třeba jádra. Jednou možností je dělení podle hustoty.</w:t>
      </w:r>
      <w:r>
        <w:t xml:space="preserve"> Jeho p</w:t>
      </w:r>
      <w:r>
        <w:t xml:space="preserve">rincip </w:t>
      </w:r>
      <w:r>
        <w:t>si můžete snadno vyzkoušet</w:t>
      </w:r>
      <w:r>
        <w:t xml:space="preserve"> s cukernými roztoky a kousky plastů.</w:t>
      </w:r>
    </w:p>
    <w:p w:rsidR="0071489C" w:rsidRDefault="0071489C" w:rsidP="00F42A52">
      <w:pPr>
        <w:spacing w:after="0"/>
      </w:pPr>
    </w:p>
    <w:p w:rsidR="004925CB" w:rsidRDefault="00ED5913" w:rsidP="001A4889">
      <w:r>
        <w:t>Pokud chtějí vědci oddělit z buněk některé jejich složky – například buněčná jádra, chloroplasty nebo membránové váčky –, mohou v</w:t>
      </w:r>
      <w:r w:rsidR="004925CB">
        <w:t xml:space="preserve">yužít </w:t>
      </w:r>
      <w:r w:rsidR="004925CB" w:rsidRPr="003679A2">
        <w:rPr>
          <w:b/>
        </w:rPr>
        <w:t>rozdílů v jejich hustotě</w:t>
      </w:r>
      <w:r w:rsidR="004925CB">
        <w:t>.</w:t>
      </w:r>
    </w:p>
    <w:p w:rsidR="00965805" w:rsidRDefault="009A1AB9" w:rsidP="001A4889">
      <w:r>
        <w:t>Představte si to</w:t>
      </w:r>
      <w:r w:rsidR="004925CB">
        <w:t xml:space="preserve"> jako obdobu </w:t>
      </w:r>
      <w:r w:rsidR="004925CB" w:rsidRPr="003679A2">
        <w:rPr>
          <w:b/>
        </w:rPr>
        <w:t>úkolu pro Popelku</w:t>
      </w:r>
      <w:r w:rsidR="004925CB">
        <w:t>. Kdyby měla přebrat směs dřevěných</w:t>
      </w:r>
      <w:r w:rsidR="003679A2">
        <w:br/>
      </w:r>
      <w:r w:rsidR="004925CB">
        <w:t xml:space="preserve">a skleněných korálků, stačilo </w:t>
      </w:r>
      <w:r w:rsidR="003679A2">
        <w:t xml:space="preserve">by </w:t>
      </w:r>
      <w:r w:rsidR="004925CB">
        <w:t xml:space="preserve">je </w:t>
      </w:r>
      <w:r w:rsidR="003679A2">
        <w:t xml:space="preserve">hodit </w:t>
      </w:r>
      <w:r w:rsidR="004925CB">
        <w:t>do vody. Skleněné korálky by klesly ke dnu, zatímco dřevěné by plavaly na hladině.</w:t>
      </w:r>
      <w:r w:rsidR="00694E5E">
        <w:t xml:space="preserve"> Sklo má totiž vyšší hustotu než voda a dřevo naopak nižší.</w:t>
      </w:r>
    </w:p>
    <w:p w:rsidR="004925CB" w:rsidRDefault="004925CB" w:rsidP="001A4889">
      <w:r>
        <w:t xml:space="preserve">Vědci ovšem místo vody používají </w:t>
      </w:r>
      <w:r w:rsidR="00694E5E" w:rsidRPr="003679A2">
        <w:rPr>
          <w:b/>
        </w:rPr>
        <w:t>roztoky cukru</w:t>
      </w:r>
      <w:r w:rsidR="00694E5E">
        <w:t xml:space="preserve"> nebo jiných látek. </w:t>
      </w:r>
      <w:r w:rsidR="009A1AB9">
        <w:t>M</w:t>
      </w:r>
      <w:r w:rsidR="00694E5E">
        <w:t xml:space="preserve">ísto zemské gravitace, kdy se předměty pohybují vlastní vahou, </w:t>
      </w:r>
      <w:r w:rsidR="009A1AB9">
        <w:t xml:space="preserve">také </w:t>
      </w:r>
      <w:r w:rsidR="00694E5E">
        <w:t>využívají mnohem silnější odstředivou sílu</w:t>
      </w:r>
      <w:r w:rsidR="009A1AB9">
        <w:br/>
      </w:r>
      <w:r w:rsidR="00694E5E">
        <w:t xml:space="preserve">v přístrojích zvaných </w:t>
      </w:r>
      <w:r w:rsidR="00694E5E" w:rsidRPr="003679A2">
        <w:rPr>
          <w:b/>
        </w:rPr>
        <w:t>centrifugy</w:t>
      </w:r>
      <w:r w:rsidR="00694E5E">
        <w:t>.</w:t>
      </w:r>
    </w:p>
    <w:p w:rsidR="00694E5E" w:rsidRDefault="00694E5E" w:rsidP="001A4889">
      <w:r>
        <w:t xml:space="preserve">Centrifugu asi ve škole nemáte, v našem pokusu se tedy spolehneme na gravitaci. </w:t>
      </w:r>
      <w:r w:rsidR="009A1AB9">
        <w:t>A s</w:t>
      </w:r>
      <w:r>
        <w:t>oučásti buněk nahradíme malými kousky různých plastů.</w:t>
      </w:r>
    </w:p>
    <w:p w:rsidR="004925CB" w:rsidRPr="000F3BC0" w:rsidRDefault="004925CB" w:rsidP="001A4889"/>
    <w:p w:rsidR="00D20A68" w:rsidRDefault="00D20A68" w:rsidP="005563A0">
      <w:r w:rsidRPr="00D20A68">
        <w:rPr>
          <w:b/>
          <w:color w:val="ED7D31" w:themeColor="accent2"/>
        </w:rPr>
        <w:t>Vhodné pro:</w:t>
      </w:r>
      <w:r w:rsidR="00555963">
        <w:t xml:space="preserve"> </w:t>
      </w:r>
      <w:r w:rsidR="002453E2">
        <w:t>s</w:t>
      </w:r>
      <w:r w:rsidR="00BA621B">
        <w:t xml:space="preserve">tarší </w:t>
      </w:r>
      <w:r w:rsidR="00555963">
        <w:t>školní děti</w:t>
      </w:r>
      <w:r w:rsidR="004925CB">
        <w:t xml:space="preserve"> (s </w:t>
      </w:r>
      <w:r w:rsidR="003679A2">
        <w:t>intenzivnější</w:t>
      </w:r>
      <w:r w:rsidR="004925CB">
        <w:t xml:space="preserve"> asistencí dospělých i mladší školní děti)</w:t>
      </w:r>
    </w:p>
    <w:p w:rsidR="00D20A68" w:rsidRDefault="00D20A68" w:rsidP="005563A0">
      <w:r w:rsidRPr="00D20A68">
        <w:rPr>
          <w:b/>
          <w:color w:val="ED7D31" w:themeColor="accent2"/>
        </w:rPr>
        <w:t>Obtížnost:</w:t>
      </w:r>
      <w:r>
        <w:t xml:space="preserve"> </w:t>
      </w:r>
      <w:r w:rsidR="00A839F0">
        <w:t>střední</w:t>
      </w:r>
    </w:p>
    <w:p w:rsidR="00D20A68" w:rsidRDefault="00D20A68" w:rsidP="005563A0">
      <w:r w:rsidRPr="00D20A68">
        <w:rPr>
          <w:b/>
          <w:color w:val="ED7D31" w:themeColor="accent2"/>
        </w:rPr>
        <w:t>Náklady:</w:t>
      </w:r>
      <w:r>
        <w:t xml:space="preserve"> </w:t>
      </w:r>
      <w:r w:rsidR="002453E2">
        <w:t>nízké, odhadem do 10</w:t>
      </w:r>
      <w:r w:rsidR="00C10234">
        <w:t>0</w:t>
      </w:r>
      <w:r w:rsidR="00BA621B">
        <w:t xml:space="preserve"> Kč</w:t>
      </w:r>
    </w:p>
    <w:p w:rsidR="00653DD5" w:rsidRDefault="00653DD5" w:rsidP="001A4889"/>
    <w:p w:rsidR="00653DD5" w:rsidRDefault="002453E2"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.85pt;height:197.85pt">
            <v:imagedata r:id="rId8" o:title="IMG_3653 upr 2000 px"/>
          </v:shape>
        </w:pict>
      </w:r>
    </w:p>
    <w:p w:rsidR="00C02602" w:rsidRPr="001675BA" w:rsidRDefault="002453E2">
      <w:pPr>
        <w:rPr>
          <w:i/>
        </w:rPr>
      </w:pPr>
      <w:r>
        <w:rPr>
          <w:i/>
        </w:rPr>
        <w:t>Kádinka s kousky plastů, které se vznášejí v různých výškách. Jak toho dosáhnout, se dozvíte</w:t>
      </w:r>
      <w:r>
        <w:rPr>
          <w:i/>
        </w:rPr>
        <w:br/>
        <w:t>v našem návodu. Foto Jan Kolář.</w:t>
      </w:r>
      <w:r w:rsidR="00C02602">
        <w:br w:type="page"/>
      </w:r>
    </w:p>
    <w:p w:rsidR="00B138A1" w:rsidRPr="00CD5D34" w:rsidRDefault="00B138A1" w:rsidP="00B138A1">
      <w:pPr>
        <w:rPr>
          <w:b/>
          <w:color w:val="00B050"/>
        </w:rPr>
      </w:pPr>
      <w:r w:rsidRPr="00CD5D34">
        <w:rPr>
          <w:b/>
          <w:color w:val="00B050"/>
        </w:rPr>
        <w:lastRenderedPageBreak/>
        <w:t>Co budete potřebovat:</w:t>
      </w:r>
    </w:p>
    <w:p w:rsidR="0072529B" w:rsidRDefault="003679A2" w:rsidP="001C425E">
      <w:pPr>
        <w:pStyle w:val="Odstavecseseznamem"/>
        <w:numPr>
          <w:ilvl w:val="0"/>
          <w:numId w:val="1"/>
        </w:numPr>
        <w:contextualSpacing w:val="0"/>
      </w:pPr>
      <w:r>
        <w:t>kádinku o objemu 50 ml</w:t>
      </w:r>
      <w:r w:rsidR="00FB2DE2">
        <w:t xml:space="preserve"> a dvě kádinky o objemu 100 ml</w:t>
      </w:r>
      <w:r w:rsidR="001A4889">
        <w:t>,</w:t>
      </w:r>
    </w:p>
    <w:p w:rsidR="00435BD2" w:rsidRDefault="00BB248B" w:rsidP="00435BD2">
      <w:pPr>
        <w:pStyle w:val="Odstavecseseznamem"/>
        <w:numPr>
          <w:ilvl w:val="0"/>
          <w:numId w:val="1"/>
        </w:numPr>
        <w:contextualSpacing w:val="0"/>
      </w:pPr>
      <w:r>
        <w:t xml:space="preserve">dvě </w:t>
      </w:r>
      <w:r w:rsidR="003679A2">
        <w:t>vysok</w:t>
      </w:r>
      <w:r>
        <w:t>é</w:t>
      </w:r>
      <w:r w:rsidR="003679A2">
        <w:t xml:space="preserve"> kádink</w:t>
      </w:r>
      <w:r>
        <w:t>y</w:t>
      </w:r>
      <w:r w:rsidR="003679A2">
        <w:t xml:space="preserve"> o objemu 250 ml,</w:t>
      </w:r>
    </w:p>
    <w:p w:rsidR="003679A2" w:rsidRDefault="00DA3CBE" w:rsidP="00435BD2">
      <w:pPr>
        <w:pStyle w:val="Odstavecseseznamem"/>
        <w:numPr>
          <w:ilvl w:val="0"/>
          <w:numId w:val="1"/>
        </w:numPr>
        <w:contextualSpacing w:val="0"/>
      </w:pPr>
      <w:r>
        <w:t>odměrný válec o objemu 50 nebo 100 ml,</w:t>
      </w:r>
    </w:p>
    <w:p w:rsidR="00DA3CBE" w:rsidRDefault="00DA3CBE" w:rsidP="00435BD2">
      <w:pPr>
        <w:pStyle w:val="Odstavecseseznamem"/>
        <w:numPr>
          <w:ilvl w:val="0"/>
          <w:numId w:val="1"/>
        </w:numPr>
        <w:contextualSpacing w:val="0"/>
      </w:pPr>
      <w:r>
        <w:t>váhy (stačí kuchyňské s přesností na 1 gram),</w:t>
      </w:r>
    </w:p>
    <w:p w:rsidR="00DA3CBE" w:rsidRDefault="00DA3CBE" w:rsidP="00435BD2">
      <w:pPr>
        <w:pStyle w:val="Odstavecseseznamem"/>
        <w:numPr>
          <w:ilvl w:val="0"/>
          <w:numId w:val="1"/>
        </w:numPr>
        <w:contextualSpacing w:val="0"/>
      </w:pPr>
      <w:r>
        <w:t>cukr krystal,</w:t>
      </w:r>
    </w:p>
    <w:p w:rsidR="00DA3CBE" w:rsidRDefault="00DA3CBE" w:rsidP="00435BD2">
      <w:pPr>
        <w:pStyle w:val="Odstavecseseznamem"/>
        <w:numPr>
          <w:ilvl w:val="0"/>
          <w:numId w:val="1"/>
        </w:numPr>
        <w:contextualSpacing w:val="0"/>
      </w:pPr>
      <w:r>
        <w:t>fruktózu (v obchodech s potravinami se často prodává pod názvem ovocný cukr),</w:t>
      </w:r>
    </w:p>
    <w:p w:rsidR="00DA3CBE" w:rsidRDefault="00DA3CBE" w:rsidP="00435BD2">
      <w:pPr>
        <w:pStyle w:val="Odstavecseseznamem"/>
        <w:numPr>
          <w:ilvl w:val="0"/>
          <w:numId w:val="1"/>
        </w:numPr>
        <w:contextualSpacing w:val="0"/>
      </w:pPr>
      <w:r>
        <w:t>20ml injekční stříkačku s jehlou,</w:t>
      </w:r>
    </w:p>
    <w:p w:rsidR="00DA3CBE" w:rsidRDefault="00DA3CBE" w:rsidP="00435BD2">
      <w:pPr>
        <w:pStyle w:val="Odstavecseseznamem"/>
        <w:numPr>
          <w:ilvl w:val="0"/>
          <w:numId w:val="1"/>
        </w:numPr>
        <w:contextualSpacing w:val="0"/>
      </w:pPr>
      <w:r>
        <w:t>pinzetu,</w:t>
      </w:r>
    </w:p>
    <w:p w:rsidR="00DA3CBE" w:rsidRDefault="00DA3CBE" w:rsidP="00435BD2">
      <w:pPr>
        <w:pStyle w:val="Odstavecseseznamem"/>
        <w:numPr>
          <w:ilvl w:val="0"/>
          <w:numId w:val="1"/>
        </w:numPr>
        <w:contextualSpacing w:val="0"/>
      </w:pPr>
      <w:r>
        <w:t>nůžky a odlamovací nebo jiný ostrý nůž,</w:t>
      </w:r>
    </w:p>
    <w:p w:rsidR="002C58DB" w:rsidRDefault="002C58DB" w:rsidP="00435BD2">
      <w:pPr>
        <w:pStyle w:val="Odstavecseseznamem"/>
        <w:numPr>
          <w:ilvl w:val="0"/>
          <w:numId w:val="1"/>
        </w:numPr>
        <w:contextualSpacing w:val="0"/>
      </w:pPr>
      <w:r>
        <w:t>pravítko,</w:t>
      </w:r>
    </w:p>
    <w:p w:rsidR="00DA3CBE" w:rsidRDefault="00DA3CBE" w:rsidP="00C42D77">
      <w:pPr>
        <w:pStyle w:val="Odstavecseseznamem"/>
        <w:numPr>
          <w:ilvl w:val="0"/>
          <w:numId w:val="1"/>
        </w:numPr>
        <w:contextualSpacing w:val="0"/>
      </w:pPr>
      <w:r>
        <w:t>vzorky plastů</w:t>
      </w:r>
      <w:r w:rsidR="00C42D77">
        <w:t>: p</w:t>
      </w:r>
      <w:r w:rsidR="00C42D77" w:rsidRPr="00C42D77">
        <w:t>olyethylentereftalát</w:t>
      </w:r>
      <w:r w:rsidR="00C42D77">
        <w:t xml:space="preserve"> (</w:t>
      </w:r>
      <w:r w:rsidR="00C42D77" w:rsidRPr="00C42D77">
        <w:t>PET lahev</w:t>
      </w:r>
      <w:r w:rsidR="00C42D77">
        <w:t>)</w:t>
      </w:r>
      <w:r w:rsidR="00C42D77" w:rsidRPr="00C42D77">
        <w:t>, nylon</w:t>
      </w:r>
      <w:r w:rsidR="00C42D77">
        <w:t xml:space="preserve"> (např. stahovací pásky, </w:t>
      </w:r>
      <w:r w:rsidR="00C42D77" w:rsidRPr="00C42D77">
        <w:t>struny do sekačky</w:t>
      </w:r>
      <w:r w:rsidR="00C42D77">
        <w:t>)</w:t>
      </w:r>
      <w:r w:rsidR="00C42D77" w:rsidRPr="00C42D77">
        <w:t>, polystyren</w:t>
      </w:r>
      <w:r w:rsidR="00C42D77">
        <w:t xml:space="preserve"> (např. plastové jednorázové nádobí, </w:t>
      </w:r>
      <w:r w:rsidR="00C42D77" w:rsidRPr="00C42D77">
        <w:t>barevná napichovátka na jednohubky</w:t>
      </w:r>
      <w:r w:rsidR="00C42D77">
        <w:t>)</w:t>
      </w:r>
      <w:r w:rsidR="00C42D77" w:rsidRPr="00C42D77">
        <w:t>, vysokohustotní polyethylen</w:t>
      </w:r>
      <w:r w:rsidR="00C42D77">
        <w:t xml:space="preserve"> (</w:t>
      </w:r>
      <w:r w:rsidR="00C42D77" w:rsidRPr="00C42D77">
        <w:t>víčka od PET lahví</w:t>
      </w:r>
      <w:r w:rsidR="00C42D77">
        <w:t>). Na obal</w:t>
      </w:r>
      <w:r w:rsidR="00C42D77" w:rsidRPr="00C42D77">
        <w:t>ových materiá</w:t>
      </w:r>
      <w:r w:rsidR="00C42D77">
        <w:t>-</w:t>
      </w:r>
      <w:r w:rsidR="00C42D77" w:rsidRPr="00C42D77">
        <w:t xml:space="preserve">lech </w:t>
      </w:r>
      <w:r w:rsidR="00C42D77">
        <w:t>a</w:t>
      </w:r>
      <w:r w:rsidR="00C42D77" w:rsidRPr="00C42D77">
        <w:t xml:space="preserve"> některých výrobcích najdete </w:t>
      </w:r>
      <w:hyperlink r:id="rId9" w:history="1">
        <w:r w:rsidR="00C42D77" w:rsidRPr="00C42D77">
          <w:rPr>
            <w:rStyle w:val="Hypertextovodkaz"/>
          </w:rPr>
          <w:t>recyklační symboly</w:t>
        </w:r>
      </w:hyperlink>
      <w:r w:rsidR="00C42D77" w:rsidRPr="00C42D77">
        <w:t xml:space="preserve"> s čísly nebo zk</w:t>
      </w:r>
      <w:r w:rsidR="00C42D77">
        <w:t>r</w:t>
      </w:r>
      <w:r w:rsidR="00C42D77" w:rsidRPr="00C42D77">
        <w:t>atkami použitých plastů</w:t>
      </w:r>
      <w:r w:rsidR="00C42D77">
        <w:t>. M</w:t>
      </w:r>
      <w:r w:rsidR="00C42D77" w:rsidRPr="00C42D77">
        <w:t xml:space="preserve">ůžete </w:t>
      </w:r>
      <w:r w:rsidR="00C42D77">
        <w:t xml:space="preserve">se tak </w:t>
      </w:r>
      <w:r w:rsidR="00C42D77" w:rsidRPr="00C42D77">
        <w:t xml:space="preserve">přesvědčit, z čeho </w:t>
      </w:r>
      <w:r w:rsidR="00C42D77" w:rsidRPr="00C42D77">
        <w:t>je</w:t>
      </w:r>
      <w:r w:rsidR="00C42D77" w:rsidRPr="00C42D77">
        <w:t xml:space="preserve"> daný předmět</w:t>
      </w:r>
      <w:r w:rsidR="00C42D77">
        <w:t xml:space="preserve"> vyrobený</w:t>
      </w:r>
      <w:r w:rsidR="00C42D77" w:rsidRPr="00C42D77">
        <w:t>.</w:t>
      </w:r>
    </w:p>
    <w:p w:rsidR="00B138A1" w:rsidRDefault="00B138A1" w:rsidP="005D6035"/>
    <w:p w:rsidR="00E27C66" w:rsidRDefault="00E27C66" w:rsidP="005D6035">
      <w:pPr>
        <w:rPr>
          <w:b/>
          <w:color w:val="00B050"/>
        </w:rPr>
      </w:pPr>
      <w:r w:rsidRPr="00CD5D34">
        <w:rPr>
          <w:b/>
          <w:color w:val="00B050"/>
        </w:rPr>
        <w:t>Postup:</w:t>
      </w:r>
    </w:p>
    <w:p w:rsidR="00786508" w:rsidRDefault="00E75B86" w:rsidP="00E75B86">
      <w:pPr>
        <w:ind w:left="708"/>
      </w:pPr>
      <w:r w:rsidRPr="00E75B86">
        <w:t xml:space="preserve">Experiment </w:t>
      </w:r>
      <w:r w:rsidR="00C42D77">
        <w:t>má dvě části</w:t>
      </w:r>
      <w:r w:rsidR="00010992">
        <w:t>.</w:t>
      </w:r>
      <w:r w:rsidR="00A50811">
        <w:t xml:space="preserve"> Nejdříve </w:t>
      </w:r>
      <w:r w:rsidR="00323CA0">
        <w:t>rozdělíte plasty v kádince se třemi vrstvami kapalin o různé hustotě</w:t>
      </w:r>
      <w:r w:rsidR="00A50811">
        <w:t>. Potom necháte plasty „levitovat“ v takzvaném gradientu, kde se hustota spojitě mění od hladiny ke dnu.</w:t>
      </w:r>
      <w:r w:rsidR="00AC4877">
        <w:t xml:space="preserve"> Oba způsoby se uplatňují i v biologii při dělení buněčných součástí.</w:t>
      </w:r>
    </w:p>
    <w:p w:rsidR="002712A7" w:rsidRDefault="002712A7" w:rsidP="00E75B86">
      <w:pPr>
        <w:ind w:left="708"/>
      </w:pPr>
    </w:p>
    <w:p w:rsidR="002712A7" w:rsidRPr="002712A7" w:rsidRDefault="00A50811" w:rsidP="00E75B86">
      <w:pPr>
        <w:ind w:left="708"/>
        <w:rPr>
          <w:b/>
        </w:rPr>
      </w:pPr>
      <w:r>
        <w:rPr>
          <w:b/>
        </w:rPr>
        <w:t xml:space="preserve">Tři vrstvy </w:t>
      </w:r>
      <w:r w:rsidR="00323CA0">
        <w:rPr>
          <w:b/>
        </w:rPr>
        <w:t>kapalin</w:t>
      </w:r>
    </w:p>
    <w:p w:rsidR="00D85A19" w:rsidRDefault="00FB2DE2" w:rsidP="005D477C">
      <w:pPr>
        <w:pStyle w:val="Odstavecseseznamem"/>
        <w:numPr>
          <w:ilvl w:val="0"/>
          <w:numId w:val="5"/>
        </w:numPr>
        <w:ind w:left="709" w:hanging="153"/>
        <w:contextualSpacing w:val="0"/>
      </w:pPr>
      <w:r w:rsidRPr="00FB2DE2">
        <w:t>V celém pokusu vždy používejte čerstvě převařenou vodovodní vodu. Voda natočená přímo z kohoutku má totiž sklon uvolňovat bubliny, které se uchycují na plastech a nadnášejí je.</w:t>
      </w:r>
    </w:p>
    <w:p w:rsidR="00D016FD" w:rsidRDefault="00FB2DE2" w:rsidP="00AC4877">
      <w:pPr>
        <w:pStyle w:val="Odstavecseseznamem"/>
        <w:numPr>
          <w:ilvl w:val="0"/>
          <w:numId w:val="5"/>
        </w:numPr>
        <w:ind w:left="709" w:hanging="153"/>
        <w:contextualSpacing w:val="0"/>
      </w:pPr>
      <w:r>
        <w:t xml:space="preserve">Do 100ml kádinek si připravte dva </w:t>
      </w:r>
      <w:r w:rsidR="00BE17E4">
        <w:t xml:space="preserve">cukerné </w:t>
      </w:r>
      <w:r>
        <w:t>roztoky</w:t>
      </w:r>
      <w:r w:rsidR="0039708F">
        <w:t>.</w:t>
      </w:r>
      <w:r>
        <w:t xml:space="preserve"> </w:t>
      </w:r>
      <w:r w:rsidR="00637C18">
        <w:t xml:space="preserve">V obou případech </w:t>
      </w:r>
      <w:r w:rsidR="00637C18">
        <w:t xml:space="preserve">rozpusťte </w:t>
      </w:r>
      <w:r w:rsidR="00637C18">
        <w:t>c</w:t>
      </w:r>
      <w:r w:rsidR="00BE17E4">
        <w:t>ukr krystal v horké vodě a nechte zchladnout</w:t>
      </w:r>
      <w:r w:rsidR="00BB248B">
        <w:t xml:space="preserve"> </w:t>
      </w:r>
      <w:r w:rsidR="00BB248B" w:rsidRPr="00BB248B">
        <w:t>na pokojovou teplotu</w:t>
      </w:r>
      <w:r w:rsidR="00BE17E4">
        <w:t>. Pro r</w:t>
      </w:r>
      <w:r w:rsidRPr="00FB2DE2">
        <w:t xml:space="preserve">oztok </w:t>
      </w:r>
      <w:r w:rsidR="00BE17E4">
        <w:t>o</w:t>
      </w:r>
      <w:r w:rsidRPr="00FB2DE2">
        <w:t xml:space="preserve"> hustot</w:t>
      </w:r>
      <w:r w:rsidR="00BE17E4">
        <w:t>ě</w:t>
      </w:r>
      <w:r w:rsidRPr="00FB2DE2">
        <w:t xml:space="preserve"> 1,1 g/cm</w:t>
      </w:r>
      <w:r w:rsidRPr="00AC4877">
        <w:rPr>
          <w:vertAlign w:val="superscript"/>
        </w:rPr>
        <w:t>3</w:t>
      </w:r>
      <w:r w:rsidRPr="00FB2DE2">
        <w:t xml:space="preserve"> </w:t>
      </w:r>
      <w:r w:rsidR="00BE17E4">
        <w:t xml:space="preserve">smíchejte </w:t>
      </w:r>
      <w:r w:rsidRPr="00FB2DE2">
        <w:t xml:space="preserve">24 g cukru </w:t>
      </w:r>
      <w:r w:rsidR="00BE17E4">
        <w:t>se</w:t>
      </w:r>
      <w:r w:rsidR="00BB248B">
        <w:t xml:space="preserve"> </w:t>
      </w:r>
      <w:r w:rsidRPr="00FB2DE2">
        <w:t xml:space="preserve">76 ml vody. </w:t>
      </w:r>
      <w:r w:rsidR="00BE17E4">
        <w:t>Pro r</w:t>
      </w:r>
      <w:r w:rsidRPr="00FB2DE2">
        <w:t xml:space="preserve">oztok </w:t>
      </w:r>
      <w:r w:rsidR="00BE17E4">
        <w:t xml:space="preserve">o hustotě </w:t>
      </w:r>
      <w:r w:rsidRPr="00FB2DE2">
        <w:t>1,2 g/cm</w:t>
      </w:r>
      <w:r w:rsidRPr="00AC4877">
        <w:rPr>
          <w:vertAlign w:val="superscript"/>
        </w:rPr>
        <w:t>3</w:t>
      </w:r>
      <w:r w:rsidRPr="00FB2DE2">
        <w:t xml:space="preserve"> </w:t>
      </w:r>
      <w:r w:rsidR="00BE17E4">
        <w:t>smíchejte</w:t>
      </w:r>
      <w:r w:rsidR="000C16DD">
        <w:t xml:space="preserve"> </w:t>
      </w:r>
      <w:r w:rsidRPr="00FB2DE2">
        <w:t xml:space="preserve">44 g cukru </w:t>
      </w:r>
      <w:r w:rsidR="00BE17E4">
        <w:t>s</w:t>
      </w:r>
      <w:r w:rsidRPr="00FB2DE2">
        <w:t xml:space="preserve"> 56 ml vody.</w:t>
      </w:r>
    </w:p>
    <w:p w:rsidR="00A407D0" w:rsidRDefault="00BE17E4" w:rsidP="005D477C">
      <w:pPr>
        <w:pStyle w:val="Odstavecseseznamem"/>
        <w:numPr>
          <w:ilvl w:val="0"/>
          <w:numId w:val="5"/>
        </w:numPr>
        <w:ind w:left="709" w:hanging="153"/>
        <w:contextualSpacing w:val="0"/>
      </w:pPr>
      <w:r w:rsidRPr="00BE17E4">
        <w:lastRenderedPageBreak/>
        <w:t xml:space="preserve">Do </w:t>
      </w:r>
      <w:r>
        <w:t xml:space="preserve">50ml </w:t>
      </w:r>
      <w:r w:rsidRPr="00BE17E4">
        <w:t xml:space="preserve">kádinky nalijte 15 ml </w:t>
      </w:r>
      <w:r w:rsidR="00BB248B">
        <w:t xml:space="preserve">převařené </w:t>
      </w:r>
      <w:r w:rsidRPr="00BE17E4">
        <w:t>vody</w:t>
      </w:r>
      <w:r w:rsidR="00BB248B">
        <w:t xml:space="preserve"> zchladlé na pokojovou teplotu</w:t>
      </w:r>
      <w:r w:rsidRPr="00BE17E4">
        <w:t>. Vezměte si 20ml injekční stříkačku s jeh</w:t>
      </w:r>
      <w:r>
        <w:t>l</w:t>
      </w:r>
      <w:r w:rsidRPr="00BE17E4">
        <w:t>ou a naberte do ní 15 ml roztoku cukru</w:t>
      </w:r>
      <w:r w:rsidR="00BB248B">
        <w:br/>
      </w:r>
      <w:r>
        <w:t>o</w:t>
      </w:r>
      <w:r w:rsidRPr="00FB2DE2">
        <w:t xml:space="preserve"> hustot</w:t>
      </w:r>
      <w:r>
        <w:t>ě</w:t>
      </w:r>
      <w:r w:rsidRPr="00FB2DE2">
        <w:t xml:space="preserve"> 1,1 g/cm</w:t>
      </w:r>
      <w:r w:rsidRPr="00BE17E4">
        <w:rPr>
          <w:vertAlign w:val="superscript"/>
        </w:rPr>
        <w:t>3</w:t>
      </w:r>
      <w:r w:rsidRPr="00BE17E4">
        <w:t>. Konec jehly ponořte až na dno kádinky a velmi pomalu ze stříkačky vytlač</w:t>
      </w:r>
      <w:r>
        <w:t>uj</w:t>
      </w:r>
      <w:r w:rsidRPr="00BE17E4">
        <w:t>te roztok cukru, aby podvrstvil vodu</w:t>
      </w:r>
      <w:r>
        <w:t>, ale příliš</w:t>
      </w:r>
      <w:r w:rsidRPr="00BE17E4">
        <w:t xml:space="preserve"> se s ní nesmíchal.</w:t>
      </w:r>
      <w:r w:rsidR="00D016FD">
        <w:t xml:space="preserve"> </w:t>
      </w:r>
      <w:r w:rsidR="00D016FD" w:rsidRPr="00D016FD">
        <w:rPr>
          <w:i/>
        </w:rPr>
        <w:t xml:space="preserve">Injekční jehly jsou </w:t>
      </w:r>
      <w:r w:rsidR="00D016FD">
        <w:rPr>
          <w:i/>
        </w:rPr>
        <w:t>hodně</w:t>
      </w:r>
      <w:r w:rsidR="00D016FD" w:rsidRPr="00D016FD">
        <w:rPr>
          <w:i/>
        </w:rPr>
        <w:t xml:space="preserve"> ostré, takže pokud budete experiment zkoušet s menšími dětmi, měl by tento krok dělat dospělý.</w:t>
      </w:r>
    </w:p>
    <w:p w:rsidR="00A407D0" w:rsidRDefault="00D016FD" w:rsidP="005D477C">
      <w:pPr>
        <w:pStyle w:val="Odstavecseseznamem"/>
        <w:numPr>
          <w:ilvl w:val="0"/>
          <w:numId w:val="5"/>
        </w:numPr>
        <w:ind w:left="709" w:hanging="153"/>
        <w:contextualSpacing w:val="0"/>
      </w:pPr>
      <w:r w:rsidRPr="00D016FD">
        <w:t xml:space="preserve">Totéž </w:t>
      </w:r>
      <w:r>
        <w:t>opakujte</w:t>
      </w:r>
      <w:r w:rsidRPr="00D016FD">
        <w:t xml:space="preserve"> s 15 ml roztoku cukru </w:t>
      </w:r>
      <w:r>
        <w:t xml:space="preserve">o hustotě </w:t>
      </w:r>
      <w:r w:rsidRPr="00D016FD">
        <w:t>1,2 g/cm</w:t>
      </w:r>
      <w:r w:rsidRPr="00D016FD">
        <w:rPr>
          <w:vertAlign w:val="superscript"/>
        </w:rPr>
        <w:t>3</w:t>
      </w:r>
      <w:r w:rsidRPr="00D016FD">
        <w:t xml:space="preserve"> </w:t>
      </w:r>
      <w:r>
        <w:t>–</w:t>
      </w:r>
      <w:r w:rsidRPr="00D016FD">
        <w:t xml:space="preserve"> podvrstvět</w:t>
      </w:r>
      <w:r>
        <w:t>e ho pod roztok s hustotou 1,1 g/cm</w:t>
      </w:r>
      <w:r w:rsidRPr="00D016FD">
        <w:rPr>
          <w:vertAlign w:val="superscript"/>
        </w:rPr>
        <w:t>3</w:t>
      </w:r>
      <w:r w:rsidR="00F61E55">
        <w:t>.</w:t>
      </w:r>
    </w:p>
    <w:p w:rsidR="00F61E55" w:rsidRDefault="00D016FD" w:rsidP="005D477C">
      <w:pPr>
        <w:pStyle w:val="Odstavecseseznamem"/>
        <w:numPr>
          <w:ilvl w:val="0"/>
          <w:numId w:val="5"/>
        </w:numPr>
        <w:ind w:left="709" w:hanging="153"/>
        <w:contextualSpacing w:val="0"/>
      </w:pPr>
      <w:r>
        <w:t xml:space="preserve">Kádinku nechte stát v klidu </w:t>
      </w:r>
      <w:r w:rsidR="0086681B">
        <w:t>a pokud možno s ní nehýbejte, aby se jednotlivé vrstvy nepromíchaly</w:t>
      </w:r>
      <w:r w:rsidR="00F61E55">
        <w:t>.</w:t>
      </w:r>
      <w:r w:rsidR="0086681B">
        <w:t xml:space="preserve"> Pokud budete kádinku přenášet, tak ve vodorovné poloze a pomalu.</w:t>
      </w:r>
    </w:p>
    <w:p w:rsidR="00F61E55" w:rsidRDefault="0086681B" w:rsidP="005D477C">
      <w:pPr>
        <w:pStyle w:val="Odstavecseseznamem"/>
        <w:numPr>
          <w:ilvl w:val="0"/>
          <w:numId w:val="5"/>
        </w:numPr>
        <w:ind w:left="709" w:hanging="153"/>
        <w:contextualSpacing w:val="0"/>
      </w:pPr>
      <w:r>
        <w:t xml:space="preserve">Plasty nastříhejte </w:t>
      </w:r>
      <w:r w:rsidRPr="0086681B">
        <w:t xml:space="preserve">nebo nařežte odlamovacím </w:t>
      </w:r>
      <w:r>
        <w:t xml:space="preserve">či jiným ostrým </w:t>
      </w:r>
      <w:r w:rsidRPr="0086681B">
        <w:t>nožem na malé kousky</w:t>
      </w:r>
      <w:r w:rsidR="000C16DD">
        <w:t>, velké asi</w:t>
      </w:r>
      <w:r>
        <w:t xml:space="preserve"> 3–8 mm.</w:t>
      </w:r>
      <w:r w:rsidR="009D4AB9">
        <w:t xml:space="preserve"> P</w:t>
      </w:r>
      <w:r w:rsidR="00BB248B">
        <w:t>olystyren a vysokohusto</w:t>
      </w:r>
      <w:r w:rsidR="009D4AB9">
        <w:t xml:space="preserve">tní polyethylen </w:t>
      </w:r>
      <w:r w:rsidR="009D4AB9">
        <w:t>jsou poměrně tvrdé</w:t>
      </w:r>
      <w:r w:rsidR="009D4AB9">
        <w:t xml:space="preserve">, takže je na ně lepší </w:t>
      </w:r>
      <w:r w:rsidR="00BB248B">
        <w:t xml:space="preserve">použít </w:t>
      </w:r>
      <w:r w:rsidR="009D4AB9">
        <w:t>nůž než nůžky.</w:t>
      </w:r>
    </w:p>
    <w:p w:rsidR="0055174B" w:rsidRDefault="009D4AB9" w:rsidP="005D477C">
      <w:pPr>
        <w:pStyle w:val="Odstavecseseznamem"/>
        <w:numPr>
          <w:ilvl w:val="0"/>
          <w:numId w:val="5"/>
        </w:numPr>
        <w:ind w:left="709" w:hanging="153"/>
        <w:contextualSpacing w:val="0"/>
      </w:pPr>
      <w:r w:rsidRPr="009D4AB9">
        <w:t xml:space="preserve">Každý kousek </w:t>
      </w:r>
      <w:r>
        <w:t xml:space="preserve">plastu </w:t>
      </w:r>
      <w:r w:rsidRPr="009D4AB9">
        <w:t xml:space="preserve">vezměte do pinzety a ponořte ho těsně pod hladinu </w:t>
      </w:r>
      <w:r>
        <w:t xml:space="preserve">vody </w:t>
      </w:r>
      <w:r w:rsidRPr="009D4AB9">
        <w:t>v ká</w:t>
      </w:r>
      <w:r w:rsidR="00BB248B">
        <w:t>-</w:t>
      </w:r>
      <w:r w:rsidRPr="009D4AB9">
        <w:t xml:space="preserve">dince. Objekt pak klesne </w:t>
      </w:r>
      <w:r w:rsidRPr="009D4AB9">
        <w:t>na rozhraní roztoků, kte</w:t>
      </w:r>
      <w:r>
        <w:t>ré koresponduje s jeho hustotou</w:t>
      </w:r>
      <w:r w:rsidRPr="009D4AB9">
        <w:t xml:space="preserve">, případně vyplave </w:t>
      </w:r>
      <w:r>
        <w:t xml:space="preserve">na hladinu. </w:t>
      </w:r>
      <w:r w:rsidRPr="009D4AB9">
        <w:t>Ponoření za pomoci pinzety je důležité. Použité plasty se špatně smáčejí, takže kdybyste je jen</w:t>
      </w:r>
      <w:r w:rsidR="000C16DD">
        <w:t>om</w:t>
      </w:r>
      <w:r w:rsidRPr="009D4AB9">
        <w:t xml:space="preserve"> </w:t>
      </w:r>
      <w:r>
        <w:t>položili</w:t>
      </w:r>
      <w:r w:rsidRPr="009D4AB9">
        <w:t xml:space="preserve"> na hladinu, udržely by se tam díky povrchovému napětí.</w:t>
      </w:r>
    </w:p>
    <w:p w:rsidR="0055174B" w:rsidRDefault="009D4AB9" w:rsidP="00FF360C">
      <w:pPr>
        <w:pStyle w:val="Odstavecseseznamem"/>
        <w:numPr>
          <w:ilvl w:val="0"/>
          <w:numId w:val="5"/>
        </w:numPr>
        <w:ind w:left="709" w:hanging="153"/>
        <w:contextualSpacing w:val="0"/>
      </w:pPr>
      <w:r>
        <w:t>Od každého plastu takto vložte do kádinky zhruba tři kousky a sledujte, kam doputují.</w:t>
      </w:r>
    </w:p>
    <w:p w:rsidR="00BB248B" w:rsidRDefault="00BB248B" w:rsidP="00BB248B">
      <w:pPr>
        <w:ind w:left="556"/>
      </w:pPr>
    </w:p>
    <w:p w:rsidR="0055174B" w:rsidRPr="002712A7" w:rsidRDefault="00BB248B" w:rsidP="0055174B">
      <w:pPr>
        <w:ind w:left="708"/>
        <w:rPr>
          <w:b/>
        </w:rPr>
      </w:pPr>
      <w:r>
        <w:rPr>
          <w:b/>
        </w:rPr>
        <w:t>Cukerný gradient</w:t>
      </w:r>
    </w:p>
    <w:p w:rsidR="0055174B" w:rsidRDefault="00BB248B" w:rsidP="00F818BC">
      <w:pPr>
        <w:pStyle w:val="Odstavecseseznamem"/>
        <w:numPr>
          <w:ilvl w:val="0"/>
          <w:numId w:val="7"/>
        </w:numPr>
        <w:ind w:left="709" w:hanging="153"/>
        <w:contextualSpacing w:val="0"/>
      </w:pPr>
      <w:r>
        <w:t xml:space="preserve">Do vysoké 250 ml kádinky </w:t>
      </w:r>
      <w:r w:rsidR="00DE692B">
        <w:t>nasypte 100 ml cukru krystal (sypký objem, stačí odhadnout podle orientační stupnice na kádince)</w:t>
      </w:r>
      <w:r w:rsidR="004A5D33" w:rsidRPr="00977C87">
        <w:t>.</w:t>
      </w:r>
      <w:r w:rsidR="00DE692B">
        <w:t xml:space="preserve"> </w:t>
      </w:r>
      <w:r w:rsidR="001A6555">
        <w:t>Pohyb</w:t>
      </w:r>
      <w:r w:rsidR="00B23CAE">
        <w:t>ováním</w:t>
      </w:r>
      <w:r w:rsidR="001A6555">
        <w:t xml:space="preserve"> kádinky do stran</w:t>
      </w:r>
      <w:r w:rsidR="00B23CAE">
        <w:t xml:space="preserve"> cukr mírně setřeste, aby byl jeho povrch co nejvíc vodorovný.</w:t>
      </w:r>
    </w:p>
    <w:p w:rsidR="00E20E31" w:rsidRDefault="00B23CAE" w:rsidP="005D477C">
      <w:pPr>
        <w:pStyle w:val="Odstavecseseznamem"/>
        <w:numPr>
          <w:ilvl w:val="0"/>
          <w:numId w:val="7"/>
        </w:numPr>
        <w:ind w:left="709" w:hanging="153"/>
        <w:contextualSpacing w:val="0"/>
      </w:pPr>
      <w:r>
        <w:t>Kádink</w:t>
      </w:r>
      <w:r w:rsidR="002C58DB">
        <w:t>u</w:t>
      </w:r>
      <w:r>
        <w:t xml:space="preserve"> mírně nakloňte a velmi pomalu do ní po stěně nalijte 200 ml čerstvě převařené vody zchladlé na pokojovou teplotu. Cílem je, aby většina cukru zůstala nerozpuštěná na dně.</w:t>
      </w:r>
    </w:p>
    <w:p w:rsidR="00E20E31" w:rsidRDefault="00B23CAE" w:rsidP="005D477C">
      <w:pPr>
        <w:pStyle w:val="Odstavecseseznamem"/>
        <w:numPr>
          <w:ilvl w:val="0"/>
          <w:numId w:val="7"/>
        </w:numPr>
        <w:ind w:left="709" w:hanging="153"/>
        <w:contextualSpacing w:val="0"/>
      </w:pPr>
      <w:r>
        <w:t xml:space="preserve">Kádinku s vodou a cukrem nechte stát </w:t>
      </w:r>
      <w:r w:rsidR="00DF3C58">
        <w:t xml:space="preserve">na klidném místě </w:t>
      </w:r>
      <w:r>
        <w:t xml:space="preserve">při pokojové teplotě </w:t>
      </w:r>
      <w:r w:rsidR="00DF3C58">
        <w:t>alespoň 24 hodin. Ještě lepší je například přes víkend.</w:t>
      </w:r>
    </w:p>
    <w:p w:rsidR="00602FCD" w:rsidRDefault="00DF3C58" w:rsidP="005D477C">
      <w:pPr>
        <w:pStyle w:val="Odstavecseseznamem"/>
        <w:numPr>
          <w:ilvl w:val="0"/>
          <w:numId w:val="7"/>
        </w:numPr>
        <w:ind w:left="709" w:hanging="153"/>
        <w:contextualSpacing w:val="0"/>
      </w:pPr>
      <w:r>
        <w:t xml:space="preserve">Body 1–3 zopakujte </w:t>
      </w:r>
      <w:r w:rsidR="000C16DD">
        <w:t xml:space="preserve">ve druhé kádince </w:t>
      </w:r>
      <w:r>
        <w:t>s fruktózou. Použijte 100 ml fruktózy</w:t>
      </w:r>
      <w:r w:rsidR="000C16DD">
        <w:br/>
      </w:r>
      <w:r>
        <w:t>a 180 ml vody.</w:t>
      </w:r>
    </w:p>
    <w:p w:rsidR="00602FCD" w:rsidRDefault="002C58DB" w:rsidP="005D477C">
      <w:pPr>
        <w:pStyle w:val="Odstavecseseznamem"/>
        <w:numPr>
          <w:ilvl w:val="0"/>
          <w:numId w:val="7"/>
        </w:numPr>
        <w:ind w:left="709" w:hanging="153"/>
        <w:contextualSpacing w:val="0"/>
      </w:pPr>
      <w:r>
        <w:t>Do kádinek s roztoky cukru a fruktózy ponořte pomocí pinzety kousky plastů a sleduj-te, jak hluboko klesnou (případně zda vyplavou na hladinu).</w:t>
      </w:r>
      <w:r w:rsidR="00FE259C">
        <w:t xml:space="preserve"> Postup je stejný jako</w:t>
      </w:r>
      <w:r w:rsidR="00FE259C">
        <w:br/>
        <w:t>v bodech 7 a 8 první části pokusu.</w:t>
      </w:r>
    </w:p>
    <w:p w:rsidR="00E27C66" w:rsidRPr="00545252" w:rsidRDefault="00E27C66" w:rsidP="00E27C66">
      <w:pPr>
        <w:rPr>
          <w:b/>
          <w:color w:val="00B050"/>
        </w:rPr>
      </w:pPr>
      <w:bookmarkStart w:id="0" w:name="_GoBack"/>
      <w:bookmarkEnd w:id="0"/>
      <w:r w:rsidRPr="00545252">
        <w:rPr>
          <w:b/>
          <w:color w:val="00B050"/>
        </w:rPr>
        <w:lastRenderedPageBreak/>
        <w:t>Výsledky:</w:t>
      </w:r>
    </w:p>
    <w:p w:rsidR="00FE259C" w:rsidRDefault="00FE259C" w:rsidP="00DF1F42">
      <w:r>
        <w:t xml:space="preserve">Když se </w:t>
      </w:r>
      <w:r w:rsidR="00650C15">
        <w:t>plasty</w:t>
      </w:r>
      <w:r>
        <w:t xml:space="preserve"> přestanou v kádinkách pohybovat, poznamenejte si, kde se </w:t>
      </w:r>
      <w:r w:rsidR="00AC4877">
        <w:t xml:space="preserve">jejich </w:t>
      </w:r>
      <w:r>
        <w:t>jednotlivé druhy nacházejí.</w:t>
      </w:r>
    </w:p>
    <w:p w:rsidR="004E274F" w:rsidRDefault="00FF14EE" w:rsidP="00DF1F4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679" behindDoc="0" locked="0" layoutInCell="1" allowOverlap="1" wp14:anchorId="2BA92E38" wp14:editId="145EE799">
                <wp:simplePos x="0" y="0"/>
                <wp:positionH relativeFrom="column">
                  <wp:posOffset>349250</wp:posOffset>
                </wp:positionH>
                <wp:positionV relativeFrom="paragraph">
                  <wp:posOffset>1614599</wp:posOffset>
                </wp:positionV>
                <wp:extent cx="1176020" cy="0"/>
                <wp:effectExtent l="0" t="0" r="24130" b="19050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60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3DB635" id="Přímá spojnice 10" o:spid="_x0000_s1026" style="position:absolute;z-index:2516556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.5pt,127.15pt" to="120.1pt,1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163793</wp:posOffset>
                </wp:positionH>
                <wp:positionV relativeFrom="paragraph">
                  <wp:posOffset>425450</wp:posOffset>
                </wp:positionV>
                <wp:extent cx="1613535" cy="1936919"/>
                <wp:effectExtent l="0" t="0" r="5715" b="25400"/>
                <wp:wrapTopAndBottom/>
                <wp:docPr id="27" name="Skupina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3535" cy="1936919"/>
                          <a:chOff x="0" y="0"/>
                          <a:chExt cx="1613535" cy="1936919"/>
                        </a:xfrm>
                      </wpg:grpSpPr>
                      <wpg:grpSp>
                        <wpg:cNvPr id="19" name="Skupina 19"/>
                        <wpg:cNvGrpSpPr/>
                        <wpg:grpSpPr>
                          <a:xfrm>
                            <a:off x="0" y="0"/>
                            <a:ext cx="1613535" cy="1936919"/>
                            <a:chOff x="0" y="0"/>
                            <a:chExt cx="1613535" cy="1936919"/>
                          </a:xfrm>
                        </wpg:grpSpPr>
                        <wps:wsp>
                          <wps:cNvPr id="6" name="Přímá spojnice 6"/>
                          <wps:cNvCnPr/>
                          <wps:spPr>
                            <a:xfrm>
                              <a:off x="179709" y="1522238"/>
                              <a:ext cx="11760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Přímá spojnice 11"/>
                          <wps:cNvCnPr/>
                          <wps:spPr>
                            <a:xfrm>
                              <a:off x="179709" y="829831"/>
                              <a:ext cx="11760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" name="Zaoblený obdélník 1"/>
                          <wps:cNvSpPr/>
                          <wps:spPr>
                            <a:xfrm>
                              <a:off x="179709" y="36999"/>
                              <a:ext cx="1176655" cy="1899920"/>
                            </a:xfrm>
                            <a:prstGeom prst="roundRect">
                              <a:avLst/>
                            </a:prstGeom>
                            <a:noFill/>
                            <a:ln w="285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Obdélník 5"/>
                          <wps:cNvSpPr/>
                          <wps:spPr>
                            <a:xfrm>
                              <a:off x="0" y="0"/>
                              <a:ext cx="1613535" cy="24842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" name="Textové pole 12"/>
                        <wps:cNvSpPr txBox="1"/>
                        <wps:spPr>
                          <a:xfrm>
                            <a:off x="486270" y="1627807"/>
                            <a:ext cx="523875" cy="2114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702913" w:rsidRPr="00702913" w:rsidRDefault="0070291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02913">
                                <w:rPr>
                                  <w:b/>
                                  <w:sz w:val="16"/>
                                  <w:szCs w:val="16"/>
                                </w:rPr>
                                <w:t>cukr 1,2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ové pole 13"/>
                        <wps:cNvSpPr txBox="1"/>
                        <wps:spPr>
                          <a:xfrm>
                            <a:off x="486270" y="1241996"/>
                            <a:ext cx="523875" cy="2114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702913" w:rsidRPr="00702913" w:rsidRDefault="00702913" w:rsidP="0070291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02913">
                                <w:rPr>
                                  <w:b/>
                                  <w:sz w:val="16"/>
                                  <w:szCs w:val="16"/>
                                </w:rPr>
                                <w:t>cukr 1,</w:t>
                              </w:r>
                              <w:r w:rsidR="006166E3">
                                <w:rPr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ové pole 14"/>
                        <wps:cNvSpPr txBox="1"/>
                        <wps:spPr>
                          <a:xfrm>
                            <a:off x="549697" y="887895"/>
                            <a:ext cx="396875" cy="2108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702913" w:rsidRPr="00702913" w:rsidRDefault="006166E3" w:rsidP="006166E3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voda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27" o:spid="_x0000_s1026" style="position:absolute;margin-left:12.9pt;margin-top:33.5pt;width:127.05pt;height:152.5pt;z-index:251665408" coordsize="16135,19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">
                <v:group id="Skupina 19" o:spid="_x0000_s1027" style="position:absolute;width:16135;height:19369" coordsize="16135,19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line id="Přímá spojnice 6" o:spid="_x0000_s1028" style="position:absolute;visibility:visible;mso-wrap-style:square" from="1797,15222" to="13557,15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" strokecolor="black [3213]" strokeweight="1pt">
                    <v:stroke joinstyle="miter"/>
                  </v:line>
                  <v:line id="Přímá spojnice 11" o:spid="_x0000_s1029" style="position:absolute;visibility:visible;mso-wrap-style:square" from="1797,8298" to="13557,8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" strokecolor="black [3213]" strokeweight="1pt">
                    <v:stroke joinstyle="miter"/>
                  </v:line>
                  <v:roundrect id="Zaoblený obdélník 1" o:spid="_x0000_s1030" style="position:absolute;left:1797;top:369;width:11766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" filled="f" strokecolor="#1f4d78 [1604]" strokeweight="2.25pt">
                    <v:stroke joinstyle="miter"/>
                  </v:roundrect>
                  <v:rect id="Obdélník 5" o:spid="_x0000_s1031" style="position:absolute;width:16135;height:2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7/PxAAAANoAAAAPAAAAZHJzL2Rvd25yZXYueG1sRI9PawIx&#10;FMTvhX6H8ApeimZ1qc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HXXv8/EAAAA2gAAAA8A&#10;AAAAAAAAAAAAAAAABwIAAGRycy9kb3ducmV2LnhtbFBLBQYAAAAAAwADALcAAAD4AgAAAAA=&#10;" fillcolor="white [3212]" stroked="f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12" o:spid="_x0000_s1032" type="#_x0000_t202" style="position:absolute;left:4862;top:16278;width:5239;height:21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" fillcolor="white [3201]" stroked="f" strokeweight=".5pt">
                  <v:textbox>
                    <w:txbxContent>
                      <w:p w:rsidR="00702913" w:rsidRPr="00702913" w:rsidRDefault="00702913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702913">
                          <w:rPr>
                            <w:b/>
                            <w:sz w:val="16"/>
                            <w:szCs w:val="16"/>
                          </w:rPr>
                          <w:t>cukr 1,2</w:t>
                        </w:r>
                      </w:p>
                    </w:txbxContent>
                  </v:textbox>
                </v:shape>
                <v:shape id="Textové pole 13" o:spid="_x0000_s1033" type="#_x0000_t202" style="position:absolute;left:4862;top:12419;width:5239;height:21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" fillcolor="white [3201]" stroked="f" strokeweight=".5pt">
                  <v:textbox>
                    <w:txbxContent>
                      <w:p w:rsidR="00702913" w:rsidRPr="00702913" w:rsidRDefault="00702913" w:rsidP="00702913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702913">
                          <w:rPr>
                            <w:b/>
                            <w:sz w:val="16"/>
                            <w:szCs w:val="16"/>
                          </w:rPr>
                          <w:t>cukr 1,</w:t>
                        </w:r>
                        <w:r w:rsidR="006166E3">
                          <w:rPr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Textové pole 14" o:spid="_x0000_s1034" type="#_x0000_t202" style="position:absolute;left:5496;top:8878;width:3969;height:21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" fillcolor="white [3201]" stroked="f" strokeweight=".5pt">
                  <v:textbox>
                    <w:txbxContent>
                      <w:p w:rsidR="00702913" w:rsidRPr="00702913" w:rsidRDefault="006166E3" w:rsidP="006166E3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voda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FE259C">
        <w:t xml:space="preserve">U první části pokusu (tři vrstvy </w:t>
      </w:r>
      <w:r w:rsidR="00323CA0">
        <w:t>kapalin</w:t>
      </w:r>
      <w:r w:rsidR="00FE259C">
        <w:t xml:space="preserve">) stačí údaj, na kterém rozhraní mezi dvěma </w:t>
      </w:r>
      <w:r w:rsidR="00323CA0">
        <w:t>kapali-nami</w:t>
      </w:r>
      <w:r w:rsidR="00FE259C">
        <w:t xml:space="preserve"> </w:t>
      </w:r>
      <w:r w:rsidR="00650C15">
        <w:t>leží, případně jestli plavou na hladině</w:t>
      </w:r>
      <w:r w:rsidR="00323CA0">
        <w:t xml:space="preserve"> nebo klesly na dno</w:t>
      </w:r>
      <w:r w:rsidR="00FE259C">
        <w:t>:</w:t>
      </w:r>
    </w:p>
    <w:p w:rsidR="00FE259C" w:rsidRDefault="00FE259C" w:rsidP="00DF1F42"/>
    <w:p w:rsidR="00731F12" w:rsidRDefault="00A51A9A" w:rsidP="00FF14E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FA69E7" wp14:editId="7EBD6E4C">
                <wp:simplePos x="0" y="0"/>
                <wp:positionH relativeFrom="column">
                  <wp:posOffset>691309</wp:posOffset>
                </wp:positionH>
                <wp:positionV relativeFrom="paragraph">
                  <wp:posOffset>779145</wp:posOffset>
                </wp:positionV>
                <wp:extent cx="523875" cy="211437"/>
                <wp:effectExtent l="0" t="0" r="0" b="0"/>
                <wp:wrapNone/>
                <wp:docPr id="29" name="Textové 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114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1A9A" w:rsidRPr="00702913" w:rsidRDefault="00A51A9A" w:rsidP="00A51A9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hladina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A69E7" id="Textové pole 29" o:spid="_x0000_s1035" type="#_x0000_t202" style="position:absolute;margin-left:54.45pt;margin-top:61.35pt;width:41.25pt;height:16.6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" filled="f" stroked="f" strokeweight=".5pt">
                <v:textbox>
                  <w:txbxContent>
                    <w:p w:rsidR="00A51A9A" w:rsidRPr="00702913" w:rsidRDefault="00A51A9A" w:rsidP="00A51A9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hladina</w:t>
                      </w:r>
                    </w:p>
                  </w:txbxContent>
                </v:textbox>
              </v:shape>
            </w:pict>
          </mc:Fallback>
        </mc:AlternateContent>
      </w:r>
      <w:r w:rsidR="00FF14E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2B862A" wp14:editId="05C6B67A">
                <wp:simplePos x="0" y="0"/>
                <wp:positionH relativeFrom="column">
                  <wp:posOffset>522605</wp:posOffset>
                </wp:positionH>
                <wp:positionV relativeFrom="paragraph">
                  <wp:posOffset>2064179</wp:posOffset>
                </wp:positionV>
                <wp:extent cx="523875" cy="211437"/>
                <wp:effectExtent l="0" t="0" r="6350" b="0"/>
                <wp:wrapNone/>
                <wp:docPr id="28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114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14EE" w:rsidRPr="00702913" w:rsidRDefault="00A51A9A" w:rsidP="00FF14E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cukr / fruktóza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B862A" id="Textové pole 28" o:spid="_x0000_s1036" type="#_x0000_t202" style="position:absolute;margin-left:41.15pt;margin-top:162.55pt;width:41.25pt;height:16.6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" fillcolor="white [3201]" stroked="f" strokeweight=".5pt">
                <v:textbox>
                  <w:txbxContent>
                    <w:p w:rsidR="00FF14EE" w:rsidRPr="00702913" w:rsidRDefault="00A51A9A" w:rsidP="00FF14E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cukr / fruktóza</w:t>
                      </w:r>
                    </w:p>
                  </w:txbxContent>
                </v:textbox>
              </v:shape>
            </w:pict>
          </mc:Fallback>
        </mc:AlternateContent>
      </w:r>
      <w:r w:rsidR="00FF14EE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163793</wp:posOffset>
                </wp:positionH>
                <wp:positionV relativeFrom="paragraph">
                  <wp:posOffset>426085</wp:posOffset>
                </wp:positionV>
                <wp:extent cx="1613535" cy="1920875"/>
                <wp:effectExtent l="0" t="0" r="5715" b="22225"/>
                <wp:wrapTopAndBottom/>
                <wp:docPr id="26" name="Skupin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3535" cy="1920875"/>
                          <a:chOff x="0" y="0"/>
                          <a:chExt cx="1613535" cy="1921062"/>
                        </a:xfrm>
                      </wpg:grpSpPr>
                      <wps:wsp>
                        <wps:cNvPr id="20" name="Přímá spojnice 20"/>
                        <wps:cNvCnPr/>
                        <wps:spPr>
                          <a:xfrm>
                            <a:off x="179709" y="1580379"/>
                            <a:ext cx="117602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Přímá spojnice 21"/>
                        <wps:cNvCnPr/>
                        <wps:spPr>
                          <a:xfrm>
                            <a:off x="179709" y="539126"/>
                            <a:ext cx="117602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Zaoblený obdélník 22"/>
                        <wps:cNvSpPr/>
                        <wps:spPr>
                          <a:xfrm>
                            <a:off x="184995" y="21142"/>
                            <a:ext cx="1176655" cy="1899920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bdélník 23"/>
                        <wps:cNvSpPr/>
                        <wps:spPr>
                          <a:xfrm>
                            <a:off x="0" y="0"/>
                            <a:ext cx="1613535" cy="2484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D5DE1" id="Skupina 26" o:spid="_x0000_s1026" style="position:absolute;margin-left:12.9pt;margin-top:33.55pt;width:127.05pt;height:151.25pt;z-index:251671552" coordsize="16135,19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">
                <v:line id="Přímá spojnice 20" o:spid="_x0000_s1027" style="position:absolute;visibility:visible;mso-wrap-style:square" from="1797,15803" to="13557,1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" strokecolor="black [3213]" strokeweight="1pt">
                  <v:stroke joinstyle="miter"/>
                </v:line>
                <v:line id="Přímá spojnice 21" o:spid="_x0000_s1028" style="position:absolute;visibility:visible;mso-wrap-style:square" from="1797,5391" to="13557,5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" strokecolor="black [3213]" strokeweight="1pt">
                  <v:stroke joinstyle="miter"/>
                </v:line>
                <v:roundrect id="Zaoblený obdélník 22" o:spid="_x0000_s1029" style="position:absolute;left:1849;top:211;width:11767;height:18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" filled="f" strokecolor="#1f4d78 [1604]" strokeweight="2.25pt">
                  <v:stroke joinstyle="miter"/>
                </v:roundrect>
                <v:rect id="Obdélník 23" o:spid="_x0000_s1030" style="position:absolute;width:16135;height:2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" fillcolor="white [3212]" stroked="f" strokeweight="1pt"/>
                <w10:wrap type="topAndBottom"/>
              </v:group>
            </w:pict>
          </mc:Fallback>
        </mc:AlternateContent>
      </w:r>
      <w:r w:rsidR="006166E3">
        <w:t xml:space="preserve">U druhé části pokusu (cukerný gradient) změřte, jak vysoko jsou </w:t>
      </w:r>
      <w:r>
        <w:t xml:space="preserve">jednotlivé </w:t>
      </w:r>
      <w:r w:rsidR="006166E3">
        <w:t xml:space="preserve">plasty nad nerozpuštěným cukrem </w:t>
      </w:r>
      <w:r w:rsidR="00323CA0">
        <w:t>či</w:t>
      </w:r>
      <w:r w:rsidR="00731F12">
        <w:t xml:space="preserve"> fruktózou </w:t>
      </w:r>
      <w:r w:rsidR="006166E3">
        <w:t>u dna kádinky:</w:t>
      </w:r>
    </w:p>
    <w:p w:rsidR="00FE259C" w:rsidRDefault="00FE259C" w:rsidP="00FF14EE"/>
    <w:p w:rsidR="00FF14EE" w:rsidRDefault="00FF14EE" w:rsidP="00FF14EE"/>
    <w:p w:rsidR="00E27C66" w:rsidRPr="009B665B" w:rsidRDefault="00E27C66" w:rsidP="00E27C66">
      <w:pPr>
        <w:rPr>
          <w:b/>
          <w:color w:val="00B050"/>
        </w:rPr>
      </w:pPr>
      <w:r w:rsidRPr="009B665B">
        <w:rPr>
          <w:b/>
          <w:color w:val="00B050"/>
        </w:rPr>
        <w:t>Vysvětlení:</w:t>
      </w:r>
    </w:p>
    <w:p w:rsidR="00323CA0" w:rsidRDefault="00A51A9A">
      <w:r>
        <w:t xml:space="preserve">Hustota patří k základním </w:t>
      </w:r>
      <w:r w:rsidR="007553D7">
        <w:t xml:space="preserve">fyzikálním </w:t>
      </w:r>
      <w:r>
        <w:t>vlastnostem</w:t>
      </w:r>
      <w:r w:rsidR="00EB1FD9">
        <w:t xml:space="preserve"> chemických látek a prakticky všech věcí kolem nás. Snadno ji vypočítáme, když vydělíme </w:t>
      </w:r>
      <w:r w:rsidR="00323CA0">
        <w:t>hmotnost předmětu jeho objemem.</w:t>
      </w:r>
    </w:p>
    <w:p w:rsidR="00323CA0" w:rsidRDefault="00EB1FD9">
      <w:r>
        <w:t>Základní jednotkou hustoty je kilogram na metr krychlový, ale často se používá praktičtější gram na centimetr krychlový.</w:t>
      </w:r>
      <w:r w:rsidR="00323CA0">
        <w:t xml:space="preserve"> </w:t>
      </w:r>
      <w:r>
        <w:t xml:space="preserve">Například hustota vody při pokojové teplotě je asi 1 </w:t>
      </w:r>
      <w:r w:rsidRPr="00EB1FD9">
        <w:t>gram na centimetr krychlový</w:t>
      </w:r>
      <w:r>
        <w:t xml:space="preserve"> (g/cm</w:t>
      </w:r>
      <w:r>
        <w:rPr>
          <w:vertAlign w:val="superscript"/>
        </w:rPr>
        <w:t>3</w:t>
      </w:r>
      <w:r w:rsidR="00323CA0">
        <w:t>).</w:t>
      </w:r>
      <w:r w:rsidR="000C16DD">
        <w:t xml:space="preserve"> To znamená, že jeden krychlový centimetr vody váží jeden gram.</w:t>
      </w:r>
    </w:p>
    <w:p w:rsidR="00323CA0" w:rsidRDefault="00323CA0">
      <w:r>
        <w:br w:type="page"/>
      </w:r>
    </w:p>
    <w:p w:rsidR="00AD5E5F" w:rsidRDefault="00AD5E5F">
      <w:r>
        <w:lastRenderedPageBreak/>
        <w:t>Hustota mimo jiné určuje, jestli budou předměty v nějaké kapalině plavat, nebo ne. Dřevo plave na hladině vody, protože má nižší hustotu než ona. Naopak sklo kles</w:t>
      </w:r>
      <w:r w:rsidR="007553D7">
        <w:t>á</w:t>
      </w:r>
      <w:r>
        <w:t xml:space="preserve"> ke dnu, jelikož má vyšší hustotu než voda.</w:t>
      </w:r>
    </w:p>
    <w:p w:rsidR="00100527" w:rsidRDefault="00100527"/>
    <w:p w:rsidR="00E44F5D" w:rsidRDefault="00EB1FD9">
      <w:r>
        <w:t>Různé druhy plastů se liší svým chemickým složením i fyzikáln</w:t>
      </w:r>
      <w:r w:rsidR="00323CA0">
        <w:t xml:space="preserve">ími vlastnostmi. V </w:t>
      </w:r>
      <w:r w:rsidR="00AD5E5F">
        <w:t xml:space="preserve">naší </w:t>
      </w:r>
      <w:r w:rsidR="00323CA0">
        <w:t xml:space="preserve">kádince se třemi vrstvami </w:t>
      </w:r>
      <w:r w:rsidR="00A740EF">
        <w:t>kapalin</w:t>
      </w:r>
      <w:r w:rsidR="00323CA0">
        <w:t xml:space="preserve"> </w:t>
      </w:r>
      <w:r w:rsidR="00AD5E5F">
        <w:t xml:space="preserve">se proto rozmístí podle své hustoty. </w:t>
      </w:r>
      <w:r w:rsidR="007553D7">
        <w:t>P</w:t>
      </w:r>
      <w:r w:rsidR="00323CA0">
        <w:t xml:space="preserve">lasty </w:t>
      </w:r>
      <w:r w:rsidR="00A740EF">
        <w:t>s hustotou menší než</w:t>
      </w:r>
      <w:r w:rsidR="007553D7">
        <w:br/>
      </w:r>
      <w:r w:rsidR="00A740EF">
        <w:t xml:space="preserve">1 </w:t>
      </w:r>
      <w:r w:rsidR="00A740EF" w:rsidRPr="00A740EF">
        <w:t>g/cm</w:t>
      </w:r>
      <w:r w:rsidR="00A740EF" w:rsidRPr="00A740EF">
        <w:rPr>
          <w:vertAlign w:val="superscript"/>
        </w:rPr>
        <w:t>3</w:t>
      </w:r>
      <w:r w:rsidR="00A740EF">
        <w:t xml:space="preserve"> </w:t>
      </w:r>
      <w:r w:rsidR="007553D7">
        <w:t xml:space="preserve">plavou </w:t>
      </w:r>
      <w:r w:rsidR="00A740EF">
        <w:t xml:space="preserve">na hladině vody. Plasty s hustotou větší, než má koncentrovanější roztok cukru (1,2 </w:t>
      </w:r>
      <w:r w:rsidR="00A740EF" w:rsidRPr="00A740EF">
        <w:t>g/cm</w:t>
      </w:r>
      <w:r w:rsidR="00A740EF" w:rsidRPr="00A740EF">
        <w:rPr>
          <w:vertAlign w:val="superscript"/>
        </w:rPr>
        <w:t>3</w:t>
      </w:r>
      <w:r w:rsidR="00A740EF">
        <w:t>), klesnou ke dnu</w:t>
      </w:r>
      <w:r w:rsidR="00E44F5D">
        <w:t>.</w:t>
      </w:r>
    </w:p>
    <w:p w:rsidR="00323CA0" w:rsidRDefault="006F27AC">
      <w:r>
        <w:t xml:space="preserve">Ostatní se „usídlí“ na </w:t>
      </w:r>
      <w:r w:rsidR="007553D7">
        <w:t xml:space="preserve">odpovídajících rozhraních mezi dvěma kapalinami. Například nylon bude mezi </w:t>
      </w:r>
      <w:r w:rsidR="00100527">
        <w:t xml:space="preserve">cukernými </w:t>
      </w:r>
      <w:r w:rsidR="007553D7">
        <w:t>roztoky 1,1 a 1,2 g/cm</w:t>
      </w:r>
      <w:r w:rsidR="007553D7">
        <w:rPr>
          <w:vertAlign w:val="superscript"/>
        </w:rPr>
        <w:t>3</w:t>
      </w:r>
      <w:r w:rsidR="007553D7">
        <w:t>, protože jeho hustota je mezi těmito dvěma hodnotami.</w:t>
      </w:r>
    </w:p>
    <w:p w:rsidR="007553D7" w:rsidRDefault="00100527">
      <w:r>
        <w:rPr>
          <w:noProof/>
          <w:lang w:eastAsia="cs-CZ"/>
        </w:rPr>
        <w:drawing>
          <wp:inline distT="0" distB="0" distL="0" distR="0">
            <wp:extent cx="5760720" cy="3328035"/>
            <wp:effectExtent l="0" t="0" r="0" b="571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lasty v cukerných roztocích, ořez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527" w:rsidRPr="007553D7" w:rsidRDefault="00100527"/>
    <w:p w:rsidR="00CF4405" w:rsidRDefault="009B4869">
      <w:r>
        <w:t>Ve druhé části pokusu jste vytvořili takzvaný gradient, kd</w:t>
      </w:r>
      <w:r w:rsidR="00E44F5D">
        <w:t>e</w:t>
      </w:r>
      <w:r>
        <w:t xml:space="preserve"> se hustota kapaliny v kádince nemění skokově, ale </w:t>
      </w:r>
      <w:r w:rsidR="00CF4405">
        <w:t>plynule</w:t>
      </w:r>
      <w:r>
        <w:t>. Hustota cukerného roztoku je tím vyšší, čím vyšší je koncen</w:t>
      </w:r>
      <w:r w:rsidR="00E44F5D">
        <w:t>-</w:t>
      </w:r>
      <w:r>
        <w:t>trace rozpuštěného cukru. Cukr se v našem případě rozpouští ode dna, kde leží vrstva jeho krystalků. U dna tedy bude roztok nejhustší a směrem k hladině bude jeho hustota klesat</w:t>
      </w:r>
      <w:r w:rsidR="00CF4405">
        <w:t>.</w:t>
      </w:r>
    </w:p>
    <w:p w:rsidR="005877E7" w:rsidRDefault="00CF4405">
      <w:r>
        <w:t>Aby se vytvořil dostatečně plynulý gradient, musíte kádinku nechat aspoň 24 hodin stát. Cukr se bude během této doby zvolna rozpouštět a míchat s vodou.</w:t>
      </w:r>
    </w:p>
    <w:p w:rsidR="005877E7" w:rsidRDefault="005877E7">
      <w:r>
        <w:br w:type="page"/>
      </w:r>
    </w:p>
    <w:p w:rsidR="00CF4405" w:rsidRDefault="00CF4405">
      <w:r>
        <w:lastRenderedPageBreak/>
        <w:t xml:space="preserve">Kousky plastů se v gradientu </w:t>
      </w:r>
      <w:r w:rsidR="005877E7">
        <w:t xml:space="preserve">cukru </w:t>
      </w:r>
      <w:r>
        <w:t xml:space="preserve">zastaví přesně v místě, kde se jejich hustota rovná hustotě roztoku. </w:t>
      </w:r>
      <w:r w:rsidR="005877E7">
        <w:t xml:space="preserve">Méně hustý polystyren </w:t>
      </w:r>
      <w:r w:rsidR="00343660">
        <w:t xml:space="preserve">se </w:t>
      </w:r>
      <w:r w:rsidR="005877E7">
        <w:t xml:space="preserve">tedy bude </w:t>
      </w:r>
      <w:r w:rsidR="00343660">
        <w:t>vznášet výš</w:t>
      </w:r>
      <w:r w:rsidR="005877E7">
        <w:t xml:space="preserve"> než hustší nylon. Poly</w:t>
      </w:r>
      <w:r w:rsidR="00343660">
        <w:t>-</w:t>
      </w:r>
      <w:r w:rsidR="005877E7">
        <w:t xml:space="preserve">ethylentereftalát bude ležet na vrstvě nerozpuštěného cukru, protože má </w:t>
      </w:r>
      <w:r w:rsidR="00343660">
        <w:t xml:space="preserve">ještě </w:t>
      </w:r>
      <w:r w:rsidR="005877E7">
        <w:t>vyšší hustotu než nasycený roztok cukru při pokojové teplotě.</w:t>
      </w:r>
    </w:p>
    <w:p w:rsidR="00343660" w:rsidRDefault="00343660">
      <w:r>
        <w:t xml:space="preserve">Fruktóza se ve vodě rozpouští jinak než běžný cukr, proto </w:t>
      </w:r>
      <w:r w:rsidR="00AC4877">
        <w:t xml:space="preserve">také </w:t>
      </w:r>
      <w:r>
        <w:t xml:space="preserve">bude </w:t>
      </w:r>
      <w:r w:rsidR="00AC4877">
        <w:t>průběh hustoty v jejím gradientu jiný. Jednotlivé plasty se tedy budou nacházet v jiných výškách než v kádince</w:t>
      </w:r>
      <w:r w:rsidR="00AC4877">
        <w:br/>
        <w:t>s cukrem. Jejich pořadí od hladiny dolů ale zůstane zachované.</w:t>
      </w:r>
    </w:p>
    <w:p w:rsidR="00100527" w:rsidRDefault="00100527"/>
    <w:p w:rsidR="00A132B0" w:rsidRPr="00A132B0" w:rsidRDefault="00A132B0" w:rsidP="005D6035">
      <w:pPr>
        <w:keepNext/>
        <w:rPr>
          <w:b/>
          <w:color w:val="00B050"/>
        </w:rPr>
      </w:pPr>
      <w:r w:rsidRPr="00A132B0">
        <w:rPr>
          <w:b/>
          <w:color w:val="00B050"/>
        </w:rPr>
        <w:t>Tipy a triky:</w:t>
      </w:r>
    </w:p>
    <w:p w:rsidR="0088654D" w:rsidRDefault="00B91563" w:rsidP="00E44F5D">
      <w:r>
        <w:t xml:space="preserve">- </w:t>
      </w:r>
      <w:r w:rsidR="00E44F5D" w:rsidRPr="00E44F5D">
        <w:t xml:space="preserve">Místo stříkačky s jehlou </w:t>
      </w:r>
      <w:r w:rsidR="00E44F5D">
        <w:t>lze</w:t>
      </w:r>
      <w:r w:rsidR="00E44F5D" w:rsidRPr="00E44F5D">
        <w:t xml:space="preserve"> použít </w:t>
      </w:r>
      <w:r w:rsidR="00E44F5D">
        <w:t xml:space="preserve">i </w:t>
      </w:r>
      <w:r w:rsidR="00E44F5D" w:rsidRPr="00E44F5D">
        <w:t>jiný nástroj na dávkování kapalin</w:t>
      </w:r>
      <w:r w:rsidR="00E44F5D">
        <w:t>, který má</w:t>
      </w:r>
      <w:r w:rsidR="00E44F5D" w:rsidRPr="00E44F5D">
        <w:t xml:space="preserve"> tenkou špičku</w:t>
      </w:r>
      <w:r w:rsidR="00855FF0">
        <w:t xml:space="preserve"> –</w:t>
      </w:r>
      <w:r w:rsidR="00E44F5D" w:rsidRPr="00E44F5D">
        <w:t xml:space="preserve"> </w:t>
      </w:r>
      <w:r w:rsidR="00855FF0">
        <w:t>třeba</w:t>
      </w:r>
      <w:r w:rsidR="00E44F5D" w:rsidRPr="00E44F5D">
        <w:t xml:space="preserve"> Pasteurovu pipetu. Vrstvy roztoků s různou </w:t>
      </w:r>
      <w:r w:rsidR="00855FF0">
        <w:t>hustotou</w:t>
      </w:r>
      <w:r w:rsidR="00E44F5D" w:rsidRPr="00E44F5D">
        <w:t xml:space="preserve"> pak můžou být trochu víc promíchané, ale stále</w:t>
      </w:r>
      <w:r w:rsidR="00E44F5D">
        <w:t xml:space="preserve"> použitelné. Vyzkoušejte předem, než budete pokus předvádět.</w:t>
      </w:r>
    </w:p>
    <w:p w:rsidR="00E44F5D" w:rsidRDefault="00E44F5D" w:rsidP="00E44F5D">
      <w:r>
        <w:t xml:space="preserve">- </w:t>
      </w:r>
      <w:r w:rsidR="00085A75">
        <w:t xml:space="preserve">Můžete otestovat i jiné plasty. Dobrý přehled jejich základních druhů (včetně údajů o husto-tě) najdete třeba v </w:t>
      </w:r>
      <w:hyperlink r:id="rId11" w:history="1">
        <w:r w:rsidR="00085A75" w:rsidRPr="00085A75">
          <w:rPr>
            <w:rStyle w:val="Hypertextovodkaz"/>
          </w:rPr>
          <w:t>této online učebnici</w:t>
        </w:r>
      </w:hyperlink>
      <w:r w:rsidR="00085A75">
        <w:t>.</w:t>
      </w:r>
    </w:p>
    <w:p w:rsidR="00374EDA" w:rsidRDefault="00374EDA" w:rsidP="00E44F5D">
      <w:r>
        <w:t xml:space="preserve">- Hodně nesmáčivé plasty, na kterých po ponoření </w:t>
      </w:r>
      <w:r w:rsidR="00637C18">
        <w:t xml:space="preserve">do kádinky </w:t>
      </w:r>
      <w:r>
        <w:t xml:space="preserve">zůstávají vzduchové bubliny, zkuste </w:t>
      </w:r>
      <w:r w:rsidR="00637C18">
        <w:t>předem namočit ve slabém roztoku Jaru nebo podobného přípravku.</w:t>
      </w:r>
    </w:p>
    <w:p w:rsidR="00085A75" w:rsidRDefault="00085A75" w:rsidP="00E44F5D">
      <w:r>
        <w:t xml:space="preserve">- </w:t>
      </w:r>
      <w:r w:rsidRPr="00085A75">
        <w:t xml:space="preserve">Pokud se vám roztoky s různou hustotou nesmíchají při </w:t>
      </w:r>
      <w:r>
        <w:t>podvrstvování</w:t>
      </w:r>
      <w:r w:rsidRPr="00085A75">
        <w:t xml:space="preserve">, vydrží v kádince oddělené </w:t>
      </w:r>
      <w:r>
        <w:t>až několik dnů</w:t>
      </w:r>
      <w:r w:rsidRPr="00085A75">
        <w:t xml:space="preserve">. Sice se budou ostrá rozhraní mezi nimi trochu </w:t>
      </w:r>
      <w:r>
        <w:t>„</w:t>
      </w:r>
      <w:r w:rsidRPr="00085A75">
        <w:t>rozmývat</w:t>
      </w:r>
      <w:r>
        <w:t>“</w:t>
      </w:r>
      <w:r w:rsidRPr="00085A75">
        <w:t>, ale rozvrstvení plastů zůstane zachované.</w:t>
      </w:r>
    </w:p>
    <w:p w:rsidR="00085A75" w:rsidRDefault="00085A75" w:rsidP="00E44F5D">
      <w:r>
        <w:t xml:space="preserve">- Gradienty cukru a fruktózy také vydrží několik dnů. </w:t>
      </w:r>
      <w:r w:rsidR="00374EDA">
        <w:t xml:space="preserve">Průběh hustoty se v nich ovšem bude měnit, takže plasty </w:t>
      </w:r>
      <w:r w:rsidR="00374EDA">
        <w:t xml:space="preserve">budou </w:t>
      </w:r>
      <w:r w:rsidR="00374EDA">
        <w:t>zvolna stoupat výš. Můžete měřit jejich pozice každý den ve stejnou hodinu a porovnávat údaje.</w:t>
      </w:r>
    </w:p>
    <w:p w:rsidR="00374EDA" w:rsidRDefault="00374EDA" w:rsidP="00E44F5D">
      <w:r>
        <w:t xml:space="preserve">- Gradienty </w:t>
      </w:r>
      <w:r w:rsidR="000907E3">
        <w:t>vhodné</w:t>
      </w:r>
      <w:r>
        <w:t xml:space="preserve"> pro tento experiment tvoří i jiné snadno dostupné látky. Autor otestoval s dobrými výsledky kuchyňskou sůl (chlorid sodný) a kyselinu citronovou.</w:t>
      </w:r>
      <w:r w:rsidR="000907E3">
        <w:t xml:space="preserve"> Zachovejte u nich poměr 100 ml sypké látky na 200 ml vody.</w:t>
      </w:r>
    </w:p>
    <w:p w:rsidR="000907E3" w:rsidRDefault="000907E3" w:rsidP="00E44F5D">
      <w:r>
        <w:t>- Místo cukru krystal můžete použít cukr krupici. Bude se ale zřejmě snáz rozpouštět než krystal, což ovlivní průběh hustot v gradientu. Doporučujeme vyzkoušet předem.</w:t>
      </w:r>
    </w:p>
    <w:p w:rsidR="00A132B0" w:rsidRDefault="00A132B0" w:rsidP="00525FB3"/>
    <w:p w:rsidR="00525FB3" w:rsidRDefault="00525FB3" w:rsidP="00A572F6"/>
    <w:p w:rsidR="000204E2" w:rsidRPr="000204E2" w:rsidRDefault="000204E2" w:rsidP="00095B6F">
      <w:pPr>
        <w:rPr>
          <w:i/>
        </w:rPr>
      </w:pPr>
      <w:r w:rsidRPr="000204E2">
        <w:rPr>
          <w:i/>
        </w:rPr>
        <w:t>Obsah tohoto dokumentu</w:t>
      </w:r>
      <w:r w:rsidR="000907E3">
        <w:rPr>
          <w:i/>
        </w:rPr>
        <w:t xml:space="preserve"> </w:t>
      </w:r>
      <w:r w:rsidRPr="000204E2">
        <w:rPr>
          <w:i/>
        </w:rPr>
        <w:t xml:space="preserve">je šiřitelný za podmínek licence </w:t>
      </w:r>
      <w:hyperlink r:id="rId12" w:history="1">
        <w:r w:rsidRPr="000204E2">
          <w:rPr>
            <w:rStyle w:val="Hypertextovodkaz"/>
            <w:i/>
          </w:rPr>
          <w:t>CC BY-SA 4.0</w:t>
        </w:r>
      </w:hyperlink>
      <w:r w:rsidRPr="000204E2">
        <w:rPr>
          <w:i/>
        </w:rPr>
        <w:t xml:space="preserve"> (Creative Commons Uveďte původ-Zachovejte licenci 4.0 Mezinárodní).</w:t>
      </w:r>
      <w:r w:rsidR="00621485">
        <w:rPr>
          <w:i/>
        </w:rPr>
        <w:t xml:space="preserve"> Jako autora uvádějte „Jan Kolář, Ústav experimentální botaniky AV ČR“.</w:t>
      </w:r>
    </w:p>
    <w:sectPr w:rsidR="000204E2" w:rsidRPr="000204E2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5EF1" w:rsidRDefault="00395EF1" w:rsidP="008011D0">
      <w:pPr>
        <w:spacing w:after="0" w:line="240" w:lineRule="auto"/>
      </w:pPr>
      <w:r>
        <w:separator/>
      </w:r>
    </w:p>
  </w:endnote>
  <w:endnote w:type="continuationSeparator" w:id="0">
    <w:p w:rsidR="00395EF1" w:rsidRDefault="00395EF1" w:rsidP="00801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F38" w:rsidRDefault="000B6AE1" w:rsidP="008011D0">
    <w:pPr>
      <w:pStyle w:val="Zpat"/>
      <w:jc w:val="right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3830955</wp:posOffset>
          </wp:positionH>
          <wp:positionV relativeFrom="page">
            <wp:posOffset>9853599</wp:posOffset>
          </wp:positionV>
          <wp:extent cx="1932940" cy="532765"/>
          <wp:effectExtent l="0" t="0" r="0" b="635"/>
          <wp:wrapThrough wrapText="bothSides">
            <wp:wrapPolygon edited="0">
              <wp:start x="0" y="0"/>
              <wp:lineTo x="0" y="20853"/>
              <wp:lineTo x="21288" y="20853"/>
              <wp:lineTo x="21288" y="0"/>
              <wp:lineTo x="0" y="0"/>
            </wp:wrapPolygon>
          </wp:wrapThrough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bar logo, dlouhý CZ text, velké rozlišení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2940" cy="53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autor návodu: Jan Kolář</w: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5EF1" w:rsidRDefault="00395EF1" w:rsidP="008011D0">
      <w:pPr>
        <w:spacing w:after="0" w:line="240" w:lineRule="auto"/>
      </w:pPr>
      <w:r>
        <w:separator/>
      </w:r>
    </w:p>
  </w:footnote>
  <w:footnote w:type="continuationSeparator" w:id="0">
    <w:p w:rsidR="00395EF1" w:rsidRDefault="00395EF1" w:rsidP="008011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E5B70"/>
    <w:multiLevelType w:val="hybridMultilevel"/>
    <w:tmpl w:val="3C3892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66163C"/>
    <w:multiLevelType w:val="hybridMultilevel"/>
    <w:tmpl w:val="F0C44F30"/>
    <w:lvl w:ilvl="0" w:tplc="3E7A32B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2F3BBE"/>
    <w:multiLevelType w:val="hybridMultilevel"/>
    <w:tmpl w:val="699C1626"/>
    <w:lvl w:ilvl="0" w:tplc="040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48BE5334"/>
    <w:multiLevelType w:val="hybridMultilevel"/>
    <w:tmpl w:val="F0C44F30"/>
    <w:lvl w:ilvl="0" w:tplc="3E7A32B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F30E7F"/>
    <w:multiLevelType w:val="hybridMultilevel"/>
    <w:tmpl w:val="95B4A9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FF3424"/>
    <w:multiLevelType w:val="hybridMultilevel"/>
    <w:tmpl w:val="27B848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872EEE"/>
    <w:multiLevelType w:val="hybridMultilevel"/>
    <w:tmpl w:val="432C69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4AF"/>
    <w:rsid w:val="00002E17"/>
    <w:rsid w:val="00010992"/>
    <w:rsid w:val="00017576"/>
    <w:rsid w:val="000204E2"/>
    <w:rsid w:val="0002309F"/>
    <w:rsid w:val="00025362"/>
    <w:rsid w:val="000255D9"/>
    <w:rsid w:val="000272A7"/>
    <w:rsid w:val="00032F7A"/>
    <w:rsid w:val="00034FA2"/>
    <w:rsid w:val="0004415C"/>
    <w:rsid w:val="00052E90"/>
    <w:rsid w:val="00054EA2"/>
    <w:rsid w:val="000559B6"/>
    <w:rsid w:val="0006494F"/>
    <w:rsid w:val="000655D5"/>
    <w:rsid w:val="000757FA"/>
    <w:rsid w:val="00085A75"/>
    <w:rsid w:val="000907E3"/>
    <w:rsid w:val="00095B6F"/>
    <w:rsid w:val="000A156C"/>
    <w:rsid w:val="000A63B3"/>
    <w:rsid w:val="000B00AE"/>
    <w:rsid w:val="000B18DA"/>
    <w:rsid w:val="000B6AE1"/>
    <w:rsid w:val="000B7861"/>
    <w:rsid w:val="000C16DD"/>
    <w:rsid w:val="000D13C6"/>
    <w:rsid w:val="000D14D7"/>
    <w:rsid w:val="000E7B5D"/>
    <w:rsid w:val="000F0C99"/>
    <w:rsid w:val="000F3BC0"/>
    <w:rsid w:val="00100527"/>
    <w:rsid w:val="00101FAD"/>
    <w:rsid w:val="0010547A"/>
    <w:rsid w:val="00111008"/>
    <w:rsid w:val="00115DBC"/>
    <w:rsid w:val="00117D79"/>
    <w:rsid w:val="00124F3D"/>
    <w:rsid w:val="001279ED"/>
    <w:rsid w:val="001305CD"/>
    <w:rsid w:val="00153400"/>
    <w:rsid w:val="0016034A"/>
    <w:rsid w:val="00163ADF"/>
    <w:rsid w:val="001675BA"/>
    <w:rsid w:val="00171B7E"/>
    <w:rsid w:val="001754B2"/>
    <w:rsid w:val="001815DB"/>
    <w:rsid w:val="00181ADB"/>
    <w:rsid w:val="001835C1"/>
    <w:rsid w:val="00196EBA"/>
    <w:rsid w:val="001A207A"/>
    <w:rsid w:val="001A4889"/>
    <w:rsid w:val="001A6555"/>
    <w:rsid w:val="001A6746"/>
    <w:rsid w:val="001A7140"/>
    <w:rsid w:val="001B33E7"/>
    <w:rsid w:val="001B4598"/>
    <w:rsid w:val="001B752A"/>
    <w:rsid w:val="001C0950"/>
    <w:rsid w:val="001C2712"/>
    <w:rsid w:val="001C425E"/>
    <w:rsid w:val="001C7878"/>
    <w:rsid w:val="001D65B0"/>
    <w:rsid w:val="001D7163"/>
    <w:rsid w:val="001E240A"/>
    <w:rsid w:val="00205898"/>
    <w:rsid w:val="00222B95"/>
    <w:rsid w:val="00226492"/>
    <w:rsid w:val="00227F08"/>
    <w:rsid w:val="00230324"/>
    <w:rsid w:val="00235C2D"/>
    <w:rsid w:val="00236E15"/>
    <w:rsid w:val="00237EBE"/>
    <w:rsid w:val="0024181E"/>
    <w:rsid w:val="00242A0C"/>
    <w:rsid w:val="002453E2"/>
    <w:rsid w:val="002515B4"/>
    <w:rsid w:val="00261D73"/>
    <w:rsid w:val="00266118"/>
    <w:rsid w:val="002706EE"/>
    <w:rsid w:val="002712A7"/>
    <w:rsid w:val="00276B24"/>
    <w:rsid w:val="00292F6A"/>
    <w:rsid w:val="002B154E"/>
    <w:rsid w:val="002B4150"/>
    <w:rsid w:val="002B7971"/>
    <w:rsid w:val="002C58DB"/>
    <w:rsid w:val="002D21FE"/>
    <w:rsid w:val="002D3061"/>
    <w:rsid w:val="002D37B3"/>
    <w:rsid w:val="002D4D78"/>
    <w:rsid w:val="002D67C2"/>
    <w:rsid w:val="002E457C"/>
    <w:rsid w:val="002E50E2"/>
    <w:rsid w:val="002F4026"/>
    <w:rsid w:val="00302DCF"/>
    <w:rsid w:val="00312909"/>
    <w:rsid w:val="00317B0F"/>
    <w:rsid w:val="00323CA0"/>
    <w:rsid w:val="00324EFE"/>
    <w:rsid w:val="00343660"/>
    <w:rsid w:val="00354B0F"/>
    <w:rsid w:val="00362EEF"/>
    <w:rsid w:val="00364DCC"/>
    <w:rsid w:val="003679A2"/>
    <w:rsid w:val="00372C3B"/>
    <w:rsid w:val="00374EDA"/>
    <w:rsid w:val="003768AF"/>
    <w:rsid w:val="00382A27"/>
    <w:rsid w:val="00385AB3"/>
    <w:rsid w:val="0039390D"/>
    <w:rsid w:val="00395999"/>
    <w:rsid w:val="00395EF1"/>
    <w:rsid w:val="0039621B"/>
    <w:rsid w:val="0039708F"/>
    <w:rsid w:val="003A2DFC"/>
    <w:rsid w:val="003C4C60"/>
    <w:rsid w:val="003C63DC"/>
    <w:rsid w:val="003C68C8"/>
    <w:rsid w:val="003D0A04"/>
    <w:rsid w:val="003E50C0"/>
    <w:rsid w:val="003E5CA6"/>
    <w:rsid w:val="003F448A"/>
    <w:rsid w:val="00402601"/>
    <w:rsid w:val="004159E9"/>
    <w:rsid w:val="0041797A"/>
    <w:rsid w:val="00421D4E"/>
    <w:rsid w:val="00423BE0"/>
    <w:rsid w:val="00435BD2"/>
    <w:rsid w:val="004459E2"/>
    <w:rsid w:val="00450DB9"/>
    <w:rsid w:val="00457AAC"/>
    <w:rsid w:val="00460A2E"/>
    <w:rsid w:val="004803EB"/>
    <w:rsid w:val="00485F3E"/>
    <w:rsid w:val="00487DA4"/>
    <w:rsid w:val="004925CB"/>
    <w:rsid w:val="004A5D33"/>
    <w:rsid w:val="004B3D99"/>
    <w:rsid w:val="004B76DF"/>
    <w:rsid w:val="004C37B2"/>
    <w:rsid w:val="004C561F"/>
    <w:rsid w:val="004C6FFA"/>
    <w:rsid w:val="004D11BE"/>
    <w:rsid w:val="004D5043"/>
    <w:rsid w:val="004D5D20"/>
    <w:rsid w:val="004D6973"/>
    <w:rsid w:val="004E157A"/>
    <w:rsid w:val="004E274F"/>
    <w:rsid w:val="004E3234"/>
    <w:rsid w:val="004E794A"/>
    <w:rsid w:val="004F041A"/>
    <w:rsid w:val="00500C91"/>
    <w:rsid w:val="00502251"/>
    <w:rsid w:val="00504EA5"/>
    <w:rsid w:val="0051134F"/>
    <w:rsid w:val="00512235"/>
    <w:rsid w:val="005136B5"/>
    <w:rsid w:val="00514235"/>
    <w:rsid w:val="00525FB3"/>
    <w:rsid w:val="00526517"/>
    <w:rsid w:val="0052754F"/>
    <w:rsid w:val="00530805"/>
    <w:rsid w:val="0053081F"/>
    <w:rsid w:val="00545252"/>
    <w:rsid w:val="00550A36"/>
    <w:rsid w:val="0055174B"/>
    <w:rsid w:val="00555963"/>
    <w:rsid w:val="005563A0"/>
    <w:rsid w:val="00567AE4"/>
    <w:rsid w:val="0057220C"/>
    <w:rsid w:val="00574731"/>
    <w:rsid w:val="00580398"/>
    <w:rsid w:val="0058224D"/>
    <w:rsid w:val="0058308C"/>
    <w:rsid w:val="0058695D"/>
    <w:rsid w:val="005877E7"/>
    <w:rsid w:val="005928A7"/>
    <w:rsid w:val="005978AE"/>
    <w:rsid w:val="005A14A7"/>
    <w:rsid w:val="005A2A40"/>
    <w:rsid w:val="005A3D5B"/>
    <w:rsid w:val="005A3DC5"/>
    <w:rsid w:val="005B4BD8"/>
    <w:rsid w:val="005C2C35"/>
    <w:rsid w:val="005D23BC"/>
    <w:rsid w:val="005D2D83"/>
    <w:rsid w:val="005D2DAB"/>
    <w:rsid w:val="005D477C"/>
    <w:rsid w:val="005D6035"/>
    <w:rsid w:val="005E4480"/>
    <w:rsid w:val="005F2389"/>
    <w:rsid w:val="005F44D3"/>
    <w:rsid w:val="005F5124"/>
    <w:rsid w:val="006017A4"/>
    <w:rsid w:val="00602FCD"/>
    <w:rsid w:val="006052BF"/>
    <w:rsid w:val="006166E3"/>
    <w:rsid w:val="00621485"/>
    <w:rsid w:val="006215A6"/>
    <w:rsid w:val="006301A2"/>
    <w:rsid w:val="00633B70"/>
    <w:rsid w:val="00637C18"/>
    <w:rsid w:val="00646E92"/>
    <w:rsid w:val="00650C15"/>
    <w:rsid w:val="00653803"/>
    <w:rsid w:val="00653DD5"/>
    <w:rsid w:val="006705D4"/>
    <w:rsid w:val="00672575"/>
    <w:rsid w:val="006751A5"/>
    <w:rsid w:val="00692E54"/>
    <w:rsid w:val="00694E5E"/>
    <w:rsid w:val="006B5091"/>
    <w:rsid w:val="006C0F38"/>
    <w:rsid w:val="006C1700"/>
    <w:rsid w:val="006C4071"/>
    <w:rsid w:val="006E459B"/>
    <w:rsid w:val="006E5F37"/>
    <w:rsid w:val="006E7B02"/>
    <w:rsid w:val="006F01AA"/>
    <w:rsid w:val="006F1D0B"/>
    <w:rsid w:val="006F27AC"/>
    <w:rsid w:val="006F5AD4"/>
    <w:rsid w:val="00702913"/>
    <w:rsid w:val="007049C2"/>
    <w:rsid w:val="00704CFD"/>
    <w:rsid w:val="00705FB9"/>
    <w:rsid w:val="0071489C"/>
    <w:rsid w:val="00714C14"/>
    <w:rsid w:val="00715693"/>
    <w:rsid w:val="007157D1"/>
    <w:rsid w:val="007160D1"/>
    <w:rsid w:val="0072529B"/>
    <w:rsid w:val="00725377"/>
    <w:rsid w:val="007266B4"/>
    <w:rsid w:val="00731F12"/>
    <w:rsid w:val="007366BF"/>
    <w:rsid w:val="007416AD"/>
    <w:rsid w:val="00751F6E"/>
    <w:rsid w:val="007553D7"/>
    <w:rsid w:val="00764CCE"/>
    <w:rsid w:val="00765249"/>
    <w:rsid w:val="007718A8"/>
    <w:rsid w:val="00773F9C"/>
    <w:rsid w:val="00776370"/>
    <w:rsid w:val="007768C3"/>
    <w:rsid w:val="00780361"/>
    <w:rsid w:val="00785D26"/>
    <w:rsid w:val="00786508"/>
    <w:rsid w:val="0079199A"/>
    <w:rsid w:val="00792E29"/>
    <w:rsid w:val="00794842"/>
    <w:rsid w:val="00796E99"/>
    <w:rsid w:val="007A77C6"/>
    <w:rsid w:val="007B07A6"/>
    <w:rsid w:val="007B7528"/>
    <w:rsid w:val="007C6384"/>
    <w:rsid w:val="007C6CA6"/>
    <w:rsid w:val="007D4599"/>
    <w:rsid w:val="007D549C"/>
    <w:rsid w:val="007E7A64"/>
    <w:rsid w:val="007F05C1"/>
    <w:rsid w:val="008011D0"/>
    <w:rsid w:val="00804B25"/>
    <w:rsid w:val="00806C31"/>
    <w:rsid w:val="0081627B"/>
    <w:rsid w:val="00817434"/>
    <w:rsid w:val="008247BA"/>
    <w:rsid w:val="008360B7"/>
    <w:rsid w:val="008367FC"/>
    <w:rsid w:val="008476D3"/>
    <w:rsid w:val="00850EF0"/>
    <w:rsid w:val="00851886"/>
    <w:rsid w:val="00852D66"/>
    <w:rsid w:val="00855FF0"/>
    <w:rsid w:val="0086242A"/>
    <w:rsid w:val="0086681B"/>
    <w:rsid w:val="008807A1"/>
    <w:rsid w:val="00884978"/>
    <w:rsid w:val="0088610E"/>
    <w:rsid w:val="0088654D"/>
    <w:rsid w:val="008930B2"/>
    <w:rsid w:val="008A0123"/>
    <w:rsid w:val="008B2C07"/>
    <w:rsid w:val="008B3C92"/>
    <w:rsid w:val="008C4E14"/>
    <w:rsid w:val="008D134F"/>
    <w:rsid w:val="008D75BD"/>
    <w:rsid w:val="008E0ECA"/>
    <w:rsid w:val="008E0F4F"/>
    <w:rsid w:val="008E19A4"/>
    <w:rsid w:val="008E445B"/>
    <w:rsid w:val="008F7E74"/>
    <w:rsid w:val="00906FD9"/>
    <w:rsid w:val="0090795F"/>
    <w:rsid w:val="00907FEA"/>
    <w:rsid w:val="009204AA"/>
    <w:rsid w:val="00925BA9"/>
    <w:rsid w:val="00930446"/>
    <w:rsid w:val="00934B4C"/>
    <w:rsid w:val="0093621F"/>
    <w:rsid w:val="009375F8"/>
    <w:rsid w:val="00943FEF"/>
    <w:rsid w:val="00952AAF"/>
    <w:rsid w:val="0095646F"/>
    <w:rsid w:val="00965805"/>
    <w:rsid w:val="00965B8D"/>
    <w:rsid w:val="00965C90"/>
    <w:rsid w:val="0096731B"/>
    <w:rsid w:val="00967ABB"/>
    <w:rsid w:val="009717F1"/>
    <w:rsid w:val="00973F1C"/>
    <w:rsid w:val="00977C87"/>
    <w:rsid w:val="009848C6"/>
    <w:rsid w:val="00992AB1"/>
    <w:rsid w:val="0099751D"/>
    <w:rsid w:val="009A1AB9"/>
    <w:rsid w:val="009B4869"/>
    <w:rsid w:val="009B665B"/>
    <w:rsid w:val="009C0AFE"/>
    <w:rsid w:val="009C4917"/>
    <w:rsid w:val="009D2898"/>
    <w:rsid w:val="009D2C44"/>
    <w:rsid w:val="009D4AB9"/>
    <w:rsid w:val="009D7D95"/>
    <w:rsid w:val="009F1976"/>
    <w:rsid w:val="00A06BFF"/>
    <w:rsid w:val="00A11280"/>
    <w:rsid w:val="00A115ED"/>
    <w:rsid w:val="00A132B0"/>
    <w:rsid w:val="00A20975"/>
    <w:rsid w:val="00A37C72"/>
    <w:rsid w:val="00A407D0"/>
    <w:rsid w:val="00A50811"/>
    <w:rsid w:val="00A51A9A"/>
    <w:rsid w:val="00A52ADC"/>
    <w:rsid w:val="00A556E3"/>
    <w:rsid w:val="00A572F6"/>
    <w:rsid w:val="00A57BBD"/>
    <w:rsid w:val="00A608E9"/>
    <w:rsid w:val="00A66AF4"/>
    <w:rsid w:val="00A7394C"/>
    <w:rsid w:val="00A740EF"/>
    <w:rsid w:val="00A77A16"/>
    <w:rsid w:val="00A83257"/>
    <w:rsid w:val="00A839F0"/>
    <w:rsid w:val="00A94359"/>
    <w:rsid w:val="00AA07BD"/>
    <w:rsid w:val="00AB1973"/>
    <w:rsid w:val="00AB3387"/>
    <w:rsid w:val="00AB5130"/>
    <w:rsid w:val="00AC17A9"/>
    <w:rsid w:val="00AC3843"/>
    <w:rsid w:val="00AC4877"/>
    <w:rsid w:val="00AC59C6"/>
    <w:rsid w:val="00AD1784"/>
    <w:rsid w:val="00AD5738"/>
    <w:rsid w:val="00AD5CC5"/>
    <w:rsid w:val="00AD5E5F"/>
    <w:rsid w:val="00AE1C0C"/>
    <w:rsid w:val="00AE2851"/>
    <w:rsid w:val="00AE6B11"/>
    <w:rsid w:val="00AF6E40"/>
    <w:rsid w:val="00B12BE1"/>
    <w:rsid w:val="00B138A1"/>
    <w:rsid w:val="00B14002"/>
    <w:rsid w:val="00B14782"/>
    <w:rsid w:val="00B21982"/>
    <w:rsid w:val="00B23CAE"/>
    <w:rsid w:val="00B2578F"/>
    <w:rsid w:val="00B33DC5"/>
    <w:rsid w:val="00B345B9"/>
    <w:rsid w:val="00B44A15"/>
    <w:rsid w:val="00B46E00"/>
    <w:rsid w:val="00B50C0D"/>
    <w:rsid w:val="00B66B2E"/>
    <w:rsid w:val="00B67BE6"/>
    <w:rsid w:val="00B70061"/>
    <w:rsid w:val="00B75DFF"/>
    <w:rsid w:val="00B7641E"/>
    <w:rsid w:val="00B83A0F"/>
    <w:rsid w:val="00B843D9"/>
    <w:rsid w:val="00B873DE"/>
    <w:rsid w:val="00B91563"/>
    <w:rsid w:val="00B94E27"/>
    <w:rsid w:val="00BA0C74"/>
    <w:rsid w:val="00BA621B"/>
    <w:rsid w:val="00BA73E7"/>
    <w:rsid w:val="00BA7FC7"/>
    <w:rsid w:val="00BB248B"/>
    <w:rsid w:val="00BB2B9C"/>
    <w:rsid w:val="00BB5257"/>
    <w:rsid w:val="00BC18AF"/>
    <w:rsid w:val="00BC4421"/>
    <w:rsid w:val="00BE17E4"/>
    <w:rsid w:val="00BE394F"/>
    <w:rsid w:val="00BE4EF1"/>
    <w:rsid w:val="00BE53FB"/>
    <w:rsid w:val="00BE57F7"/>
    <w:rsid w:val="00C02602"/>
    <w:rsid w:val="00C03F25"/>
    <w:rsid w:val="00C0573D"/>
    <w:rsid w:val="00C10234"/>
    <w:rsid w:val="00C10B76"/>
    <w:rsid w:val="00C15E4A"/>
    <w:rsid w:val="00C168EC"/>
    <w:rsid w:val="00C275A1"/>
    <w:rsid w:val="00C27D4A"/>
    <w:rsid w:val="00C334A4"/>
    <w:rsid w:val="00C377D7"/>
    <w:rsid w:val="00C42D77"/>
    <w:rsid w:val="00C46BAC"/>
    <w:rsid w:val="00C4757C"/>
    <w:rsid w:val="00C506B5"/>
    <w:rsid w:val="00C5363E"/>
    <w:rsid w:val="00C661A6"/>
    <w:rsid w:val="00C71310"/>
    <w:rsid w:val="00C72D4C"/>
    <w:rsid w:val="00C764DE"/>
    <w:rsid w:val="00C9080B"/>
    <w:rsid w:val="00C948D0"/>
    <w:rsid w:val="00CA1D7E"/>
    <w:rsid w:val="00CA26E7"/>
    <w:rsid w:val="00CB238C"/>
    <w:rsid w:val="00CB2600"/>
    <w:rsid w:val="00CB6D9F"/>
    <w:rsid w:val="00CD2A27"/>
    <w:rsid w:val="00CD5D34"/>
    <w:rsid w:val="00CE3956"/>
    <w:rsid w:val="00CF14FD"/>
    <w:rsid w:val="00CF4405"/>
    <w:rsid w:val="00D016FD"/>
    <w:rsid w:val="00D047D1"/>
    <w:rsid w:val="00D10B82"/>
    <w:rsid w:val="00D20A68"/>
    <w:rsid w:val="00D35396"/>
    <w:rsid w:val="00D545E6"/>
    <w:rsid w:val="00D55E0A"/>
    <w:rsid w:val="00D55F81"/>
    <w:rsid w:val="00D838C6"/>
    <w:rsid w:val="00D85A19"/>
    <w:rsid w:val="00D86899"/>
    <w:rsid w:val="00D93CC7"/>
    <w:rsid w:val="00D97A38"/>
    <w:rsid w:val="00DA3CBE"/>
    <w:rsid w:val="00DB49BD"/>
    <w:rsid w:val="00DB4D9D"/>
    <w:rsid w:val="00DC0720"/>
    <w:rsid w:val="00DC14F3"/>
    <w:rsid w:val="00DD20B0"/>
    <w:rsid w:val="00DD5664"/>
    <w:rsid w:val="00DE1478"/>
    <w:rsid w:val="00DE692B"/>
    <w:rsid w:val="00DF1279"/>
    <w:rsid w:val="00DF1F42"/>
    <w:rsid w:val="00DF3C58"/>
    <w:rsid w:val="00DF5BD4"/>
    <w:rsid w:val="00E10280"/>
    <w:rsid w:val="00E17FCE"/>
    <w:rsid w:val="00E206DF"/>
    <w:rsid w:val="00E20E31"/>
    <w:rsid w:val="00E27C66"/>
    <w:rsid w:val="00E30C7F"/>
    <w:rsid w:val="00E351B5"/>
    <w:rsid w:val="00E44F5D"/>
    <w:rsid w:val="00E54C0C"/>
    <w:rsid w:val="00E577AB"/>
    <w:rsid w:val="00E62B65"/>
    <w:rsid w:val="00E75B86"/>
    <w:rsid w:val="00E81583"/>
    <w:rsid w:val="00E8225C"/>
    <w:rsid w:val="00E879F7"/>
    <w:rsid w:val="00E934FA"/>
    <w:rsid w:val="00EA2177"/>
    <w:rsid w:val="00EA4A5D"/>
    <w:rsid w:val="00EB1FD9"/>
    <w:rsid w:val="00EB55EB"/>
    <w:rsid w:val="00ED28D3"/>
    <w:rsid w:val="00ED2B20"/>
    <w:rsid w:val="00ED518F"/>
    <w:rsid w:val="00ED5913"/>
    <w:rsid w:val="00EE2BC2"/>
    <w:rsid w:val="00EE4BC0"/>
    <w:rsid w:val="00EE5961"/>
    <w:rsid w:val="00EE695B"/>
    <w:rsid w:val="00EF1D9E"/>
    <w:rsid w:val="00EF613C"/>
    <w:rsid w:val="00EF7F9A"/>
    <w:rsid w:val="00F00A81"/>
    <w:rsid w:val="00F00DC7"/>
    <w:rsid w:val="00F012E1"/>
    <w:rsid w:val="00F04F39"/>
    <w:rsid w:val="00F129E5"/>
    <w:rsid w:val="00F172BA"/>
    <w:rsid w:val="00F21A00"/>
    <w:rsid w:val="00F26AB0"/>
    <w:rsid w:val="00F329F0"/>
    <w:rsid w:val="00F402B7"/>
    <w:rsid w:val="00F42865"/>
    <w:rsid w:val="00F42A52"/>
    <w:rsid w:val="00F441EF"/>
    <w:rsid w:val="00F524AF"/>
    <w:rsid w:val="00F5364A"/>
    <w:rsid w:val="00F55D92"/>
    <w:rsid w:val="00F603F5"/>
    <w:rsid w:val="00F61CFA"/>
    <w:rsid w:val="00F61E55"/>
    <w:rsid w:val="00F641C0"/>
    <w:rsid w:val="00F6444F"/>
    <w:rsid w:val="00F66207"/>
    <w:rsid w:val="00F77170"/>
    <w:rsid w:val="00F8024F"/>
    <w:rsid w:val="00F818BC"/>
    <w:rsid w:val="00F83A41"/>
    <w:rsid w:val="00F92085"/>
    <w:rsid w:val="00F95782"/>
    <w:rsid w:val="00F972F9"/>
    <w:rsid w:val="00FA0688"/>
    <w:rsid w:val="00FA094F"/>
    <w:rsid w:val="00FA1DB8"/>
    <w:rsid w:val="00FA3B60"/>
    <w:rsid w:val="00FA716B"/>
    <w:rsid w:val="00FB0FF2"/>
    <w:rsid w:val="00FB2DE2"/>
    <w:rsid w:val="00FB527C"/>
    <w:rsid w:val="00FB5871"/>
    <w:rsid w:val="00FB672C"/>
    <w:rsid w:val="00FC2F97"/>
    <w:rsid w:val="00FC58EA"/>
    <w:rsid w:val="00FD6A32"/>
    <w:rsid w:val="00FD6EB3"/>
    <w:rsid w:val="00FD73E3"/>
    <w:rsid w:val="00FD7B86"/>
    <w:rsid w:val="00FE019D"/>
    <w:rsid w:val="00FE259C"/>
    <w:rsid w:val="00FE4A7C"/>
    <w:rsid w:val="00FE6242"/>
    <w:rsid w:val="00FF14EE"/>
    <w:rsid w:val="00FF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5F40AB"/>
  <w15:chartTrackingRefBased/>
  <w15:docId w15:val="{F7359A8D-715F-442F-A4A2-4021C23B4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cs-CZ" w:eastAsia="en-US" w:bidi="ar-SA"/>
      </w:rPr>
    </w:rPrDefault>
    <w:pPrDefault>
      <w:pPr>
        <w:spacing w:after="12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C0F38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948D0"/>
    <w:pPr>
      <w:ind w:left="720"/>
      <w:contextualSpacing/>
    </w:pPr>
  </w:style>
  <w:style w:type="table" w:styleId="Mkatabulky">
    <w:name w:val="Table Grid"/>
    <w:basedOn w:val="Normlntabulka"/>
    <w:uiPriority w:val="39"/>
    <w:rsid w:val="00545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D14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14D7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801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11D0"/>
  </w:style>
  <w:style w:type="paragraph" w:styleId="Zpat">
    <w:name w:val="footer"/>
    <w:basedOn w:val="Normln"/>
    <w:link w:val="ZpatChar"/>
    <w:uiPriority w:val="99"/>
    <w:unhideWhenUsed/>
    <w:rsid w:val="00801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11D0"/>
  </w:style>
  <w:style w:type="table" w:customStyle="1" w:styleId="Mkatabulky1">
    <w:name w:val="Mřížka tabulky1"/>
    <w:basedOn w:val="Normlntabulka"/>
    <w:next w:val="Mkatabulky"/>
    <w:uiPriority w:val="39"/>
    <w:rsid w:val="00EF7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39"/>
    <w:rsid w:val="008D75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0559B6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8610E"/>
    <w:rPr>
      <w:color w:val="954F72" w:themeColor="followedHyperlink"/>
      <w:u w:val="single"/>
    </w:rPr>
  </w:style>
  <w:style w:type="table" w:customStyle="1" w:styleId="Mkatabulky3">
    <w:name w:val="Mřížka tabulky3"/>
    <w:basedOn w:val="Normlntabulka"/>
    <w:next w:val="Mkatabulky"/>
    <w:uiPriority w:val="39"/>
    <w:rsid w:val="001C78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9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reativecommons.org/licenses/by-sa/4.0/deed.c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ubli.cz/books/180/18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cs.wikipedia.org/wiki/Recykla%C4%8Dn%C3%AD_symbo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03E78-6116-491D-B0F8-FEA9B6FA8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6</Pages>
  <Words>1371</Words>
  <Characters>8090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Kolář Jan UEB</dc:creator>
  <cp:keywords/>
  <dc:description/>
  <cp:lastModifiedBy>Kolář Jan UEB</cp:lastModifiedBy>
  <cp:revision>6</cp:revision>
  <cp:lastPrinted>2020-09-23T20:19:00Z</cp:lastPrinted>
  <dcterms:created xsi:type="dcterms:W3CDTF">2020-09-23T16:54:00Z</dcterms:created>
  <dcterms:modified xsi:type="dcterms:W3CDTF">2020-09-23T20:21:00Z</dcterms:modified>
</cp:coreProperties>
</file>