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3246D" w14:textId="371938F6" w:rsidR="00476272" w:rsidRPr="003C59D5" w:rsidRDefault="00476272">
      <w:pPr>
        <w:rPr>
          <w:b/>
          <w:sz w:val="28"/>
        </w:rPr>
      </w:pPr>
      <w:r w:rsidRPr="003C59D5">
        <w:rPr>
          <w:b/>
          <w:sz w:val="28"/>
        </w:rPr>
        <w:t xml:space="preserve">Vědci z Fyzikálního ústavu usnadnili miniaturizaci </w:t>
      </w:r>
      <w:r w:rsidR="001B4815" w:rsidRPr="003C59D5">
        <w:rPr>
          <w:b/>
          <w:sz w:val="28"/>
        </w:rPr>
        <w:t>elektrických</w:t>
      </w:r>
      <w:r w:rsidRPr="003C59D5">
        <w:rPr>
          <w:b/>
          <w:sz w:val="28"/>
        </w:rPr>
        <w:t xml:space="preserve"> obvodů</w:t>
      </w:r>
    </w:p>
    <w:p w14:paraId="5DAB0949" w14:textId="05902025" w:rsidR="00CC0289" w:rsidRDefault="00CC0289">
      <w:pPr>
        <w:rPr>
          <w:sz w:val="28"/>
        </w:rPr>
      </w:pPr>
    </w:p>
    <w:p w14:paraId="052DF121" w14:textId="5CC1A6FF" w:rsidR="00CC0289" w:rsidRPr="00CC0289" w:rsidRDefault="00CC028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Praha, </w:t>
      </w:r>
      <w:r w:rsidRPr="00CC0289">
        <w:rPr>
          <w:i/>
          <w:sz w:val="24"/>
          <w:szCs w:val="24"/>
        </w:rPr>
        <w:t>23. července 2019</w:t>
      </w:r>
    </w:p>
    <w:p w14:paraId="338EE907" w14:textId="33F69470" w:rsidR="00476272" w:rsidRDefault="00476272">
      <w:r w:rsidRPr="00CC0289">
        <w:rPr>
          <w:b/>
        </w:rPr>
        <w:t>V</w:t>
      </w:r>
      <w:r w:rsidR="001B4815" w:rsidRPr="00CC0289">
        <w:rPr>
          <w:b/>
        </w:rPr>
        <w:t>ědci</w:t>
      </w:r>
      <w:r w:rsidRPr="00CC0289">
        <w:rPr>
          <w:b/>
        </w:rPr>
        <w:t xml:space="preserve"> </w:t>
      </w:r>
      <w:r w:rsidR="001B4815" w:rsidRPr="00CC0289">
        <w:rPr>
          <w:b/>
        </w:rPr>
        <w:t xml:space="preserve">na celém světě </w:t>
      </w:r>
      <w:r w:rsidRPr="00CC0289">
        <w:rPr>
          <w:b/>
        </w:rPr>
        <w:t>zkoum</w:t>
      </w:r>
      <w:r w:rsidR="001B4815" w:rsidRPr="00CC0289">
        <w:rPr>
          <w:b/>
        </w:rPr>
        <w:t>ají</w:t>
      </w:r>
      <w:r w:rsidRPr="00CC0289">
        <w:rPr>
          <w:b/>
        </w:rPr>
        <w:t xml:space="preserve"> součástky </w:t>
      </w:r>
      <w:r w:rsidR="00EB1AA1" w:rsidRPr="00CC0289">
        <w:rPr>
          <w:b/>
        </w:rPr>
        <w:t>stále menších</w:t>
      </w:r>
      <w:r w:rsidR="00A24CB6" w:rsidRPr="00CC0289">
        <w:rPr>
          <w:b/>
        </w:rPr>
        <w:t xml:space="preserve">, </w:t>
      </w:r>
      <w:r w:rsidR="003E1AF5" w:rsidRPr="00CC0289">
        <w:rPr>
          <w:b/>
        </w:rPr>
        <w:t>prakticky</w:t>
      </w:r>
      <w:r w:rsidR="00A24CB6" w:rsidRPr="00CC0289">
        <w:rPr>
          <w:b/>
        </w:rPr>
        <w:t xml:space="preserve"> molekulárních</w:t>
      </w:r>
      <w:r w:rsidR="00EB1AA1" w:rsidRPr="00CC0289">
        <w:rPr>
          <w:b/>
        </w:rPr>
        <w:t xml:space="preserve"> rozměrů.</w:t>
      </w:r>
      <w:r w:rsidR="001B4815" w:rsidRPr="00CC0289">
        <w:rPr>
          <w:b/>
        </w:rPr>
        <w:t xml:space="preserve"> </w:t>
      </w:r>
      <w:r w:rsidRPr="00CC0289">
        <w:rPr>
          <w:b/>
        </w:rPr>
        <w:t>Mezinárodní tým</w:t>
      </w:r>
      <w:r w:rsidR="001B4815" w:rsidRPr="00CC0289">
        <w:rPr>
          <w:b/>
        </w:rPr>
        <w:t xml:space="preserve"> z Fyzikálního ústavu AV ČR a Tokijského technologického institutu nyní</w:t>
      </w:r>
      <w:r w:rsidRPr="00CC0289">
        <w:rPr>
          <w:b/>
        </w:rPr>
        <w:t xml:space="preserve"> vyvinul novou metodu</w:t>
      </w:r>
      <w:r w:rsidR="001B4815" w:rsidRPr="00CC0289">
        <w:rPr>
          <w:b/>
        </w:rPr>
        <w:t>, která přispěje k miniaturizaci elektrických obvodů v elektronice</w:t>
      </w:r>
      <w:r w:rsidRPr="00CC0289">
        <w:rPr>
          <w:b/>
        </w:rPr>
        <w:t>.</w:t>
      </w:r>
      <w:r w:rsidR="001B4815" w:rsidRPr="00CC0289">
        <w:rPr>
          <w:b/>
        </w:rPr>
        <w:t xml:space="preserve"> Svůj objev publikovali v prestižním vědeckém časopisu </w:t>
      </w:r>
      <w:proofErr w:type="spellStart"/>
      <w:r w:rsidR="001B4815" w:rsidRPr="00CC0289">
        <w:rPr>
          <w:b/>
          <w:i/>
        </w:rPr>
        <w:t>Chemical</w:t>
      </w:r>
      <w:proofErr w:type="spellEnd"/>
      <w:r w:rsidR="001B4815" w:rsidRPr="00CC0289">
        <w:rPr>
          <w:b/>
          <w:i/>
        </w:rPr>
        <w:t xml:space="preserve"> Science</w:t>
      </w:r>
      <w:r w:rsidR="001B4815" w:rsidRPr="00CC0289">
        <w:rPr>
          <w:b/>
        </w:rPr>
        <w:t>.</w:t>
      </w:r>
    </w:p>
    <w:p w14:paraId="0C8E7DD3" w14:textId="15D3CDCA" w:rsidR="001B4815" w:rsidRDefault="00A24CB6">
      <w:r w:rsidRPr="00A45D45">
        <w:t xml:space="preserve">Při zkoumání vlastností molekul </w:t>
      </w:r>
      <w:r w:rsidR="008E1085" w:rsidRPr="00A45D45">
        <w:t xml:space="preserve">potenciálně využitelných </w:t>
      </w:r>
      <w:r w:rsidR="008E1085">
        <w:t xml:space="preserve">v miniaturních obvodech </w:t>
      </w:r>
      <w:r w:rsidRPr="00A45D45">
        <w:t xml:space="preserve">vědci narážejí na </w:t>
      </w:r>
      <w:r w:rsidR="00A45D45" w:rsidRPr="00A45D45">
        <w:t xml:space="preserve">řadu </w:t>
      </w:r>
      <w:r w:rsidRPr="00A45D45">
        <w:t>problém</w:t>
      </w:r>
      <w:r w:rsidR="00A45D45" w:rsidRPr="00A45D45">
        <w:t>ů.</w:t>
      </w:r>
      <w:r w:rsidRPr="00A45D45">
        <w:t xml:space="preserve"> </w:t>
      </w:r>
      <w:r w:rsidR="00A45D45" w:rsidRPr="00A45D45">
        <w:t xml:space="preserve">Jedním z nich je porozumění konfiguraci </w:t>
      </w:r>
      <w:r w:rsidRPr="00A45D45">
        <w:t>kontaktů molekul s kovovými povrchy elektrod</w:t>
      </w:r>
      <w:r w:rsidR="001B4815">
        <w:t xml:space="preserve">, která ovlivňuje důležité vlastnosti </w:t>
      </w:r>
      <w:r w:rsidR="008E1085">
        <w:t>spojů, např.</w:t>
      </w:r>
      <w:r w:rsidR="001B4815">
        <w:t xml:space="preserve"> vodivost</w:t>
      </w:r>
      <w:r w:rsidRPr="00A45D45">
        <w:t xml:space="preserve">. </w:t>
      </w:r>
      <w:r w:rsidR="00EB1AA1" w:rsidRPr="00A45D45">
        <w:t xml:space="preserve">Mezinárodnímu týmu, který vznikl </w:t>
      </w:r>
      <w:r w:rsidR="001B4815">
        <w:t xml:space="preserve">ze </w:t>
      </w:r>
      <w:r w:rsidR="00EB1AA1" w:rsidRPr="00A45D45">
        <w:t>spolupr</w:t>
      </w:r>
      <w:r w:rsidR="001B4815">
        <w:t>á</w:t>
      </w:r>
      <w:r w:rsidR="00EB1AA1" w:rsidRPr="00A45D45">
        <w:t>c</w:t>
      </w:r>
      <w:r w:rsidR="001B4815">
        <w:t>e</w:t>
      </w:r>
      <w:r w:rsidR="00EB1AA1" w:rsidRPr="00A45D45">
        <w:t xml:space="preserve"> </w:t>
      </w:r>
      <w:r w:rsidR="00EB1AA1">
        <w:t>Fyzikálního ústavu AV ČR a Tokijského technologického institutu (</w:t>
      </w:r>
      <w:proofErr w:type="spellStart"/>
      <w:r w:rsidR="00EB1AA1" w:rsidRPr="00ED08D9">
        <w:t>Tokyo</w:t>
      </w:r>
      <w:proofErr w:type="spellEnd"/>
      <w:r w:rsidR="00EB1AA1" w:rsidRPr="00ED08D9">
        <w:t xml:space="preserve"> Institute </w:t>
      </w:r>
      <w:proofErr w:type="spellStart"/>
      <w:r w:rsidR="00EB1AA1" w:rsidRPr="00ED08D9">
        <w:t>of</w:t>
      </w:r>
      <w:proofErr w:type="spellEnd"/>
      <w:r w:rsidR="00EB1AA1" w:rsidRPr="00ED08D9">
        <w:t xml:space="preserve"> Technology</w:t>
      </w:r>
      <w:r w:rsidR="00EB1AA1">
        <w:t>)</w:t>
      </w:r>
      <w:r w:rsidR="00A45D45">
        <w:t>,</w:t>
      </w:r>
      <w:r w:rsidR="00EB1AA1">
        <w:t xml:space="preserve"> se podařilo </w:t>
      </w:r>
      <w:r w:rsidR="003E1AF5">
        <w:t>významně přispět k odstranění této překážky</w:t>
      </w:r>
      <w:r w:rsidR="00EB1AA1">
        <w:t>.</w:t>
      </w:r>
      <w:r w:rsidR="00A369F3">
        <w:t xml:space="preserve"> </w:t>
      </w:r>
    </w:p>
    <w:p w14:paraId="5EFC789C" w14:textId="4C1E07AC" w:rsidR="00A369F3" w:rsidRDefault="00A369F3">
      <w:r>
        <w:t xml:space="preserve">„Nová metoda umožní </w:t>
      </w:r>
      <w:r w:rsidRPr="00ED08D9">
        <w:t>kontrolovat geometrii přechodu mezi k</w:t>
      </w:r>
      <w:r>
        <w:t xml:space="preserve">ovovými elektrodami a molekulou. </w:t>
      </w:r>
      <w:r w:rsidR="0072442D">
        <w:t>Učinili jsme tak krok k překonání</w:t>
      </w:r>
      <w:r>
        <w:t xml:space="preserve"> jedno</w:t>
      </w:r>
      <w:r w:rsidR="0072442D">
        <w:t>ho</w:t>
      </w:r>
      <w:r w:rsidRPr="00ED08D9">
        <w:t xml:space="preserve"> z hlavních </w:t>
      </w:r>
      <w:r>
        <w:t>úskalí</w:t>
      </w:r>
      <w:r w:rsidRPr="00ED08D9">
        <w:t xml:space="preserve"> při realizaci stabilních a reproduk</w:t>
      </w:r>
      <w:r>
        <w:t>ovatelných molekulárních obvodů,“ ř</w:t>
      </w:r>
      <w:r w:rsidR="001B4815">
        <w:t>íká</w:t>
      </w:r>
      <w:r>
        <w:t xml:space="preserve"> vedoucí českého týmu z </w:t>
      </w:r>
      <w:r w:rsidR="001B4815">
        <w:t>o</w:t>
      </w:r>
      <w:r>
        <w:t xml:space="preserve">ddělení tenkých vrstev a </w:t>
      </w:r>
      <w:proofErr w:type="spellStart"/>
      <w:r>
        <w:t>nanostruktur</w:t>
      </w:r>
      <w:proofErr w:type="spellEnd"/>
      <w:r>
        <w:t xml:space="preserve"> </w:t>
      </w:r>
      <w:r w:rsidR="00E47218">
        <w:t>Fyzikálního ústavu</w:t>
      </w:r>
      <w:r w:rsidR="001B4815">
        <w:t xml:space="preserve"> </w:t>
      </w:r>
      <w:proofErr w:type="spellStart"/>
      <w:r w:rsidR="001B4815">
        <w:t>Héctor</w:t>
      </w:r>
      <w:proofErr w:type="spellEnd"/>
      <w:r w:rsidR="001B4815">
        <w:t xml:space="preserve"> </w:t>
      </w:r>
      <w:proofErr w:type="spellStart"/>
      <w:r w:rsidR="001B4815">
        <w:t>Vázquez</w:t>
      </w:r>
      <w:proofErr w:type="spellEnd"/>
      <w:r>
        <w:t>.</w:t>
      </w:r>
      <w:r w:rsidR="00242B59">
        <w:t xml:space="preserve"> „Úspěchu jsme dosáhli ve spolupráci s japonskými kolegy, jejichž měření jsme s využitím numerických simulací ztotožnili s konkrétními typy vazby. Právě kombinace různých technik je základem úspěšné nové metody.“</w:t>
      </w:r>
    </w:p>
    <w:p w14:paraId="16ABCFD1" w14:textId="77777777" w:rsidR="00A369F3" w:rsidRDefault="00A369F3"/>
    <w:p w14:paraId="585041EB" w14:textId="472E82E1" w:rsidR="00B1010D" w:rsidRDefault="00CC0289">
      <w:pPr>
        <w:rPr>
          <w:color w:val="FF0000"/>
        </w:rPr>
      </w:pPr>
      <w:r>
        <w:rPr>
          <w:noProof/>
          <w:color w:val="FF0000"/>
          <w:lang w:eastAsia="cs-CZ"/>
        </w:rPr>
        <w:drawing>
          <wp:inline distT="0" distB="0" distL="0" distR="0" wp14:anchorId="4F3DB169" wp14:editId="51B5D162">
            <wp:extent cx="2333625" cy="3076575"/>
            <wp:effectExtent l="0" t="0" r="9525" b="9525"/>
            <wp:docPr id="2" name="obrázek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A8AB" w14:textId="77777777" w:rsidR="009E24BF" w:rsidRDefault="009E24BF">
      <w:r w:rsidRPr="00FD238C">
        <w:t>Obr.</w:t>
      </w:r>
      <w:r w:rsidR="00B1010D" w:rsidRPr="00FD238C">
        <w:t xml:space="preserve"> 1</w:t>
      </w:r>
      <w:r w:rsidR="00FD238C" w:rsidRPr="00FD238C">
        <w:t>.</w:t>
      </w:r>
      <w:r w:rsidRPr="00FD238C">
        <w:t xml:space="preserve"> </w:t>
      </w:r>
      <w:r w:rsidR="00B1010D" w:rsidRPr="00FD238C">
        <w:t>Uspořádání experimentu, ve kterém jsou dvě zlaté elektrody spojeny jedinou „vodivou“ molekulou (</w:t>
      </w:r>
      <w:proofErr w:type="spellStart"/>
      <w:r w:rsidR="00B1010D" w:rsidRPr="00FD238C">
        <w:t>jednomolekulární</w:t>
      </w:r>
      <w:proofErr w:type="spellEnd"/>
      <w:r w:rsidR="00B1010D" w:rsidRPr="00FD238C">
        <w:t xml:space="preserve"> obvod).</w:t>
      </w:r>
    </w:p>
    <w:p w14:paraId="333C68DC" w14:textId="77777777" w:rsidR="006C0C50" w:rsidRPr="00FD238C" w:rsidRDefault="006C0C50"/>
    <w:p w14:paraId="2F8F975D" w14:textId="77777777" w:rsidR="00A369F3" w:rsidRDefault="007930D2">
      <w:r w:rsidRPr="00ED08D9">
        <w:t>Připoj</w:t>
      </w:r>
      <w:r>
        <w:t xml:space="preserve">ení molekuly ke zdrojové a odtokové </w:t>
      </w:r>
      <w:r w:rsidRPr="00ED08D9">
        <w:t>elektrodě se uskutečňuje pomocí chemických vazeb vytvořených mezi propojovacími funkčními skupinami na molekule (linkery) a atomy zlatých elektrod.</w:t>
      </w:r>
      <w:r>
        <w:t xml:space="preserve"> </w:t>
      </w:r>
      <w:r>
        <w:lastRenderedPageBreak/>
        <w:t>V</w:t>
      </w:r>
      <w:r w:rsidRPr="00ED08D9">
        <w:t>lastnosti spoje</w:t>
      </w:r>
      <w:r w:rsidR="00AF4279">
        <w:t xml:space="preserve"> (</w:t>
      </w:r>
      <w:r w:rsidR="003E1AF5">
        <w:t>včetně důležité vodivosti</w:t>
      </w:r>
      <w:r w:rsidR="00AF4279">
        <w:t>)</w:t>
      </w:r>
      <w:r w:rsidRPr="00ED08D9">
        <w:t xml:space="preserve"> jsou ovšem silně ovlivněny detaily geometrie</w:t>
      </w:r>
      <w:r>
        <w:t xml:space="preserve"> vazby</w:t>
      </w:r>
      <w:r w:rsidRPr="00ED08D9">
        <w:t>.</w:t>
      </w:r>
      <w:r w:rsidR="00E302A2">
        <w:t xml:space="preserve"> Obzvlášť významné je ovlivnění v případě nejčastěji používaných linkerů obsahujících síru.</w:t>
      </w:r>
    </w:p>
    <w:p w14:paraId="32AEA3A7" w14:textId="77777777" w:rsidR="00AF4279" w:rsidRDefault="00AF4279">
      <w:r>
        <w:t xml:space="preserve">Tato geometrie se však rychle mění za podmínek, ve kterých jsou experimenty nejčastěji prováděny – </w:t>
      </w:r>
      <w:r w:rsidR="003E1AF5">
        <w:t>v roztoku nebo za přístupu vzduchu a při pokojové teplotě</w:t>
      </w:r>
      <w:r w:rsidR="00777DF5">
        <w:t xml:space="preserve"> – a nemůže být snadno detekována</w:t>
      </w:r>
      <w:r>
        <w:t>.</w:t>
      </w:r>
      <w:r w:rsidR="00C91BF3">
        <w:t xml:space="preserve"> Změny </w:t>
      </w:r>
      <w:r w:rsidR="00E302A2">
        <w:t xml:space="preserve">geometrie pak </w:t>
      </w:r>
      <w:r w:rsidR="00C91BF3">
        <w:t>způsobují řádové</w:t>
      </w:r>
      <w:r>
        <w:t xml:space="preserve"> </w:t>
      </w:r>
      <w:r w:rsidR="00777DF5">
        <w:t xml:space="preserve">(až o dva řády) </w:t>
      </w:r>
      <w:r>
        <w:t>změny ve vodivosti spoje a výrazně tak ztěžují studium vhodnosti molekul pro použití v mikroelektronice.</w:t>
      </w:r>
    </w:p>
    <w:p w14:paraId="70C9017A" w14:textId="77777777" w:rsidR="009E24BF" w:rsidRDefault="007930D2">
      <w:r w:rsidRPr="00ED08D9">
        <w:t xml:space="preserve">Kombinací </w:t>
      </w:r>
      <w:r w:rsidRPr="00546750">
        <w:t xml:space="preserve">různých metod </w:t>
      </w:r>
      <w:r w:rsidR="000330F6" w:rsidRPr="00546750">
        <w:t xml:space="preserve">dokázali vědci </w:t>
      </w:r>
      <w:r w:rsidRPr="00546750">
        <w:t>rozlišit mezi třemi vazebnými konfiguracemi molekuly (viz obr.</w:t>
      </w:r>
      <w:r w:rsidR="00B1010D" w:rsidRPr="00546750">
        <w:t xml:space="preserve"> 2</w:t>
      </w:r>
      <w:r w:rsidR="00AF4279" w:rsidRPr="00546750">
        <w:t>) –</w:t>
      </w:r>
      <w:r w:rsidRPr="00546750">
        <w:t xml:space="preserve">  konfiguraci</w:t>
      </w:r>
      <w:r w:rsidR="00B1010D" w:rsidRPr="00546750">
        <w:t xml:space="preserve"> </w:t>
      </w:r>
      <w:r w:rsidRPr="00ED08D9">
        <w:t>v přemostění mezi dvěma atomy</w:t>
      </w:r>
      <w:r w:rsidR="006F5D04">
        <w:t xml:space="preserve"> (</w:t>
      </w:r>
      <w:proofErr w:type="spellStart"/>
      <w:r w:rsidR="006F5D04">
        <w:t>bridge</w:t>
      </w:r>
      <w:proofErr w:type="spellEnd"/>
      <w:r w:rsidR="006F5D04">
        <w:t>)</w:t>
      </w:r>
      <w:r w:rsidR="00B1010D">
        <w:t>,</w:t>
      </w:r>
      <w:r w:rsidRPr="00ED08D9">
        <w:t xml:space="preserve"> nad vmezeřenou pozicí mezi více atomy</w:t>
      </w:r>
      <w:r w:rsidR="00777DF5">
        <w:t xml:space="preserve"> (</w:t>
      </w:r>
      <w:proofErr w:type="spellStart"/>
      <w:r w:rsidR="00777DF5">
        <w:t>hollow</w:t>
      </w:r>
      <w:proofErr w:type="spellEnd"/>
      <w:r w:rsidR="00777DF5">
        <w:t>)</w:t>
      </w:r>
      <w:r w:rsidR="00B1010D">
        <w:t xml:space="preserve"> a </w:t>
      </w:r>
      <w:r w:rsidR="00B1010D" w:rsidRPr="00ED08D9">
        <w:t>nad jedním atomem</w:t>
      </w:r>
      <w:r w:rsidR="00B1010D">
        <w:t xml:space="preserve"> (</w:t>
      </w:r>
      <w:proofErr w:type="spellStart"/>
      <w:r w:rsidR="00B1010D">
        <w:t>atop</w:t>
      </w:r>
      <w:proofErr w:type="spellEnd"/>
      <w:r w:rsidR="00B1010D">
        <w:t>)</w:t>
      </w:r>
      <w:r w:rsidR="00A369F3">
        <w:t>.</w:t>
      </w:r>
    </w:p>
    <w:p w14:paraId="6A4A8DEB" w14:textId="77777777" w:rsidR="00A369F3" w:rsidRDefault="00A369F3"/>
    <w:p w14:paraId="49336017" w14:textId="77777777" w:rsidR="00B1010D" w:rsidRDefault="00971ED8">
      <w:pPr>
        <w:rPr>
          <w:color w:val="FF0000"/>
        </w:rPr>
      </w:pPr>
      <w:bookmarkStart w:id="0" w:name="_GoBack"/>
      <w:r>
        <w:rPr>
          <w:noProof/>
          <w:color w:val="FF0000"/>
          <w:lang w:eastAsia="cs-CZ"/>
        </w:rPr>
        <w:drawing>
          <wp:inline distT="0" distB="0" distL="0" distR="0" wp14:anchorId="0CCBF57F" wp14:editId="0795AF47">
            <wp:extent cx="5760720" cy="2538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FA2586" w14:textId="77777777" w:rsidR="009E24BF" w:rsidRPr="00546750" w:rsidRDefault="009E24BF">
      <w:r w:rsidRPr="00546750">
        <w:t>Obr.</w:t>
      </w:r>
      <w:r w:rsidR="00B1010D" w:rsidRPr="00546750">
        <w:t xml:space="preserve"> 2</w:t>
      </w:r>
      <w:r w:rsidR="00FD238C" w:rsidRPr="00546750">
        <w:t>.</w:t>
      </w:r>
      <w:r w:rsidRPr="00546750">
        <w:t xml:space="preserve"> </w:t>
      </w:r>
      <w:r w:rsidR="002B36C4">
        <w:t>Simulace tří</w:t>
      </w:r>
      <w:r w:rsidR="00546750" w:rsidRPr="00546750">
        <w:t xml:space="preserve"> stabilní</w:t>
      </w:r>
      <w:r w:rsidR="002B36C4">
        <w:t>ch vazebných konfigurací molekuly</w:t>
      </w:r>
      <w:r w:rsidR="00DA75E0">
        <w:t xml:space="preserve"> (zleva: </w:t>
      </w:r>
      <w:r w:rsidR="00DA75E0" w:rsidRPr="00ED08D9">
        <w:t>v přemostění mezi dvěma atomy</w:t>
      </w:r>
      <w:r w:rsidR="00DA75E0">
        <w:t xml:space="preserve">, </w:t>
      </w:r>
      <w:r w:rsidR="00DA75E0" w:rsidRPr="00ED08D9">
        <w:t>nad vmezeřenou pozicí mezi více atomy</w:t>
      </w:r>
      <w:r w:rsidR="00DA75E0">
        <w:t xml:space="preserve">, </w:t>
      </w:r>
      <w:r w:rsidR="00DA75E0" w:rsidRPr="00ED08D9">
        <w:t>nad jedním atomem</w:t>
      </w:r>
      <w:r w:rsidR="00DA75E0">
        <w:t>)</w:t>
      </w:r>
      <w:r w:rsidR="002B36C4">
        <w:t>.</w:t>
      </w:r>
    </w:p>
    <w:p w14:paraId="617E7758" w14:textId="77777777" w:rsidR="00A24CB6" w:rsidRDefault="00A24CB6">
      <w:pPr>
        <w:pBdr>
          <w:bottom w:val="double" w:sz="6" w:space="1" w:color="auto"/>
        </w:pBdr>
      </w:pPr>
    </w:p>
    <w:p w14:paraId="4BB559DD" w14:textId="77777777" w:rsidR="00A369F3" w:rsidRDefault="00A369F3">
      <w:pPr>
        <w:pBdr>
          <w:bottom w:val="double" w:sz="6" w:space="1" w:color="auto"/>
        </w:pBdr>
      </w:pPr>
      <w:r w:rsidRPr="00ED08D9">
        <w:t xml:space="preserve">Skupina </w:t>
      </w:r>
      <w:proofErr w:type="spellStart"/>
      <w:r w:rsidRPr="00ED08D9">
        <w:t>Manabu</w:t>
      </w:r>
      <w:proofErr w:type="spellEnd"/>
      <w:r w:rsidRPr="00ED08D9">
        <w:t xml:space="preserve"> </w:t>
      </w:r>
      <w:proofErr w:type="spellStart"/>
      <w:r w:rsidRPr="00ED08D9">
        <w:t>Kiguchiho</w:t>
      </w:r>
      <w:proofErr w:type="spellEnd"/>
      <w:r w:rsidRPr="00ED08D9">
        <w:t xml:space="preserve"> z Tokijského technologického institutu uskutečnila souběžná měření povrchem zesíleného </w:t>
      </w:r>
      <w:proofErr w:type="spellStart"/>
      <w:r w:rsidRPr="00ED08D9">
        <w:t>Ramanova</w:t>
      </w:r>
      <w:proofErr w:type="spellEnd"/>
      <w:r w:rsidRPr="00ED08D9">
        <w:t xml:space="preserve"> rozptylu a voltampérové charakteristiky.</w:t>
      </w:r>
      <w:r>
        <w:t xml:space="preserve"> </w:t>
      </w:r>
      <w:r w:rsidRPr="00ED08D9">
        <w:t xml:space="preserve">Skupina </w:t>
      </w:r>
      <w:hyperlink r:id="rId6">
        <w:proofErr w:type="spellStart"/>
        <w:r w:rsidRPr="00ED08D9">
          <w:rPr>
            <w:rStyle w:val="InternetLink"/>
          </w:rPr>
          <w:t>Héctora</w:t>
        </w:r>
        <w:proofErr w:type="spellEnd"/>
        <w:r w:rsidRPr="00ED08D9">
          <w:rPr>
            <w:rStyle w:val="InternetLink"/>
          </w:rPr>
          <w:t xml:space="preserve"> </w:t>
        </w:r>
        <w:proofErr w:type="spellStart"/>
        <w:r w:rsidRPr="00ED08D9">
          <w:rPr>
            <w:rStyle w:val="InternetLink"/>
          </w:rPr>
          <w:t>Vázqueze</w:t>
        </w:r>
        <w:proofErr w:type="spellEnd"/>
      </w:hyperlink>
      <w:r w:rsidRPr="00ED08D9">
        <w:t xml:space="preserve"> na Fyzikálním ústavu provedla </w:t>
      </w:r>
      <w:r>
        <w:t xml:space="preserve">počítačové </w:t>
      </w:r>
      <w:r w:rsidRPr="00ED08D9">
        <w:t xml:space="preserve">modelování založené na </w:t>
      </w:r>
      <w:r>
        <w:t xml:space="preserve">tzv. </w:t>
      </w:r>
      <w:r w:rsidRPr="00ED08D9">
        <w:t xml:space="preserve">teorii </w:t>
      </w:r>
      <w:proofErr w:type="spellStart"/>
      <w:r w:rsidRPr="00ED08D9">
        <w:t>funkcionálu</w:t>
      </w:r>
      <w:proofErr w:type="spellEnd"/>
      <w:r w:rsidRPr="00ED08D9">
        <w:t xml:space="preserve"> hustoty (DFT).</w:t>
      </w:r>
      <w:r>
        <w:t xml:space="preserve"> Změny vodivosti a </w:t>
      </w:r>
      <w:proofErr w:type="spellStart"/>
      <w:r>
        <w:t>Ramanových</w:t>
      </w:r>
      <w:proofErr w:type="spellEnd"/>
      <w:r>
        <w:t xml:space="preserve"> frekvencí charakteristických pro molekulu, změřené experimentálně, tak byly pomocí simulací přiřazeny k jednotlivým prostorovým konfiguracím. </w:t>
      </w:r>
      <w:r w:rsidRPr="00ED08D9">
        <w:t xml:space="preserve">Přivedením malého napětí </w:t>
      </w:r>
      <w:r>
        <w:t>se vědcům podařilo také</w:t>
      </w:r>
      <w:r w:rsidRPr="00ED08D9">
        <w:t xml:space="preserve"> vyvolat přesuny mezi různými vazebnými místy.</w:t>
      </w:r>
    </w:p>
    <w:p w14:paraId="07454689" w14:textId="77777777" w:rsidR="00A369F3" w:rsidRDefault="00A369F3">
      <w:pPr>
        <w:pBdr>
          <w:bottom w:val="double" w:sz="6" w:space="1" w:color="auto"/>
        </w:pBdr>
      </w:pPr>
    </w:p>
    <w:p w14:paraId="07AFA1AE" w14:textId="77777777" w:rsidR="000330F6" w:rsidRPr="000330F6" w:rsidRDefault="000330F6" w:rsidP="000330F6">
      <w:pPr>
        <w:pStyle w:val="Nadpis2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Založeno na článku </w:t>
      </w:r>
      <w:r w:rsidR="00841FE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„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Identifying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the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molecular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adsorption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site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of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single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molecule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junction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through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combined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Raman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and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conductance</w:t>
      </w:r>
      <w:proofErr w:type="spellEnd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033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studies</w:t>
      </w:r>
      <w:proofErr w:type="spellEnd"/>
      <w:r w:rsidR="00841FE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“, zveřejněném v </w:t>
      </w:r>
      <w:proofErr w:type="spellStart"/>
      <w:r w:rsidR="00841FEB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Chemical</w:t>
      </w:r>
      <w:proofErr w:type="spellEnd"/>
      <w:r w:rsidR="00841FEB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 xml:space="preserve"> Science</w:t>
      </w:r>
      <w:r w:rsidR="00841FE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</w:t>
      </w:r>
      <w:proofErr w:type="spellStart"/>
      <w:r w:rsidR="00841FE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Issue</w:t>
      </w:r>
      <w:proofErr w:type="spellEnd"/>
      <w:r w:rsidR="00841FE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25, 2019. Autoři studie:</w:t>
      </w:r>
    </w:p>
    <w:p w14:paraId="77DA549E" w14:textId="77777777" w:rsidR="00A24CB6" w:rsidRPr="00ED08D9" w:rsidRDefault="00A24CB6" w:rsidP="00A24CB6">
      <w:proofErr w:type="spellStart"/>
      <w:r w:rsidRPr="00ED08D9">
        <w:t>Satoshi</w:t>
      </w:r>
      <w:proofErr w:type="spellEnd"/>
      <w:r w:rsidRPr="00ED08D9">
        <w:t xml:space="preserve"> Kaneko</w:t>
      </w:r>
      <w:r w:rsidRPr="00ED08D9">
        <w:rPr>
          <w:vertAlign w:val="superscript"/>
        </w:rPr>
        <w:t>1</w:t>
      </w:r>
      <w:r w:rsidRPr="00ED08D9">
        <w:t>, Enrique Montes</w:t>
      </w:r>
      <w:r w:rsidRPr="00ED08D9">
        <w:rPr>
          <w:vertAlign w:val="superscript"/>
        </w:rPr>
        <w:t>2</w:t>
      </w:r>
      <w:r w:rsidRPr="00ED08D9">
        <w:t xml:space="preserve">, </w:t>
      </w:r>
      <w:proofErr w:type="spellStart"/>
      <w:r w:rsidRPr="00ED08D9">
        <w:t>Sho</w:t>
      </w:r>
      <w:proofErr w:type="spellEnd"/>
      <w:r w:rsidRPr="00ED08D9">
        <w:t xml:space="preserve"> Suzuki</w:t>
      </w:r>
      <w:r w:rsidRPr="00ED08D9">
        <w:rPr>
          <w:vertAlign w:val="superscript"/>
        </w:rPr>
        <w:t>1</w:t>
      </w:r>
      <w:r w:rsidRPr="00ED08D9">
        <w:t xml:space="preserve">, </w:t>
      </w:r>
      <w:proofErr w:type="spellStart"/>
      <w:r w:rsidRPr="00ED08D9">
        <w:t>Shintaro</w:t>
      </w:r>
      <w:proofErr w:type="spellEnd"/>
      <w:r w:rsidRPr="00ED08D9">
        <w:t xml:space="preserve"> Fujii</w:t>
      </w:r>
      <w:r w:rsidRPr="00ED08D9">
        <w:rPr>
          <w:vertAlign w:val="superscript"/>
        </w:rPr>
        <w:t>1</w:t>
      </w:r>
      <w:r w:rsidRPr="00ED08D9">
        <w:t xml:space="preserve">, </w:t>
      </w:r>
      <w:proofErr w:type="spellStart"/>
      <w:r w:rsidRPr="00ED08D9">
        <w:t>Tomoaki</w:t>
      </w:r>
      <w:proofErr w:type="spellEnd"/>
      <w:r w:rsidRPr="00ED08D9">
        <w:t xml:space="preserve"> Nishino</w:t>
      </w:r>
      <w:r w:rsidRPr="00ED08D9">
        <w:rPr>
          <w:vertAlign w:val="superscript"/>
        </w:rPr>
        <w:t>1</w:t>
      </w:r>
      <w:r w:rsidRPr="00ED08D9">
        <w:t xml:space="preserve">, </w:t>
      </w:r>
      <w:proofErr w:type="spellStart"/>
      <w:r w:rsidRPr="00ED08D9">
        <w:t>Kazuhito</w:t>
      </w:r>
      <w:proofErr w:type="spellEnd"/>
      <w:r w:rsidRPr="00ED08D9">
        <w:t xml:space="preserve"> Tsukagoshi</w:t>
      </w:r>
      <w:r w:rsidRPr="00ED08D9">
        <w:rPr>
          <w:vertAlign w:val="superscript"/>
        </w:rPr>
        <w:t>3</w:t>
      </w:r>
      <w:r w:rsidRPr="00ED08D9">
        <w:t xml:space="preserve">, </w:t>
      </w:r>
      <w:proofErr w:type="spellStart"/>
      <w:r w:rsidRPr="00ED08D9">
        <w:t>Katsuyoshi</w:t>
      </w:r>
      <w:proofErr w:type="spellEnd"/>
      <w:r w:rsidRPr="00ED08D9">
        <w:t xml:space="preserve"> Ikeda</w:t>
      </w:r>
      <w:r w:rsidRPr="00ED08D9">
        <w:rPr>
          <w:vertAlign w:val="superscript"/>
        </w:rPr>
        <w:t>4</w:t>
      </w:r>
      <w:r w:rsidRPr="00ED08D9">
        <w:t xml:space="preserve">, </w:t>
      </w:r>
      <w:proofErr w:type="spellStart"/>
      <w:r w:rsidRPr="00ED08D9">
        <w:t>Hideaki</w:t>
      </w:r>
      <w:proofErr w:type="spellEnd"/>
      <w:r w:rsidRPr="00ED08D9">
        <w:t xml:space="preserve"> Kano</w:t>
      </w:r>
      <w:r w:rsidRPr="00ED08D9">
        <w:rPr>
          <w:vertAlign w:val="superscript"/>
        </w:rPr>
        <w:t>5</w:t>
      </w:r>
      <w:r w:rsidRPr="00ED08D9">
        <w:t xml:space="preserve">, </w:t>
      </w:r>
      <w:proofErr w:type="spellStart"/>
      <w:r w:rsidRPr="00ED08D9">
        <w:t>Hisao</w:t>
      </w:r>
      <w:proofErr w:type="spellEnd"/>
      <w:r w:rsidRPr="00ED08D9">
        <w:t xml:space="preserve"> Nakamura</w:t>
      </w:r>
      <w:r w:rsidRPr="00ED08D9">
        <w:rPr>
          <w:vertAlign w:val="superscript"/>
        </w:rPr>
        <w:t>6</w:t>
      </w:r>
      <w:r w:rsidRPr="00ED08D9">
        <w:t xml:space="preserve">, </w:t>
      </w:r>
      <w:proofErr w:type="spellStart"/>
      <w:r w:rsidRPr="00ED08D9">
        <w:t>Héctor</w:t>
      </w:r>
      <w:proofErr w:type="spellEnd"/>
      <w:r w:rsidRPr="00ED08D9">
        <w:t xml:space="preserve"> Vázquez</w:t>
      </w:r>
      <w:r w:rsidRPr="00ED08D9">
        <w:rPr>
          <w:vertAlign w:val="superscript"/>
        </w:rPr>
        <w:t>2</w:t>
      </w:r>
      <w:r w:rsidRPr="00ED08D9">
        <w:t xml:space="preserve"> and </w:t>
      </w:r>
      <w:proofErr w:type="spellStart"/>
      <w:r w:rsidRPr="00ED08D9">
        <w:t>Manabu</w:t>
      </w:r>
      <w:proofErr w:type="spellEnd"/>
      <w:r w:rsidRPr="00ED08D9">
        <w:t xml:space="preserve"> Kiguchi</w:t>
      </w:r>
      <w:r w:rsidRPr="00ED08D9">
        <w:rPr>
          <w:vertAlign w:val="superscript"/>
        </w:rPr>
        <w:t>1</w:t>
      </w:r>
    </w:p>
    <w:p w14:paraId="0DED2B63" w14:textId="77777777" w:rsidR="00A24CB6" w:rsidRPr="00ED08D9" w:rsidRDefault="00F60EB8" w:rsidP="00A24CB6">
      <w:hyperlink r:id="rId7" w:history="1">
        <w:proofErr w:type="spellStart"/>
        <w:r w:rsidR="00A24CB6" w:rsidRPr="00ED08D9">
          <w:rPr>
            <w:rStyle w:val="Hypertextovodkaz"/>
          </w:rPr>
          <w:t>Chem</w:t>
        </w:r>
        <w:proofErr w:type="spellEnd"/>
        <w:r w:rsidR="00A24CB6" w:rsidRPr="00ED08D9">
          <w:rPr>
            <w:rStyle w:val="Hypertextovodkaz"/>
          </w:rPr>
          <w:t xml:space="preserve">. </w:t>
        </w:r>
        <w:proofErr w:type="spellStart"/>
        <w:r w:rsidR="00A24CB6" w:rsidRPr="00ED08D9">
          <w:rPr>
            <w:rStyle w:val="Hypertextovodkaz"/>
          </w:rPr>
          <w:t>Sci</w:t>
        </w:r>
        <w:proofErr w:type="spellEnd"/>
        <w:r w:rsidR="00A24CB6" w:rsidRPr="00ED08D9">
          <w:rPr>
            <w:rStyle w:val="Hypertextovodkaz"/>
          </w:rPr>
          <w:t xml:space="preserve">. </w:t>
        </w:r>
        <w:r w:rsidR="00A24CB6" w:rsidRPr="00ED08D9">
          <w:rPr>
            <w:rStyle w:val="Hypertextovodkaz"/>
            <w:b/>
          </w:rPr>
          <w:t>10</w:t>
        </w:r>
        <w:r w:rsidR="00A24CB6" w:rsidRPr="00ED08D9">
          <w:rPr>
            <w:rStyle w:val="Hypertextovodkaz"/>
          </w:rPr>
          <w:t>, 6261-6269 (2019), DOI: 10.1039/C9SC00701F</w:t>
        </w:r>
      </w:hyperlink>
    </w:p>
    <w:p w14:paraId="5EA61D5A" w14:textId="77777777" w:rsidR="00A24CB6" w:rsidRPr="00ED08D9" w:rsidRDefault="00A24CB6" w:rsidP="00A24CB6"/>
    <w:p w14:paraId="25C0DBDD" w14:textId="77777777" w:rsidR="00A24CB6" w:rsidRPr="00ED08D9" w:rsidRDefault="00A24CB6" w:rsidP="00A24CB6">
      <w:r w:rsidRPr="00ED08D9">
        <w:rPr>
          <w:vertAlign w:val="superscript"/>
        </w:rPr>
        <w:t>1</w:t>
      </w:r>
      <w:r w:rsidRPr="00ED08D9">
        <w:t xml:space="preserve">Department </w:t>
      </w:r>
      <w:proofErr w:type="spellStart"/>
      <w:r w:rsidRPr="00ED08D9">
        <w:t>of</w:t>
      </w:r>
      <w:proofErr w:type="spellEnd"/>
      <w:r w:rsidRPr="00ED08D9">
        <w:t xml:space="preserve"> </w:t>
      </w:r>
      <w:proofErr w:type="spellStart"/>
      <w:r w:rsidRPr="00ED08D9">
        <w:t>Chemistry</w:t>
      </w:r>
      <w:proofErr w:type="spellEnd"/>
      <w:r w:rsidRPr="00ED08D9">
        <w:t xml:space="preserve">, </w:t>
      </w:r>
      <w:proofErr w:type="spellStart"/>
      <w:r w:rsidRPr="00ED08D9">
        <w:t>School</w:t>
      </w:r>
      <w:proofErr w:type="spellEnd"/>
      <w:r w:rsidRPr="00ED08D9">
        <w:t xml:space="preserve"> </w:t>
      </w:r>
      <w:proofErr w:type="spellStart"/>
      <w:r w:rsidRPr="00ED08D9">
        <w:t>of</w:t>
      </w:r>
      <w:proofErr w:type="spellEnd"/>
      <w:r w:rsidRPr="00ED08D9">
        <w:t xml:space="preserve"> Science, </w:t>
      </w:r>
      <w:proofErr w:type="spellStart"/>
      <w:r w:rsidRPr="00ED08D9">
        <w:t>Tokyo</w:t>
      </w:r>
      <w:proofErr w:type="spellEnd"/>
      <w:r w:rsidRPr="00ED08D9">
        <w:t xml:space="preserve"> Institute </w:t>
      </w:r>
      <w:proofErr w:type="spellStart"/>
      <w:r w:rsidRPr="00ED08D9">
        <w:t>of</w:t>
      </w:r>
      <w:proofErr w:type="spellEnd"/>
      <w:r w:rsidRPr="00ED08D9">
        <w:t xml:space="preserve"> Technology, 2-12-1 W4-10 </w:t>
      </w:r>
      <w:proofErr w:type="spellStart"/>
      <w:r w:rsidRPr="00ED08D9">
        <w:t>Ookayama</w:t>
      </w:r>
      <w:proofErr w:type="spellEnd"/>
      <w:r w:rsidRPr="00ED08D9">
        <w:t xml:space="preserve">, </w:t>
      </w:r>
      <w:proofErr w:type="spellStart"/>
      <w:r w:rsidRPr="00ED08D9">
        <w:t>Meguro</w:t>
      </w:r>
      <w:proofErr w:type="spellEnd"/>
      <w:r w:rsidRPr="00ED08D9">
        <w:t xml:space="preserve">-ku, </w:t>
      </w:r>
      <w:proofErr w:type="spellStart"/>
      <w:r w:rsidRPr="00ED08D9">
        <w:t>Tokyo</w:t>
      </w:r>
      <w:proofErr w:type="spellEnd"/>
      <w:r w:rsidRPr="00ED08D9">
        <w:t xml:space="preserve"> 152-8511, Japan.</w:t>
      </w:r>
    </w:p>
    <w:p w14:paraId="72BF82C7" w14:textId="77777777" w:rsidR="00A24CB6" w:rsidRPr="00ED08D9" w:rsidRDefault="00A24CB6" w:rsidP="00A24CB6">
      <w:r w:rsidRPr="00ED08D9">
        <w:rPr>
          <w:vertAlign w:val="superscript"/>
        </w:rPr>
        <w:t>2</w:t>
      </w:r>
      <w:r w:rsidRPr="00ED08D9">
        <w:t xml:space="preserve">Institute </w:t>
      </w:r>
      <w:proofErr w:type="spellStart"/>
      <w:r w:rsidRPr="00ED08D9">
        <w:t>of</w:t>
      </w:r>
      <w:proofErr w:type="spellEnd"/>
      <w:r w:rsidRPr="00ED08D9">
        <w:t xml:space="preserve"> </w:t>
      </w:r>
      <w:proofErr w:type="spellStart"/>
      <w:r w:rsidRPr="00ED08D9">
        <w:t>Physics</w:t>
      </w:r>
      <w:proofErr w:type="spellEnd"/>
      <w:r w:rsidRPr="00ED08D9">
        <w:t xml:space="preserve">, </w:t>
      </w:r>
      <w:proofErr w:type="spellStart"/>
      <w:r w:rsidRPr="00ED08D9">
        <w:t>Academy</w:t>
      </w:r>
      <w:proofErr w:type="spellEnd"/>
      <w:r w:rsidRPr="00ED08D9">
        <w:t xml:space="preserve"> </w:t>
      </w:r>
      <w:proofErr w:type="spellStart"/>
      <w:r w:rsidRPr="00ED08D9">
        <w:t>of</w:t>
      </w:r>
      <w:proofErr w:type="spellEnd"/>
      <w:r w:rsidRPr="00ED08D9">
        <w:t xml:space="preserve"> </w:t>
      </w:r>
      <w:proofErr w:type="spellStart"/>
      <w:r w:rsidRPr="00ED08D9">
        <w:t>Sciences</w:t>
      </w:r>
      <w:proofErr w:type="spellEnd"/>
      <w:r w:rsidRPr="00ED08D9">
        <w:t xml:space="preserve"> </w:t>
      </w:r>
      <w:proofErr w:type="spellStart"/>
      <w:r w:rsidRPr="00ED08D9">
        <w:t>of</w:t>
      </w:r>
      <w:proofErr w:type="spellEnd"/>
      <w:r w:rsidRPr="00ED08D9">
        <w:t xml:space="preserve"> </w:t>
      </w:r>
      <w:proofErr w:type="spellStart"/>
      <w:r w:rsidRPr="00ED08D9">
        <w:t>the</w:t>
      </w:r>
      <w:proofErr w:type="spellEnd"/>
      <w:r w:rsidRPr="00ED08D9">
        <w:t xml:space="preserve"> Czech Republic, Cukrovarnická 10, Prague CZ-162 00, Czech Republic.</w:t>
      </w:r>
    </w:p>
    <w:p w14:paraId="3808EFCC" w14:textId="77777777" w:rsidR="00A24CB6" w:rsidRPr="00ED08D9" w:rsidRDefault="00A24CB6" w:rsidP="00A24CB6">
      <w:r w:rsidRPr="00ED08D9">
        <w:rPr>
          <w:vertAlign w:val="superscript"/>
        </w:rPr>
        <w:t>3</w:t>
      </w:r>
      <w:r w:rsidRPr="00ED08D9">
        <w:t xml:space="preserve">International Center </w:t>
      </w:r>
      <w:proofErr w:type="spellStart"/>
      <w:r w:rsidRPr="00ED08D9">
        <w:t>for</w:t>
      </w:r>
      <w:proofErr w:type="spellEnd"/>
      <w:r w:rsidRPr="00ED08D9">
        <w:t xml:space="preserve"> </w:t>
      </w:r>
      <w:proofErr w:type="spellStart"/>
      <w:r w:rsidRPr="00ED08D9">
        <w:t>Materials</w:t>
      </w:r>
      <w:proofErr w:type="spellEnd"/>
      <w:r w:rsidRPr="00ED08D9">
        <w:t xml:space="preserve"> </w:t>
      </w:r>
      <w:proofErr w:type="spellStart"/>
      <w:r w:rsidRPr="00ED08D9">
        <w:t>Nanoarchitectonics</w:t>
      </w:r>
      <w:proofErr w:type="spellEnd"/>
      <w:r w:rsidRPr="00ED08D9">
        <w:t xml:space="preserve">, </w:t>
      </w:r>
      <w:proofErr w:type="spellStart"/>
      <w:r w:rsidRPr="00ED08D9">
        <w:t>National</w:t>
      </w:r>
      <w:proofErr w:type="spellEnd"/>
      <w:r w:rsidRPr="00ED08D9">
        <w:t xml:space="preserve"> Institute </w:t>
      </w:r>
      <w:proofErr w:type="spellStart"/>
      <w:r w:rsidRPr="00ED08D9">
        <w:t>for</w:t>
      </w:r>
      <w:proofErr w:type="spellEnd"/>
      <w:r w:rsidRPr="00ED08D9">
        <w:t xml:space="preserve"> </w:t>
      </w:r>
      <w:proofErr w:type="spellStart"/>
      <w:r w:rsidRPr="00ED08D9">
        <w:t>Materials</w:t>
      </w:r>
      <w:proofErr w:type="spellEnd"/>
      <w:r w:rsidRPr="00ED08D9">
        <w:t xml:space="preserve"> Science, </w:t>
      </w:r>
      <w:proofErr w:type="spellStart"/>
      <w:r w:rsidRPr="00ED08D9">
        <w:t>Tsukuba</w:t>
      </w:r>
      <w:proofErr w:type="spellEnd"/>
      <w:r w:rsidRPr="00ED08D9">
        <w:t xml:space="preserve">, </w:t>
      </w:r>
      <w:proofErr w:type="spellStart"/>
      <w:r w:rsidRPr="00ED08D9">
        <w:t>Ibaraki</w:t>
      </w:r>
      <w:proofErr w:type="spellEnd"/>
      <w:r w:rsidRPr="00ED08D9">
        <w:t xml:space="preserve"> 305-0044, Japan. </w:t>
      </w:r>
    </w:p>
    <w:p w14:paraId="49E44757" w14:textId="77777777" w:rsidR="00A24CB6" w:rsidRPr="00ED08D9" w:rsidRDefault="00A24CB6" w:rsidP="00A24CB6">
      <w:r w:rsidRPr="00ED08D9">
        <w:rPr>
          <w:vertAlign w:val="superscript"/>
        </w:rPr>
        <w:t>4</w:t>
      </w:r>
      <w:r w:rsidRPr="00ED08D9">
        <w:t xml:space="preserve">Graduate </w:t>
      </w:r>
      <w:proofErr w:type="spellStart"/>
      <w:r w:rsidRPr="00ED08D9">
        <w:t>School</w:t>
      </w:r>
      <w:proofErr w:type="spellEnd"/>
      <w:r w:rsidRPr="00ED08D9">
        <w:t xml:space="preserve"> </w:t>
      </w:r>
      <w:proofErr w:type="spellStart"/>
      <w:r w:rsidRPr="00ED08D9">
        <w:t>of</w:t>
      </w:r>
      <w:proofErr w:type="spellEnd"/>
      <w:r w:rsidRPr="00ED08D9">
        <w:t xml:space="preserve"> </w:t>
      </w:r>
      <w:proofErr w:type="spellStart"/>
      <w:r w:rsidRPr="00ED08D9">
        <w:t>Engineering</w:t>
      </w:r>
      <w:proofErr w:type="spellEnd"/>
      <w:r w:rsidRPr="00ED08D9">
        <w:t xml:space="preserve">, </w:t>
      </w:r>
      <w:proofErr w:type="spellStart"/>
      <w:r w:rsidRPr="00ED08D9">
        <w:t>Nagoya</w:t>
      </w:r>
      <w:proofErr w:type="spellEnd"/>
      <w:r w:rsidRPr="00ED08D9">
        <w:t xml:space="preserve"> Institute </w:t>
      </w:r>
      <w:proofErr w:type="spellStart"/>
      <w:r w:rsidRPr="00ED08D9">
        <w:t>of</w:t>
      </w:r>
      <w:proofErr w:type="spellEnd"/>
      <w:r w:rsidRPr="00ED08D9">
        <w:t xml:space="preserve"> Technology, </w:t>
      </w:r>
      <w:proofErr w:type="spellStart"/>
      <w:r w:rsidRPr="00ED08D9">
        <w:t>Gokiso</w:t>
      </w:r>
      <w:proofErr w:type="spellEnd"/>
      <w:r w:rsidRPr="00ED08D9">
        <w:t xml:space="preserve">, </w:t>
      </w:r>
      <w:proofErr w:type="spellStart"/>
      <w:r w:rsidRPr="00ED08D9">
        <w:t>Showa</w:t>
      </w:r>
      <w:proofErr w:type="spellEnd"/>
      <w:r w:rsidRPr="00ED08D9">
        <w:t xml:space="preserve">, </w:t>
      </w:r>
      <w:proofErr w:type="spellStart"/>
      <w:r w:rsidRPr="00ED08D9">
        <w:t>Nagoya</w:t>
      </w:r>
      <w:proofErr w:type="spellEnd"/>
      <w:r w:rsidRPr="00ED08D9">
        <w:t xml:space="preserve"> 466-8555, Japan.</w:t>
      </w:r>
    </w:p>
    <w:p w14:paraId="5591B377" w14:textId="77777777" w:rsidR="00A24CB6" w:rsidRPr="00ED08D9" w:rsidRDefault="00A24CB6" w:rsidP="00A24CB6">
      <w:r w:rsidRPr="00ED08D9">
        <w:rPr>
          <w:vertAlign w:val="superscript"/>
        </w:rPr>
        <w:t>5</w:t>
      </w:r>
      <w:r w:rsidRPr="00ED08D9">
        <w:t xml:space="preserve">Institute </w:t>
      </w:r>
      <w:proofErr w:type="spellStart"/>
      <w:r w:rsidRPr="00ED08D9">
        <w:t>of</w:t>
      </w:r>
      <w:proofErr w:type="spellEnd"/>
      <w:r w:rsidRPr="00ED08D9">
        <w:t xml:space="preserve"> </w:t>
      </w:r>
      <w:proofErr w:type="spellStart"/>
      <w:r w:rsidRPr="00ED08D9">
        <w:t>Applied</w:t>
      </w:r>
      <w:proofErr w:type="spellEnd"/>
      <w:r w:rsidRPr="00ED08D9">
        <w:t xml:space="preserve"> </w:t>
      </w:r>
      <w:proofErr w:type="spellStart"/>
      <w:r w:rsidRPr="00ED08D9">
        <w:t>Physics</w:t>
      </w:r>
      <w:proofErr w:type="spellEnd"/>
      <w:r w:rsidRPr="00ED08D9">
        <w:t xml:space="preserve">, University </w:t>
      </w:r>
      <w:proofErr w:type="spellStart"/>
      <w:r w:rsidRPr="00ED08D9">
        <w:t>of</w:t>
      </w:r>
      <w:proofErr w:type="spellEnd"/>
      <w:r w:rsidRPr="00ED08D9">
        <w:t xml:space="preserve"> </w:t>
      </w:r>
      <w:proofErr w:type="spellStart"/>
      <w:r w:rsidRPr="00ED08D9">
        <w:t>Tsukuba</w:t>
      </w:r>
      <w:proofErr w:type="spellEnd"/>
      <w:r w:rsidRPr="00ED08D9">
        <w:t xml:space="preserve"> </w:t>
      </w:r>
      <w:proofErr w:type="spellStart"/>
      <w:r w:rsidRPr="00ED08D9">
        <w:t>Tennodai</w:t>
      </w:r>
      <w:proofErr w:type="spellEnd"/>
      <w:r w:rsidRPr="00ED08D9">
        <w:t xml:space="preserve"> 1-1-1, </w:t>
      </w:r>
      <w:proofErr w:type="spellStart"/>
      <w:r w:rsidRPr="00ED08D9">
        <w:t>Tsukuba</w:t>
      </w:r>
      <w:proofErr w:type="spellEnd"/>
      <w:r w:rsidRPr="00ED08D9">
        <w:t xml:space="preserve"> 305-8573, Japan</w:t>
      </w:r>
    </w:p>
    <w:p w14:paraId="519EB46C" w14:textId="77777777" w:rsidR="00A24CB6" w:rsidRPr="00ED08D9" w:rsidRDefault="00A24CB6" w:rsidP="00A24CB6">
      <w:r w:rsidRPr="00ED08D9">
        <w:rPr>
          <w:vertAlign w:val="superscript"/>
        </w:rPr>
        <w:t>6</w:t>
      </w:r>
      <w:r w:rsidRPr="00ED08D9">
        <w:t xml:space="preserve">CD-FMat, </w:t>
      </w:r>
      <w:proofErr w:type="spellStart"/>
      <w:r w:rsidRPr="00ED08D9">
        <w:t>National</w:t>
      </w:r>
      <w:proofErr w:type="spellEnd"/>
      <w:r w:rsidRPr="00ED08D9">
        <w:t xml:space="preserve"> Institute </w:t>
      </w:r>
      <w:proofErr w:type="spellStart"/>
      <w:r w:rsidRPr="00ED08D9">
        <w:t>of</w:t>
      </w:r>
      <w:proofErr w:type="spellEnd"/>
      <w:r w:rsidRPr="00ED08D9">
        <w:t xml:space="preserve"> </w:t>
      </w:r>
      <w:proofErr w:type="spellStart"/>
      <w:r w:rsidRPr="00ED08D9">
        <w:t>Advanced</w:t>
      </w:r>
      <w:proofErr w:type="spellEnd"/>
      <w:r w:rsidRPr="00ED08D9">
        <w:t xml:space="preserve"> </w:t>
      </w:r>
      <w:proofErr w:type="spellStart"/>
      <w:r w:rsidRPr="00ED08D9">
        <w:t>Industrial</w:t>
      </w:r>
      <w:proofErr w:type="spellEnd"/>
      <w:r w:rsidRPr="00ED08D9">
        <w:t xml:space="preserve"> Science and Technology (AIST), </w:t>
      </w:r>
      <w:proofErr w:type="spellStart"/>
      <w:r w:rsidRPr="00ED08D9">
        <w:t>Central</w:t>
      </w:r>
      <w:proofErr w:type="spellEnd"/>
      <w:r w:rsidRPr="00ED08D9">
        <w:t xml:space="preserve"> 2, </w:t>
      </w:r>
      <w:proofErr w:type="spellStart"/>
      <w:r w:rsidRPr="00ED08D9">
        <w:t>Umezono</w:t>
      </w:r>
      <w:proofErr w:type="spellEnd"/>
      <w:r w:rsidRPr="00ED08D9">
        <w:t xml:space="preserve"> 1-1-1, </w:t>
      </w:r>
      <w:proofErr w:type="spellStart"/>
      <w:r w:rsidRPr="00ED08D9">
        <w:t>Tsukuba</w:t>
      </w:r>
      <w:proofErr w:type="spellEnd"/>
      <w:r w:rsidRPr="00ED08D9">
        <w:t xml:space="preserve">, </w:t>
      </w:r>
      <w:proofErr w:type="spellStart"/>
      <w:r w:rsidRPr="00ED08D9">
        <w:t>Ibaraki</w:t>
      </w:r>
      <w:proofErr w:type="spellEnd"/>
      <w:r w:rsidRPr="00ED08D9">
        <w:t xml:space="preserve"> 305-8568, Japan.</w:t>
      </w:r>
    </w:p>
    <w:p w14:paraId="507C650E" w14:textId="77777777" w:rsidR="00A24CB6" w:rsidRPr="00EB1AA1" w:rsidRDefault="00A24CB6"/>
    <w:sectPr w:rsidR="00A24CB6" w:rsidRPr="00EB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B"/>
    <w:rsid w:val="000330F6"/>
    <w:rsid w:val="001B4815"/>
    <w:rsid w:val="001F7464"/>
    <w:rsid w:val="00242B59"/>
    <w:rsid w:val="002B36C4"/>
    <w:rsid w:val="002E54EA"/>
    <w:rsid w:val="00364AB5"/>
    <w:rsid w:val="003C3EA0"/>
    <w:rsid w:val="003C59D5"/>
    <w:rsid w:val="003E1AF5"/>
    <w:rsid w:val="00476272"/>
    <w:rsid w:val="00523E70"/>
    <w:rsid w:val="00546750"/>
    <w:rsid w:val="00653572"/>
    <w:rsid w:val="006C0C50"/>
    <w:rsid w:val="006F5D04"/>
    <w:rsid w:val="0072442D"/>
    <w:rsid w:val="00777DF5"/>
    <w:rsid w:val="007930D2"/>
    <w:rsid w:val="00841FEB"/>
    <w:rsid w:val="008E1085"/>
    <w:rsid w:val="00971ED8"/>
    <w:rsid w:val="009E24BF"/>
    <w:rsid w:val="00A24CB6"/>
    <w:rsid w:val="00A369F3"/>
    <w:rsid w:val="00A45D45"/>
    <w:rsid w:val="00AF4279"/>
    <w:rsid w:val="00B1010D"/>
    <w:rsid w:val="00B50F8B"/>
    <w:rsid w:val="00C42102"/>
    <w:rsid w:val="00C91BF3"/>
    <w:rsid w:val="00CC0289"/>
    <w:rsid w:val="00DA75E0"/>
    <w:rsid w:val="00DF3C7E"/>
    <w:rsid w:val="00E302A2"/>
    <w:rsid w:val="00E37915"/>
    <w:rsid w:val="00E47218"/>
    <w:rsid w:val="00EB1AA1"/>
    <w:rsid w:val="00F60EB8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2EC9A"/>
  <w15:docId w15:val="{C533BB4C-1E7D-4205-9174-C7D4B9AF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3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7930D2"/>
    <w:rPr>
      <w:color w:val="0563C1" w:themeColor="hyperlink"/>
      <w:u w:val="single"/>
    </w:rPr>
  </w:style>
  <w:style w:type="character" w:styleId="Hypertextovodkaz">
    <w:name w:val="Hyperlink"/>
    <w:basedOn w:val="Standardnpsmoodstavce"/>
    <w:uiPriority w:val="99"/>
    <w:unhideWhenUsed/>
    <w:rsid w:val="00A24C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30F6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330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81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815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s.rsc.org/en/content/articlelanding/2019/SC/c9sc0070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zu.cz/~vazquez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Kříček</dc:creator>
  <cp:keywords/>
  <dc:description/>
  <cp:lastModifiedBy>Horáčková Alice</cp:lastModifiedBy>
  <cp:revision>2</cp:revision>
  <dcterms:created xsi:type="dcterms:W3CDTF">2019-07-23T09:59:00Z</dcterms:created>
  <dcterms:modified xsi:type="dcterms:W3CDTF">2019-07-23T09:59:00Z</dcterms:modified>
</cp:coreProperties>
</file>