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B4CB" w14:textId="381D3043" w:rsidR="00483A87" w:rsidRDefault="00953B5E" w:rsidP="00C72F53">
      <w:pPr>
        <w:pStyle w:val="Nadpis1"/>
        <w:keepNext/>
      </w:pPr>
      <w:bookmarkStart w:id="0" w:name="_GoBack"/>
      <w:bookmarkEnd w:id="0"/>
      <w:r>
        <w:rPr>
          <w:noProof/>
          <w:lang w:val="en-GB" w:eastAsia="en-GB"/>
        </w:rPr>
        <w:drawing>
          <wp:anchor distT="0" distB="0" distL="114300" distR="114300" simplePos="0" relativeHeight="251658240" behindDoc="1" locked="0" layoutInCell="1" allowOverlap="1" wp14:anchorId="00DFB372" wp14:editId="4EFEC5D2">
            <wp:simplePos x="0" y="0"/>
            <wp:positionH relativeFrom="column">
              <wp:posOffset>-1733103</wp:posOffset>
            </wp:positionH>
            <wp:positionV relativeFrom="paragraph">
              <wp:posOffset>-1826858</wp:posOffset>
            </wp:positionV>
            <wp:extent cx="3160059" cy="3160059"/>
            <wp:effectExtent l="0" t="0" r="2540" b="2540"/>
            <wp:wrapNone/>
            <wp:docPr id="5" name="Picture 5"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r 1 punta white.png"/>
                    <pic:cNvPicPr/>
                  </pic:nvPicPr>
                  <pic:blipFill>
                    <a:blip r:embed="rId8"/>
                    <a:stretch>
                      <a:fillRect/>
                    </a:stretch>
                  </pic:blipFill>
                  <pic:spPr>
                    <a:xfrm rot="5400000">
                      <a:off x="0" y="0"/>
                      <a:ext cx="3165767" cy="3165767"/>
                    </a:xfrm>
                    <a:prstGeom prst="rect">
                      <a:avLst/>
                    </a:prstGeom>
                  </pic:spPr>
                </pic:pic>
              </a:graphicData>
            </a:graphic>
            <wp14:sizeRelH relativeFrom="margin">
              <wp14:pctWidth>0</wp14:pctWidth>
            </wp14:sizeRelH>
            <wp14:sizeRelV relativeFrom="margin">
              <wp14:pctHeight>0</wp14:pctHeight>
            </wp14:sizeRelV>
          </wp:anchor>
        </w:drawing>
      </w:r>
    </w:p>
    <w:p w14:paraId="778DA94B" w14:textId="0633B5A0" w:rsidR="00495200" w:rsidRPr="00495200" w:rsidRDefault="00495200" w:rsidP="00C72F53">
      <w:pPr>
        <w:pStyle w:val="Nadpis1"/>
        <w:keepNext/>
        <w:rPr>
          <w:sz w:val="10"/>
          <w:szCs w:val="10"/>
        </w:rPr>
      </w:pPr>
    </w:p>
    <w:p w14:paraId="2A4AB56B" w14:textId="33CB4D67" w:rsidR="003F03E9" w:rsidRPr="003F03E9" w:rsidRDefault="003F03E9" w:rsidP="00C72F53">
      <w:pPr>
        <w:rPr>
          <w:i/>
          <w:sz w:val="24"/>
          <w:szCs w:val="24"/>
        </w:rPr>
      </w:pPr>
      <w:r w:rsidRPr="003F03E9">
        <w:rPr>
          <w:i/>
          <w:sz w:val="24"/>
          <w:szCs w:val="24"/>
        </w:rPr>
        <w:t>2</w:t>
      </w:r>
      <w:r w:rsidR="001C5BC6">
        <w:rPr>
          <w:i/>
          <w:sz w:val="24"/>
          <w:szCs w:val="24"/>
        </w:rPr>
        <w:t>5</w:t>
      </w:r>
      <w:r w:rsidRPr="003F03E9">
        <w:rPr>
          <w:i/>
          <w:sz w:val="24"/>
          <w:szCs w:val="24"/>
        </w:rPr>
        <w:t xml:space="preserve">. </w:t>
      </w:r>
      <w:r w:rsidR="001C5BC6">
        <w:rPr>
          <w:i/>
          <w:sz w:val="24"/>
          <w:szCs w:val="24"/>
        </w:rPr>
        <w:t>května 2</w:t>
      </w:r>
      <w:r w:rsidRPr="003F03E9">
        <w:rPr>
          <w:i/>
          <w:sz w:val="24"/>
          <w:szCs w:val="24"/>
        </w:rPr>
        <w:t>020</w:t>
      </w:r>
    </w:p>
    <w:p w14:paraId="408E0A15" w14:textId="65E85E8E" w:rsidR="0043685A" w:rsidRPr="000537F4" w:rsidRDefault="007C5DD4" w:rsidP="00C72F53">
      <w:pPr>
        <w:pStyle w:val="Nadpis1"/>
        <w:keepNext/>
        <w:spacing w:before="0" w:after="0"/>
      </w:pPr>
      <w:r w:rsidRPr="000537F4">
        <w:t xml:space="preserve">Bílá kniha ESFRI </w:t>
      </w:r>
      <w:r w:rsidR="009C5AA9" w:rsidRPr="000537F4">
        <w:t xml:space="preserve">přináší </w:t>
      </w:r>
      <w:r w:rsidRPr="000537F4">
        <w:t>viz</w:t>
      </w:r>
      <w:r w:rsidR="009C5AA9" w:rsidRPr="000537F4">
        <w:t>i</w:t>
      </w:r>
      <w:r w:rsidRPr="000537F4">
        <w:t xml:space="preserve"> pro výzkumné infrastruktury  </w:t>
      </w:r>
      <w:r w:rsidRPr="000537F4">
        <w:br/>
        <w:t xml:space="preserve">v období po roce 2020 </w:t>
      </w:r>
    </w:p>
    <w:p w14:paraId="2C64E02D" w14:textId="458AC3F4" w:rsidR="007C5DD4" w:rsidRDefault="007C5DD4" w:rsidP="00C72F53">
      <w:pPr>
        <w:rPr>
          <w:b/>
          <w:sz w:val="22"/>
        </w:rPr>
      </w:pPr>
      <w:r w:rsidRPr="007C5DD4">
        <w:rPr>
          <w:b/>
          <w:sz w:val="22"/>
        </w:rPr>
        <w:t xml:space="preserve">Bílá kniha </w:t>
      </w:r>
      <w:bookmarkStart w:id="1" w:name="_Hlk41295080"/>
      <w:r w:rsidRPr="007C5DD4">
        <w:rPr>
          <w:b/>
          <w:sz w:val="22"/>
        </w:rPr>
        <w:t xml:space="preserve">Evropského strategického fóra pro výzkumné infrastruktury (ESFRI) </w:t>
      </w:r>
      <w:bookmarkEnd w:id="1"/>
      <w:r w:rsidRPr="007C5DD4">
        <w:rPr>
          <w:b/>
          <w:sz w:val="22"/>
        </w:rPr>
        <w:t xml:space="preserve">přináší vizi pro evropské výzkumné infrastruktury po roce 2020. Její autoři, tvůrci evropských politik výzkumných infrastruktur, se soustředili na téma excelentní vědy, spolupráce s průmyslovými podniky a roli evropských výzkumných infrastruktur pro řešení nejvýznamnějších problémů, </w:t>
      </w:r>
      <w:r w:rsidR="00C72F53">
        <w:rPr>
          <w:b/>
          <w:sz w:val="22"/>
        </w:rPr>
        <w:br/>
      </w:r>
      <w:r w:rsidRPr="007C5DD4">
        <w:rPr>
          <w:b/>
          <w:sz w:val="22"/>
        </w:rPr>
        <w:t xml:space="preserve">se kterými se lidstvo a naše planeta setkávají. </w:t>
      </w:r>
    </w:p>
    <w:p w14:paraId="3A94B6D6" w14:textId="50EE32FC" w:rsidR="007C5DD4" w:rsidRDefault="007C5DD4" w:rsidP="00C72F53">
      <w:pPr>
        <w:rPr>
          <w:sz w:val="22"/>
          <w:szCs w:val="22"/>
        </w:rPr>
      </w:pPr>
      <w:r w:rsidRPr="00C72F53">
        <w:rPr>
          <w:i/>
          <w:sz w:val="22"/>
          <w:szCs w:val="22"/>
        </w:rPr>
        <w:t>„Dovolte mi zdůraznit, že výzkumné infrastruktury jsou základním pilířem Evropského výzkumného prostoru a tvoří páteř ekosystému, který prosazuje vědeckou excelenci, poskytování špičkových služeb vědcům, představuje přirozené místo pro setkávání, vědců, podnikatelů a inovátorů, přispívá ke vzdělávání a má nepostradatelnou roli při hledání odpovědí na socioekonomické výzvy,“</w:t>
      </w:r>
      <w:r w:rsidRPr="007C5DD4">
        <w:rPr>
          <w:sz w:val="22"/>
          <w:szCs w:val="22"/>
        </w:rPr>
        <w:t xml:space="preserve"> řekl předseda </w:t>
      </w:r>
      <w:hyperlink r:id="rId9" w:history="1">
        <w:r w:rsidR="00C72F53" w:rsidRPr="00C72F53">
          <w:rPr>
            <w:rStyle w:val="Hypertextovodkaz"/>
            <w:sz w:val="22"/>
            <w:szCs w:val="22"/>
          </w:rPr>
          <w:t>Evropského strategického fóra pro výzkumné infrastruktury (ESFRI)</w:t>
        </w:r>
      </w:hyperlink>
      <w:r w:rsidR="00C72F53" w:rsidRPr="00C72F53">
        <w:rPr>
          <w:sz w:val="22"/>
          <w:szCs w:val="22"/>
        </w:rPr>
        <w:t xml:space="preserve"> </w:t>
      </w:r>
      <w:r w:rsidRPr="007C5DD4">
        <w:rPr>
          <w:sz w:val="22"/>
          <w:szCs w:val="22"/>
        </w:rPr>
        <w:t>Jan Hrušák z</w:t>
      </w:r>
      <w:r w:rsidR="00C72F53">
        <w:rPr>
          <w:sz w:val="22"/>
          <w:szCs w:val="22"/>
        </w:rPr>
        <w:t> </w:t>
      </w:r>
      <w:r w:rsidRPr="007C5DD4">
        <w:rPr>
          <w:sz w:val="22"/>
          <w:szCs w:val="22"/>
        </w:rPr>
        <w:t xml:space="preserve">Ústavu fyzikální chemie </w:t>
      </w:r>
      <w:r w:rsidR="00C72F53">
        <w:rPr>
          <w:sz w:val="22"/>
          <w:szCs w:val="22"/>
        </w:rPr>
        <w:t> </w:t>
      </w:r>
      <w:r w:rsidR="00C72F53">
        <w:rPr>
          <w:sz w:val="22"/>
          <w:szCs w:val="22"/>
        </w:rPr>
        <w:br/>
        <w:t>J</w:t>
      </w:r>
      <w:r w:rsidRPr="007C5DD4">
        <w:rPr>
          <w:sz w:val="22"/>
          <w:szCs w:val="22"/>
        </w:rPr>
        <w:t xml:space="preserve">. Heyrovského AV ČR. </w:t>
      </w:r>
    </w:p>
    <w:p w14:paraId="150B0E20" w14:textId="365D19C3" w:rsidR="009C5AA9" w:rsidRDefault="007C5DD4" w:rsidP="00C72F53">
      <w:pPr>
        <w:rPr>
          <w:sz w:val="22"/>
          <w:szCs w:val="22"/>
        </w:rPr>
      </w:pPr>
      <w:r w:rsidRPr="007C5DD4">
        <w:rPr>
          <w:sz w:val="22"/>
          <w:szCs w:val="22"/>
        </w:rPr>
        <w:t>Koncept Evropského výzkumného prostoru prochází v současné době inovací a provází ho nové definování cílů evropských politik. Důraz se klade zejména na socioekonomické potřeby, mezi něž náleží např. digitalizace evropského průmyslu, zajištění energetické bezpečnosti, snižování dopadů klimatické změny, zachování druhové rozmanitosti, vývoj nových léků proti infekčním onemocněním, zajištění dostatečných vodních zdrojů a potravinové bezpečnosti, anebo řešení sociálních výzev, jakými jsou stárnutí populace nebo sociální nerovnosti. Tyto cíle nemohou být naplněny bez nového, společného a</w:t>
      </w:r>
      <w:r w:rsidR="009C5AA9">
        <w:rPr>
          <w:sz w:val="22"/>
          <w:szCs w:val="22"/>
        </w:rPr>
        <w:t> </w:t>
      </w:r>
      <w:r w:rsidRPr="007C5DD4">
        <w:rPr>
          <w:sz w:val="22"/>
          <w:szCs w:val="22"/>
        </w:rPr>
        <w:t xml:space="preserve">strategického úsilí evropských výzkumných infrastruktur. </w:t>
      </w:r>
    </w:p>
    <w:p w14:paraId="45277428" w14:textId="77777777" w:rsidR="009C5AA9" w:rsidRPr="00C72F53" w:rsidRDefault="009C5AA9" w:rsidP="009C5AA9">
      <w:pPr>
        <w:rPr>
          <w:b/>
          <w:sz w:val="22"/>
          <w:szCs w:val="22"/>
        </w:rPr>
      </w:pPr>
      <w:r w:rsidRPr="00C72F53">
        <w:rPr>
          <w:b/>
          <w:sz w:val="22"/>
          <w:szCs w:val="22"/>
        </w:rPr>
        <w:t>Výzkumné infrastruktury jsou v souladu s cíli evropských politik</w:t>
      </w:r>
    </w:p>
    <w:p w14:paraId="330D0BEB" w14:textId="35338892" w:rsidR="007C5DD4" w:rsidRPr="007C5DD4" w:rsidRDefault="007C5DD4" w:rsidP="00C72F53">
      <w:pPr>
        <w:rPr>
          <w:sz w:val="22"/>
          <w:szCs w:val="22"/>
        </w:rPr>
      </w:pPr>
      <w:r w:rsidRPr="007C5DD4">
        <w:rPr>
          <w:sz w:val="22"/>
          <w:szCs w:val="22"/>
        </w:rPr>
        <w:t>ESFRI podporuje ekosystém evropských výzkumných infrastruktur, který reflektuje evropské strategické politické agendy napříč všemi vědními oblastmi a</w:t>
      </w:r>
      <w:r w:rsidR="00C72F53">
        <w:rPr>
          <w:sz w:val="22"/>
          <w:szCs w:val="22"/>
        </w:rPr>
        <w:t> </w:t>
      </w:r>
      <w:r w:rsidRPr="007C5DD4">
        <w:rPr>
          <w:sz w:val="22"/>
          <w:szCs w:val="22"/>
        </w:rPr>
        <w:t>znalostními doménami. Z toho vyplývá potřeba „kulturní“ proměny celého výzkumně-infrastrukturního sektoru.</w:t>
      </w:r>
    </w:p>
    <w:p w14:paraId="3682E40F" w14:textId="77777777" w:rsidR="009C5AA9" w:rsidRDefault="009C5AA9" w:rsidP="00C72F53">
      <w:pPr>
        <w:rPr>
          <w:b/>
          <w:sz w:val="22"/>
          <w:szCs w:val="22"/>
        </w:rPr>
      </w:pPr>
    </w:p>
    <w:p w14:paraId="05320A0C" w14:textId="15A0023F" w:rsidR="007C5DD4" w:rsidRPr="00C72F53" w:rsidRDefault="007C5DD4" w:rsidP="00C72F53">
      <w:pPr>
        <w:rPr>
          <w:b/>
          <w:sz w:val="22"/>
          <w:szCs w:val="22"/>
        </w:rPr>
      </w:pPr>
      <w:r w:rsidRPr="00C72F53">
        <w:rPr>
          <w:b/>
          <w:sz w:val="22"/>
          <w:szCs w:val="22"/>
        </w:rPr>
        <w:t>Posilování socioekonomických přínosů výzkumných infrastruktur</w:t>
      </w:r>
    </w:p>
    <w:p w14:paraId="14C2A037" w14:textId="77777777" w:rsidR="007C5DD4" w:rsidRPr="007C5DD4" w:rsidRDefault="007C5DD4" w:rsidP="00C72F53">
      <w:pPr>
        <w:rPr>
          <w:sz w:val="22"/>
          <w:szCs w:val="22"/>
        </w:rPr>
      </w:pPr>
      <w:r w:rsidRPr="007C5DD4">
        <w:rPr>
          <w:sz w:val="22"/>
          <w:szCs w:val="22"/>
        </w:rPr>
        <w:t>Nová vize ESFRI spočívá v naplňování následujících cílů:</w:t>
      </w:r>
    </w:p>
    <w:p w14:paraId="6BD3F723" w14:textId="128D2772" w:rsidR="007C5DD4" w:rsidRPr="00C72F53" w:rsidRDefault="007C5DD4" w:rsidP="00C72F53">
      <w:pPr>
        <w:pStyle w:val="Odstavecseseznamem"/>
        <w:numPr>
          <w:ilvl w:val="0"/>
          <w:numId w:val="2"/>
        </w:numPr>
        <w:rPr>
          <w:sz w:val="22"/>
          <w:szCs w:val="22"/>
        </w:rPr>
      </w:pPr>
      <w:r w:rsidRPr="00C72F53">
        <w:rPr>
          <w:b/>
          <w:sz w:val="22"/>
          <w:szCs w:val="22"/>
        </w:rPr>
        <w:t>Výzkum</w:t>
      </w:r>
      <w:r w:rsidRPr="00C72F53">
        <w:rPr>
          <w:sz w:val="22"/>
          <w:szCs w:val="22"/>
        </w:rPr>
        <w:t xml:space="preserve"> – udržet špičkovou úroveň výzkumných infrastruktur tak, aby zprostředkovávaly vysoce ambiciózní a společensky relevantní vědecký výzkum a technologický vývoj a zvyšovaly tím </w:t>
      </w:r>
      <w:r w:rsidR="00C72F53">
        <w:rPr>
          <w:sz w:val="22"/>
          <w:szCs w:val="22"/>
        </w:rPr>
        <w:t>i </w:t>
      </w:r>
      <w:r w:rsidRPr="00C72F53">
        <w:rPr>
          <w:sz w:val="22"/>
          <w:szCs w:val="22"/>
        </w:rPr>
        <w:t>atraktivitu Evropského výzkumného prostoru pro vědce, průmyslové podniky a mezinárodní partnery;</w:t>
      </w:r>
    </w:p>
    <w:p w14:paraId="13E3D41B" w14:textId="3EB715DD" w:rsidR="007C5DD4" w:rsidRPr="00C72F53" w:rsidRDefault="007C5DD4" w:rsidP="00C72F53">
      <w:pPr>
        <w:pStyle w:val="Odstavecseseznamem"/>
        <w:numPr>
          <w:ilvl w:val="0"/>
          <w:numId w:val="2"/>
        </w:numPr>
        <w:rPr>
          <w:sz w:val="22"/>
          <w:szCs w:val="22"/>
        </w:rPr>
      </w:pPr>
      <w:r w:rsidRPr="00C72F53">
        <w:rPr>
          <w:b/>
          <w:sz w:val="22"/>
          <w:szCs w:val="22"/>
        </w:rPr>
        <w:t>Inovace</w:t>
      </w:r>
      <w:r w:rsidRPr="00C72F53">
        <w:rPr>
          <w:sz w:val="22"/>
          <w:szCs w:val="22"/>
        </w:rPr>
        <w:t xml:space="preserve"> – urychlit nahlížení evropských výzkumných infrastruktur, jakožto znalostních a</w:t>
      </w:r>
      <w:r w:rsidR="00C72F53">
        <w:rPr>
          <w:sz w:val="22"/>
          <w:szCs w:val="22"/>
        </w:rPr>
        <w:t> </w:t>
      </w:r>
      <w:r w:rsidRPr="00C72F53">
        <w:rPr>
          <w:sz w:val="22"/>
          <w:szCs w:val="22"/>
        </w:rPr>
        <w:t>inovačních hubů, které jsou hybatelem ekonomického růstu, společenských změn a inovací;</w:t>
      </w:r>
    </w:p>
    <w:p w14:paraId="6C67DC9C" w14:textId="36F6C49E" w:rsidR="007C5DD4" w:rsidRPr="00C72F53" w:rsidRDefault="007C5DD4" w:rsidP="00C72F53">
      <w:pPr>
        <w:pStyle w:val="Odstavecseseznamem"/>
        <w:numPr>
          <w:ilvl w:val="0"/>
          <w:numId w:val="2"/>
        </w:numPr>
        <w:rPr>
          <w:sz w:val="22"/>
          <w:szCs w:val="22"/>
        </w:rPr>
      </w:pPr>
      <w:r w:rsidRPr="00C72F53">
        <w:rPr>
          <w:b/>
          <w:sz w:val="22"/>
          <w:szCs w:val="22"/>
        </w:rPr>
        <w:t>Vzdělávání</w:t>
      </w:r>
      <w:r w:rsidRPr="00C72F53">
        <w:rPr>
          <w:sz w:val="22"/>
          <w:szCs w:val="22"/>
        </w:rPr>
        <w:t xml:space="preserve"> – propojit výzkumné infrastruktury s vysokoškolskými institucemi za účelem vzdělávání studentů, resp. školení mladých vědeckých pracovníků a průmyslníků, s využitím nejpokročilejších technologií, multidisciplinárního přístupu a znalostí nakládání s daty;</w:t>
      </w:r>
    </w:p>
    <w:p w14:paraId="484A50FD" w14:textId="10CEA26B" w:rsidR="007C5DD4" w:rsidRDefault="007C5DD4" w:rsidP="00C72F53">
      <w:pPr>
        <w:pStyle w:val="Odstavecseseznamem"/>
        <w:numPr>
          <w:ilvl w:val="0"/>
          <w:numId w:val="2"/>
        </w:numPr>
        <w:rPr>
          <w:sz w:val="22"/>
          <w:szCs w:val="22"/>
        </w:rPr>
      </w:pPr>
      <w:r w:rsidRPr="00C72F53">
        <w:rPr>
          <w:b/>
          <w:sz w:val="22"/>
          <w:szCs w:val="22"/>
        </w:rPr>
        <w:t>Politiky</w:t>
      </w:r>
      <w:r w:rsidRPr="00C72F53">
        <w:rPr>
          <w:sz w:val="22"/>
          <w:szCs w:val="22"/>
        </w:rPr>
        <w:t xml:space="preserve"> – posílit soudržnost regionálních, národních a evropských politik a sblížit jejich priority tak, aby byl nadále zabezpečen rozvoj a financování výzkumných infrastruktur a bylo dosaženo synergií s dalšími evropskými politikami a nástroji jejich provádění;</w:t>
      </w:r>
    </w:p>
    <w:p w14:paraId="283C4917" w14:textId="77777777" w:rsidR="009C5AA9" w:rsidRDefault="007C5DD4" w:rsidP="00C72F53">
      <w:pPr>
        <w:pStyle w:val="Odstavecseseznamem"/>
        <w:numPr>
          <w:ilvl w:val="0"/>
          <w:numId w:val="2"/>
        </w:numPr>
        <w:rPr>
          <w:sz w:val="22"/>
          <w:szCs w:val="22"/>
        </w:rPr>
      </w:pPr>
      <w:r w:rsidRPr="00C72F53">
        <w:rPr>
          <w:b/>
          <w:sz w:val="22"/>
          <w:szCs w:val="22"/>
        </w:rPr>
        <w:t>Data</w:t>
      </w:r>
      <w:r w:rsidRPr="00C72F53">
        <w:rPr>
          <w:sz w:val="22"/>
          <w:szCs w:val="22"/>
        </w:rPr>
        <w:t xml:space="preserve"> – využít vědecká data dosažená výzkumnými infrastrukturami a expertízu v podobě datového inženýrství za účelem naplnění konceptu European Open Science Cloud. </w:t>
      </w:r>
    </w:p>
    <w:p w14:paraId="1D958F8D" w14:textId="77777777" w:rsidR="009C5AA9" w:rsidRDefault="009C5AA9" w:rsidP="009C5AA9">
      <w:pPr>
        <w:rPr>
          <w:sz w:val="22"/>
          <w:szCs w:val="22"/>
        </w:rPr>
      </w:pPr>
      <w:r w:rsidRPr="009C5AA9">
        <w:rPr>
          <w:sz w:val="22"/>
          <w:szCs w:val="22"/>
        </w:rPr>
        <w:t>Předseda ESFRI Jan Hrušák představuje Bílou knihu ESFRI 2020</w:t>
      </w:r>
      <w:r>
        <w:rPr>
          <w:sz w:val="22"/>
          <w:szCs w:val="22"/>
        </w:rPr>
        <w:t xml:space="preserve">: </w:t>
      </w:r>
      <w:hyperlink r:id="rId10" w:history="1">
        <w:r w:rsidRPr="009F2DFB">
          <w:rPr>
            <w:rStyle w:val="Hypertextovodkaz"/>
            <w:sz w:val="22"/>
            <w:szCs w:val="22"/>
          </w:rPr>
          <w:t>https://www.youtube.com/watch?v=r35lPM_P7CM</w:t>
        </w:r>
      </w:hyperlink>
    </w:p>
    <w:p w14:paraId="5348F1B1" w14:textId="5F5C0EFE" w:rsidR="007C5DD4" w:rsidRPr="009C5AA9" w:rsidRDefault="007C5DD4" w:rsidP="009C5AA9">
      <w:pPr>
        <w:rPr>
          <w:sz w:val="22"/>
          <w:szCs w:val="22"/>
        </w:rPr>
      </w:pPr>
      <w:r w:rsidRPr="009C5AA9">
        <w:rPr>
          <w:sz w:val="22"/>
          <w:szCs w:val="22"/>
        </w:rPr>
        <w:t>Více informací</w:t>
      </w:r>
      <w:r w:rsidR="009C5AA9">
        <w:rPr>
          <w:sz w:val="22"/>
          <w:szCs w:val="22"/>
        </w:rPr>
        <w:t xml:space="preserve">: </w:t>
      </w:r>
      <w:hyperlink r:id="rId11" w:history="1">
        <w:r w:rsidRPr="009C5AA9">
          <w:rPr>
            <w:rStyle w:val="Hypertextovodkaz"/>
            <w:sz w:val="22"/>
            <w:szCs w:val="22"/>
          </w:rPr>
          <w:t>Bíl</w:t>
        </w:r>
        <w:r w:rsidR="009C5AA9">
          <w:rPr>
            <w:rStyle w:val="Hypertextovodkaz"/>
            <w:sz w:val="22"/>
            <w:szCs w:val="22"/>
          </w:rPr>
          <w:t>á</w:t>
        </w:r>
        <w:r w:rsidRPr="009C5AA9">
          <w:rPr>
            <w:rStyle w:val="Hypertextovodkaz"/>
            <w:sz w:val="22"/>
            <w:szCs w:val="22"/>
          </w:rPr>
          <w:t xml:space="preserve"> knih</w:t>
        </w:r>
        <w:r w:rsidR="009C5AA9">
          <w:rPr>
            <w:rStyle w:val="Hypertextovodkaz"/>
            <w:sz w:val="22"/>
            <w:szCs w:val="22"/>
          </w:rPr>
          <w:t>a</w:t>
        </w:r>
        <w:r w:rsidRPr="009C5AA9">
          <w:rPr>
            <w:rStyle w:val="Hypertextovodkaz"/>
            <w:sz w:val="22"/>
            <w:szCs w:val="22"/>
          </w:rPr>
          <w:t xml:space="preserve"> ESFRI 2020</w:t>
        </w:r>
      </w:hyperlink>
      <w:r w:rsidRPr="009C5AA9">
        <w:rPr>
          <w:sz w:val="22"/>
          <w:szCs w:val="22"/>
        </w:rPr>
        <w:t>.</w:t>
      </w:r>
    </w:p>
    <w:p w14:paraId="58BA9E13" w14:textId="747DCE76" w:rsidR="003A14AA" w:rsidRDefault="007C5DD4" w:rsidP="00C72F53">
      <w:pPr>
        <w:rPr>
          <w:i/>
          <w:sz w:val="22"/>
          <w:szCs w:val="22"/>
        </w:rPr>
      </w:pPr>
      <w:r w:rsidRPr="009C5AA9">
        <w:rPr>
          <w:i/>
          <w:sz w:val="22"/>
          <w:szCs w:val="22"/>
        </w:rPr>
        <w:t xml:space="preserve">O ESFRI: Evropské strategické fórum pro výzkumné infrastruktury (ESFRI) sdružuje členské státy EU, asociované země a Evropskou komisi. Funguje již téměř dvě desetiletí a díky své </w:t>
      </w:r>
      <w:hyperlink r:id="rId12" w:history="1">
        <w:r w:rsidRPr="009C5AA9">
          <w:rPr>
            <w:rStyle w:val="Hypertextovodkaz"/>
            <w:i/>
            <w:sz w:val="22"/>
            <w:szCs w:val="22"/>
          </w:rPr>
          <w:t>Cestovní mapě ESFRI</w:t>
        </w:r>
      </w:hyperlink>
      <w:r w:rsidRPr="009C5AA9">
        <w:rPr>
          <w:i/>
          <w:sz w:val="22"/>
          <w:szCs w:val="22"/>
        </w:rPr>
        <w:t xml:space="preserve"> představuje vědcům a inovátorům ta nejpokročilejší zařízení pro realizaci základního a aplikovaného výzkumu. Toto úsilí vedlo k ustavení již více než </w:t>
      </w:r>
      <w:hyperlink r:id="rId13" w:history="1">
        <w:r w:rsidRPr="009C5AA9">
          <w:rPr>
            <w:rStyle w:val="Hypertextovodkaz"/>
            <w:i/>
            <w:sz w:val="22"/>
            <w:szCs w:val="22"/>
          </w:rPr>
          <w:t>50 evropských výzkumných infrastruktur</w:t>
        </w:r>
      </w:hyperlink>
      <w:r w:rsidRPr="009C5AA9">
        <w:rPr>
          <w:i/>
          <w:sz w:val="22"/>
          <w:szCs w:val="22"/>
        </w:rPr>
        <w:t xml:space="preserve"> a mobilizaci investic dosahujících výše 20 miliard EUR. </w:t>
      </w:r>
    </w:p>
    <w:p w14:paraId="015799F1" w14:textId="6C4B7857" w:rsidR="009C5AA9" w:rsidRPr="000537F4" w:rsidRDefault="009C5AA9" w:rsidP="00C72F53">
      <w:pPr>
        <w:rPr>
          <w:sz w:val="22"/>
          <w:szCs w:val="22"/>
        </w:rPr>
      </w:pPr>
      <w:r w:rsidRPr="000537F4">
        <w:rPr>
          <w:sz w:val="22"/>
          <w:szCs w:val="22"/>
        </w:rPr>
        <w:t xml:space="preserve">Kontakt: </w:t>
      </w:r>
      <w:r w:rsidR="000537F4" w:rsidRPr="000537F4">
        <w:rPr>
          <w:sz w:val="22"/>
          <w:szCs w:val="22"/>
        </w:rPr>
        <w:t>Mgr. COUFALOVÁ Vladimíra</w:t>
      </w:r>
      <w:r w:rsidR="000537F4">
        <w:rPr>
          <w:sz w:val="22"/>
          <w:szCs w:val="22"/>
        </w:rPr>
        <w:t xml:space="preserve">, </w:t>
      </w:r>
      <w:hyperlink r:id="rId14" w:history="1">
        <w:r w:rsidR="000537F4" w:rsidRPr="00577E3E">
          <w:rPr>
            <w:rStyle w:val="Hypertextovodkaz"/>
            <w:rFonts w:ascii="Arial" w:hAnsi="Arial" w:cs="Arial"/>
            <w:shd w:val="clear" w:color="auto" w:fill="FFFFFF"/>
          </w:rPr>
          <w:t>vladimira.coufalova@jh-inst.cas.cz</w:t>
        </w:r>
      </w:hyperlink>
      <w:r w:rsidR="000537F4">
        <w:t xml:space="preserve">, tel: </w:t>
      </w:r>
      <w:r w:rsidR="000537F4" w:rsidRPr="000537F4">
        <w:t>+420266053182</w:t>
      </w:r>
    </w:p>
    <w:sectPr w:rsidR="009C5AA9" w:rsidRPr="000537F4" w:rsidSect="0061199D">
      <w:headerReference w:type="default" r:id="rId15"/>
      <w:footerReference w:type="default" r:id="rId16"/>
      <w:pgSz w:w="11906" w:h="16838"/>
      <w:pgMar w:top="1440" w:right="969" w:bottom="1440" w:left="1014" w:header="124"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00EE0" w14:textId="77777777" w:rsidR="00C9635E" w:rsidRDefault="00C9635E" w:rsidP="002D543A">
      <w:pPr>
        <w:spacing w:before="0" w:after="0" w:line="240" w:lineRule="auto"/>
      </w:pPr>
      <w:r>
        <w:separator/>
      </w:r>
    </w:p>
  </w:endnote>
  <w:endnote w:type="continuationSeparator" w:id="0">
    <w:p w14:paraId="714B6F3C" w14:textId="77777777" w:rsidR="00C9635E" w:rsidRDefault="00C9635E" w:rsidP="002D54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Raleway-v4020">
    <w:altName w:val="Raleway-v4020"/>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F81BD" w:themeFill="accent1"/>
      <w:tblCellMar>
        <w:left w:w="115" w:type="dxa"/>
        <w:right w:w="115" w:type="dxa"/>
      </w:tblCellMar>
      <w:tblLook w:val="04A0" w:firstRow="1" w:lastRow="0" w:firstColumn="1" w:lastColumn="0" w:noHBand="0" w:noVBand="1"/>
    </w:tblPr>
    <w:tblGrid>
      <w:gridCol w:w="3781"/>
      <w:gridCol w:w="6142"/>
    </w:tblGrid>
    <w:tr w:rsidR="002D543A" w14:paraId="4A442C50" w14:textId="77777777" w:rsidTr="0061199D">
      <w:trPr>
        <w:trHeight w:val="224"/>
      </w:trPr>
      <w:tc>
        <w:tcPr>
          <w:tcW w:w="1905" w:type="pct"/>
          <w:shd w:val="clear" w:color="auto" w:fill="4F81BD" w:themeFill="accent1"/>
          <w:vAlign w:val="center"/>
        </w:tcPr>
        <w:p w14:paraId="5B56AA12" w14:textId="0EB611F9" w:rsidR="002D543A" w:rsidRDefault="00C9635E" w:rsidP="002D543A">
          <w:pPr>
            <w:pStyle w:val="Zpat"/>
            <w:spacing w:before="80" w:after="80"/>
            <w:rPr>
              <w:caps/>
              <w:color w:val="FFFFFF" w:themeColor="background1"/>
              <w:sz w:val="18"/>
              <w:szCs w:val="18"/>
            </w:rPr>
          </w:pPr>
          <w:sdt>
            <w:sdtPr>
              <w:rPr>
                <w:caps/>
                <w:color w:val="FFFFFF" w:themeColor="background1"/>
                <w:sz w:val="16"/>
                <w:szCs w:val="16"/>
              </w:rPr>
              <w:alias w:val="Title"/>
              <w:tag w:val=""/>
              <w:id w:val="-578829839"/>
              <w:placeholder>
                <w:docPart w:val="12C27C68649DB943AD70ABE0AB3C9C9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C5DD4">
                <w:rPr>
                  <w:caps/>
                  <w:color w:val="FFFFFF" w:themeColor="background1"/>
                  <w:sz w:val="18"/>
                  <w:szCs w:val="18"/>
                </w:rPr>
                <w:t>[Document title]</w:t>
              </w:r>
            </w:sdtContent>
          </w:sdt>
        </w:p>
      </w:tc>
      <w:tc>
        <w:tcPr>
          <w:tcW w:w="3095" w:type="pct"/>
          <w:shd w:val="clear" w:color="auto" w:fill="4F81BD" w:themeFill="accent1"/>
          <w:vAlign w:val="center"/>
        </w:tcPr>
        <w:sdt>
          <w:sdtPr>
            <w:rPr>
              <w:caps/>
              <w:color w:val="FFFFFF" w:themeColor="background1"/>
              <w:sz w:val="13"/>
              <w:szCs w:val="13"/>
            </w:rPr>
            <w:alias w:val="Author"/>
            <w:tag w:val=""/>
            <w:id w:val="-1822267932"/>
            <w:placeholder>
              <w:docPart w:val="3A55B356B19BB142AEDD195EAE273B32"/>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26C76396" w14:textId="481C68B4" w:rsidR="002D543A" w:rsidRPr="00E61A68" w:rsidRDefault="007C5DD4" w:rsidP="002D543A">
              <w:pPr>
                <w:pStyle w:val="Zpat"/>
                <w:spacing w:before="80" w:after="80"/>
                <w:jc w:val="right"/>
                <w:rPr>
                  <w:caps/>
                  <w:color w:val="FFFFFF" w:themeColor="background1"/>
                  <w:sz w:val="13"/>
                  <w:szCs w:val="13"/>
                </w:rPr>
              </w:pPr>
              <w:r>
                <w:rPr>
                  <w:caps/>
                  <w:color w:val="FFFFFF" w:themeColor="background1"/>
                  <w:sz w:val="18"/>
                  <w:szCs w:val="18"/>
                </w:rPr>
                <w:t>[Author name]</w:t>
              </w:r>
            </w:p>
          </w:sdtContent>
        </w:sdt>
      </w:tc>
    </w:tr>
  </w:tbl>
  <w:p w14:paraId="3464C318" w14:textId="5A103341" w:rsidR="002D543A" w:rsidRPr="00B76BE5" w:rsidRDefault="002D543A" w:rsidP="002D543A">
    <w:pPr>
      <w:pStyle w:val="Zpat"/>
      <w:ind w:right="-41"/>
    </w:pPr>
    <w:r>
      <w:tab/>
    </w:r>
    <w:r>
      <w:tab/>
      <w:t xml:space="preserve">  </w:t>
    </w:r>
  </w:p>
  <w:p w14:paraId="5569D760" w14:textId="77777777" w:rsidR="002D543A" w:rsidRDefault="002D5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89747" w14:textId="77777777" w:rsidR="00C9635E" w:rsidRDefault="00C9635E" w:rsidP="002D543A">
      <w:pPr>
        <w:spacing w:before="0" w:after="0" w:line="240" w:lineRule="auto"/>
      </w:pPr>
      <w:r>
        <w:separator/>
      </w:r>
    </w:p>
  </w:footnote>
  <w:footnote w:type="continuationSeparator" w:id="0">
    <w:p w14:paraId="30380B5A" w14:textId="77777777" w:rsidR="00C9635E" w:rsidRDefault="00C9635E" w:rsidP="002D54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FCD4" w14:textId="3B553B46" w:rsidR="002D543A" w:rsidRDefault="002D543A" w:rsidP="002D543A">
    <w:pPr>
      <w:pStyle w:val="Zhlav"/>
      <w:jc w:val="center"/>
    </w:pPr>
    <w:r>
      <w:rPr>
        <w:noProof/>
        <w:lang w:val="en-GB" w:eastAsia="en-GB"/>
      </w:rPr>
      <w:drawing>
        <wp:inline distT="0" distB="0" distL="0" distR="0" wp14:anchorId="4FCFC84B" wp14:editId="2B72FCA7">
          <wp:extent cx="2044323" cy="912466"/>
          <wp:effectExtent l="0" t="0" r="635" b="254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FRI-Tagline Blue.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127411" cy="949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F59DD"/>
    <w:multiLevelType w:val="hybridMultilevel"/>
    <w:tmpl w:val="92149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642827"/>
    <w:multiLevelType w:val="hybridMultilevel"/>
    <w:tmpl w:val="BF465D76"/>
    <w:lvl w:ilvl="0" w:tplc="DD7C673C">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B8"/>
    <w:rsid w:val="000537F4"/>
    <w:rsid w:val="00190044"/>
    <w:rsid w:val="00195A5E"/>
    <w:rsid w:val="001C5BC6"/>
    <w:rsid w:val="00223452"/>
    <w:rsid w:val="002405E9"/>
    <w:rsid w:val="0026235C"/>
    <w:rsid w:val="00285889"/>
    <w:rsid w:val="002D543A"/>
    <w:rsid w:val="0038163A"/>
    <w:rsid w:val="003A14AA"/>
    <w:rsid w:val="003F03E9"/>
    <w:rsid w:val="00427F2A"/>
    <w:rsid w:val="0043685A"/>
    <w:rsid w:val="00483A87"/>
    <w:rsid w:val="00495200"/>
    <w:rsid w:val="004B06A7"/>
    <w:rsid w:val="00597D6D"/>
    <w:rsid w:val="005F667B"/>
    <w:rsid w:val="0061199D"/>
    <w:rsid w:val="006E5FB8"/>
    <w:rsid w:val="00776203"/>
    <w:rsid w:val="007C5DD4"/>
    <w:rsid w:val="00832B33"/>
    <w:rsid w:val="0093460F"/>
    <w:rsid w:val="00953B5E"/>
    <w:rsid w:val="009C5AA9"/>
    <w:rsid w:val="00A30408"/>
    <w:rsid w:val="00AF30FC"/>
    <w:rsid w:val="00B35189"/>
    <w:rsid w:val="00C72F53"/>
    <w:rsid w:val="00C9635E"/>
    <w:rsid w:val="00CC025D"/>
    <w:rsid w:val="00D443FA"/>
    <w:rsid w:val="00DA0619"/>
    <w:rsid w:val="00DE1A6F"/>
    <w:rsid w:val="00F3639E"/>
    <w:rsid w:val="00F5035D"/>
    <w:rsid w:val="00F7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FF5B60"/>
  <w14:defaultImageDpi w14:val="300"/>
  <w15:docId w15:val="{2F582E12-585A-F94D-9F33-2CF69CA6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before="300" w:after="300" w:line="336" w:lineRule="auto"/>
    </w:pPr>
  </w:style>
  <w:style w:type="paragraph" w:styleId="Nadpis1">
    <w:name w:val="heading 1"/>
    <w:basedOn w:val="Normln"/>
    <w:next w:val="Normln"/>
    <w:link w:val="Nadpis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Nadpis2">
    <w:name w:val="heading 2"/>
    <w:basedOn w:val="Normln"/>
    <w:next w:val="Normln"/>
    <w:link w:val="Nadpis2Char"/>
    <w:uiPriority w:val="9"/>
    <w:qFormat/>
    <w:pPr>
      <w:spacing w:before="480" w:after="160"/>
      <w:outlineLvl w:val="1"/>
    </w:pPr>
    <w:rPr>
      <w:rFonts w:asciiTheme="majorHAnsi" w:eastAsiaTheme="majorEastAsia" w:hAnsiTheme="majorHAnsi" w:cstheme="majorBidi"/>
      <w:b/>
      <w:bCs/>
      <w:sz w:val="32"/>
      <w:szCs w:val="32"/>
    </w:rPr>
  </w:style>
  <w:style w:type="paragraph" w:styleId="Nadpis3">
    <w:name w:val="heading 3"/>
    <w:basedOn w:val="Normln"/>
    <w:next w:val="Normln"/>
    <w:link w:val="Nadpis3Char"/>
    <w:uiPriority w:val="9"/>
    <w:qFormat/>
    <w:pPr>
      <w:spacing w:before="390" w:after="13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pPr>
      <w:keepNext/>
      <w:keepLines/>
      <w:spacing w:after="100"/>
      <w:outlineLvl w:val="3"/>
    </w:pPr>
    <w:rPr>
      <w:rFonts w:asciiTheme="majorHAnsi" w:eastAsiaTheme="majorEastAsia" w:hAnsiTheme="majorHAnsi" w:cstheme="majorBidi"/>
      <w:b/>
      <w:bCs/>
    </w:rPr>
  </w:style>
  <w:style w:type="paragraph" w:styleId="Nadpis5">
    <w:name w:val="heading 5"/>
    <w:basedOn w:val="Normln"/>
    <w:next w:val="Normln"/>
    <w:link w:val="Nadpis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Nadpis6">
    <w:name w:val="heading 6"/>
    <w:basedOn w:val="Normln"/>
    <w:next w:val="Normln"/>
    <w:link w:val="Nadpis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t">
    <w:name w:val="Quote"/>
    <w:basedOn w:val="Normln"/>
    <w:next w:val="Normln"/>
    <w:uiPriority w:val="10"/>
    <w:qFormat/>
    <w:pPr>
      <w:ind w:left="720"/>
    </w:p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45A8A" w:themeColor="accent1" w:themeShade="B5"/>
      <w:sz w:val="36"/>
      <w:szCs w:val="36"/>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32"/>
      <w:szCs w:val="32"/>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6E5FB8"/>
    <w:rPr>
      <w:rFonts w:asciiTheme="majorHAnsi" w:eastAsiaTheme="majorEastAsia" w:hAnsiTheme="majorHAnsi" w:cstheme="majorBidi"/>
      <w:b/>
      <w:bCs/>
    </w:rPr>
  </w:style>
  <w:style w:type="character" w:customStyle="1" w:styleId="Nadpis5Char">
    <w:name w:val="Nadpis 5 Char"/>
    <w:basedOn w:val="Standardnpsmoodstavce"/>
    <w:link w:val="Nadpis5"/>
    <w:uiPriority w:val="9"/>
    <w:rsid w:val="006E5FB8"/>
    <w:rPr>
      <w:rFonts w:asciiTheme="majorHAnsi" w:eastAsiaTheme="majorEastAsia" w:hAnsiTheme="majorHAnsi" w:cstheme="majorBidi"/>
      <w:i/>
      <w:iCs/>
    </w:rPr>
  </w:style>
  <w:style w:type="character" w:customStyle="1" w:styleId="Nadpis6Char">
    <w:name w:val="Nadpis 6 Char"/>
    <w:basedOn w:val="Standardnpsmoodstavce"/>
    <w:link w:val="Nadpis6"/>
    <w:uiPriority w:val="9"/>
    <w:rsid w:val="006E5FB8"/>
    <w:rPr>
      <w:rFonts w:asciiTheme="majorHAnsi" w:eastAsiaTheme="majorEastAsia" w:hAnsiTheme="majorHAnsi" w:cstheme="majorBidi"/>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customStyle="1" w:styleId="Code">
    <w:name w:val="Code"/>
    <w:basedOn w:val="Standardnpsmoodstavce"/>
    <w:uiPriority w:val="24"/>
    <w:qFormat/>
    <w:rPr>
      <w:rFonts w:ascii="Consolas" w:hAnsi="Consolas" w:cs="Consolas"/>
    </w:rPr>
  </w:style>
  <w:style w:type="character" w:customStyle="1" w:styleId="FootnoteTextChar">
    <w:name w:val="Footnote Text Char"/>
    <w:basedOn w:val="Standardnpsmoodstavce"/>
    <w:uiPriority w:val="99"/>
    <w:semiHidden/>
  </w:style>
  <w:style w:type="character" w:styleId="Znakapoznpodarou">
    <w:name w:val="footnote reference"/>
    <w:basedOn w:val="Standardnpsmoodstavce"/>
    <w:uiPriority w:val="99"/>
    <w:semiHidden/>
    <w:unhideWhenUsed/>
    <w:rPr>
      <w:vertAlign w:val="superscript"/>
    </w:rPr>
  </w:style>
  <w:style w:type="paragraph" w:styleId="Titulek">
    <w:name w:val="caption"/>
    <w:basedOn w:val="Normln"/>
    <w:next w:val="Normln"/>
    <w:uiPriority w:val="35"/>
    <w:unhideWhenUsed/>
    <w:qFormat/>
    <w:pPr>
      <w:spacing w:after="200"/>
    </w:pPr>
    <w:rPr>
      <w:i/>
    </w:rPr>
  </w:style>
  <w:style w:type="paragraph" w:styleId="Zhlav">
    <w:name w:val="header"/>
    <w:basedOn w:val="Normln"/>
    <w:link w:val="ZhlavChar"/>
    <w:uiPriority w:val="99"/>
    <w:unhideWhenUsed/>
    <w:rsid w:val="002D543A"/>
    <w:pPr>
      <w:tabs>
        <w:tab w:val="center" w:pos="4513"/>
        <w:tab w:val="right" w:pos="9026"/>
      </w:tabs>
      <w:spacing w:before="0" w:after="0" w:line="240" w:lineRule="auto"/>
    </w:pPr>
  </w:style>
  <w:style w:type="character" w:customStyle="1" w:styleId="ZhlavChar">
    <w:name w:val="Záhlaví Char"/>
    <w:basedOn w:val="Standardnpsmoodstavce"/>
    <w:link w:val="Zhlav"/>
    <w:uiPriority w:val="99"/>
    <w:rsid w:val="002D543A"/>
  </w:style>
  <w:style w:type="paragraph" w:styleId="Zpat">
    <w:name w:val="footer"/>
    <w:basedOn w:val="Normln"/>
    <w:link w:val="ZpatChar"/>
    <w:uiPriority w:val="99"/>
    <w:unhideWhenUsed/>
    <w:rsid w:val="002D543A"/>
    <w:pPr>
      <w:tabs>
        <w:tab w:val="center" w:pos="4513"/>
        <w:tab w:val="right" w:pos="9026"/>
      </w:tabs>
      <w:spacing w:before="0" w:after="0" w:line="240" w:lineRule="auto"/>
    </w:pPr>
  </w:style>
  <w:style w:type="character" w:customStyle="1" w:styleId="ZpatChar">
    <w:name w:val="Zápatí Char"/>
    <w:basedOn w:val="Standardnpsmoodstavce"/>
    <w:link w:val="Zpat"/>
    <w:uiPriority w:val="99"/>
    <w:rsid w:val="002D543A"/>
  </w:style>
  <w:style w:type="character" w:styleId="Hypertextovodkaz">
    <w:name w:val="Hyperlink"/>
    <w:basedOn w:val="Standardnpsmoodstavce"/>
    <w:uiPriority w:val="99"/>
    <w:unhideWhenUsed/>
    <w:rsid w:val="002D543A"/>
    <w:rPr>
      <w:color w:val="0000FF" w:themeColor="hyperlink"/>
      <w:u w:val="single"/>
    </w:rPr>
  </w:style>
  <w:style w:type="character" w:customStyle="1" w:styleId="Nierozpoznanawzmianka1">
    <w:name w:val="Nierozpoznana wzmianka1"/>
    <w:basedOn w:val="Standardnpsmoodstavce"/>
    <w:uiPriority w:val="99"/>
    <w:semiHidden/>
    <w:unhideWhenUsed/>
    <w:rsid w:val="002D543A"/>
    <w:rPr>
      <w:color w:val="605E5C"/>
      <w:shd w:val="clear" w:color="auto" w:fill="E1DFDD"/>
    </w:rPr>
  </w:style>
  <w:style w:type="character" w:customStyle="1" w:styleId="A5">
    <w:name w:val="A5"/>
    <w:uiPriority w:val="99"/>
    <w:rsid w:val="003A14AA"/>
    <w:rPr>
      <w:rFonts w:cs="Raleway-v4020"/>
      <w:color w:val="000000"/>
      <w:sz w:val="18"/>
      <w:szCs w:val="18"/>
    </w:rPr>
  </w:style>
  <w:style w:type="paragraph" w:styleId="Textbubliny">
    <w:name w:val="Balloon Text"/>
    <w:basedOn w:val="Normln"/>
    <w:link w:val="TextbublinyChar"/>
    <w:uiPriority w:val="99"/>
    <w:semiHidden/>
    <w:unhideWhenUsed/>
    <w:rsid w:val="0061199D"/>
    <w:pPr>
      <w:spacing w:before="0"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1199D"/>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CC025D"/>
    <w:rPr>
      <w:sz w:val="16"/>
      <w:szCs w:val="16"/>
    </w:rPr>
  </w:style>
  <w:style w:type="paragraph" w:styleId="Textkomente">
    <w:name w:val="annotation text"/>
    <w:basedOn w:val="Normln"/>
    <w:link w:val="TextkomenteChar"/>
    <w:uiPriority w:val="99"/>
    <w:semiHidden/>
    <w:unhideWhenUsed/>
    <w:rsid w:val="00CC025D"/>
    <w:pPr>
      <w:spacing w:line="240" w:lineRule="auto"/>
    </w:pPr>
  </w:style>
  <w:style w:type="character" w:customStyle="1" w:styleId="TextkomenteChar">
    <w:name w:val="Text komentáře Char"/>
    <w:basedOn w:val="Standardnpsmoodstavce"/>
    <w:link w:val="Textkomente"/>
    <w:uiPriority w:val="99"/>
    <w:semiHidden/>
    <w:rsid w:val="00CC025D"/>
  </w:style>
  <w:style w:type="paragraph" w:styleId="Pedmtkomente">
    <w:name w:val="annotation subject"/>
    <w:basedOn w:val="Textkomente"/>
    <w:next w:val="Textkomente"/>
    <w:link w:val="PedmtkomenteChar"/>
    <w:uiPriority w:val="99"/>
    <w:semiHidden/>
    <w:unhideWhenUsed/>
    <w:rsid w:val="00CC025D"/>
    <w:rPr>
      <w:b/>
      <w:bCs/>
    </w:rPr>
  </w:style>
  <w:style w:type="character" w:customStyle="1" w:styleId="PedmtkomenteChar">
    <w:name w:val="Předmět komentáře Char"/>
    <w:basedOn w:val="TextkomenteChar"/>
    <w:link w:val="Pedmtkomente"/>
    <w:uiPriority w:val="99"/>
    <w:semiHidden/>
    <w:rsid w:val="00CC025D"/>
    <w:rPr>
      <w:b/>
      <w:bCs/>
    </w:rPr>
  </w:style>
  <w:style w:type="character" w:styleId="Sledovanodkaz">
    <w:name w:val="FollowedHyperlink"/>
    <w:basedOn w:val="Standardnpsmoodstavce"/>
    <w:uiPriority w:val="99"/>
    <w:semiHidden/>
    <w:unhideWhenUsed/>
    <w:rsid w:val="00D443FA"/>
    <w:rPr>
      <w:color w:val="800080" w:themeColor="followedHyperlink"/>
      <w:u w:val="single"/>
    </w:rPr>
  </w:style>
  <w:style w:type="character" w:styleId="Nevyeenzmnka">
    <w:name w:val="Unresolved Mention"/>
    <w:basedOn w:val="Standardnpsmoodstavce"/>
    <w:uiPriority w:val="99"/>
    <w:semiHidden/>
    <w:unhideWhenUsed/>
    <w:rsid w:val="00427F2A"/>
    <w:rPr>
      <w:color w:val="605E5C"/>
      <w:shd w:val="clear" w:color="auto" w:fill="E1DFDD"/>
    </w:rPr>
  </w:style>
  <w:style w:type="paragraph" w:styleId="Odstavecseseznamem">
    <w:name w:val="List Paragraph"/>
    <w:basedOn w:val="Normln"/>
    <w:uiPriority w:val="34"/>
    <w:qFormat/>
    <w:rsid w:val="00C72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268251">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7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oadmap2018.esfri.eu/projects-and-landmarks/browse-the-catalogu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fri.eu/esfri-roadm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ri.eu/esfri-white-pap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r35lPM_P7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ruzickovam\Downloads\Evropsk&#233;ho%20strategick&#233;ho%20f&#243;ra%20pro%20v&#253;zkumn&#233;%20infrastruktury%20(ESFRI)" TargetMode="External"/><Relationship Id="rId14" Type="http://schemas.openxmlformats.org/officeDocument/2006/relationships/hyperlink" Target="mailto:vladimira.coufalova@jh-inst.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C27C68649DB943AD70ABE0AB3C9C9C"/>
        <w:category>
          <w:name w:val="General"/>
          <w:gallery w:val="placeholder"/>
        </w:category>
        <w:types>
          <w:type w:val="bbPlcHdr"/>
        </w:types>
        <w:behaviors>
          <w:behavior w:val="content"/>
        </w:behaviors>
        <w:guid w:val="{FA2CEC13-9AC3-F64D-8E86-46DA431F391F}"/>
      </w:docPartPr>
      <w:docPartBody>
        <w:p w:rsidR="00EE036E" w:rsidRDefault="00A52CEB" w:rsidP="00A52CEB">
          <w:pPr>
            <w:pStyle w:val="12C27C68649DB943AD70ABE0AB3C9C9C"/>
          </w:pPr>
          <w:r>
            <w:rPr>
              <w:caps/>
              <w:color w:val="FFFFFF" w:themeColor="background1"/>
              <w:sz w:val="18"/>
              <w:szCs w:val="18"/>
            </w:rPr>
            <w:t>[Document title]</w:t>
          </w:r>
        </w:p>
      </w:docPartBody>
    </w:docPart>
    <w:docPart>
      <w:docPartPr>
        <w:name w:val="3A55B356B19BB142AEDD195EAE273B32"/>
        <w:category>
          <w:name w:val="General"/>
          <w:gallery w:val="placeholder"/>
        </w:category>
        <w:types>
          <w:type w:val="bbPlcHdr"/>
        </w:types>
        <w:behaviors>
          <w:behavior w:val="content"/>
        </w:behaviors>
        <w:guid w:val="{6BEE2F62-3A61-C740-8348-43149D6E6ECC}"/>
      </w:docPartPr>
      <w:docPartBody>
        <w:p w:rsidR="00EE036E" w:rsidRDefault="00A52CEB" w:rsidP="00A52CEB">
          <w:pPr>
            <w:pStyle w:val="3A55B356B19BB142AEDD195EAE273B3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Raleway-v4020">
    <w:altName w:val="Raleway-v4020"/>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EB"/>
    <w:rsid w:val="0005740B"/>
    <w:rsid w:val="000E4305"/>
    <w:rsid w:val="00520A18"/>
    <w:rsid w:val="005A1916"/>
    <w:rsid w:val="009C2D81"/>
    <w:rsid w:val="009F04A9"/>
    <w:rsid w:val="00A52CEB"/>
    <w:rsid w:val="00B508AB"/>
    <w:rsid w:val="00E5653A"/>
    <w:rsid w:val="00EE036E"/>
    <w:rsid w:val="00F62CB4"/>
    <w:rsid w:val="00F73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C27C68649DB943AD70ABE0AB3C9C9C">
    <w:name w:val="12C27C68649DB943AD70ABE0AB3C9C9C"/>
    <w:rsid w:val="00A52CEB"/>
  </w:style>
  <w:style w:type="paragraph" w:customStyle="1" w:styleId="3A55B356B19BB142AEDD195EAE273B32">
    <w:name w:val="3A55B356B19BB142AEDD195EAE273B32"/>
    <w:rsid w:val="00A52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5935-2F51-409B-9E94-12A42266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3746</Characters>
  <Application>Microsoft Office Word</Application>
  <DocSecurity>0</DocSecurity>
  <Lines>31</Lines>
  <Paragraphs>8</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
      <vt:lpstr>Press release: ESFRI announces new deadline for roadmap 2021 proposals</vt: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Markéta</dc:creator>
  <cp:keywords/>
  <dc:description/>
  <cp:lastModifiedBy>Růžičková Markéta</cp:lastModifiedBy>
  <cp:revision>2</cp:revision>
  <dcterms:created xsi:type="dcterms:W3CDTF">2020-05-25T10:18:00Z</dcterms:created>
  <dcterms:modified xsi:type="dcterms:W3CDTF">2020-05-25T10:18:00Z</dcterms:modified>
</cp:coreProperties>
</file>