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12ABA" w14:textId="77777777" w:rsidR="007524A9" w:rsidRDefault="007524A9" w:rsidP="004407E9"/>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6085"/>
      </w:tblGrid>
      <w:tr w:rsidR="007524A9" w14:paraId="2C2716CB" w14:textId="77777777" w:rsidTr="00F62271">
        <w:tc>
          <w:tcPr>
            <w:tcW w:w="2977" w:type="dxa"/>
            <w:vAlign w:val="center"/>
          </w:tcPr>
          <w:p w14:paraId="2430E9F4" w14:textId="77777777" w:rsidR="007524A9" w:rsidRDefault="007524A9" w:rsidP="004407E9">
            <w:pPr>
              <w:pStyle w:val="Normlnweb"/>
              <w:rPr>
                <w:rFonts w:asciiTheme="minorHAnsi" w:hAnsiTheme="minorHAnsi" w:cstheme="minorHAnsi"/>
              </w:rPr>
            </w:pPr>
            <w:bookmarkStart w:id="0" w:name="_Hlk51159620"/>
            <w:bookmarkEnd w:id="0"/>
            <w:r>
              <w:rPr>
                <w:noProof/>
              </w:rPr>
              <w:drawing>
                <wp:inline distT="0" distB="0" distL="0" distR="0" wp14:anchorId="470853FF" wp14:editId="258B432B">
                  <wp:extent cx="1536065" cy="415242"/>
                  <wp:effectExtent l="0" t="0" r="6985" b="444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VCR_zakladni znacka_CZ_cmyk.emf"/>
                          <pic:cNvPicPr/>
                        </pic:nvPicPr>
                        <pic:blipFill>
                          <a:blip r:embed="rId11">
                            <a:extLst>
                              <a:ext uri="{28A0092B-C50C-407E-A947-70E740481C1C}">
                                <a14:useLocalDpi xmlns:a14="http://schemas.microsoft.com/office/drawing/2010/main" val="0"/>
                              </a:ext>
                            </a:extLst>
                          </a:blip>
                          <a:stretch>
                            <a:fillRect/>
                          </a:stretch>
                        </pic:blipFill>
                        <pic:spPr>
                          <a:xfrm>
                            <a:off x="0" y="0"/>
                            <a:ext cx="1638241" cy="442863"/>
                          </a:xfrm>
                          <a:prstGeom prst="rect">
                            <a:avLst/>
                          </a:prstGeom>
                        </pic:spPr>
                      </pic:pic>
                    </a:graphicData>
                  </a:graphic>
                </wp:inline>
              </w:drawing>
            </w:r>
          </w:p>
        </w:tc>
        <w:tc>
          <w:tcPr>
            <w:tcW w:w="6085" w:type="dxa"/>
            <w:vAlign w:val="center"/>
          </w:tcPr>
          <w:p w14:paraId="038BFAF4" w14:textId="77777777" w:rsidR="007524A9" w:rsidRDefault="007524A9" w:rsidP="004407E9">
            <w:pPr>
              <w:pStyle w:val="Normlnweb"/>
              <w:rPr>
                <w:rFonts w:asciiTheme="minorHAnsi" w:hAnsiTheme="minorHAnsi" w:cstheme="minorHAnsi"/>
              </w:rPr>
            </w:pPr>
          </w:p>
        </w:tc>
      </w:tr>
    </w:tbl>
    <w:p w14:paraId="72A22D67" w14:textId="77777777" w:rsidR="00F266D7" w:rsidRDefault="00F266D7" w:rsidP="004407E9"/>
    <w:p w14:paraId="52B4C972" w14:textId="77777777" w:rsidR="006D2757" w:rsidRDefault="006D2757" w:rsidP="004407E9"/>
    <w:p w14:paraId="7CA0EC28" w14:textId="28E2499F" w:rsidR="00F266D7" w:rsidRDefault="00F266D7" w:rsidP="004407E9">
      <w:pPr>
        <w:pStyle w:val="Normlnweb"/>
        <w:tabs>
          <w:tab w:val="right" w:pos="9072"/>
        </w:tabs>
        <w:spacing w:before="120" w:beforeAutospacing="0" w:after="120" w:afterAutospacing="0"/>
        <w:ind w:left="709"/>
        <w:rPr>
          <w:rFonts w:ascii="Motiva Sans" w:eastAsiaTheme="minorHAnsi" w:hAnsi="Motiva Sans" w:cstheme="minorHAnsi"/>
          <w:sz w:val="20"/>
          <w:szCs w:val="18"/>
          <w:lang w:eastAsia="en-US"/>
        </w:rPr>
      </w:pPr>
      <w:r w:rsidRPr="00A525E2">
        <w:rPr>
          <w:rFonts w:ascii="Motiva Sans" w:hAnsi="Motiva Sans" w:cstheme="minorHAnsi"/>
          <w:b/>
          <w:caps/>
        </w:rPr>
        <w:t>Tisková zpráva</w:t>
      </w:r>
      <w:r w:rsidR="007524A9" w:rsidRPr="007524A9">
        <w:t xml:space="preserve"> </w:t>
      </w:r>
      <w:r w:rsidR="007524A9">
        <w:tab/>
      </w:r>
      <w:r w:rsidR="005640D8" w:rsidRPr="004B14E4">
        <w:rPr>
          <w:rFonts w:ascii="Motiva Sans" w:eastAsiaTheme="minorHAnsi" w:hAnsi="Motiva Sans" w:cstheme="minorHAnsi"/>
          <w:sz w:val="20"/>
          <w:szCs w:val="18"/>
          <w:lang w:eastAsia="en-US"/>
        </w:rPr>
        <w:t>Praha</w:t>
      </w:r>
      <w:r w:rsidR="007524A9" w:rsidRPr="004B14E4">
        <w:rPr>
          <w:rFonts w:ascii="Motiva Sans" w:eastAsiaTheme="minorHAnsi" w:hAnsi="Motiva Sans" w:cstheme="minorHAnsi"/>
          <w:sz w:val="20"/>
          <w:szCs w:val="18"/>
          <w:lang w:eastAsia="en-US"/>
        </w:rPr>
        <w:t xml:space="preserve"> </w:t>
      </w:r>
      <w:r w:rsidR="004B14E4" w:rsidRPr="004B14E4">
        <w:rPr>
          <w:rFonts w:ascii="Motiva Sans" w:eastAsiaTheme="minorHAnsi" w:hAnsi="Motiva Sans" w:cstheme="minorHAnsi"/>
          <w:sz w:val="20"/>
          <w:szCs w:val="18"/>
          <w:lang w:eastAsia="en-US"/>
        </w:rPr>
        <w:t>1</w:t>
      </w:r>
      <w:r w:rsidR="007524A9" w:rsidRPr="004B14E4">
        <w:rPr>
          <w:rFonts w:ascii="Motiva Sans" w:eastAsiaTheme="minorHAnsi" w:hAnsi="Motiva Sans" w:cstheme="minorHAnsi"/>
          <w:sz w:val="20"/>
          <w:szCs w:val="18"/>
          <w:lang w:eastAsia="en-US"/>
        </w:rPr>
        <w:t xml:space="preserve">. </w:t>
      </w:r>
      <w:r w:rsidR="005640D8" w:rsidRPr="004B14E4">
        <w:rPr>
          <w:rFonts w:ascii="Motiva Sans" w:eastAsiaTheme="minorHAnsi" w:hAnsi="Motiva Sans" w:cstheme="minorHAnsi"/>
          <w:sz w:val="20"/>
          <w:szCs w:val="18"/>
          <w:lang w:eastAsia="en-US"/>
        </w:rPr>
        <w:t>října</w:t>
      </w:r>
      <w:r w:rsidR="007524A9" w:rsidRPr="004B14E4">
        <w:rPr>
          <w:rFonts w:ascii="Motiva Sans" w:eastAsiaTheme="minorHAnsi" w:hAnsi="Motiva Sans" w:cstheme="minorHAnsi"/>
          <w:sz w:val="20"/>
          <w:szCs w:val="18"/>
          <w:lang w:eastAsia="en-US"/>
        </w:rPr>
        <w:t xml:space="preserve"> 2020</w:t>
      </w:r>
    </w:p>
    <w:p w14:paraId="4490C141" w14:textId="77777777" w:rsidR="00E80AFE" w:rsidRPr="00E80AFE" w:rsidRDefault="00E80AFE" w:rsidP="004407E9">
      <w:pPr>
        <w:tabs>
          <w:tab w:val="left" w:pos="2694"/>
        </w:tabs>
        <w:spacing w:line="240" w:lineRule="auto"/>
        <w:ind w:left="709"/>
        <w:contextualSpacing/>
        <w:rPr>
          <w:szCs w:val="18"/>
        </w:rPr>
      </w:pPr>
      <w:r w:rsidRPr="00E80AFE">
        <w:rPr>
          <w:szCs w:val="18"/>
        </w:rPr>
        <w:t>Akademie věd ČR</w:t>
      </w:r>
    </w:p>
    <w:p w14:paraId="0052A4DF" w14:textId="77777777" w:rsidR="00E80AFE" w:rsidRPr="00273129" w:rsidRDefault="00E80AFE" w:rsidP="004407E9">
      <w:pPr>
        <w:tabs>
          <w:tab w:val="left" w:pos="2694"/>
        </w:tabs>
        <w:spacing w:line="240" w:lineRule="auto"/>
        <w:ind w:left="709"/>
        <w:contextualSpacing/>
        <w:rPr>
          <w:szCs w:val="18"/>
        </w:rPr>
      </w:pPr>
      <w:r w:rsidRPr="00E80AFE">
        <w:rPr>
          <w:szCs w:val="18"/>
        </w:rPr>
        <w:t xml:space="preserve">Národní 1009/3, </w:t>
      </w:r>
      <w:r w:rsidRPr="00273129">
        <w:rPr>
          <w:szCs w:val="18"/>
        </w:rPr>
        <w:t xml:space="preserve">110 00 Praha 1 </w:t>
      </w:r>
    </w:p>
    <w:p w14:paraId="7D8BB2B5" w14:textId="77777777" w:rsidR="00E80AFE" w:rsidRPr="00E80AFE" w:rsidRDefault="00E80AFE" w:rsidP="004407E9">
      <w:pPr>
        <w:tabs>
          <w:tab w:val="left" w:pos="2694"/>
        </w:tabs>
        <w:spacing w:line="240" w:lineRule="auto"/>
        <w:ind w:left="709"/>
        <w:contextualSpacing/>
        <w:rPr>
          <w:szCs w:val="18"/>
        </w:rPr>
      </w:pPr>
      <w:r w:rsidRPr="00273129">
        <w:rPr>
          <w:szCs w:val="18"/>
        </w:rPr>
        <w:t>www.avcr.cz</w:t>
      </w:r>
    </w:p>
    <w:p w14:paraId="7353D6B1" w14:textId="77777777" w:rsidR="00A7467B" w:rsidRDefault="00A7467B" w:rsidP="004407E9">
      <w:pPr>
        <w:pStyle w:val="Normlnweb"/>
        <w:rPr>
          <w:rFonts w:asciiTheme="minorHAnsi" w:hAnsiTheme="minorHAnsi" w:cstheme="minorHAnsi"/>
        </w:rPr>
        <w:sectPr w:rsidR="00A7467B" w:rsidSect="0071586E">
          <w:footerReference w:type="default" r:id="rId12"/>
          <w:pgSz w:w="11906" w:h="16838"/>
          <w:pgMar w:top="1135" w:right="1417" w:bottom="2977" w:left="1417" w:header="851" w:footer="1417" w:gutter="0"/>
          <w:cols w:space="708"/>
          <w:docGrid w:linePitch="360"/>
        </w:sectPr>
      </w:pPr>
    </w:p>
    <w:p w14:paraId="72604626" w14:textId="77777777" w:rsidR="00F266D7" w:rsidRDefault="00F266D7" w:rsidP="004407E9">
      <w:pPr>
        <w:pStyle w:val="Normlnweb"/>
        <w:rPr>
          <w:rFonts w:asciiTheme="minorHAnsi" w:hAnsiTheme="minorHAnsi" w:cstheme="minorHAnsi"/>
        </w:rPr>
      </w:pPr>
    </w:p>
    <w:p w14:paraId="63CDCA32" w14:textId="77777777" w:rsidR="002B5243" w:rsidRDefault="005640D8" w:rsidP="006A5506">
      <w:pPr>
        <w:pStyle w:val="Nadpis1"/>
        <w:spacing w:before="0" w:beforeAutospacing="0" w:after="0" w:afterAutospacing="0"/>
      </w:pPr>
      <w:r w:rsidRPr="005640D8">
        <w:t>PRAEMIUM ACADEMIAE 2020</w:t>
      </w:r>
    </w:p>
    <w:p w14:paraId="41E7D90C" w14:textId="56A544E5" w:rsidR="006A5506" w:rsidRDefault="006A5506" w:rsidP="006A5506">
      <w:pPr>
        <w:pStyle w:val="Perex"/>
        <w:spacing w:after="480"/>
        <w:ind w:left="709"/>
        <w:jc w:val="left"/>
        <w:rPr>
          <w:rStyle w:val="Siln"/>
          <w:rFonts w:cs="Times New Roman"/>
          <w:b/>
          <w:szCs w:val="24"/>
        </w:rPr>
      </w:pPr>
      <w:r>
        <w:rPr>
          <w:noProof/>
        </w:rPr>
        <w:drawing>
          <wp:inline distT="0" distB="0" distL="0" distR="0" wp14:anchorId="1D50D717" wp14:editId="74CCB9BE">
            <wp:extent cx="1750142" cy="29497"/>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ra.emf"/>
                    <pic:cNvPicPr/>
                  </pic:nvPicPr>
                  <pic:blipFill>
                    <a:blip r:embed="rId13">
                      <a:extLst>
                        <a:ext uri="{28A0092B-C50C-407E-A947-70E740481C1C}">
                          <a14:useLocalDpi xmlns:a14="http://schemas.microsoft.com/office/drawing/2010/main" val="0"/>
                        </a:ext>
                      </a:extLst>
                    </a:blip>
                    <a:stretch>
                      <a:fillRect/>
                    </a:stretch>
                  </pic:blipFill>
                  <pic:spPr>
                    <a:xfrm>
                      <a:off x="0" y="0"/>
                      <a:ext cx="1750142" cy="29497"/>
                    </a:xfrm>
                    <a:prstGeom prst="rect">
                      <a:avLst/>
                    </a:prstGeom>
                  </pic:spPr>
                </pic:pic>
              </a:graphicData>
            </a:graphic>
          </wp:inline>
        </w:drawing>
      </w:r>
    </w:p>
    <w:p w14:paraId="00BE886C" w14:textId="00A12A7E" w:rsidR="00F266D7" w:rsidRPr="0071586E" w:rsidRDefault="005640D8" w:rsidP="004B2A52">
      <w:pPr>
        <w:pStyle w:val="Perex"/>
        <w:ind w:left="709"/>
        <w:jc w:val="left"/>
        <w:rPr>
          <w:rStyle w:val="Siln"/>
          <w:rFonts w:cs="Times New Roman"/>
          <w:b/>
          <w:szCs w:val="24"/>
        </w:rPr>
      </w:pPr>
      <w:r w:rsidRPr="005640D8">
        <w:rPr>
          <w:rStyle w:val="Siln"/>
          <w:rFonts w:cs="Times New Roman"/>
          <w:b/>
          <w:szCs w:val="24"/>
        </w:rPr>
        <w:t xml:space="preserve">Nejvýznamnější vědecké ocenění v </w:t>
      </w:r>
      <w:r>
        <w:rPr>
          <w:rStyle w:val="Siln"/>
          <w:rFonts w:cs="Times New Roman"/>
          <w:b/>
          <w:szCs w:val="24"/>
        </w:rPr>
        <w:t>Č</w:t>
      </w:r>
      <w:r w:rsidRPr="005640D8">
        <w:rPr>
          <w:rStyle w:val="Siln"/>
          <w:rFonts w:cs="Times New Roman"/>
          <w:b/>
          <w:szCs w:val="24"/>
        </w:rPr>
        <w:t xml:space="preserve">eské republice, Akademickou prémii, letos obdrželi čtyři vynikající vědci, kteří patří k mezinárodním špičkám ve svých oborech: Petr </w:t>
      </w:r>
      <w:proofErr w:type="spellStart"/>
      <w:r w:rsidRPr="005640D8">
        <w:rPr>
          <w:rStyle w:val="Siln"/>
          <w:rFonts w:cs="Times New Roman"/>
          <w:b/>
          <w:szCs w:val="24"/>
        </w:rPr>
        <w:t>Šittner</w:t>
      </w:r>
      <w:proofErr w:type="spellEnd"/>
      <w:r w:rsidRPr="005640D8">
        <w:rPr>
          <w:rStyle w:val="Siln"/>
          <w:rFonts w:cs="Times New Roman"/>
          <w:b/>
          <w:szCs w:val="24"/>
        </w:rPr>
        <w:t xml:space="preserve"> z Fyzikálního ústavu, Pavel Zemánek z Ústavu přístrojové techniky, Leoš Valášek z Mikrobiologického ústavu a Jitka Klimešová z Botanického ústavu AV ČR. </w:t>
      </w:r>
    </w:p>
    <w:p w14:paraId="72F4EB37" w14:textId="6AD806CC" w:rsidR="00306EB6" w:rsidRDefault="005640D8" w:rsidP="004407E9">
      <w:pPr>
        <w:pStyle w:val="Normlnweb"/>
        <w:ind w:left="709"/>
        <w:rPr>
          <w:rFonts w:ascii="Motiva Sans" w:hAnsi="Motiva Sans" w:cstheme="minorHAnsi"/>
          <w:sz w:val="20"/>
          <w:szCs w:val="20"/>
        </w:rPr>
      </w:pPr>
      <w:r w:rsidRPr="005640D8">
        <w:rPr>
          <w:rFonts w:ascii="Motiva Sans" w:hAnsi="Motiva Sans" w:cstheme="minorHAnsi"/>
          <w:sz w:val="20"/>
          <w:szCs w:val="20"/>
        </w:rPr>
        <w:t>Slavnostní ceremonie, při níž laureáty oceňuje předsedkyně Akademie věd Eva</w:t>
      </w:r>
      <w:r w:rsidR="00306EB6">
        <w:rPr>
          <w:rFonts w:ascii="Motiva Sans" w:hAnsi="Motiva Sans" w:cstheme="minorHAnsi"/>
          <w:sz w:val="20"/>
          <w:szCs w:val="20"/>
        </w:rPr>
        <w:t xml:space="preserve"> </w:t>
      </w:r>
      <w:proofErr w:type="spellStart"/>
      <w:r w:rsidR="00306EB6">
        <w:rPr>
          <w:rFonts w:ascii="Motiva Sans" w:hAnsi="Motiva Sans" w:cstheme="minorHAnsi"/>
          <w:sz w:val="20"/>
          <w:szCs w:val="20"/>
        </w:rPr>
        <w:t>Zažímalová</w:t>
      </w:r>
      <w:proofErr w:type="spellEnd"/>
      <w:r w:rsidR="00306EB6">
        <w:rPr>
          <w:rFonts w:ascii="Motiva Sans" w:hAnsi="Motiva Sans" w:cstheme="minorHAnsi"/>
          <w:sz w:val="20"/>
          <w:szCs w:val="20"/>
        </w:rPr>
        <w:t xml:space="preserve">, </w:t>
      </w:r>
      <w:r w:rsidR="00D154DA">
        <w:rPr>
          <w:rFonts w:ascii="Motiva Sans" w:hAnsi="Motiva Sans" w:cstheme="minorHAnsi"/>
          <w:sz w:val="20"/>
          <w:szCs w:val="20"/>
        </w:rPr>
        <w:t xml:space="preserve">musela být </w:t>
      </w:r>
      <w:r w:rsidR="00306EB6">
        <w:rPr>
          <w:rFonts w:ascii="Motiva Sans" w:hAnsi="Motiva Sans" w:cstheme="minorHAnsi"/>
          <w:sz w:val="20"/>
          <w:szCs w:val="20"/>
        </w:rPr>
        <w:t xml:space="preserve">letos kvůli epidemiologickým opatřením </w:t>
      </w:r>
      <w:r w:rsidR="00D154DA">
        <w:rPr>
          <w:rFonts w:ascii="Motiva Sans" w:hAnsi="Motiva Sans" w:cstheme="minorHAnsi"/>
          <w:sz w:val="20"/>
          <w:szCs w:val="20"/>
        </w:rPr>
        <w:t>odložena</w:t>
      </w:r>
      <w:r w:rsidR="00306EB6">
        <w:rPr>
          <w:rFonts w:ascii="Motiva Sans" w:hAnsi="Motiva Sans" w:cstheme="minorHAnsi"/>
          <w:sz w:val="20"/>
          <w:szCs w:val="20"/>
        </w:rPr>
        <w:t xml:space="preserve">. </w:t>
      </w:r>
    </w:p>
    <w:p w14:paraId="5EB8FEA3" w14:textId="47FDC846" w:rsidR="00306EB6" w:rsidRPr="00306EB6" w:rsidRDefault="00306EB6" w:rsidP="004407E9">
      <w:pPr>
        <w:pStyle w:val="Normlnweb"/>
        <w:ind w:left="709"/>
        <w:rPr>
          <w:rFonts w:ascii="Motiva Sans" w:hAnsi="Motiva Sans" w:cstheme="minorHAnsi"/>
          <w:sz w:val="20"/>
          <w:szCs w:val="20"/>
        </w:rPr>
      </w:pPr>
      <w:r>
        <w:rPr>
          <w:rFonts w:ascii="Motiva Sans" w:hAnsi="Motiva Sans" w:cstheme="minorHAnsi"/>
          <w:sz w:val="20"/>
          <w:szCs w:val="20"/>
        </w:rPr>
        <w:t xml:space="preserve">Smyslem </w:t>
      </w:r>
      <w:r w:rsidR="001147E3" w:rsidRPr="00306EB6">
        <w:rPr>
          <w:rFonts w:ascii="Motiva Sans" w:hAnsi="Motiva Sans" w:cstheme="minorHAnsi"/>
          <w:sz w:val="20"/>
          <w:szCs w:val="20"/>
        </w:rPr>
        <w:t>Akademick</w:t>
      </w:r>
      <w:r w:rsidR="001147E3">
        <w:rPr>
          <w:rFonts w:ascii="Motiva Sans" w:hAnsi="Motiva Sans" w:cstheme="minorHAnsi"/>
          <w:sz w:val="20"/>
          <w:szCs w:val="20"/>
        </w:rPr>
        <w:t>é</w:t>
      </w:r>
      <w:r w:rsidR="001147E3" w:rsidRPr="00306EB6">
        <w:rPr>
          <w:rFonts w:ascii="Motiva Sans" w:hAnsi="Motiva Sans" w:cstheme="minorHAnsi"/>
          <w:sz w:val="20"/>
          <w:szCs w:val="20"/>
        </w:rPr>
        <w:t xml:space="preserve"> </w:t>
      </w:r>
      <w:r w:rsidRPr="00306EB6">
        <w:rPr>
          <w:rFonts w:ascii="Motiva Sans" w:hAnsi="Motiva Sans" w:cstheme="minorHAnsi"/>
          <w:sz w:val="20"/>
          <w:szCs w:val="20"/>
        </w:rPr>
        <w:t xml:space="preserve">prémie neboli </w:t>
      </w:r>
      <w:proofErr w:type="spellStart"/>
      <w:r w:rsidRPr="00306EB6">
        <w:rPr>
          <w:rFonts w:ascii="Motiva Sans" w:hAnsi="Motiva Sans" w:cstheme="minorHAnsi"/>
          <w:sz w:val="20"/>
          <w:szCs w:val="20"/>
        </w:rPr>
        <w:t>Praemium</w:t>
      </w:r>
      <w:proofErr w:type="spellEnd"/>
      <w:r w:rsidRPr="00306EB6">
        <w:rPr>
          <w:rFonts w:ascii="Motiva Sans" w:hAnsi="Motiva Sans" w:cstheme="minorHAnsi"/>
          <w:sz w:val="20"/>
          <w:szCs w:val="20"/>
        </w:rPr>
        <w:t xml:space="preserve"> </w:t>
      </w:r>
      <w:proofErr w:type="spellStart"/>
      <w:r w:rsidRPr="00306EB6">
        <w:rPr>
          <w:rFonts w:ascii="Motiva Sans" w:hAnsi="Motiva Sans" w:cstheme="minorHAnsi"/>
          <w:sz w:val="20"/>
          <w:szCs w:val="20"/>
        </w:rPr>
        <w:t>Academia</w:t>
      </w:r>
      <w:r>
        <w:rPr>
          <w:rFonts w:ascii="Motiva Sans" w:hAnsi="Motiva Sans" w:cstheme="minorHAnsi"/>
          <w:sz w:val="20"/>
          <w:szCs w:val="20"/>
        </w:rPr>
        <w:t>e</w:t>
      </w:r>
      <w:proofErr w:type="spellEnd"/>
      <w:r>
        <w:rPr>
          <w:rFonts w:ascii="Motiva Sans" w:hAnsi="Motiva Sans" w:cstheme="minorHAnsi"/>
          <w:sz w:val="20"/>
          <w:szCs w:val="20"/>
        </w:rPr>
        <w:t xml:space="preserve">, která </w:t>
      </w:r>
      <w:r w:rsidRPr="00306EB6">
        <w:rPr>
          <w:rFonts w:ascii="Motiva Sans" w:hAnsi="Motiva Sans" w:cstheme="minorHAnsi"/>
          <w:sz w:val="20"/>
          <w:szCs w:val="20"/>
        </w:rPr>
        <w:t>se udílí již čtrnáctým rokem</w:t>
      </w:r>
      <w:r>
        <w:rPr>
          <w:rFonts w:ascii="Motiva Sans" w:hAnsi="Motiva Sans" w:cstheme="minorHAnsi"/>
          <w:sz w:val="20"/>
          <w:szCs w:val="20"/>
        </w:rPr>
        <w:t xml:space="preserve">, je </w:t>
      </w:r>
      <w:r w:rsidRPr="00306EB6">
        <w:rPr>
          <w:rFonts w:ascii="Motiva Sans" w:hAnsi="Motiva Sans" w:cstheme="minorHAnsi"/>
          <w:sz w:val="20"/>
          <w:szCs w:val="20"/>
        </w:rPr>
        <w:t xml:space="preserve">finančně i morálně podporovat skutečnou vědeckou excelenci. </w:t>
      </w:r>
      <w:r w:rsidRPr="00306EB6">
        <w:rPr>
          <w:rFonts w:ascii="Motiva Sans" w:hAnsi="Motiva Sans" w:cstheme="minorHAnsi"/>
          <w:i/>
          <w:sz w:val="20"/>
          <w:szCs w:val="20"/>
        </w:rPr>
        <w:t>„Chceme našim nejlepším vědcům vytvořit takové podmínky, aby mohli rozvinout svůj potenciál ve prospěch Akademie věd i celé české vědy,“</w:t>
      </w:r>
      <w:r w:rsidRPr="00306EB6">
        <w:rPr>
          <w:rFonts w:ascii="Motiva Sans" w:hAnsi="Motiva Sans" w:cstheme="minorHAnsi"/>
          <w:sz w:val="20"/>
          <w:szCs w:val="20"/>
        </w:rPr>
        <w:t xml:space="preserve"> říká předsedkyně Akademie věd ČR Eva </w:t>
      </w:r>
      <w:proofErr w:type="spellStart"/>
      <w:r w:rsidRPr="00306EB6">
        <w:rPr>
          <w:rFonts w:ascii="Motiva Sans" w:hAnsi="Motiva Sans" w:cstheme="minorHAnsi"/>
          <w:sz w:val="20"/>
          <w:szCs w:val="20"/>
        </w:rPr>
        <w:t>Zažímalová</w:t>
      </w:r>
      <w:proofErr w:type="spellEnd"/>
      <w:r w:rsidRPr="00306EB6">
        <w:rPr>
          <w:rFonts w:ascii="Motiva Sans" w:hAnsi="Motiva Sans" w:cstheme="minorHAnsi"/>
          <w:sz w:val="20"/>
          <w:szCs w:val="20"/>
        </w:rPr>
        <w:t xml:space="preserve">. Grant až do výše 30 milionů korun mohou ocenění čerpat v průběhu šesti let a hradit z něj náklady spojené s výzkumem, mzdami či pořízením technického vybavení. Obdržet jej mohou pouze jednou za život. </w:t>
      </w:r>
    </w:p>
    <w:p w14:paraId="32C85A6E" w14:textId="4DBD37B8" w:rsidR="00306EB6" w:rsidRDefault="00306EB6" w:rsidP="004407E9">
      <w:pPr>
        <w:pStyle w:val="Normlnweb"/>
        <w:ind w:left="709"/>
        <w:rPr>
          <w:rFonts w:ascii="Motiva Sans" w:hAnsi="Motiva Sans" w:cstheme="minorHAnsi"/>
          <w:sz w:val="20"/>
          <w:szCs w:val="20"/>
        </w:rPr>
      </w:pPr>
      <w:r w:rsidRPr="00306EB6">
        <w:rPr>
          <w:rFonts w:ascii="Motiva Sans" w:hAnsi="Motiva Sans" w:cstheme="minorHAnsi"/>
          <w:sz w:val="20"/>
          <w:szCs w:val="20"/>
        </w:rPr>
        <w:t>O udělení Akademické prémie rozhoduje předsedkyně AV ČR s poradní komisí domácích i</w:t>
      </w:r>
      <w:r w:rsidR="004407E9">
        <w:rPr>
          <w:rFonts w:ascii="Cambria" w:hAnsi="Cambria" w:cstheme="minorHAnsi"/>
          <w:sz w:val="20"/>
          <w:szCs w:val="20"/>
        </w:rPr>
        <w:t> </w:t>
      </w:r>
      <w:r w:rsidRPr="00306EB6">
        <w:rPr>
          <w:rFonts w:ascii="Motiva Sans" w:hAnsi="Motiva Sans" w:cstheme="minorHAnsi"/>
          <w:sz w:val="20"/>
          <w:szCs w:val="20"/>
        </w:rPr>
        <w:t xml:space="preserve">zahraničních odborníků, a to na základě dosažených výsledků a s ohledem na budoucí perspektivu výzkumu. Kromě odborných životopisů a rámcové představy o zaměření vlastního výzkumu musejí vybraní kandidáti předložit také rozvrh využití grantu. Laureáti </w:t>
      </w:r>
      <w:r w:rsidRPr="00376115">
        <w:rPr>
          <w:rFonts w:ascii="Motiva Sans" w:hAnsi="Motiva Sans" w:cstheme="minorHAnsi"/>
          <w:spacing w:val="-4"/>
          <w:sz w:val="20"/>
          <w:szCs w:val="20"/>
        </w:rPr>
        <w:t>zároveň po dobu trvání finanční podpory získávají statut hosta Akademického sněmu AV ČR.</w:t>
      </w:r>
      <w:r w:rsidR="005640D8">
        <w:rPr>
          <w:rFonts w:ascii="Motiva Sans" w:hAnsi="Motiva Sans" w:cstheme="minorHAnsi"/>
          <w:sz w:val="20"/>
          <w:szCs w:val="20"/>
        </w:rPr>
        <w:t xml:space="preserve"> </w:t>
      </w:r>
    </w:p>
    <w:p w14:paraId="20758D3A" w14:textId="2823E3F6" w:rsidR="00306EB6" w:rsidRDefault="00602F28" w:rsidP="004407E9">
      <w:pPr>
        <w:pStyle w:val="Normlnweb"/>
        <w:ind w:left="709"/>
        <w:rPr>
          <w:rFonts w:ascii="Motiva Sans" w:hAnsi="Motiva Sans" w:cstheme="minorHAnsi"/>
          <w:sz w:val="20"/>
          <w:szCs w:val="20"/>
        </w:rPr>
      </w:pPr>
      <w:r w:rsidRPr="00602F28">
        <w:rPr>
          <w:rFonts w:ascii="Motiva Sans" w:hAnsi="Motiva Sans" w:cstheme="minorHAnsi"/>
          <w:sz w:val="20"/>
          <w:szCs w:val="20"/>
        </w:rPr>
        <w:t xml:space="preserve">Návrhy na udělení Akademické prémie podávají ředitelé pracovišť AV ČR a předseda Vědecké rady AV ČR. </w:t>
      </w:r>
      <w:r w:rsidR="00306EB6">
        <w:rPr>
          <w:rFonts w:ascii="Motiva Sans" w:hAnsi="Motiva Sans" w:cstheme="minorHAnsi"/>
          <w:sz w:val="20"/>
          <w:szCs w:val="20"/>
        </w:rPr>
        <w:t>Od roku 20</w:t>
      </w:r>
      <w:r w:rsidR="002B2C34">
        <w:rPr>
          <w:rFonts w:ascii="Motiva Sans" w:hAnsi="Motiva Sans" w:cstheme="minorHAnsi"/>
          <w:sz w:val="20"/>
          <w:szCs w:val="20"/>
        </w:rPr>
        <w:t>0</w:t>
      </w:r>
      <w:r w:rsidR="00306EB6">
        <w:rPr>
          <w:rFonts w:ascii="Motiva Sans" w:hAnsi="Motiva Sans" w:cstheme="minorHAnsi"/>
          <w:sz w:val="20"/>
          <w:szCs w:val="20"/>
        </w:rPr>
        <w:t xml:space="preserve">7 byla Akademická prémie dosud udělena </w:t>
      </w:r>
      <w:r w:rsidR="004B14E4">
        <w:rPr>
          <w:rFonts w:ascii="Motiva Sans" w:hAnsi="Motiva Sans" w:cstheme="minorHAnsi"/>
          <w:sz w:val="20"/>
          <w:szCs w:val="20"/>
        </w:rPr>
        <w:br/>
      </w:r>
      <w:r>
        <w:rPr>
          <w:rFonts w:ascii="Motiva Sans" w:hAnsi="Motiva Sans" w:cstheme="minorHAnsi"/>
          <w:sz w:val="20"/>
          <w:szCs w:val="20"/>
        </w:rPr>
        <w:t>29 osobnostem</w:t>
      </w:r>
      <w:r w:rsidR="00306EB6">
        <w:rPr>
          <w:rFonts w:ascii="Motiva Sans" w:hAnsi="Motiva Sans" w:cstheme="minorHAnsi"/>
          <w:sz w:val="20"/>
          <w:szCs w:val="20"/>
        </w:rPr>
        <w:t xml:space="preserve">. Jejich přehled je </w:t>
      </w:r>
      <w:hyperlink r:id="rId14" w:history="1">
        <w:r w:rsidR="00306EB6" w:rsidRPr="00FC1CDA">
          <w:rPr>
            <w:rStyle w:val="Hypertextovodkaz"/>
            <w:rFonts w:ascii="Motiva Sans" w:hAnsi="Motiva Sans" w:cstheme="minorHAnsi"/>
            <w:color w:val="4472C4" w:themeColor="accent1"/>
            <w:sz w:val="20"/>
            <w:szCs w:val="20"/>
          </w:rPr>
          <w:t>zde</w:t>
        </w:r>
      </w:hyperlink>
      <w:r w:rsidR="00306EB6">
        <w:rPr>
          <w:rFonts w:ascii="Motiva Sans" w:hAnsi="Motiva Sans" w:cstheme="minorHAnsi"/>
          <w:sz w:val="20"/>
          <w:szCs w:val="20"/>
        </w:rPr>
        <w:t>.</w:t>
      </w:r>
    </w:p>
    <w:p w14:paraId="549934C2" w14:textId="1B4E3E4C" w:rsidR="00E102A6" w:rsidRDefault="00602F28" w:rsidP="004407E9">
      <w:pPr>
        <w:pStyle w:val="Normlnweb"/>
        <w:ind w:left="709"/>
        <w:rPr>
          <w:rFonts w:ascii="Motiva Sans" w:hAnsi="Motiva Sans" w:cstheme="minorHAnsi"/>
          <w:sz w:val="20"/>
          <w:szCs w:val="20"/>
        </w:rPr>
      </w:pPr>
      <w:r>
        <w:rPr>
          <w:b/>
          <w:noProof/>
        </w:rPr>
        <w:lastRenderedPageBreak/>
        <w:drawing>
          <wp:anchor distT="0" distB="0" distL="114300" distR="114300" simplePos="0" relativeHeight="251658240" behindDoc="0" locked="0" layoutInCell="1" allowOverlap="1" wp14:anchorId="3F93328C" wp14:editId="71900DD8">
            <wp:simplePos x="0" y="0"/>
            <wp:positionH relativeFrom="column">
              <wp:posOffset>452120</wp:posOffset>
            </wp:positionH>
            <wp:positionV relativeFrom="paragraph">
              <wp:posOffset>2540</wp:posOffset>
            </wp:positionV>
            <wp:extent cx="2409825" cy="2409825"/>
            <wp:effectExtent l="0" t="0" r="9525" b="952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ttner.jpg"/>
                    <pic:cNvPicPr/>
                  </pic:nvPicPr>
                  <pic:blipFill>
                    <a:blip r:embed="rId15">
                      <a:extLst>
                        <a:ext uri="{28A0092B-C50C-407E-A947-70E740481C1C}">
                          <a14:useLocalDpi xmlns:a14="http://schemas.microsoft.com/office/drawing/2010/main" val="0"/>
                        </a:ext>
                      </a:extLst>
                    </a:blip>
                    <a:stretch>
                      <a:fillRect/>
                    </a:stretch>
                  </pic:blipFill>
                  <pic:spPr>
                    <a:xfrm>
                      <a:off x="0" y="0"/>
                      <a:ext cx="2409825" cy="2409825"/>
                    </a:xfrm>
                    <a:prstGeom prst="rect">
                      <a:avLst/>
                    </a:prstGeom>
                  </pic:spPr>
                </pic:pic>
              </a:graphicData>
            </a:graphic>
            <wp14:sizeRelH relativeFrom="margin">
              <wp14:pctWidth>0</wp14:pctWidth>
            </wp14:sizeRelH>
            <wp14:sizeRelV relativeFrom="margin">
              <wp14:pctHeight>0</wp14:pctHeight>
            </wp14:sizeRelV>
          </wp:anchor>
        </w:drawing>
      </w:r>
      <w:r w:rsidRPr="00602F28">
        <w:rPr>
          <w:rFonts w:ascii="Motiva Sans" w:hAnsi="Motiva Sans" w:cstheme="minorHAnsi"/>
          <w:b/>
          <w:sz w:val="20"/>
          <w:szCs w:val="20"/>
        </w:rPr>
        <w:t xml:space="preserve">RNDr. Petr </w:t>
      </w:r>
      <w:proofErr w:type="spellStart"/>
      <w:r w:rsidRPr="00602F28">
        <w:rPr>
          <w:rFonts w:ascii="Motiva Sans" w:hAnsi="Motiva Sans" w:cstheme="minorHAnsi"/>
          <w:b/>
          <w:sz w:val="20"/>
          <w:szCs w:val="20"/>
        </w:rPr>
        <w:t>Šittner</w:t>
      </w:r>
      <w:proofErr w:type="spellEnd"/>
      <w:r w:rsidRPr="00602F28">
        <w:rPr>
          <w:rFonts w:ascii="Motiva Sans" w:hAnsi="Motiva Sans" w:cstheme="minorHAnsi"/>
          <w:b/>
          <w:sz w:val="20"/>
          <w:szCs w:val="20"/>
        </w:rPr>
        <w:t>, CSc</w:t>
      </w:r>
      <w:r w:rsidRPr="00602F28">
        <w:rPr>
          <w:rFonts w:ascii="Motiva Sans" w:hAnsi="Motiva Sans" w:cstheme="minorHAnsi"/>
          <w:sz w:val="20"/>
          <w:szCs w:val="20"/>
        </w:rPr>
        <w:t>., (nar. 1959), je</w:t>
      </w:r>
      <w:r w:rsidR="00B54987">
        <w:rPr>
          <w:rFonts w:ascii="Cambria" w:hAnsi="Cambria" w:cstheme="minorHAnsi"/>
          <w:sz w:val="20"/>
          <w:szCs w:val="20"/>
        </w:rPr>
        <w:t> </w:t>
      </w:r>
      <w:r w:rsidRPr="00602F28">
        <w:rPr>
          <w:rFonts w:ascii="Motiva Sans" w:hAnsi="Motiva Sans" w:cstheme="minorHAnsi"/>
          <w:sz w:val="20"/>
          <w:szCs w:val="20"/>
        </w:rPr>
        <w:t xml:space="preserve">předním světovým odborníkem v oblasti </w:t>
      </w:r>
      <w:r w:rsidRPr="004407E9">
        <w:rPr>
          <w:rFonts w:ascii="Motiva Sans" w:hAnsi="Motiva Sans" w:cstheme="minorHAnsi"/>
          <w:spacing w:val="-4"/>
          <w:sz w:val="20"/>
          <w:szCs w:val="20"/>
        </w:rPr>
        <w:t>výzkumu martenzitických fázových transformací</w:t>
      </w:r>
      <w:r w:rsidRPr="00602F28">
        <w:rPr>
          <w:rFonts w:ascii="Motiva Sans" w:hAnsi="Motiva Sans" w:cstheme="minorHAnsi"/>
          <w:sz w:val="20"/>
          <w:szCs w:val="20"/>
        </w:rPr>
        <w:t xml:space="preserve"> a</w:t>
      </w:r>
      <w:r w:rsidR="002E0B9D">
        <w:rPr>
          <w:rFonts w:ascii="Motiva Sans" w:hAnsi="Motiva Sans" w:cstheme="minorHAnsi"/>
          <w:sz w:val="20"/>
          <w:szCs w:val="20"/>
        </w:rPr>
        <w:t> </w:t>
      </w:r>
      <w:r w:rsidRPr="00602F28">
        <w:rPr>
          <w:rFonts w:ascii="Motiva Sans" w:hAnsi="Motiva Sans" w:cstheme="minorHAnsi"/>
          <w:sz w:val="20"/>
          <w:szCs w:val="20"/>
        </w:rPr>
        <w:t>termomechanického chování kovových slitin s</w:t>
      </w:r>
      <w:r w:rsidR="002E0B9D">
        <w:rPr>
          <w:rFonts w:ascii="Motiva Sans" w:hAnsi="Motiva Sans" w:cstheme="minorHAnsi"/>
          <w:sz w:val="20"/>
          <w:szCs w:val="20"/>
        </w:rPr>
        <w:t> </w:t>
      </w:r>
      <w:r w:rsidRPr="00602F28">
        <w:rPr>
          <w:rFonts w:ascii="Motiva Sans" w:hAnsi="Motiva Sans" w:cstheme="minorHAnsi"/>
          <w:sz w:val="20"/>
          <w:szCs w:val="20"/>
        </w:rPr>
        <w:t>tvarovou pamětí.</w:t>
      </w:r>
    </w:p>
    <w:p w14:paraId="7A5C5EDA" w14:textId="3F3997A6" w:rsidR="00602F28" w:rsidRPr="00602F28" w:rsidRDefault="00602F28" w:rsidP="004407E9">
      <w:pPr>
        <w:pStyle w:val="Normlnweb"/>
        <w:ind w:left="709"/>
        <w:rPr>
          <w:rFonts w:ascii="Motiva Sans" w:hAnsi="Motiva Sans" w:cstheme="minorHAnsi"/>
          <w:sz w:val="20"/>
          <w:szCs w:val="20"/>
        </w:rPr>
      </w:pPr>
      <w:r w:rsidRPr="00602F28">
        <w:rPr>
          <w:rFonts w:ascii="Motiva Sans" w:hAnsi="Motiva Sans" w:cstheme="minorHAnsi"/>
          <w:sz w:val="20"/>
          <w:szCs w:val="20"/>
        </w:rPr>
        <w:t xml:space="preserve">Tyto funkční kovové materiály vykazují pro kovy zcela neobvyklé termomechanické vlastnosti, jako je extrémní vratná </w:t>
      </w:r>
      <w:proofErr w:type="spellStart"/>
      <w:r w:rsidRPr="00602F28">
        <w:rPr>
          <w:rFonts w:ascii="Motiva Sans" w:hAnsi="Motiva Sans" w:cstheme="minorHAnsi"/>
          <w:sz w:val="20"/>
          <w:szCs w:val="20"/>
        </w:rPr>
        <w:t>deformovatelnost</w:t>
      </w:r>
      <w:proofErr w:type="spellEnd"/>
      <w:r w:rsidRPr="00602F28">
        <w:rPr>
          <w:rFonts w:ascii="Motiva Sans" w:hAnsi="Motiva Sans" w:cstheme="minorHAnsi"/>
          <w:sz w:val="20"/>
          <w:szCs w:val="20"/>
        </w:rPr>
        <w:t xml:space="preserve"> – </w:t>
      </w:r>
      <w:proofErr w:type="spellStart"/>
      <w:r w:rsidRPr="00602F28">
        <w:rPr>
          <w:rFonts w:ascii="Motiva Sans" w:hAnsi="Motiva Sans" w:cstheme="minorHAnsi"/>
          <w:sz w:val="20"/>
          <w:szCs w:val="20"/>
        </w:rPr>
        <w:t>superelasticita</w:t>
      </w:r>
      <w:proofErr w:type="spellEnd"/>
      <w:r w:rsidRPr="00602F28">
        <w:rPr>
          <w:rFonts w:ascii="Motiva Sans" w:hAnsi="Motiva Sans" w:cstheme="minorHAnsi"/>
          <w:sz w:val="20"/>
          <w:szCs w:val="20"/>
        </w:rPr>
        <w:t xml:space="preserve">, schopnost navrátit se při ohřevu po deformaci do předem nastaveného tvaru – jev tvarové paměti nebo schopnost konat práci v tepelném cyklu – tepelná </w:t>
      </w:r>
      <w:proofErr w:type="spellStart"/>
      <w:r w:rsidRPr="00602F28">
        <w:rPr>
          <w:rFonts w:ascii="Motiva Sans" w:hAnsi="Motiva Sans" w:cstheme="minorHAnsi"/>
          <w:sz w:val="20"/>
          <w:szCs w:val="20"/>
        </w:rPr>
        <w:t>aktuace</w:t>
      </w:r>
      <w:proofErr w:type="spellEnd"/>
      <w:r w:rsidRPr="00602F28">
        <w:rPr>
          <w:rFonts w:ascii="Motiva Sans" w:hAnsi="Motiva Sans" w:cstheme="minorHAnsi"/>
          <w:sz w:val="20"/>
          <w:szCs w:val="20"/>
        </w:rPr>
        <w:t>.  Slitiny s tvarovou pamětí jsou dnes již delší dobu prakticky využívány, především v</w:t>
      </w:r>
      <w:r w:rsidR="002E0B9D">
        <w:rPr>
          <w:rFonts w:ascii="Motiva Sans" w:hAnsi="Motiva Sans" w:cstheme="minorHAnsi"/>
          <w:sz w:val="20"/>
          <w:szCs w:val="20"/>
        </w:rPr>
        <w:t> </w:t>
      </w:r>
      <w:r w:rsidRPr="00602F28">
        <w:rPr>
          <w:rFonts w:ascii="Motiva Sans" w:hAnsi="Motiva Sans" w:cstheme="minorHAnsi"/>
          <w:sz w:val="20"/>
          <w:szCs w:val="20"/>
        </w:rPr>
        <w:t>lékařství, letectví, automobilovém či spotřebním průmyslu.</w:t>
      </w:r>
    </w:p>
    <w:p w14:paraId="44AFD1B3" w14:textId="1C4D063D" w:rsidR="00602F28" w:rsidRPr="00602F28" w:rsidRDefault="00602F28" w:rsidP="004407E9">
      <w:pPr>
        <w:pStyle w:val="Normlnweb"/>
        <w:ind w:left="709"/>
        <w:rPr>
          <w:rFonts w:ascii="Motiva Sans" w:hAnsi="Motiva Sans" w:cstheme="minorHAnsi"/>
          <w:sz w:val="20"/>
          <w:szCs w:val="20"/>
        </w:rPr>
      </w:pPr>
      <w:r w:rsidRPr="00602F28">
        <w:rPr>
          <w:rFonts w:ascii="Motiva Sans" w:hAnsi="Motiva Sans" w:cstheme="minorHAnsi"/>
          <w:sz w:val="20"/>
          <w:szCs w:val="20"/>
        </w:rPr>
        <w:t xml:space="preserve">Po obhájení dizertační práce ve Fyzikálním ústavu AV ČR pracoval Petr </w:t>
      </w:r>
      <w:proofErr w:type="spellStart"/>
      <w:r w:rsidRPr="00602F28">
        <w:rPr>
          <w:rFonts w:ascii="Motiva Sans" w:hAnsi="Motiva Sans" w:cstheme="minorHAnsi"/>
          <w:sz w:val="20"/>
          <w:szCs w:val="20"/>
        </w:rPr>
        <w:t>Šittner</w:t>
      </w:r>
      <w:proofErr w:type="spellEnd"/>
      <w:r w:rsidRPr="00602F28">
        <w:rPr>
          <w:rFonts w:ascii="Motiva Sans" w:hAnsi="Motiva Sans" w:cstheme="minorHAnsi"/>
          <w:sz w:val="20"/>
          <w:szCs w:val="20"/>
        </w:rPr>
        <w:t xml:space="preserve"> několik let jako asistent na Technické fakultě </w:t>
      </w:r>
      <w:proofErr w:type="spellStart"/>
      <w:r w:rsidRPr="00602F28">
        <w:rPr>
          <w:rFonts w:ascii="Motiva Sans" w:hAnsi="Motiva Sans" w:cstheme="minorHAnsi"/>
          <w:sz w:val="20"/>
          <w:szCs w:val="20"/>
        </w:rPr>
        <w:t>Mie</w:t>
      </w:r>
      <w:proofErr w:type="spellEnd"/>
      <w:r w:rsidRPr="00602F28">
        <w:rPr>
          <w:rFonts w:ascii="Motiva Sans" w:hAnsi="Motiva Sans" w:cstheme="minorHAnsi"/>
          <w:sz w:val="20"/>
          <w:szCs w:val="20"/>
        </w:rPr>
        <w:t xml:space="preserve"> Univerzity v Japonsku, kde ve skupině profesora </w:t>
      </w:r>
      <w:proofErr w:type="spellStart"/>
      <w:r w:rsidRPr="00602F28">
        <w:rPr>
          <w:rFonts w:ascii="Motiva Sans" w:hAnsi="Motiva Sans" w:cstheme="minorHAnsi"/>
          <w:sz w:val="20"/>
          <w:szCs w:val="20"/>
        </w:rPr>
        <w:t>Tokudy</w:t>
      </w:r>
      <w:proofErr w:type="spellEnd"/>
      <w:r w:rsidRPr="00602F28">
        <w:rPr>
          <w:rFonts w:ascii="Motiva Sans" w:hAnsi="Motiva Sans" w:cstheme="minorHAnsi"/>
          <w:sz w:val="20"/>
          <w:szCs w:val="20"/>
        </w:rPr>
        <w:t xml:space="preserve"> zavedl nový směr teoretického a experimentálního výzkumu termomechanického chování slitin SMA při obecném namáhání, na který později navázala řada špičkových týmů v USA, Francii nebo Číně.</w:t>
      </w:r>
    </w:p>
    <w:p w14:paraId="280C8749" w14:textId="5605D0B1" w:rsidR="00602F28" w:rsidRDefault="00602F28" w:rsidP="004407E9">
      <w:pPr>
        <w:pStyle w:val="Normlnweb"/>
        <w:ind w:left="709"/>
        <w:rPr>
          <w:rFonts w:ascii="Motiva Sans" w:hAnsi="Motiva Sans" w:cstheme="minorHAnsi"/>
          <w:sz w:val="20"/>
          <w:szCs w:val="20"/>
        </w:rPr>
      </w:pPr>
      <w:r w:rsidRPr="00376115">
        <w:rPr>
          <w:rFonts w:ascii="Motiva Sans" w:hAnsi="Motiva Sans" w:cstheme="minorHAnsi"/>
          <w:spacing w:val="-2"/>
          <w:sz w:val="20"/>
          <w:szCs w:val="20"/>
        </w:rPr>
        <w:t>Po návratu do ČR se věnoval mimo jiné využití neutronové difrakce ke studiu deformačních</w:t>
      </w:r>
      <w:r w:rsidRPr="00602F28">
        <w:rPr>
          <w:rFonts w:ascii="Motiva Sans" w:hAnsi="Motiva Sans" w:cstheme="minorHAnsi"/>
          <w:sz w:val="20"/>
          <w:szCs w:val="20"/>
        </w:rPr>
        <w:t xml:space="preserve"> procesů v</w:t>
      </w:r>
      <w:r w:rsidR="002E0B9D">
        <w:rPr>
          <w:rFonts w:ascii="Motiva Sans" w:hAnsi="Motiva Sans" w:cstheme="minorHAnsi"/>
          <w:sz w:val="20"/>
          <w:szCs w:val="20"/>
        </w:rPr>
        <w:t> </w:t>
      </w:r>
      <w:r w:rsidRPr="00602F28">
        <w:rPr>
          <w:rFonts w:ascii="Motiva Sans" w:hAnsi="Motiva Sans" w:cstheme="minorHAnsi"/>
          <w:sz w:val="20"/>
          <w:szCs w:val="20"/>
        </w:rPr>
        <w:t>kovových materiálech vykazujících martenzitické fázové transformace. Za výsledky publikované v</w:t>
      </w:r>
      <w:r w:rsidR="002E0B9D">
        <w:rPr>
          <w:rFonts w:ascii="Motiva Sans" w:hAnsi="Motiva Sans" w:cstheme="minorHAnsi"/>
          <w:sz w:val="20"/>
          <w:szCs w:val="20"/>
        </w:rPr>
        <w:t> </w:t>
      </w:r>
      <w:r w:rsidRPr="00602F28">
        <w:rPr>
          <w:rFonts w:ascii="Motiva Sans" w:hAnsi="Motiva Sans" w:cstheme="minorHAnsi"/>
          <w:sz w:val="20"/>
          <w:szCs w:val="20"/>
        </w:rPr>
        <w:t>časopise Science získal spolu se svým týmem cenu Siemens za nejlepší výsledek základního výzkumu v</w:t>
      </w:r>
      <w:r w:rsidR="002E0B9D">
        <w:rPr>
          <w:rFonts w:ascii="Motiva Sans" w:hAnsi="Motiva Sans" w:cstheme="minorHAnsi"/>
          <w:sz w:val="20"/>
          <w:szCs w:val="20"/>
        </w:rPr>
        <w:t> </w:t>
      </w:r>
      <w:r w:rsidRPr="00602F28">
        <w:rPr>
          <w:rFonts w:ascii="Motiva Sans" w:hAnsi="Motiva Sans" w:cstheme="minorHAnsi"/>
          <w:sz w:val="20"/>
          <w:szCs w:val="20"/>
        </w:rPr>
        <w:t xml:space="preserve">roce 2016. Petr </w:t>
      </w:r>
      <w:proofErr w:type="spellStart"/>
      <w:r w:rsidRPr="00602F28">
        <w:rPr>
          <w:rFonts w:ascii="Motiva Sans" w:hAnsi="Motiva Sans" w:cstheme="minorHAnsi"/>
          <w:sz w:val="20"/>
          <w:szCs w:val="20"/>
        </w:rPr>
        <w:t>Šittner</w:t>
      </w:r>
      <w:proofErr w:type="spellEnd"/>
      <w:r w:rsidRPr="00602F28">
        <w:rPr>
          <w:rFonts w:ascii="Motiva Sans" w:hAnsi="Motiva Sans" w:cstheme="minorHAnsi"/>
          <w:sz w:val="20"/>
          <w:szCs w:val="20"/>
        </w:rPr>
        <w:t xml:space="preserve"> se zabývá také vývojem nových neutronových difrakčních a zobrazovacích metod v rámci české účasti v projektu výstavby Evropského </w:t>
      </w:r>
      <w:proofErr w:type="spellStart"/>
      <w:r w:rsidRPr="00602F28">
        <w:rPr>
          <w:rFonts w:ascii="Motiva Sans" w:hAnsi="Motiva Sans" w:cstheme="minorHAnsi"/>
          <w:sz w:val="20"/>
          <w:szCs w:val="20"/>
        </w:rPr>
        <w:t>spalačního</w:t>
      </w:r>
      <w:proofErr w:type="spellEnd"/>
      <w:r w:rsidRPr="00602F28">
        <w:rPr>
          <w:rFonts w:ascii="Motiva Sans" w:hAnsi="Motiva Sans" w:cstheme="minorHAnsi"/>
          <w:sz w:val="20"/>
          <w:szCs w:val="20"/>
        </w:rPr>
        <w:t xml:space="preserve"> zdroje neutronů v Lundu ve</w:t>
      </w:r>
      <w:r w:rsidR="002E0B9D">
        <w:rPr>
          <w:rFonts w:ascii="Motiva Sans" w:hAnsi="Motiva Sans" w:cstheme="minorHAnsi"/>
          <w:sz w:val="20"/>
          <w:szCs w:val="20"/>
        </w:rPr>
        <w:t> </w:t>
      </w:r>
      <w:r w:rsidRPr="00602F28">
        <w:rPr>
          <w:rFonts w:ascii="Motiva Sans" w:hAnsi="Motiva Sans" w:cstheme="minorHAnsi"/>
          <w:sz w:val="20"/>
          <w:szCs w:val="20"/>
        </w:rPr>
        <w:t xml:space="preserve">Švédsku.  </w:t>
      </w:r>
    </w:p>
    <w:tbl>
      <w:tblPr>
        <w:tblStyle w:val="Mkatabulky"/>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229"/>
        <w:gridCol w:w="426"/>
      </w:tblGrid>
      <w:tr w:rsidR="00045E65" w:rsidRPr="00100AA0" w14:paraId="3D913C88" w14:textId="77777777" w:rsidTr="004B2A52">
        <w:tc>
          <w:tcPr>
            <w:tcW w:w="567" w:type="dxa"/>
            <w:tcMar>
              <w:left w:w="28" w:type="dxa"/>
              <w:right w:w="0" w:type="dxa"/>
            </w:tcMar>
            <w:vAlign w:val="bottom"/>
          </w:tcPr>
          <w:p w14:paraId="50280B6A" w14:textId="36DE6A41" w:rsidR="00045E65" w:rsidRPr="004B2A52" w:rsidRDefault="002B027B" w:rsidP="004B2A52">
            <w:r w:rsidRPr="004B2A52">
              <w:rPr>
                <w:noProof/>
              </w:rPr>
              <w:drawing>
                <wp:inline distT="0" distB="0" distL="0" distR="0" wp14:anchorId="0D9F133D" wp14:editId="09620C5A">
                  <wp:extent cx="152887" cy="122309"/>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vozovky.emf"/>
                          <pic:cNvPicPr/>
                        </pic:nvPicPr>
                        <pic:blipFill>
                          <a:blip r:embed="rId16">
                            <a:extLst>
                              <a:ext uri="{28A0092B-C50C-407E-A947-70E740481C1C}">
                                <a14:useLocalDpi xmlns:a14="http://schemas.microsoft.com/office/drawing/2010/main" val="0"/>
                              </a:ext>
                            </a:extLst>
                          </a:blip>
                          <a:stretch>
                            <a:fillRect/>
                          </a:stretch>
                        </pic:blipFill>
                        <pic:spPr>
                          <a:xfrm>
                            <a:off x="0" y="0"/>
                            <a:ext cx="176663" cy="141329"/>
                          </a:xfrm>
                          <a:prstGeom prst="rect">
                            <a:avLst/>
                          </a:prstGeom>
                        </pic:spPr>
                      </pic:pic>
                    </a:graphicData>
                  </a:graphic>
                </wp:inline>
              </w:drawing>
            </w:r>
          </w:p>
        </w:tc>
        <w:tc>
          <w:tcPr>
            <w:tcW w:w="7229" w:type="dxa"/>
            <w:tcMar>
              <w:left w:w="0" w:type="dxa"/>
              <w:right w:w="0" w:type="dxa"/>
            </w:tcMar>
          </w:tcPr>
          <w:p w14:paraId="2B4AB1E8" w14:textId="6B8E20B2" w:rsidR="00045E65" w:rsidRPr="00F62271" w:rsidRDefault="00045E65" w:rsidP="004407E9">
            <w:pPr>
              <w:pStyle w:val="Zdraznntext"/>
              <w:jc w:val="left"/>
            </w:pPr>
            <w:r w:rsidRPr="00045E65">
              <w:t>Slitiny s tvarovou pamětí jsou dnes již delší dobu prakticky využívány, především v</w:t>
            </w:r>
            <w:r w:rsidR="00B54987">
              <w:rPr>
                <w:rFonts w:ascii="Cambria" w:hAnsi="Cambria"/>
              </w:rPr>
              <w:t> </w:t>
            </w:r>
            <w:r w:rsidRPr="00045E65">
              <w:t>lékařství, letectví, automobilovém či spotřebním průmyslu.</w:t>
            </w:r>
          </w:p>
        </w:tc>
        <w:tc>
          <w:tcPr>
            <w:tcW w:w="426" w:type="dxa"/>
            <w:tcMar>
              <w:left w:w="28" w:type="dxa"/>
              <w:right w:w="28" w:type="dxa"/>
            </w:tcMar>
          </w:tcPr>
          <w:p w14:paraId="6B97E74C" w14:textId="203F727E" w:rsidR="00045E65" w:rsidRPr="004B2A52" w:rsidRDefault="004B2A52" w:rsidP="004B2A52">
            <w:pPr>
              <w:jc w:val="right"/>
            </w:pPr>
            <w:r w:rsidRPr="004B2A52">
              <w:rPr>
                <w:noProof/>
              </w:rPr>
              <w:drawing>
                <wp:inline distT="0" distB="0" distL="0" distR="0" wp14:anchorId="3D180193" wp14:editId="5D0127E9">
                  <wp:extent cx="152887" cy="12230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vozovky.emf"/>
                          <pic:cNvPicPr/>
                        </pic:nvPicPr>
                        <pic:blipFill>
                          <a:blip r:embed="rId16">
                            <a:extLst>
                              <a:ext uri="{28A0092B-C50C-407E-A947-70E740481C1C}">
                                <a14:useLocalDpi xmlns:a14="http://schemas.microsoft.com/office/drawing/2010/main" val="0"/>
                              </a:ext>
                            </a:extLst>
                          </a:blip>
                          <a:stretch>
                            <a:fillRect/>
                          </a:stretch>
                        </pic:blipFill>
                        <pic:spPr>
                          <a:xfrm>
                            <a:off x="0" y="0"/>
                            <a:ext cx="176663" cy="141329"/>
                          </a:xfrm>
                          <a:prstGeom prst="rect">
                            <a:avLst/>
                          </a:prstGeom>
                        </pic:spPr>
                      </pic:pic>
                    </a:graphicData>
                  </a:graphic>
                </wp:inline>
              </w:drawing>
            </w:r>
          </w:p>
        </w:tc>
      </w:tr>
    </w:tbl>
    <w:p w14:paraId="03AECB66" w14:textId="47233FBD" w:rsidR="00602F28" w:rsidRPr="00602F28" w:rsidRDefault="00602F28" w:rsidP="004407E9">
      <w:pPr>
        <w:pStyle w:val="Normlnweb"/>
        <w:ind w:left="709"/>
        <w:rPr>
          <w:rFonts w:ascii="Motiva Sans" w:hAnsi="Motiva Sans" w:cstheme="minorHAnsi"/>
          <w:sz w:val="20"/>
          <w:szCs w:val="20"/>
        </w:rPr>
      </w:pPr>
      <w:r w:rsidRPr="00602F28">
        <w:rPr>
          <w:rFonts w:ascii="Motiva Sans" w:hAnsi="Motiva Sans" w:cstheme="minorHAnsi"/>
          <w:sz w:val="20"/>
          <w:szCs w:val="20"/>
        </w:rPr>
        <w:t xml:space="preserve">V posledních dvaceti letech </w:t>
      </w:r>
      <w:r w:rsidR="00045E65">
        <w:rPr>
          <w:rFonts w:ascii="Motiva Sans" w:hAnsi="Motiva Sans" w:cstheme="minorHAnsi"/>
          <w:sz w:val="20"/>
          <w:szCs w:val="20"/>
        </w:rPr>
        <w:t>tento vědec</w:t>
      </w:r>
      <w:r w:rsidRPr="00602F28">
        <w:rPr>
          <w:rFonts w:ascii="Motiva Sans" w:hAnsi="Motiva Sans" w:cstheme="minorHAnsi"/>
          <w:sz w:val="20"/>
          <w:szCs w:val="20"/>
        </w:rPr>
        <w:t xml:space="preserve"> krátce pobýval jako hostující profesor na </w:t>
      </w:r>
      <w:proofErr w:type="spellStart"/>
      <w:r w:rsidRPr="00602F28">
        <w:rPr>
          <w:rFonts w:ascii="Motiva Sans" w:hAnsi="Motiva Sans" w:cstheme="minorHAnsi"/>
          <w:sz w:val="20"/>
          <w:szCs w:val="20"/>
        </w:rPr>
        <w:t>Mie</w:t>
      </w:r>
      <w:proofErr w:type="spellEnd"/>
      <w:r w:rsidRPr="00602F28">
        <w:rPr>
          <w:rFonts w:ascii="Motiva Sans" w:hAnsi="Motiva Sans" w:cstheme="minorHAnsi"/>
          <w:sz w:val="20"/>
          <w:szCs w:val="20"/>
        </w:rPr>
        <w:t xml:space="preserve"> Univerzitě v Japonsku, </w:t>
      </w:r>
      <w:proofErr w:type="spellStart"/>
      <w:r w:rsidRPr="00602F28">
        <w:rPr>
          <w:rFonts w:ascii="Motiva Sans" w:hAnsi="Motiva Sans" w:cstheme="minorHAnsi"/>
          <w:sz w:val="20"/>
          <w:szCs w:val="20"/>
        </w:rPr>
        <w:t>Západoaustralské</w:t>
      </w:r>
      <w:proofErr w:type="spellEnd"/>
      <w:r w:rsidRPr="00602F28">
        <w:rPr>
          <w:rFonts w:ascii="Motiva Sans" w:hAnsi="Motiva Sans" w:cstheme="minorHAnsi"/>
          <w:sz w:val="20"/>
          <w:szCs w:val="20"/>
        </w:rPr>
        <w:t xml:space="preserve"> univerzitě v Perthu či ve Francii na </w:t>
      </w:r>
      <w:proofErr w:type="spellStart"/>
      <w:r w:rsidRPr="00602F28">
        <w:rPr>
          <w:rFonts w:ascii="Motiva Sans" w:hAnsi="Motiva Sans" w:cstheme="minorHAnsi"/>
          <w:sz w:val="20"/>
          <w:szCs w:val="20"/>
        </w:rPr>
        <w:t>Université</w:t>
      </w:r>
      <w:proofErr w:type="spellEnd"/>
      <w:r w:rsidRPr="00602F28">
        <w:rPr>
          <w:rFonts w:ascii="Motiva Sans" w:hAnsi="Motiva Sans" w:cstheme="minorHAnsi"/>
          <w:sz w:val="20"/>
          <w:szCs w:val="20"/>
        </w:rPr>
        <w:t xml:space="preserve"> </w:t>
      </w:r>
      <w:proofErr w:type="spellStart"/>
      <w:r w:rsidRPr="00602F28">
        <w:rPr>
          <w:rFonts w:ascii="Motiva Sans" w:hAnsi="Motiva Sans" w:cstheme="minorHAnsi"/>
          <w:sz w:val="20"/>
          <w:szCs w:val="20"/>
        </w:rPr>
        <w:t>Franche-Comté</w:t>
      </w:r>
      <w:proofErr w:type="spellEnd"/>
      <w:r w:rsidRPr="00602F28">
        <w:rPr>
          <w:rFonts w:ascii="Motiva Sans" w:hAnsi="Motiva Sans" w:cstheme="minorHAnsi"/>
          <w:sz w:val="20"/>
          <w:szCs w:val="20"/>
        </w:rPr>
        <w:t xml:space="preserve"> v </w:t>
      </w:r>
      <w:proofErr w:type="spellStart"/>
      <w:r w:rsidRPr="00602F28">
        <w:rPr>
          <w:rFonts w:ascii="Motiva Sans" w:hAnsi="Motiva Sans" w:cstheme="minorHAnsi"/>
          <w:sz w:val="20"/>
          <w:szCs w:val="20"/>
        </w:rPr>
        <w:t>Besanconu</w:t>
      </w:r>
      <w:proofErr w:type="spellEnd"/>
      <w:r w:rsidRPr="00602F28">
        <w:rPr>
          <w:rFonts w:ascii="Motiva Sans" w:hAnsi="Motiva Sans" w:cstheme="minorHAnsi"/>
          <w:sz w:val="20"/>
          <w:szCs w:val="20"/>
        </w:rPr>
        <w:t xml:space="preserve"> a </w:t>
      </w:r>
      <w:proofErr w:type="spellStart"/>
      <w:r w:rsidRPr="00602F28">
        <w:rPr>
          <w:rFonts w:ascii="Motiva Sans" w:hAnsi="Motiva Sans" w:cstheme="minorHAnsi"/>
          <w:sz w:val="20"/>
          <w:szCs w:val="20"/>
        </w:rPr>
        <w:t>Université</w:t>
      </w:r>
      <w:proofErr w:type="spellEnd"/>
      <w:r w:rsidRPr="00602F28">
        <w:rPr>
          <w:rFonts w:ascii="Motiva Sans" w:hAnsi="Motiva Sans" w:cstheme="minorHAnsi"/>
          <w:sz w:val="20"/>
          <w:szCs w:val="20"/>
        </w:rPr>
        <w:t xml:space="preserve"> Joseph </w:t>
      </w:r>
      <w:proofErr w:type="spellStart"/>
      <w:r w:rsidRPr="00602F28">
        <w:rPr>
          <w:rFonts w:ascii="Motiva Sans" w:hAnsi="Motiva Sans" w:cstheme="minorHAnsi"/>
          <w:sz w:val="20"/>
          <w:szCs w:val="20"/>
        </w:rPr>
        <w:t>Fourrier</w:t>
      </w:r>
      <w:proofErr w:type="spellEnd"/>
      <w:r w:rsidRPr="00602F28">
        <w:rPr>
          <w:rFonts w:ascii="Motiva Sans" w:hAnsi="Motiva Sans" w:cstheme="minorHAnsi"/>
          <w:sz w:val="20"/>
          <w:szCs w:val="20"/>
        </w:rPr>
        <w:t xml:space="preserve"> v Grenoblu.</w:t>
      </w:r>
    </w:p>
    <w:p w14:paraId="63BDAD4B" w14:textId="0FCFA4B8" w:rsidR="00602F28" w:rsidRPr="00602F28" w:rsidRDefault="00602F28" w:rsidP="004407E9">
      <w:pPr>
        <w:pStyle w:val="Normlnweb"/>
        <w:ind w:left="709"/>
        <w:rPr>
          <w:rFonts w:ascii="Motiva Sans" w:hAnsi="Motiva Sans" w:cstheme="minorHAnsi"/>
          <w:sz w:val="20"/>
          <w:szCs w:val="20"/>
        </w:rPr>
      </w:pPr>
      <w:r w:rsidRPr="00602F28">
        <w:rPr>
          <w:rFonts w:ascii="Motiva Sans" w:hAnsi="Motiva Sans" w:cstheme="minorHAnsi"/>
          <w:sz w:val="20"/>
          <w:szCs w:val="20"/>
        </w:rPr>
        <w:t>Předmětem výzkumu, pro který P</w:t>
      </w:r>
      <w:r w:rsidR="00045E65">
        <w:rPr>
          <w:rFonts w:ascii="Motiva Sans" w:hAnsi="Motiva Sans" w:cstheme="minorHAnsi"/>
          <w:sz w:val="20"/>
          <w:szCs w:val="20"/>
        </w:rPr>
        <w:t>etr</w:t>
      </w:r>
      <w:r w:rsidRPr="00602F28">
        <w:rPr>
          <w:rFonts w:ascii="Motiva Sans" w:hAnsi="Motiva Sans" w:cstheme="minorHAnsi"/>
          <w:sz w:val="20"/>
          <w:szCs w:val="20"/>
        </w:rPr>
        <w:t xml:space="preserve"> </w:t>
      </w:r>
      <w:proofErr w:type="spellStart"/>
      <w:r w:rsidRPr="00602F28">
        <w:rPr>
          <w:rFonts w:ascii="Motiva Sans" w:hAnsi="Motiva Sans" w:cstheme="minorHAnsi"/>
          <w:sz w:val="20"/>
          <w:szCs w:val="20"/>
        </w:rPr>
        <w:t>Šittner</w:t>
      </w:r>
      <w:proofErr w:type="spellEnd"/>
      <w:r w:rsidRPr="00602F28">
        <w:rPr>
          <w:rFonts w:ascii="Motiva Sans" w:hAnsi="Motiva Sans" w:cstheme="minorHAnsi"/>
          <w:sz w:val="20"/>
          <w:szCs w:val="20"/>
        </w:rPr>
        <w:t xml:space="preserve"> získal Akademickou prémii, je studium deformačních mechanismů v kovových slitinách příbuzných slitinám s tvarovou pamětí, které ale na rozdíl od nich nevykazují martenzitické fázové transformace při změnách teploty, ale jejich strukturu je možné spojitě a vratně měnit ve velkém rozsahu působením mechanického napětí (superkritická elasticita). Cílem výzkumu bude nalézt chemické složení a parametry termomechanického zpracování </w:t>
      </w:r>
      <w:proofErr w:type="spellStart"/>
      <w:r w:rsidRPr="00602F28">
        <w:rPr>
          <w:rFonts w:ascii="Motiva Sans" w:hAnsi="Motiva Sans" w:cstheme="minorHAnsi"/>
          <w:sz w:val="20"/>
          <w:szCs w:val="20"/>
        </w:rPr>
        <w:t>víceprvkových</w:t>
      </w:r>
      <w:proofErr w:type="spellEnd"/>
      <w:r w:rsidRPr="00602F28">
        <w:rPr>
          <w:rFonts w:ascii="Motiva Sans" w:hAnsi="Motiva Sans" w:cstheme="minorHAnsi"/>
          <w:sz w:val="20"/>
          <w:szCs w:val="20"/>
        </w:rPr>
        <w:t xml:space="preserve"> kovových slitin vykazujících superkritickou elasticitu. </w:t>
      </w:r>
    </w:p>
    <w:p w14:paraId="03046500" w14:textId="4A5CE74E" w:rsidR="00376115" w:rsidRPr="00376115" w:rsidRDefault="00376115" w:rsidP="00376115">
      <w:pPr>
        <w:pStyle w:val="Normlnweb"/>
        <w:spacing w:before="0" w:beforeAutospacing="0" w:after="0" w:afterAutospacing="0"/>
        <w:ind w:left="2835" w:hanging="2126"/>
        <w:rPr>
          <w:rFonts w:ascii="Motiva Sans" w:hAnsi="Motiva Sans" w:cstheme="minorHAnsi"/>
          <w:sz w:val="20"/>
          <w:szCs w:val="20"/>
        </w:rPr>
      </w:pPr>
      <w:r>
        <w:rPr>
          <w:rFonts w:ascii="Motiva Sans" w:hAnsi="Motiva Sans" w:cstheme="minorHAnsi"/>
          <w:bCs/>
          <w:color w:val="0974BD"/>
          <w:sz w:val="18"/>
          <w:szCs w:val="20"/>
        </w:rPr>
        <w:t>Více informací:</w:t>
      </w:r>
      <w:r>
        <w:rPr>
          <w:rFonts w:ascii="Motiva Sans" w:hAnsi="Motiva Sans" w:cstheme="minorHAnsi"/>
          <w:bCs/>
          <w:color w:val="0974BD"/>
          <w:sz w:val="18"/>
          <w:szCs w:val="20"/>
        </w:rPr>
        <w:tab/>
      </w:r>
      <w:r w:rsidRPr="00376115">
        <w:rPr>
          <w:rFonts w:ascii="Motiva Sans" w:hAnsi="Motiva Sans" w:cstheme="minorHAnsi"/>
          <w:b/>
          <w:bCs/>
          <w:color w:val="0974BD"/>
          <w:sz w:val="18"/>
          <w:szCs w:val="20"/>
        </w:rPr>
        <w:t xml:space="preserve">RNDr. Petr </w:t>
      </w:r>
      <w:proofErr w:type="spellStart"/>
      <w:r w:rsidRPr="00376115">
        <w:rPr>
          <w:rFonts w:ascii="Motiva Sans" w:hAnsi="Motiva Sans" w:cstheme="minorHAnsi"/>
          <w:b/>
          <w:bCs/>
          <w:color w:val="0974BD"/>
          <w:sz w:val="18"/>
          <w:szCs w:val="20"/>
        </w:rPr>
        <w:t>Šittner</w:t>
      </w:r>
      <w:proofErr w:type="spellEnd"/>
      <w:r w:rsidRPr="00376115">
        <w:rPr>
          <w:rFonts w:ascii="Motiva Sans" w:hAnsi="Motiva Sans" w:cstheme="minorHAnsi"/>
          <w:b/>
          <w:bCs/>
          <w:color w:val="0974BD"/>
          <w:sz w:val="18"/>
          <w:szCs w:val="20"/>
        </w:rPr>
        <w:t>, CSc.</w:t>
      </w:r>
      <w:r w:rsidR="00684F6B">
        <w:rPr>
          <w:rFonts w:ascii="Motiva Sans" w:hAnsi="Motiva Sans" w:cstheme="minorHAnsi"/>
          <w:b/>
          <w:bCs/>
          <w:color w:val="0974BD"/>
          <w:sz w:val="18"/>
          <w:szCs w:val="20"/>
        </w:rPr>
        <w:t>, Fyzikální ústav AV ČR</w:t>
      </w:r>
      <w:r>
        <w:rPr>
          <w:rFonts w:ascii="Motiva Sans" w:hAnsi="Motiva Sans" w:cstheme="minorHAnsi"/>
          <w:bCs/>
          <w:color w:val="0974BD"/>
          <w:sz w:val="18"/>
          <w:szCs w:val="20"/>
        </w:rPr>
        <w:br/>
      </w:r>
      <w:r w:rsidRPr="00376115">
        <w:rPr>
          <w:rStyle w:val="KontaktChar"/>
        </w:rPr>
        <w:t>sittner@fzu.cz</w:t>
      </w:r>
      <w:r>
        <w:rPr>
          <w:rStyle w:val="KontaktChar"/>
        </w:rPr>
        <w:br/>
      </w:r>
      <w:r>
        <w:rPr>
          <w:rFonts w:ascii="Motiva Sans" w:hAnsi="Motiva Sans" w:cstheme="minorHAnsi"/>
          <w:bCs/>
          <w:color w:val="0974BD"/>
          <w:sz w:val="18"/>
          <w:szCs w:val="20"/>
        </w:rPr>
        <w:t xml:space="preserve">+420 </w:t>
      </w:r>
      <w:r w:rsidRPr="00376115">
        <w:rPr>
          <w:rFonts w:ascii="Motiva Sans" w:hAnsi="Motiva Sans" w:cstheme="minorHAnsi"/>
          <w:bCs/>
          <w:color w:val="0974BD"/>
          <w:sz w:val="18"/>
          <w:szCs w:val="20"/>
        </w:rPr>
        <w:t xml:space="preserve">602 609 813, </w:t>
      </w:r>
      <w:r>
        <w:rPr>
          <w:rFonts w:ascii="Motiva Sans" w:hAnsi="Motiva Sans" w:cstheme="minorHAnsi"/>
          <w:bCs/>
          <w:color w:val="0974BD"/>
          <w:sz w:val="18"/>
          <w:szCs w:val="20"/>
        </w:rPr>
        <w:t xml:space="preserve">+420 </w:t>
      </w:r>
      <w:r w:rsidRPr="00376115">
        <w:rPr>
          <w:rFonts w:ascii="Motiva Sans" w:hAnsi="Motiva Sans" w:cstheme="minorHAnsi"/>
          <w:bCs/>
          <w:color w:val="0974BD"/>
          <w:sz w:val="18"/>
          <w:szCs w:val="20"/>
        </w:rPr>
        <w:t>266 052 657</w:t>
      </w:r>
    </w:p>
    <w:p w14:paraId="2EA31298" w14:textId="4C0569B3" w:rsidR="00F42B85" w:rsidRPr="00F42B85" w:rsidRDefault="00F42B85" w:rsidP="004407E9">
      <w:pPr>
        <w:pStyle w:val="Normlnweb"/>
        <w:ind w:left="709"/>
        <w:rPr>
          <w:rFonts w:ascii="Motiva Sans" w:hAnsi="Motiva Sans" w:cstheme="minorHAnsi"/>
          <w:sz w:val="20"/>
          <w:szCs w:val="20"/>
        </w:rPr>
      </w:pPr>
      <w:r w:rsidRPr="004A6B09">
        <w:rPr>
          <w:b/>
          <w:noProof/>
        </w:rPr>
        <w:lastRenderedPageBreak/>
        <w:drawing>
          <wp:anchor distT="0" distB="0" distL="114300" distR="114300" simplePos="0" relativeHeight="251660288" behindDoc="0" locked="0" layoutInCell="1" allowOverlap="1" wp14:anchorId="7B9C23EE" wp14:editId="46307E35">
            <wp:simplePos x="0" y="0"/>
            <wp:positionH relativeFrom="column">
              <wp:posOffset>450215</wp:posOffset>
            </wp:positionH>
            <wp:positionV relativeFrom="paragraph">
              <wp:posOffset>13335</wp:posOffset>
            </wp:positionV>
            <wp:extent cx="2606400" cy="2667600"/>
            <wp:effectExtent l="0" t="0" r="3810" b="0"/>
            <wp:wrapSquare wrapText="bothSides"/>
            <wp:docPr id="13" name="Obrázek 13" descr="prof. RNDr. Pavel Zemánek, Ph.D. | Ústav přístrojové techn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f. RNDr. Pavel Zemánek, Ph.D. | Ústav přístrojové technik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6400" cy="26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2B85">
        <w:rPr>
          <w:rFonts w:ascii="Motiva Sans" w:hAnsi="Motiva Sans" w:cstheme="minorHAnsi"/>
          <w:b/>
          <w:sz w:val="20"/>
          <w:szCs w:val="20"/>
        </w:rPr>
        <w:t xml:space="preserve">prof. RNDr. Pavel Zemánek, Ph.D., </w:t>
      </w:r>
      <w:r w:rsidRPr="00F42B85">
        <w:rPr>
          <w:rFonts w:ascii="Motiva Sans" w:hAnsi="Motiva Sans" w:cstheme="minorHAnsi"/>
          <w:sz w:val="20"/>
          <w:szCs w:val="20"/>
        </w:rPr>
        <w:t>(nar.</w:t>
      </w:r>
      <w:r w:rsidR="004407E9">
        <w:rPr>
          <w:rFonts w:ascii="Cambria" w:hAnsi="Cambria" w:cstheme="minorHAnsi"/>
          <w:sz w:val="20"/>
          <w:szCs w:val="20"/>
        </w:rPr>
        <w:t> </w:t>
      </w:r>
      <w:r w:rsidRPr="00F42B85">
        <w:rPr>
          <w:rFonts w:ascii="Motiva Sans" w:hAnsi="Motiva Sans" w:cstheme="minorHAnsi"/>
          <w:sz w:val="20"/>
          <w:szCs w:val="20"/>
        </w:rPr>
        <w:t xml:space="preserve">1968), je vynikajícím specialistou ve </w:t>
      </w:r>
      <w:proofErr w:type="spellStart"/>
      <w:r w:rsidRPr="00F42B85">
        <w:rPr>
          <w:rFonts w:ascii="Motiva Sans" w:hAnsi="Motiva Sans" w:cstheme="minorHAnsi"/>
          <w:sz w:val="20"/>
          <w:szCs w:val="20"/>
        </w:rPr>
        <w:t>fotonice</w:t>
      </w:r>
      <w:proofErr w:type="spellEnd"/>
      <w:r w:rsidRPr="00F42B85">
        <w:rPr>
          <w:rFonts w:ascii="Motiva Sans" w:hAnsi="Motiva Sans" w:cstheme="minorHAnsi"/>
          <w:sz w:val="20"/>
          <w:szCs w:val="20"/>
        </w:rPr>
        <w:t>, oboru na pomezí fyzikálních a</w:t>
      </w:r>
      <w:r w:rsidR="004407E9">
        <w:rPr>
          <w:rFonts w:ascii="Cambria" w:hAnsi="Cambria" w:cstheme="minorHAnsi"/>
          <w:sz w:val="20"/>
          <w:szCs w:val="20"/>
        </w:rPr>
        <w:t> </w:t>
      </w:r>
      <w:r w:rsidRPr="00F42B85">
        <w:rPr>
          <w:rFonts w:ascii="Motiva Sans" w:hAnsi="Motiva Sans" w:cstheme="minorHAnsi"/>
          <w:sz w:val="20"/>
          <w:szCs w:val="20"/>
        </w:rPr>
        <w:t>technických věd, a zabývá se netradičním využitím laserových svazků v</w:t>
      </w:r>
      <w:r w:rsidR="002E0B9D">
        <w:rPr>
          <w:rFonts w:ascii="Motiva Sans" w:hAnsi="Motiva Sans" w:cstheme="minorHAnsi"/>
          <w:sz w:val="20"/>
          <w:szCs w:val="20"/>
        </w:rPr>
        <w:t> </w:t>
      </w:r>
      <w:r w:rsidRPr="00F42B85">
        <w:rPr>
          <w:rFonts w:ascii="Motiva Sans" w:hAnsi="Motiva Sans" w:cstheme="minorHAnsi"/>
          <w:sz w:val="20"/>
          <w:szCs w:val="20"/>
        </w:rPr>
        <w:t>mikrosvětě.</w:t>
      </w:r>
    </w:p>
    <w:p w14:paraId="410D1EC5" w14:textId="3A882631" w:rsidR="00F42B85" w:rsidRPr="00F42B85" w:rsidRDefault="00F42B85" w:rsidP="004407E9">
      <w:pPr>
        <w:pStyle w:val="Normlnweb"/>
        <w:ind w:left="709"/>
        <w:rPr>
          <w:rFonts w:ascii="Motiva Sans" w:hAnsi="Motiva Sans" w:cstheme="minorHAnsi"/>
          <w:sz w:val="20"/>
          <w:szCs w:val="20"/>
        </w:rPr>
      </w:pPr>
      <w:r w:rsidRPr="00F42B85">
        <w:rPr>
          <w:rFonts w:ascii="Motiva Sans" w:hAnsi="Motiva Sans" w:cstheme="minorHAnsi"/>
          <w:sz w:val="20"/>
          <w:szCs w:val="20"/>
        </w:rPr>
        <w:t>Vystudoval fyzikální elektroniku na Přírodovědecké fakultě Masarykovy univerzity v</w:t>
      </w:r>
      <w:r w:rsidR="002E0B9D">
        <w:rPr>
          <w:rFonts w:ascii="Motiva Sans" w:hAnsi="Motiva Sans" w:cstheme="minorHAnsi"/>
          <w:sz w:val="20"/>
          <w:szCs w:val="20"/>
        </w:rPr>
        <w:t> </w:t>
      </w:r>
      <w:r w:rsidRPr="00F42B85">
        <w:rPr>
          <w:rFonts w:ascii="Motiva Sans" w:hAnsi="Motiva Sans" w:cstheme="minorHAnsi"/>
          <w:sz w:val="20"/>
          <w:szCs w:val="20"/>
        </w:rPr>
        <w:t>Brně, odbornou stáž absolvoval mimo jiné v</w:t>
      </w:r>
      <w:r w:rsidR="002E0B9D">
        <w:rPr>
          <w:rFonts w:ascii="Motiva Sans" w:hAnsi="Motiva Sans" w:cstheme="minorHAnsi"/>
          <w:sz w:val="20"/>
          <w:szCs w:val="20"/>
        </w:rPr>
        <w:t> </w:t>
      </w:r>
      <w:r w:rsidRPr="00F42B85">
        <w:rPr>
          <w:rFonts w:ascii="Motiva Sans" w:hAnsi="Motiva Sans" w:cstheme="minorHAnsi"/>
          <w:sz w:val="20"/>
          <w:szCs w:val="20"/>
        </w:rPr>
        <w:t xml:space="preserve">laboratořích Oxfordské univerzity nebo University v St. </w:t>
      </w:r>
      <w:proofErr w:type="spellStart"/>
      <w:r w:rsidRPr="00F42B85">
        <w:rPr>
          <w:rFonts w:ascii="Motiva Sans" w:hAnsi="Motiva Sans" w:cstheme="minorHAnsi"/>
          <w:sz w:val="20"/>
          <w:szCs w:val="20"/>
        </w:rPr>
        <w:t>Andrews</w:t>
      </w:r>
      <w:proofErr w:type="spellEnd"/>
      <w:r w:rsidRPr="00F42B85">
        <w:rPr>
          <w:rFonts w:ascii="Motiva Sans" w:hAnsi="Motiva Sans" w:cstheme="minorHAnsi"/>
          <w:sz w:val="20"/>
          <w:szCs w:val="20"/>
        </w:rPr>
        <w:t xml:space="preserve">. </w:t>
      </w:r>
    </w:p>
    <w:p w14:paraId="2F624555" w14:textId="0E5F0F25" w:rsidR="00F42B85" w:rsidRDefault="00F42B85" w:rsidP="004407E9">
      <w:pPr>
        <w:pStyle w:val="Normlnweb"/>
        <w:ind w:left="709"/>
        <w:rPr>
          <w:rFonts w:ascii="Motiva Sans" w:hAnsi="Motiva Sans" w:cstheme="minorHAnsi"/>
          <w:sz w:val="20"/>
          <w:szCs w:val="20"/>
        </w:rPr>
      </w:pPr>
      <w:r w:rsidRPr="00F42B85">
        <w:rPr>
          <w:rFonts w:ascii="Motiva Sans" w:hAnsi="Motiva Sans" w:cstheme="minorHAnsi"/>
          <w:sz w:val="20"/>
          <w:szCs w:val="20"/>
        </w:rPr>
        <w:t>V Ústavu přístrojové techniky AV ČR pracuje od roku 1991 a spolu se svou skupinou se věnuje silovým účinkům záření, např. manipulacím s</w:t>
      </w:r>
      <w:r w:rsidR="002E0B9D">
        <w:rPr>
          <w:rFonts w:ascii="Motiva Sans" w:hAnsi="Motiva Sans" w:cstheme="minorHAnsi"/>
          <w:sz w:val="20"/>
          <w:szCs w:val="20"/>
        </w:rPr>
        <w:t> </w:t>
      </w:r>
      <w:r w:rsidRPr="00F42B85">
        <w:rPr>
          <w:rFonts w:ascii="Motiva Sans" w:hAnsi="Motiva Sans" w:cstheme="minorHAnsi"/>
          <w:sz w:val="20"/>
          <w:szCs w:val="20"/>
        </w:rPr>
        <w:t xml:space="preserve">miniaturními objekty pomocí světelného tažného svazku nebo optické pinzety, samouspořádání </w:t>
      </w:r>
      <w:proofErr w:type="spellStart"/>
      <w:r w:rsidRPr="00F42B85">
        <w:rPr>
          <w:rFonts w:ascii="Motiva Sans" w:hAnsi="Motiva Sans" w:cstheme="minorHAnsi"/>
          <w:sz w:val="20"/>
          <w:szCs w:val="20"/>
        </w:rPr>
        <w:t>mikroobjektů</w:t>
      </w:r>
      <w:proofErr w:type="spellEnd"/>
      <w:r w:rsidRPr="00F42B85">
        <w:rPr>
          <w:rFonts w:ascii="Motiva Sans" w:hAnsi="Motiva Sans" w:cstheme="minorHAnsi"/>
          <w:sz w:val="20"/>
          <w:szCs w:val="20"/>
        </w:rPr>
        <w:t xml:space="preserve"> světlem do tzv. opticky vázané hmoty a charakterizaci živých mikroorganismů (např. řasy, kvasinky, bakterie) tzv. </w:t>
      </w:r>
      <w:proofErr w:type="spellStart"/>
      <w:r w:rsidRPr="00F42B85">
        <w:rPr>
          <w:rFonts w:ascii="Motiva Sans" w:hAnsi="Motiva Sans" w:cstheme="minorHAnsi"/>
          <w:sz w:val="20"/>
          <w:szCs w:val="20"/>
        </w:rPr>
        <w:t>ramanovskou</w:t>
      </w:r>
      <w:proofErr w:type="spellEnd"/>
      <w:r w:rsidRPr="00F42B85">
        <w:rPr>
          <w:rFonts w:ascii="Motiva Sans" w:hAnsi="Motiva Sans" w:cstheme="minorHAnsi"/>
          <w:sz w:val="20"/>
          <w:szCs w:val="20"/>
        </w:rPr>
        <w:t xml:space="preserve"> pinzetou, kterou lze např. bezkontaktně a nedestruktivně identifikovat druh bakterie nebo odhalit napadení jednotlivé buňky bakteriofágem během několika minut.</w:t>
      </w:r>
    </w:p>
    <w:p w14:paraId="527EDF5D" w14:textId="352C729C" w:rsidR="00F42B85" w:rsidRDefault="00F42B85" w:rsidP="004407E9">
      <w:pPr>
        <w:pStyle w:val="Normlnweb"/>
        <w:ind w:left="709"/>
        <w:rPr>
          <w:rFonts w:ascii="Motiva Sans" w:hAnsi="Motiva Sans" w:cstheme="minorHAnsi"/>
          <w:sz w:val="20"/>
          <w:szCs w:val="20"/>
        </w:rPr>
      </w:pPr>
      <w:r w:rsidRPr="00F42B85">
        <w:rPr>
          <w:rFonts w:ascii="Motiva Sans" w:hAnsi="Motiva Sans" w:cstheme="minorHAnsi"/>
          <w:sz w:val="20"/>
          <w:szCs w:val="20"/>
        </w:rPr>
        <w:t xml:space="preserve">Výzkumná skupina, podpořená Akademickou prémií, bude pod vedením Pavla Zemánka zkoumat klasické i kvantové chování komplexních </w:t>
      </w:r>
      <w:proofErr w:type="spellStart"/>
      <w:r w:rsidRPr="00F42B85">
        <w:rPr>
          <w:rFonts w:ascii="Motiva Sans" w:hAnsi="Motiva Sans" w:cstheme="minorHAnsi"/>
          <w:sz w:val="20"/>
          <w:szCs w:val="20"/>
        </w:rPr>
        <w:t>nanoobjektů</w:t>
      </w:r>
      <w:proofErr w:type="spellEnd"/>
      <w:r w:rsidRPr="00F42B85">
        <w:rPr>
          <w:rFonts w:ascii="Motiva Sans" w:hAnsi="Motiva Sans" w:cstheme="minorHAnsi"/>
          <w:sz w:val="20"/>
          <w:szCs w:val="20"/>
        </w:rPr>
        <w:t xml:space="preserve"> levitujících ve světelných svazcích ve vakuu, bude laserem chladit jejich pohyb k nejnižším </w:t>
      </w:r>
      <w:proofErr w:type="spellStart"/>
      <w:r w:rsidRPr="00F42B85">
        <w:rPr>
          <w:rFonts w:ascii="Motiva Sans" w:hAnsi="Motiva Sans" w:cstheme="minorHAnsi"/>
          <w:sz w:val="20"/>
          <w:szCs w:val="20"/>
        </w:rPr>
        <w:t>energiovým</w:t>
      </w:r>
      <w:proofErr w:type="spellEnd"/>
      <w:r w:rsidRPr="00F42B85">
        <w:rPr>
          <w:rFonts w:ascii="Motiva Sans" w:hAnsi="Motiva Sans" w:cstheme="minorHAnsi"/>
          <w:sz w:val="20"/>
          <w:szCs w:val="20"/>
        </w:rPr>
        <w:t xml:space="preserve"> stavům s</w:t>
      </w:r>
      <w:r w:rsidR="00B54987">
        <w:rPr>
          <w:rFonts w:ascii="Cambria" w:hAnsi="Cambria" w:cstheme="minorHAnsi"/>
          <w:sz w:val="20"/>
          <w:szCs w:val="20"/>
        </w:rPr>
        <w:t> </w:t>
      </w:r>
      <w:r w:rsidRPr="00F42B85">
        <w:rPr>
          <w:rFonts w:ascii="Motiva Sans" w:hAnsi="Motiva Sans" w:cstheme="minorHAnsi"/>
          <w:sz w:val="20"/>
          <w:szCs w:val="20"/>
        </w:rPr>
        <w:t xml:space="preserve">cílem získat „makroskopický“ mechanický kvantový systém. </w:t>
      </w:r>
    </w:p>
    <w:tbl>
      <w:tblPr>
        <w:tblStyle w:val="Mkatabulky"/>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229"/>
        <w:gridCol w:w="426"/>
      </w:tblGrid>
      <w:tr w:rsidR="00B12EC0" w:rsidRPr="00100AA0" w14:paraId="25E123D4" w14:textId="77777777" w:rsidTr="008637E1">
        <w:tc>
          <w:tcPr>
            <w:tcW w:w="567" w:type="dxa"/>
            <w:tcMar>
              <w:left w:w="28" w:type="dxa"/>
              <w:right w:w="0" w:type="dxa"/>
            </w:tcMar>
            <w:vAlign w:val="bottom"/>
          </w:tcPr>
          <w:p w14:paraId="487EBF01" w14:textId="77777777" w:rsidR="00B12EC0" w:rsidRPr="004B2A52" w:rsidRDefault="00B12EC0" w:rsidP="008637E1">
            <w:r w:rsidRPr="004B2A52">
              <w:rPr>
                <w:noProof/>
              </w:rPr>
              <w:drawing>
                <wp:inline distT="0" distB="0" distL="0" distR="0" wp14:anchorId="49284D3D" wp14:editId="2A27F31B">
                  <wp:extent cx="152887" cy="122309"/>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vozovky.emf"/>
                          <pic:cNvPicPr/>
                        </pic:nvPicPr>
                        <pic:blipFill>
                          <a:blip r:embed="rId16">
                            <a:extLst>
                              <a:ext uri="{28A0092B-C50C-407E-A947-70E740481C1C}">
                                <a14:useLocalDpi xmlns:a14="http://schemas.microsoft.com/office/drawing/2010/main" val="0"/>
                              </a:ext>
                            </a:extLst>
                          </a:blip>
                          <a:stretch>
                            <a:fillRect/>
                          </a:stretch>
                        </pic:blipFill>
                        <pic:spPr>
                          <a:xfrm>
                            <a:off x="0" y="0"/>
                            <a:ext cx="176663" cy="141329"/>
                          </a:xfrm>
                          <a:prstGeom prst="rect">
                            <a:avLst/>
                          </a:prstGeom>
                        </pic:spPr>
                      </pic:pic>
                    </a:graphicData>
                  </a:graphic>
                </wp:inline>
              </w:drawing>
            </w:r>
          </w:p>
        </w:tc>
        <w:tc>
          <w:tcPr>
            <w:tcW w:w="7229" w:type="dxa"/>
            <w:tcMar>
              <w:left w:w="0" w:type="dxa"/>
              <w:right w:w="0" w:type="dxa"/>
            </w:tcMar>
          </w:tcPr>
          <w:p w14:paraId="417263CD" w14:textId="071E6670" w:rsidR="00B12EC0" w:rsidRPr="00F62271" w:rsidRDefault="00B12EC0" w:rsidP="008637E1">
            <w:pPr>
              <w:pStyle w:val="Zdraznntext"/>
              <w:jc w:val="left"/>
            </w:pPr>
            <w:r w:rsidRPr="00B12EC0">
              <w:t xml:space="preserve">Tzv. </w:t>
            </w:r>
            <w:proofErr w:type="spellStart"/>
            <w:r w:rsidRPr="00B12EC0">
              <w:t>ramanovskou</w:t>
            </w:r>
            <w:proofErr w:type="spellEnd"/>
            <w:r w:rsidRPr="00B12EC0">
              <w:t xml:space="preserve"> pinzetou lze např. bezkontaktně a nedestruktivně identifikovat druh bakterie nebo odhalit napadení jednotlivé buňky bakteriofágem během několika minut.</w:t>
            </w:r>
          </w:p>
        </w:tc>
        <w:tc>
          <w:tcPr>
            <w:tcW w:w="426" w:type="dxa"/>
            <w:tcMar>
              <w:left w:w="28" w:type="dxa"/>
              <w:right w:w="28" w:type="dxa"/>
            </w:tcMar>
          </w:tcPr>
          <w:p w14:paraId="5C6B9287" w14:textId="77777777" w:rsidR="00B12EC0" w:rsidRPr="004B2A52" w:rsidRDefault="00B12EC0" w:rsidP="008637E1">
            <w:pPr>
              <w:jc w:val="right"/>
            </w:pPr>
            <w:r w:rsidRPr="004B2A52">
              <w:rPr>
                <w:noProof/>
              </w:rPr>
              <w:drawing>
                <wp:inline distT="0" distB="0" distL="0" distR="0" wp14:anchorId="59A61365" wp14:editId="5342F98F">
                  <wp:extent cx="152887" cy="122309"/>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vozovky.emf"/>
                          <pic:cNvPicPr/>
                        </pic:nvPicPr>
                        <pic:blipFill>
                          <a:blip r:embed="rId16">
                            <a:extLst>
                              <a:ext uri="{28A0092B-C50C-407E-A947-70E740481C1C}">
                                <a14:useLocalDpi xmlns:a14="http://schemas.microsoft.com/office/drawing/2010/main" val="0"/>
                              </a:ext>
                            </a:extLst>
                          </a:blip>
                          <a:stretch>
                            <a:fillRect/>
                          </a:stretch>
                        </pic:blipFill>
                        <pic:spPr>
                          <a:xfrm>
                            <a:off x="0" y="0"/>
                            <a:ext cx="176663" cy="141329"/>
                          </a:xfrm>
                          <a:prstGeom prst="rect">
                            <a:avLst/>
                          </a:prstGeom>
                        </pic:spPr>
                      </pic:pic>
                    </a:graphicData>
                  </a:graphic>
                </wp:inline>
              </w:drawing>
            </w:r>
          </w:p>
        </w:tc>
      </w:tr>
    </w:tbl>
    <w:p w14:paraId="798C69A3" w14:textId="6A92EB70" w:rsidR="00F42B85" w:rsidRPr="00F42B85" w:rsidRDefault="00F42B85" w:rsidP="004407E9">
      <w:pPr>
        <w:pStyle w:val="Normlnweb"/>
        <w:ind w:left="709"/>
        <w:rPr>
          <w:rFonts w:ascii="Motiva Sans" w:hAnsi="Motiva Sans" w:cstheme="minorHAnsi"/>
          <w:sz w:val="20"/>
          <w:szCs w:val="20"/>
        </w:rPr>
      </w:pPr>
      <w:r w:rsidRPr="00F42B85">
        <w:rPr>
          <w:rFonts w:ascii="Motiva Sans" w:hAnsi="Motiva Sans" w:cstheme="minorHAnsi"/>
          <w:sz w:val="20"/>
          <w:szCs w:val="20"/>
        </w:rPr>
        <w:t xml:space="preserve">Tyto experimenty směřují k rozvoji části tzv. kvantových technologií, které zahrnují např. citlivější senzory, kvantové simulátory či testy budoucích </w:t>
      </w:r>
      <w:proofErr w:type="spellStart"/>
      <w:r w:rsidRPr="00F42B85">
        <w:rPr>
          <w:rFonts w:ascii="Motiva Sans" w:hAnsi="Motiva Sans" w:cstheme="minorHAnsi"/>
          <w:sz w:val="20"/>
          <w:szCs w:val="20"/>
        </w:rPr>
        <w:t>nanomotorů</w:t>
      </w:r>
      <w:proofErr w:type="spellEnd"/>
      <w:r w:rsidRPr="00F42B85">
        <w:rPr>
          <w:rFonts w:ascii="Motiva Sans" w:hAnsi="Motiva Sans" w:cstheme="minorHAnsi"/>
          <w:sz w:val="20"/>
          <w:szCs w:val="20"/>
        </w:rPr>
        <w:t xml:space="preserve"> na kvantové úrovni energií, jejichž pohyb se indukuje šumem.  </w:t>
      </w:r>
    </w:p>
    <w:p w14:paraId="30D75312" w14:textId="65CF444A" w:rsidR="008E7665" w:rsidRDefault="00376115" w:rsidP="00376115">
      <w:pPr>
        <w:pStyle w:val="Normlnweb"/>
        <w:spacing w:before="0" w:beforeAutospacing="0" w:after="0" w:afterAutospacing="0"/>
        <w:ind w:left="2835" w:hanging="2126"/>
        <w:rPr>
          <w:rFonts w:ascii="Motiva Sans" w:hAnsi="Motiva Sans" w:cstheme="minorHAnsi"/>
          <w:bCs/>
          <w:color w:val="0974BD"/>
          <w:sz w:val="18"/>
          <w:szCs w:val="20"/>
        </w:rPr>
      </w:pPr>
      <w:r>
        <w:rPr>
          <w:rFonts w:ascii="Motiva Sans" w:hAnsi="Motiva Sans" w:cstheme="minorHAnsi"/>
          <w:bCs/>
          <w:color w:val="0974BD"/>
          <w:sz w:val="18"/>
          <w:szCs w:val="20"/>
        </w:rPr>
        <w:t>Více informací:</w:t>
      </w:r>
      <w:r>
        <w:rPr>
          <w:rFonts w:ascii="Motiva Sans" w:hAnsi="Motiva Sans" w:cstheme="minorHAnsi"/>
          <w:bCs/>
          <w:color w:val="0974BD"/>
          <w:sz w:val="18"/>
          <w:szCs w:val="20"/>
        </w:rPr>
        <w:tab/>
      </w:r>
      <w:r w:rsidRPr="00376115">
        <w:rPr>
          <w:rFonts w:ascii="Motiva Sans" w:hAnsi="Motiva Sans" w:cstheme="minorHAnsi"/>
          <w:b/>
          <w:bCs/>
          <w:color w:val="0974BD"/>
          <w:sz w:val="18"/>
          <w:szCs w:val="20"/>
        </w:rPr>
        <w:t>prof. RNDr. Pavel Zemánek, Ph.D.</w:t>
      </w:r>
      <w:r w:rsidR="00684F6B">
        <w:rPr>
          <w:rFonts w:ascii="Motiva Sans" w:hAnsi="Motiva Sans" w:cstheme="minorHAnsi"/>
          <w:b/>
          <w:bCs/>
          <w:color w:val="0974BD"/>
          <w:sz w:val="18"/>
          <w:szCs w:val="20"/>
        </w:rPr>
        <w:t xml:space="preserve">, </w:t>
      </w:r>
      <w:r w:rsidR="00684F6B" w:rsidRPr="00684F6B">
        <w:rPr>
          <w:rFonts w:ascii="Motiva Sans" w:hAnsi="Motiva Sans" w:cstheme="minorHAnsi"/>
          <w:b/>
          <w:bCs/>
          <w:color w:val="0974BD"/>
          <w:sz w:val="18"/>
          <w:szCs w:val="20"/>
        </w:rPr>
        <w:t>Ústav přístrojové techniky AV ČR</w:t>
      </w:r>
      <w:r>
        <w:rPr>
          <w:rFonts w:ascii="Motiva Sans" w:hAnsi="Motiva Sans" w:cstheme="minorHAnsi"/>
          <w:bCs/>
          <w:color w:val="0974BD"/>
          <w:sz w:val="18"/>
          <w:szCs w:val="20"/>
        </w:rPr>
        <w:br/>
      </w:r>
      <w:r w:rsidRPr="00376115">
        <w:rPr>
          <w:rStyle w:val="KontaktChar"/>
        </w:rPr>
        <w:t xml:space="preserve">zemanek@isibrno.cz </w:t>
      </w:r>
      <w:r>
        <w:rPr>
          <w:rStyle w:val="KontaktChar"/>
        </w:rPr>
        <w:br/>
      </w:r>
      <w:r>
        <w:rPr>
          <w:rFonts w:ascii="Motiva Sans" w:hAnsi="Motiva Sans" w:cstheme="minorHAnsi"/>
          <w:bCs/>
          <w:color w:val="0974BD"/>
          <w:sz w:val="18"/>
          <w:szCs w:val="20"/>
        </w:rPr>
        <w:t xml:space="preserve">+420 </w:t>
      </w:r>
      <w:r w:rsidRPr="00376115">
        <w:rPr>
          <w:rFonts w:ascii="Motiva Sans" w:hAnsi="Motiva Sans" w:cstheme="minorHAnsi"/>
          <w:bCs/>
          <w:color w:val="0974BD"/>
          <w:sz w:val="18"/>
          <w:szCs w:val="20"/>
        </w:rPr>
        <w:t xml:space="preserve">605 267 574, </w:t>
      </w:r>
      <w:r>
        <w:rPr>
          <w:rFonts w:ascii="Motiva Sans" w:hAnsi="Motiva Sans" w:cstheme="minorHAnsi"/>
          <w:bCs/>
          <w:color w:val="0974BD"/>
          <w:sz w:val="18"/>
          <w:szCs w:val="20"/>
        </w:rPr>
        <w:t xml:space="preserve">+420 </w:t>
      </w:r>
      <w:r w:rsidRPr="00376115">
        <w:rPr>
          <w:rFonts w:ascii="Motiva Sans" w:hAnsi="Motiva Sans" w:cstheme="minorHAnsi"/>
          <w:bCs/>
          <w:color w:val="0974BD"/>
          <w:sz w:val="18"/>
          <w:szCs w:val="20"/>
        </w:rPr>
        <w:t>541 514</w:t>
      </w:r>
      <w:r w:rsidR="008E7665">
        <w:rPr>
          <w:rFonts w:ascii="Cambria" w:hAnsi="Cambria" w:cs="Cambria"/>
          <w:bCs/>
          <w:color w:val="0974BD"/>
          <w:sz w:val="18"/>
          <w:szCs w:val="20"/>
        </w:rPr>
        <w:t> </w:t>
      </w:r>
      <w:r w:rsidRPr="00376115">
        <w:rPr>
          <w:rFonts w:ascii="Motiva Sans" w:hAnsi="Motiva Sans" w:cstheme="minorHAnsi"/>
          <w:bCs/>
          <w:color w:val="0974BD"/>
          <w:sz w:val="18"/>
          <w:szCs w:val="20"/>
        </w:rPr>
        <w:t>202</w:t>
      </w:r>
    </w:p>
    <w:p w14:paraId="3FF0ED24" w14:textId="77777777" w:rsidR="008E7665" w:rsidRDefault="008E7665">
      <w:pPr>
        <w:rPr>
          <w:rFonts w:eastAsia="Times New Roman" w:cstheme="minorHAnsi"/>
          <w:bCs/>
          <w:color w:val="0974BD"/>
          <w:sz w:val="18"/>
          <w:szCs w:val="20"/>
          <w:lang w:eastAsia="cs-CZ"/>
        </w:rPr>
      </w:pPr>
      <w:r>
        <w:rPr>
          <w:rFonts w:cstheme="minorHAnsi"/>
          <w:bCs/>
          <w:color w:val="0974BD"/>
          <w:sz w:val="18"/>
          <w:szCs w:val="20"/>
        </w:rPr>
        <w:br w:type="page"/>
      </w:r>
    </w:p>
    <w:p w14:paraId="64DE1B94" w14:textId="2B86A689" w:rsidR="00FC504D" w:rsidRPr="00FC504D" w:rsidRDefault="008E7665" w:rsidP="004407E9">
      <w:pPr>
        <w:pStyle w:val="Normlnweb"/>
        <w:ind w:left="709"/>
        <w:rPr>
          <w:rFonts w:ascii="Motiva Sans" w:hAnsi="Motiva Sans" w:cstheme="minorHAnsi"/>
          <w:sz w:val="20"/>
          <w:szCs w:val="20"/>
        </w:rPr>
      </w:pPr>
      <w:r>
        <w:rPr>
          <w:rFonts w:asciiTheme="majorHAnsi" w:hAnsiTheme="majorHAnsi" w:cstheme="majorHAnsi"/>
          <w:b/>
          <w:noProof/>
          <w:sz w:val="23"/>
          <w:szCs w:val="23"/>
        </w:rPr>
        <w:lastRenderedPageBreak/>
        <w:drawing>
          <wp:anchor distT="0" distB="0" distL="114300" distR="114300" simplePos="0" relativeHeight="251664384" behindDoc="0" locked="0" layoutInCell="1" allowOverlap="1" wp14:anchorId="6E495CCF" wp14:editId="3CBAD479">
            <wp:simplePos x="0" y="0"/>
            <wp:positionH relativeFrom="column">
              <wp:posOffset>414020</wp:posOffset>
            </wp:positionH>
            <wp:positionV relativeFrom="paragraph">
              <wp:posOffset>12065</wp:posOffset>
            </wp:positionV>
            <wp:extent cx="2047875" cy="3028950"/>
            <wp:effectExtent l="0" t="0" r="9525"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láše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7875"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04D" w:rsidRPr="00FC504D">
        <w:rPr>
          <w:rFonts w:ascii="Motiva Sans" w:hAnsi="Motiva Sans" w:cstheme="minorHAnsi"/>
          <w:b/>
          <w:sz w:val="20"/>
          <w:szCs w:val="20"/>
        </w:rPr>
        <w:t xml:space="preserve">Dr. </w:t>
      </w:r>
      <w:proofErr w:type="spellStart"/>
      <w:r w:rsidR="00FC504D" w:rsidRPr="00FC504D">
        <w:rPr>
          <w:rFonts w:ascii="Motiva Sans" w:hAnsi="Motiva Sans" w:cstheme="minorHAnsi"/>
          <w:b/>
          <w:sz w:val="20"/>
          <w:szCs w:val="20"/>
        </w:rPr>
        <w:t>rer</w:t>
      </w:r>
      <w:proofErr w:type="spellEnd"/>
      <w:r w:rsidR="00FC504D" w:rsidRPr="00FC504D">
        <w:rPr>
          <w:rFonts w:ascii="Motiva Sans" w:hAnsi="Motiva Sans" w:cstheme="minorHAnsi"/>
          <w:b/>
          <w:sz w:val="20"/>
          <w:szCs w:val="20"/>
        </w:rPr>
        <w:t xml:space="preserve">. </w:t>
      </w:r>
      <w:proofErr w:type="spellStart"/>
      <w:r w:rsidR="00FC504D" w:rsidRPr="00FC504D">
        <w:rPr>
          <w:rFonts w:ascii="Motiva Sans" w:hAnsi="Motiva Sans" w:cstheme="minorHAnsi"/>
          <w:b/>
          <w:sz w:val="20"/>
          <w:szCs w:val="20"/>
        </w:rPr>
        <w:t>nat</w:t>
      </w:r>
      <w:proofErr w:type="spellEnd"/>
      <w:r w:rsidR="00FC504D" w:rsidRPr="00FC504D">
        <w:rPr>
          <w:rFonts w:ascii="Motiva Sans" w:hAnsi="Motiva Sans" w:cstheme="minorHAnsi"/>
          <w:b/>
          <w:sz w:val="20"/>
          <w:szCs w:val="20"/>
        </w:rPr>
        <w:t xml:space="preserve">. Leoš Valášek, </w:t>
      </w:r>
      <w:proofErr w:type="spellStart"/>
      <w:r w:rsidR="00FC504D" w:rsidRPr="00FC504D">
        <w:rPr>
          <w:rFonts w:ascii="Motiva Sans" w:hAnsi="Motiva Sans" w:cstheme="minorHAnsi"/>
          <w:b/>
          <w:sz w:val="20"/>
          <w:szCs w:val="20"/>
        </w:rPr>
        <w:t>DSc</w:t>
      </w:r>
      <w:proofErr w:type="spellEnd"/>
      <w:r w:rsidR="00FC504D" w:rsidRPr="00FC504D">
        <w:rPr>
          <w:rFonts w:ascii="Motiva Sans" w:hAnsi="Motiva Sans" w:cstheme="minorHAnsi"/>
          <w:b/>
          <w:sz w:val="20"/>
          <w:szCs w:val="20"/>
        </w:rPr>
        <w:t>.</w:t>
      </w:r>
      <w:r w:rsidR="00FC504D" w:rsidRPr="00FC504D">
        <w:rPr>
          <w:rFonts w:ascii="Motiva Sans" w:hAnsi="Motiva Sans" w:cstheme="minorHAnsi"/>
          <w:sz w:val="20"/>
          <w:szCs w:val="20"/>
        </w:rPr>
        <w:t xml:space="preserve">, </w:t>
      </w:r>
      <w:r w:rsidR="00FC504D">
        <w:rPr>
          <w:rFonts w:ascii="Motiva Sans" w:hAnsi="Motiva Sans" w:cstheme="minorHAnsi"/>
          <w:sz w:val="20"/>
          <w:szCs w:val="20"/>
        </w:rPr>
        <w:br/>
      </w:r>
      <w:r w:rsidR="00FC504D" w:rsidRPr="00FC504D">
        <w:rPr>
          <w:rFonts w:ascii="Motiva Sans" w:hAnsi="Motiva Sans" w:cstheme="minorHAnsi"/>
          <w:sz w:val="20"/>
          <w:szCs w:val="20"/>
        </w:rPr>
        <w:t xml:space="preserve">(nar. 1971), vystudoval genetiku a molekulární biologii na Přírodovědecké fakultě Univerzity Karlovy. Doktorát v oboru biochemie získal na Vídeňské univerzitě. Jako </w:t>
      </w:r>
      <w:proofErr w:type="spellStart"/>
      <w:r w:rsidR="00FC504D" w:rsidRPr="00FC504D">
        <w:rPr>
          <w:rFonts w:ascii="Motiva Sans" w:hAnsi="Motiva Sans" w:cstheme="minorHAnsi"/>
          <w:sz w:val="20"/>
          <w:szCs w:val="20"/>
        </w:rPr>
        <w:t>postdoktorand</w:t>
      </w:r>
      <w:proofErr w:type="spellEnd"/>
      <w:r w:rsidR="00FC504D" w:rsidRPr="00FC504D">
        <w:rPr>
          <w:rFonts w:ascii="Motiva Sans" w:hAnsi="Motiva Sans" w:cstheme="minorHAnsi"/>
          <w:sz w:val="20"/>
          <w:szCs w:val="20"/>
        </w:rPr>
        <w:t xml:space="preserve"> působil v Laboratoři genové regulace a vývojové biologie amerického </w:t>
      </w:r>
      <w:proofErr w:type="spellStart"/>
      <w:r w:rsidR="00FC504D" w:rsidRPr="00FC504D">
        <w:rPr>
          <w:rFonts w:ascii="Motiva Sans" w:hAnsi="Motiva Sans" w:cstheme="minorHAnsi"/>
          <w:sz w:val="20"/>
          <w:szCs w:val="20"/>
        </w:rPr>
        <w:t>National</w:t>
      </w:r>
      <w:proofErr w:type="spellEnd"/>
      <w:r w:rsidR="00FC504D" w:rsidRPr="00FC504D">
        <w:rPr>
          <w:rFonts w:ascii="Motiva Sans" w:hAnsi="Motiva Sans" w:cstheme="minorHAnsi"/>
          <w:sz w:val="20"/>
          <w:szCs w:val="20"/>
        </w:rPr>
        <w:t xml:space="preserve"> </w:t>
      </w:r>
      <w:proofErr w:type="spellStart"/>
      <w:r w:rsidR="00FC504D" w:rsidRPr="00FC504D">
        <w:rPr>
          <w:rFonts w:ascii="Motiva Sans" w:hAnsi="Motiva Sans" w:cstheme="minorHAnsi"/>
          <w:sz w:val="20"/>
          <w:szCs w:val="20"/>
        </w:rPr>
        <w:t>Institutes</w:t>
      </w:r>
      <w:proofErr w:type="spellEnd"/>
      <w:r w:rsidR="00FC504D" w:rsidRPr="00FC504D">
        <w:rPr>
          <w:rFonts w:ascii="Motiva Sans" w:hAnsi="Motiva Sans" w:cstheme="minorHAnsi"/>
          <w:sz w:val="20"/>
          <w:szCs w:val="20"/>
        </w:rPr>
        <w:t xml:space="preserve"> </w:t>
      </w:r>
      <w:proofErr w:type="spellStart"/>
      <w:r w:rsidR="00FC504D" w:rsidRPr="00FC504D">
        <w:rPr>
          <w:rFonts w:ascii="Motiva Sans" w:hAnsi="Motiva Sans" w:cstheme="minorHAnsi"/>
          <w:sz w:val="20"/>
          <w:szCs w:val="20"/>
        </w:rPr>
        <w:t>of</w:t>
      </w:r>
      <w:proofErr w:type="spellEnd"/>
      <w:r w:rsidR="00FC504D" w:rsidRPr="00FC504D">
        <w:rPr>
          <w:rFonts w:ascii="Motiva Sans" w:hAnsi="Motiva Sans" w:cstheme="minorHAnsi"/>
          <w:sz w:val="20"/>
          <w:szCs w:val="20"/>
        </w:rPr>
        <w:t xml:space="preserve"> </w:t>
      </w:r>
      <w:proofErr w:type="spellStart"/>
      <w:r w:rsidR="00FC504D" w:rsidRPr="00FC504D">
        <w:rPr>
          <w:rFonts w:ascii="Motiva Sans" w:hAnsi="Motiva Sans" w:cstheme="minorHAnsi"/>
          <w:sz w:val="20"/>
          <w:szCs w:val="20"/>
        </w:rPr>
        <w:t>Health</w:t>
      </w:r>
      <w:proofErr w:type="spellEnd"/>
      <w:r w:rsidR="00FC504D" w:rsidRPr="00FC504D">
        <w:rPr>
          <w:rFonts w:ascii="Motiva Sans" w:hAnsi="Motiva Sans" w:cstheme="minorHAnsi"/>
          <w:sz w:val="20"/>
          <w:szCs w:val="20"/>
        </w:rPr>
        <w:t xml:space="preserve"> (NIH).</w:t>
      </w:r>
    </w:p>
    <w:p w14:paraId="2EE49CF6" w14:textId="2CA089E1" w:rsidR="00F4076A" w:rsidRDefault="00FC504D" w:rsidP="004407E9">
      <w:pPr>
        <w:pStyle w:val="Normlnweb"/>
        <w:ind w:left="709"/>
        <w:rPr>
          <w:rFonts w:ascii="Motiva Sans" w:hAnsi="Motiva Sans" w:cstheme="minorHAnsi"/>
          <w:sz w:val="20"/>
          <w:szCs w:val="20"/>
        </w:rPr>
      </w:pPr>
      <w:r w:rsidRPr="00FC504D">
        <w:rPr>
          <w:rFonts w:ascii="Motiva Sans" w:hAnsi="Motiva Sans" w:cstheme="minorHAnsi"/>
          <w:sz w:val="20"/>
          <w:szCs w:val="20"/>
        </w:rPr>
        <w:t>Po návratu založil a od roku 2006 vede Laboratoř regulace genové exprese Mikrobiologického ústavu AV ČR. Tato laboratoř zkoumá principy jednoho ze základních molekulárních procesů v buňce, tj. syntézu bílkovin (translaci), která probíhá prostřednictvím ribozomu a celé řady tzv. translačních faktorů.</w:t>
      </w:r>
    </w:p>
    <w:p w14:paraId="37D4EFB5" w14:textId="13666036" w:rsidR="00FC504D" w:rsidRPr="00FC504D" w:rsidRDefault="00FC504D" w:rsidP="004407E9">
      <w:pPr>
        <w:pStyle w:val="Normlnweb"/>
        <w:ind w:left="709"/>
        <w:rPr>
          <w:rFonts w:ascii="Motiva Sans" w:hAnsi="Motiva Sans" w:cstheme="minorHAnsi"/>
          <w:sz w:val="20"/>
          <w:szCs w:val="20"/>
        </w:rPr>
      </w:pPr>
      <w:r w:rsidRPr="00FC504D">
        <w:rPr>
          <w:rFonts w:ascii="Motiva Sans" w:hAnsi="Motiva Sans" w:cstheme="minorHAnsi"/>
          <w:sz w:val="20"/>
          <w:szCs w:val="20"/>
        </w:rPr>
        <w:t>V centru pozornosti výzkumníků je i studium regulace translace na obecné i genově specifické úrovni. Dále pak to, jak buňka reaguje na neustále se měnící podmínky okolního prostředí regulovanými změnami proteinové syntézy, případně k jakým deregulovaným změnám dochází v rámci různých patologií.</w:t>
      </w:r>
    </w:p>
    <w:p w14:paraId="7EFCBEA7" w14:textId="6F8F609A" w:rsidR="00FC504D" w:rsidRDefault="00FC504D" w:rsidP="004407E9">
      <w:pPr>
        <w:pStyle w:val="Normlnweb"/>
        <w:ind w:left="709"/>
        <w:rPr>
          <w:rFonts w:ascii="Motiva Sans" w:hAnsi="Motiva Sans" w:cstheme="minorHAnsi"/>
          <w:sz w:val="20"/>
          <w:szCs w:val="20"/>
        </w:rPr>
      </w:pPr>
      <w:r w:rsidRPr="00FC504D">
        <w:rPr>
          <w:rFonts w:ascii="Motiva Sans" w:hAnsi="Motiva Sans" w:cstheme="minorHAnsi"/>
          <w:sz w:val="20"/>
          <w:szCs w:val="20"/>
        </w:rPr>
        <w:t>Důkazy o důležitosti správné regulace translace jsou ohromující. I malé narušení načasování, prostorové distribuce a/nebo přesnosti syntézy pro život buňky zcela klíčových proteinů způsobuje nebo doprovází mnoho lidských chorob. Proto není překvapující, že i exprese genů, které kódují samotné translační faktory je často deregulována, např. během onkogeneze.</w:t>
      </w:r>
    </w:p>
    <w:p w14:paraId="5F6517EB" w14:textId="344C7E2D" w:rsidR="00F4076A" w:rsidRDefault="00F4076A" w:rsidP="004407E9">
      <w:pPr>
        <w:pStyle w:val="Normlnweb"/>
        <w:ind w:left="709"/>
        <w:rPr>
          <w:rFonts w:ascii="Motiva Sans" w:hAnsi="Motiva Sans" w:cstheme="minorHAnsi"/>
          <w:sz w:val="20"/>
          <w:szCs w:val="20"/>
        </w:rPr>
      </w:pPr>
      <w:r w:rsidRPr="00FC504D">
        <w:rPr>
          <w:rFonts w:ascii="Motiva Sans" w:hAnsi="Motiva Sans" w:cstheme="minorHAnsi"/>
          <w:sz w:val="20"/>
          <w:szCs w:val="20"/>
        </w:rPr>
        <w:t xml:space="preserve">Akademickou prémii hodlá výzkumná skupina využít k objasnění přínosu všech faktorů, které se podílejí na kontrole translace. Konkrétně na rozhodovacích procesech mezi jednotlivými fázemi translace, které mohou syntézu buď ukončit, nebo ji prodloužit, popř. umožnit vznik dalších bílkovin. </w:t>
      </w:r>
    </w:p>
    <w:tbl>
      <w:tblPr>
        <w:tblStyle w:val="Mkatabulky"/>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229"/>
        <w:gridCol w:w="426"/>
      </w:tblGrid>
      <w:tr w:rsidR="00B12EC0" w:rsidRPr="00100AA0" w14:paraId="1BE8ABB9" w14:textId="77777777" w:rsidTr="008637E1">
        <w:tc>
          <w:tcPr>
            <w:tcW w:w="567" w:type="dxa"/>
            <w:tcMar>
              <w:left w:w="28" w:type="dxa"/>
              <w:right w:w="0" w:type="dxa"/>
            </w:tcMar>
            <w:vAlign w:val="bottom"/>
          </w:tcPr>
          <w:p w14:paraId="25BAB529" w14:textId="77777777" w:rsidR="00B12EC0" w:rsidRPr="004B2A52" w:rsidRDefault="00B12EC0" w:rsidP="008637E1">
            <w:r w:rsidRPr="004B2A52">
              <w:rPr>
                <w:noProof/>
              </w:rPr>
              <w:drawing>
                <wp:inline distT="0" distB="0" distL="0" distR="0" wp14:anchorId="48108FA7" wp14:editId="3E63E364">
                  <wp:extent cx="152887" cy="122309"/>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vozovky.emf"/>
                          <pic:cNvPicPr/>
                        </pic:nvPicPr>
                        <pic:blipFill>
                          <a:blip r:embed="rId16">
                            <a:extLst>
                              <a:ext uri="{28A0092B-C50C-407E-A947-70E740481C1C}">
                                <a14:useLocalDpi xmlns:a14="http://schemas.microsoft.com/office/drawing/2010/main" val="0"/>
                              </a:ext>
                            </a:extLst>
                          </a:blip>
                          <a:stretch>
                            <a:fillRect/>
                          </a:stretch>
                        </pic:blipFill>
                        <pic:spPr>
                          <a:xfrm>
                            <a:off x="0" y="0"/>
                            <a:ext cx="176663" cy="141329"/>
                          </a:xfrm>
                          <a:prstGeom prst="rect">
                            <a:avLst/>
                          </a:prstGeom>
                        </pic:spPr>
                      </pic:pic>
                    </a:graphicData>
                  </a:graphic>
                </wp:inline>
              </w:drawing>
            </w:r>
          </w:p>
        </w:tc>
        <w:tc>
          <w:tcPr>
            <w:tcW w:w="7229" w:type="dxa"/>
            <w:tcMar>
              <w:left w:w="0" w:type="dxa"/>
              <w:right w:w="0" w:type="dxa"/>
            </w:tcMar>
          </w:tcPr>
          <w:p w14:paraId="06C4A42A" w14:textId="7EBC5803" w:rsidR="00B12EC0" w:rsidRPr="00F62271" w:rsidRDefault="00B12EC0" w:rsidP="008637E1">
            <w:pPr>
              <w:pStyle w:val="Zdraznntext"/>
              <w:jc w:val="left"/>
            </w:pPr>
            <w:r w:rsidRPr="00B12EC0">
              <w:t>I malé narušení načasování, prostorové distribuce a/nebo přesnosti syntézy pro život buňky zcela klíčových proteinů způsobuje nebo doprovází mnoho lidských chorob.</w:t>
            </w:r>
          </w:p>
        </w:tc>
        <w:tc>
          <w:tcPr>
            <w:tcW w:w="426" w:type="dxa"/>
            <w:tcMar>
              <w:left w:w="28" w:type="dxa"/>
              <w:right w:w="28" w:type="dxa"/>
            </w:tcMar>
          </w:tcPr>
          <w:p w14:paraId="40DA9090" w14:textId="77777777" w:rsidR="00B12EC0" w:rsidRPr="004B2A52" w:rsidRDefault="00B12EC0" w:rsidP="008637E1">
            <w:pPr>
              <w:jc w:val="right"/>
            </w:pPr>
            <w:r w:rsidRPr="004B2A52">
              <w:rPr>
                <w:noProof/>
              </w:rPr>
              <w:drawing>
                <wp:inline distT="0" distB="0" distL="0" distR="0" wp14:anchorId="1917587C" wp14:editId="2FAA48C4">
                  <wp:extent cx="152887" cy="122309"/>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vozovky.emf"/>
                          <pic:cNvPicPr/>
                        </pic:nvPicPr>
                        <pic:blipFill>
                          <a:blip r:embed="rId16">
                            <a:extLst>
                              <a:ext uri="{28A0092B-C50C-407E-A947-70E740481C1C}">
                                <a14:useLocalDpi xmlns:a14="http://schemas.microsoft.com/office/drawing/2010/main" val="0"/>
                              </a:ext>
                            </a:extLst>
                          </a:blip>
                          <a:stretch>
                            <a:fillRect/>
                          </a:stretch>
                        </pic:blipFill>
                        <pic:spPr>
                          <a:xfrm>
                            <a:off x="0" y="0"/>
                            <a:ext cx="176663" cy="141329"/>
                          </a:xfrm>
                          <a:prstGeom prst="rect">
                            <a:avLst/>
                          </a:prstGeom>
                        </pic:spPr>
                      </pic:pic>
                    </a:graphicData>
                  </a:graphic>
                </wp:inline>
              </w:drawing>
            </w:r>
          </w:p>
        </w:tc>
      </w:tr>
    </w:tbl>
    <w:p w14:paraId="412B0CF2" w14:textId="2962AD59" w:rsidR="00FC504D" w:rsidRPr="00FC504D" w:rsidRDefault="00FC504D" w:rsidP="004407E9">
      <w:pPr>
        <w:pStyle w:val="Normlnweb"/>
        <w:ind w:left="709"/>
        <w:rPr>
          <w:rFonts w:ascii="Motiva Sans" w:hAnsi="Motiva Sans" w:cstheme="minorHAnsi"/>
          <w:sz w:val="20"/>
          <w:szCs w:val="20"/>
        </w:rPr>
      </w:pPr>
      <w:r w:rsidRPr="00FC504D">
        <w:rPr>
          <w:rFonts w:ascii="Motiva Sans" w:hAnsi="Motiva Sans" w:cstheme="minorHAnsi"/>
          <w:sz w:val="20"/>
          <w:szCs w:val="20"/>
        </w:rPr>
        <w:t>Pro tento cíl hodlá skupina využít její nedávno vyvinutou průlomovou techniku Sel-TCP-</w:t>
      </w:r>
      <w:proofErr w:type="spellStart"/>
      <w:r w:rsidRPr="00FC504D">
        <w:rPr>
          <w:rFonts w:ascii="Motiva Sans" w:hAnsi="Motiva Sans" w:cstheme="minorHAnsi"/>
          <w:sz w:val="20"/>
          <w:szCs w:val="20"/>
        </w:rPr>
        <w:t>Seq</w:t>
      </w:r>
      <w:proofErr w:type="spellEnd"/>
      <w:r w:rsidRPr="00FC504D">
        <w:rPr>
          <w:rFonts w:ascii="Motiva Sans" w:hAnsi="Motiva Sans" w:cstheme="minorHAnsi"/>
          <w:sz w:val="20"/>
          <w:szCs w:val="20"/>
        </w:rPr>
        <w:t>, kterou v</w:t>
      </w:r>
      <w:r w:rsidR="002E0B9D">
        <w:rPr>
          <w:rFonts w:ascii="Motiva Sans" w:hAnsi="Motiva Sans" w:cstheme="minorHAnsi"/>
          <w:sz w:val="20"/>
          <w:szCs w:val="20"/>
        </w:rPr>
        <w:t> </w:t>
      </w:r>
      <w:r w:rsidRPr="00FC504D">
        <w:rPr>
          <w:rFonts w:ascii="Motiva Sans" w:hAnsi="Motiva Sans" w:cstheme="minorHAnsi"/>
          <w:sz w:val="20"/>
          <w:szCs w:val="20"/>
        </w:rPr>
        <w:t xml:space="preserve">srpnu 2020 zveřejnil prestižní časopis </w:t>
      </w:r>
      <w:proofErr w:type="spellStart"/>
      <w:r w:rsidRPr="00470F7D">
        <w:rPr>
          <w:rFonts w:ascii="Motiva Sans" w:hAnsi="Motiva Sans" w:cstheme="minorHAnsi"/>
          <w:i/>
          <w:sz w:val="20"/>
          <w:szCs w:val="20"/>
        </w:rPr>
        <w:t>Molecular</w:t>
      </w:r>
      <w:proofErr w:type="spellEnd"/>
      <w:r w:rsidRPr="00470F7D">
        <w:rPr>
          <w:rFonts w:ascii="Motiva Sans" w:hAnsi="Motiva Sans" w:cstheme="minorHAnsi"/>
          <w:i/>
          <w:sz w:val="20"/>
          <w:szCs w:val="20"/>
        </w:rPr>
        <w:t xml:space="preserve"> Cell</w:t>
      </w:r>
      <w:r w:rsidRPr="00FC504D">
        <w:rPr>
          <w:rFonts w:ascii="Motiva Sans" w:hAnsi="Motiva Sans" w:cstheme="minorHAnsi"/>
          <w:sz w:val="20"/>
          <w:szCs w:val="20"/>
        </w:rPr>
        <w:t xml:space="preserve">. Kromě celé řady dalších podcílů, plánuje skupina pomocí této techniky rovněž probádat molekulární mechanismy a důsledky zapojení se vybraných translačních faktorů do procesu zhoubného bujení, a to na </w:t>
      </w:r>
      <w:proofErr w:type="spellStart"/>
      <w:r w:rsidRPr="00FC504D">
        <w:rPr>
          <w:rFonts w:ascii="Motiva Sans" w:hAnsi="Motiva Sans" w:cstheme="minorHAnsi"/>
          <w:sz w:val="20"/>
          <w:szCs w:val="20"/>
        </w:rPr>
        <w:t>celogenomové</w:t>
      </w:r>
      <w:proofErr w:type="spellEnd"/>
      <w:r w:rsidRPr="00FC504D">
        <w:rPr>
          <w:rFonts w:ascii="Motiva Sans" w:hAnsi="Motiva Sans" w:cstheme="minorHAnsi"/>
          <w:sz w:val="20"/>
          <w:szCs w:val="20"/>
        </w:rPr>
        <w:t xml:space="preserve"> úrovni.</w:t>
      </w:r>
    </w:p>
    <w:p w14:paraId="62065A2C" w14:textId="3C0FE8ED" w:rsidR="00376115" w:rsidRDefault="00376115" w:rsidP="00376115">
      <w:pPr>
        <w:pStyle w:val="Normlnweb"/>
        <w:spacing w:before="0" w:beforeAutospacing="0" w:after="0" w:afterAutospacing="0"/>
        <w:ind w:left="2835" w:hanging="2126"/>
        <w:rPr>
          <w:rFonts w:ascii="Motiva Sans" w:hAnsi="Motiva Sans" w:cstheme="minorHAnsi"/>
          <w:sz w:val="20"/>
          <w:szCs w:val="20"/>
        </w:rPr>
      </w:pPr>
      <w:r>
        <w:rPr>
          <w:rFonts w:ascii="Motiva Sans" w:hAnsi="Motiva Sans" w:cstheme="minorHAnsi"/>
          <w:bCs/>
          <w:color w:val="0974BD"/>
          <w:sz w:val="18"/>
          <w:szCs w:val="20"/>
        </w:rPr>
        <w:t>Více informací:</w:t>
      </w:r>
      <w:r>
        <w:rPr>
          <w:rFonts w:ascii="Motiva Sans" w:hAnsi="Motiva Sans" w:cstheme="minorHAnsi"/>
          <w:bCs/>
          <w:color w:val="0974BD"/>
          <w:sz w:val="18"/>
          <w:szCs w:val="20"/>
        </w:rPr>
        <w:tab/>
      </w:r>
      <w:r w:rsidRPr="00376115">
        <w:rPr>
          <w:rFonts w:ascii="Motiva Sans" w:hAnsi="Motiva Sans" w:cstheme="minorHAnsi"/>
          <w:b/>
          <w:bCs/>
          <w:color w:val="0974BD"/>
          <w:sz w:val="18"/>
          <w:szCs w:val="20"/>
        </w:rPr>
        <w:t xml:space="preserve">Dr. </w:t>
      </w:r>
      <w:proofErr w:type="spellStart"/>
      <w:r w:rsidRPr="00376115">
        <w:rPr>
          <w:rFonts w:ascii="Motiva Sans" w:hAnsi="Motiva Sans" w:cstheme="minorHAnsi"/>
          <w:b/>
          <w:bCs/>
          <w:color w:val="0974BD"/>
          <w:sz w:val="18"/>
          <w:szCs w:val="20"/>
        </w:rPr>
        <w:t>rer</w:t>
      </w:r>
      <w:proofErr w:type="spellEnd"/>
      <w:r w:rsidRPr="00376115">
        <w:rPr>
          <w:rFonts w:ascii="Motiva Sans" w:hAnsi="Motiva Sans" w:cstheme="minorHAnsi"/>
          <w:b/>
          <w:bCs/>
          <w:color w:val="0974BD"/>
          <w:sz w:val="18"/>
          <w:szCs w:val="20"/>
        </w:rPr>
        <w:t xml:space="preserve">. </w:t>
      </w:r>
      <w:proofErr w:type="spellStart"/>
      <w:r w:rsidRPr="00376115">
        <w:rPr>
          <w:rFonts w:ascii="Motiva Sans" w:hAnsi="Motiva Sans" w:cstheme="minorHAnsi"/>
          <w:b/>
          <w:bCs/>
          <w:color w:val="0974BD"/>
          <w:sz w:val="18"/>
          <w:szCs w:val="20"/>
        </w:rPr>
        <w:t>nat</w:t>
      </w:r>
      <w:proofErr w:type="spellEnd"/>
      <w:r w:rsidRPr="00376115">
        <w:rPr>
          <w:rFonts w:ascii="Motiva Sans" w:hAnsi="Motiva Sans" w:cstheme="minorHAnsi"/>
          <w:b/>
          <w:bCs/>
          <w:color w:val="0974BD"/>
          <w:sz w:val="18"/>
          <w:szCs w:val="20"/>
        </w:rPr>
        <w:t xml:space="preserve">. Leoš Valášek, </w:t>
      </w:r>
      <w:proofErr w:type="spellStart"/>
      <w:r w:rsidRPr="00376115">
        <w:rPr>
          <w:rFonts w:ascii="Motiva Sans" w:hAnsi="Motiva Sans" w:cstheme="minorHAnsi"/>
          <w:b/>
          <w:bCs/>
          <w:color w:val="0974BD"/>
          <w:sz w:val="18"/>
          <w:szCs w:val="20"/>
        </w:rPr>
        <w:t>DSc</w:t>
      </w:r>
      <w:proofErr w:type="spellEnd"/>
      <w:r w:rsidRPr="00376115">
        <w:rPr>
          <w:rFonts w:ascii="Motiva Sans" w:hAnsi="Motiva Sans" w:cstheme="minorHAnsi"/>
          <w:b/>
          <w:bCs/>
          <w:color w:val="0974BD"/>
          <w:sz w:val="18"/>
          <w:szCs w:val="20"/>
        </w:rPr>
        <w:t>.</w:t>
      </w:r>
      <w:r w:rsidR="00DB21DD">
        <w:rPr>
          <w:rFonts w:ascii="Motiva Sans" w:hAnsi="Motiva Sans" w:cstheme="minorHAnsi"/>
          <w:b/>
          <w:bCs/>
          <w:color w:val="0974BD"/>
          <w:sz w:val="18"/>
          <w:szCs w:val="20"/>
        </w:rPr>
        <w:t xml:space="preserve">, </w:t>
      </w:r>
      <w:r w:rsidR="00DB21DD" w:rsidRPr="00DB21DD">
        <w:rPr>
          <w:rFonts w:ascii="Motiva Sans" w:hAnsi="Motiva Sans" w:cstheme="minorHAnsi"/>
          <w:b/>
          <w:bCs/>
          <w:color w:val="0974BD"/>
          <w:sz w:val="18"/>
          <w:szCs w:val="20"/>
        </w:rPr>
        <w:t>Mikrobiologick</w:t>
      </w:r>
      <w:r w:rsidR="00DB21DD">
        <w:rPr>
          <w:rFonts w:ascii="Motiva Sans" w:hAnsi="Motiva Sans" w:cstheme="minorHAnsi"/>
          <w:b/>
          <w:bCs/>
          <w:color w:val="0974BD"/>
          <w:sz w:val="18"/>
          <w:szCs w:val="20"/>
        </w:rPr>
        <w:t>ý</w:t>
      </w:r>
      <w:r w:rsidR="00DB21DD" w:rsidRPr="00DB21DD">
        <w:rPr>
          <w:rFonts w:ascii="Motiva Sans" w:hAnsi="Motiva Sans" w:cstheme="minorHAnsi"/>
          <w:b/>
          <w:bCs/>
          <w:color w:val="0974BD"/>
          <w:sz w:val="18"/>
          <w:szCs w:val="20"/>
        </w:rPr>
        <w:t xml:space="preserve"> ústav AV</w:t>
      </w:r>
      <w:r w:rsidR="00DB21DD">
        <w:rPr>
          <w:rFonts w:ascii="Motiva Sans" w:hAnsi="Motiva Sans" w:cstheme="minorHAnsi"/>
          <w:b/>
          <w:bCs/>
          <w:color w:val="0974BD"/>
          <w:sz w:val="18"/>
          <w:szCs w:val="20"/>
        </w:rPr>
        <w:t xml:space="preserve"> ČR</w:t>
      </w:r>
      <w:r>
        <w:rPr>
          <w:rFonts w:ascii="Motiva Sans" w:hAnsi="Motiva Sans" w:cstheme="minorHAnsi"/>
          <w:bCs/>
          <w:color w:val="0974BD"/>
          <w:sz w:val="18"/>
          <w:szCs w:val="20"/>
        </w:rPr>
        <w:br/>
      </w:r>
      <w:r w:rsidRPr="00376115">
        <w:rPr>
          <w:rStyle w:val="KontaktChar"/>
        </w:rPr>
        <w:t>valasekl@biomed.cas.cz</w:t>
      </w:r>
      <w:r>
        <w:rPr>
          <w:rFonts w:ascii="Motiva Sans" w:hAnsi="Motiva Sans" w:cstheme="minorHAnsi"/>
          <w:bCs/>
          <w:color w:val="0974BD"/>
          <w:sz w:val="18"/>
          <w:szCs w:val="20"/>
        </w:rPr>
        <w:br/>
        <w:t xml:space="preserve">+420 </w:t>
      </w:r>
      <w:r w:rsidRPr="00376115">
        <w:rPr>
          <w:rFonts w:ascii="Motiva Sans" w:hAnsi="Motiva Sans" w:cstheme="minorHAnsi"/>
          <w:bCs/>
          <w:color w:val="0974BD"/>
          <w:sz w:val="18"/>
          <w:szCs w:val="20"/>
        </w:rPr>
        <w:t xml:space="preserve">724 731 661, </w:t>
      </w:r>
      <w:r>
        <w:rPr>
          <w:rFonts w:ascii="Motiva Sans" w:hAnsi="Motiva Sans" w:cstheme="minorHAnsi"/>
          <w:bCs/>
          <w:color w:val="0974BD"/>
          <w:sz w:val="18"/>
          <w:szCs w:val="20"/>
        </w:rPr>
        <w:t xml:space="preserve">+420 </w:t>
      </w:r>
      <w:r w:rsidRPr="00376115">
        <w:rPr>
          <w:rFonts w:ascii="Motiva Sans" w:hAnsi="Motiva Sans" w:cstheme="minorHAnsi"/>
          <w:bCs/>
          <w:color w:val="0974BD"/>
          <w:sz w:val="18"/>
          <w:szCs w:val="20"/>
        </w:rPr>
        <w:t>241 062 288</w:t>
      </w:r>
    </w:p>
    <w:p w14:paraId="4C5F7E56" w14:textId="6342DD82" w:rsidR="00ED238D" w:rsidRPr="00ED238D" w:rsidRDefault="00572E6F" w:rsidP="004407E9">
      <w:pPr>
        <w:pStyle w:val="Normlnweb"/>
        <w:ind w:left="709"/>
        <w:rPr>
          <w:rFonts w:ascii="Motiva Sans" w:hAnsi="Motiva Sans" w:cstheme="minorHAnsi"/>
          <w:sz w:val="20"/>
          <w:szCs w:val="20"/>
        </w:rPr>
      </w:pPr>
      <w:r w:rsidRPr="00572E6F">
        <w:rPr>
          <w:rFonts w:ascii="Motiva Sans" w:hAnsi="Motiva Sans" w:cstheme="minorHAnsi"/>
          <w:b/>
          <w:noProof/>
          <w:sz w:val="20"/>
          <w:szCs w:val="20"/>
        </w:rPr>
        <w:lastRenderedPageBreak/>
        <w:drawing>
          <wp:anchor distT="0" distB="0" distL="114300" distR="114300" simplePos="0" relativeHeight="251663360" behindDoc="0" locked="0" layoutInCell="1" allowOverlap="1" wp14:anchorId="0DD2BE14" wp14:editId="07C678FF">
            <wp:simplePos x="0" y="0"/>
            <wp:positionH relativeFrom="column">
              <wp:posOffset>452120</wp:posOffset>
            </wp:positionH>
            <wp:positionV relativeFrom="paragraph">
              <wp:posOffset>0</wp:posOffset>
            </wp:positionV>
            <wp:extent cx="2343785" cy="2772410"/>
            <wp:effectExtent l="0" t="0" r="0" b="8890"/>
            <wp:wrapSquare wrapText="bothSides"/>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limešová.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3785" cy="2772410"/>
                    </a:xfrm>
                    <a:prstGeom prst="rect">
                      <a:avLst/>
                    </a:prstGeom>
                  </pic:spPr>
                </pic:pic>
              </a:graphicData>
            </a:graphic>
            <wp14:sizeRelH relativeFrom="margin">
              <wp14:pctWidth>0</wp14:pctWidth>
            </wp14:sizeRelH>
            <wp14:sizeRelV relativeFrom="margin">
              <wp14:pctHeight>0</wp14:pctHeight>
            </wp14:sizeRelV>
          </wp:anchor>
        </w:drawing>
      </w:r>
      <w:bookmarkStart w:id="1" w:name="_Hlk51944363"/>
      <w:r w:rsidR="002F75C2">
        <w:rPr>
          <w:rFonts w:ascii="Motiva Sans" w:hAnsi="Motiva Sans" w:cstheme="minorHAnsi"/>
          <w:b/>
          <w:sz w:val="20"/>
          <w:szCs w:val="20"/>
        </w:rPr>
        <w:t>p</w:t>
      </w:r>
      <w:r w:rsidR="00ED238D" w:rsidRPr="00572E6F">
        <w:rPr>
          <w:rFonts w:ascii="Motiva Sans" w:hAnsi="Motiva Sans" w:cstheme="minorHAnsi"/>
          <w:b/>
          <w:sz w:val="20"/>
          <w:szCs w:val="20"/>
        </w:rPr>
        <w:t>rof. RNDr. Jitka Klimešová, CSc.</w:t>
      </w:r>
      <w:bookmarkEnd w:id="1"/>
      <w:r w:rsidR="00ED238D" w:rsidRPr="00572E6F">
        <w:rPr>
          <w:rFonts w:ascii="Motiva Sans" w:hAnsi="Motiva Sans" w:cstheme="minorHAnsi"/>
          <w:b/>
          <w:sz w:val="20"/>
          <w:szCs w:val="20"/>
        </w:rPr>
        <w:t>,</w:t>
      </w:r>
      <w:r w:rsidR="00ED238D" w:rsidRPr="00ED238D">
        <w:rPr>
          <w:rFonts w:ascii="Motiva Sans" w:hAnsi="Motiva Sans" w:cstheme="minorHAnsi"/>
          <w:sz w:val="20"/>
          <w:szCs w:val="20"/>
        </w:rPr>
        <w:t xml:space="preserve"> </w:t>
      </w:r>
      <w:r>
        <w:rPr>
          <w:rFonts w:ascii="Motiva Sans" w:hAnsi="Motiva Sans" w:cstheme="minorHAnsi"/>
          <w:sz w:val="20"/>
          <w:szCs w:val="20"/>
        </w:rPr>
        <w:br/>
      </w:r>
      <w:r w:rsidR="00ED238D" w:rsidRPr="00ED238D">
        <w:rPr>
          <w:rFonts w:ascii="Motiva Sans" w:hAnsi="Motiva Sans" w:cstheme="minorHAnsi"/>
          <w:sz w:val="20"/>
          <w:szCs w:val="20"/>
        </w:rPr>
        <w:t xml:space="preserve">(nar. 1963), </w:t>
      </w:r>
      <w:r w:rsidR="0020229C">
        <w:rPr>
          <w:rFonts w:ascii="Motiva Sans" w:hAnsi="Motiva Sans" w:cstheme="minorHAnsi"/>
          <w:sz w:val="20"/>
          <w:szCs w:val="20"/>
        </w:rPr>
        <w:t>se zabývá ekologií a</w:t>
      </w:r>
      <w:r w:rsidR="00ED238D" w:rsidRPr="00ED238D">
        <w:rPr>
          <w:rFonts w:ascii="Motiva Sans" w:hAnsi="Motiva Sans" w:cstheme="minorHAnsi"/>
          <w:sz w:val="20"/>
          <w:szCs w:val="20"/>
        </w:rPr>
        <w:t xml:space="preserve"> funkční rostlinn</w:t>
      </w:r>
      <w:r w:rsidR="0020229C">
        <w:rPr>
          <w:rFonts w:ascii="Motiva Sans" w:hAnsi="Motiva Sans" w:cstheme="minorHAnsi"/>
          <w:sz w:val="20"/>
          <w:szCs w:val="20"/>
        </w:rPr>
        <w:t>ou</w:t>
      </w:r>
      <w:r w:rsidR="00ED238D" w:rsidRPr="00ED238D">
        <w:rPr>
          <w:rFonts w:ascii="Motiva Sans" w:hAnsi="Motiva Sans" w:cstheme="minorHAnsi"/>
          <w:sz w:val="20"/>
          <w:szCs w:val="20"/>
        </w:rPr>
        <w:t xml:space="preserve"> morfologi</w:t>
      </w:r>
      <w:r w:rsidR="0020229C">
        <w:rPr>
          <w:rFonts w:ascii="Motiva Sans" w:hAnsi="Motiva Sans" w:cstheme="minorHAnsi"/>
          <w:sz w:val="20"/>
          <w:szCs w:val="20"/>
        </w:rPr>
        <w:t>í</w:t>
      </w:r>
      <w:r w:rsidR="00ED238D" w:rsidRPr="00ED238D">
        <w:rPr>
          <w:rFonts w:ascii="Motiva Sans" w:hAnsi="Motiva Sans" w:cstheme="minorHAnsi"/>
          <w:sz w:val="20"/>
          <w:szCs w:val="20"/>
        </w:rPr>
        <w:t>, obor</w:t>
      </w:r>
      <w:r w:rsidR="0020229C">
        <w:rPr>
          <w:rFonts w:ascii="Motiva Sans" w:hAnsi="Motiva Sans" w:cstheme="minorHAnsi"/>
          <w:sz w:val="20"/>
          <w:szCs w:val="20"/>
        </w:rPr>
        <w:t>em</w:t>
      </w:r>
      <w:r w:rsidR="00ED238D" w:rsidRPr="00ED238D">
        <w:rPr>
          <w:rFonts w:ascii="Motiva Sans" w:hAnsi="Motiva Sans" w:cstheme="minorHAnsi"/>
          <w:sz w:val="20"/>
          <w:szCs w:val="20"/>
        </w:rPr>
        <w:t>, který zkoumá</w:t>
      </w:r>
      <w:r w:rsidR="00246706">
        <w:rPr>
          <w:rFonts w:ascii="Motiva Sans" w:hAnsi="Motiva Sans" w:cstheme="minorHAnsi"/>
          <w:sz w:val="20"/>
          <w:szCs w:val="20"/>
        </w:rPr>
        <w:t xml:space="preserve">, </w:t>
      </w:r>
      <w:r w:rsidR="00ED238D" w:rsidRPr="00ED238D">
        <w:rPr>
          <w:rFonts w:ascii="Motiva Sans" w:hAnsi="Motiva Sans" w:cstheme="minorHAnsi"/>
          <w:sz w:val="20"/>
          <w:szCs w:val="20"/>
        </w:rPr>
        <w:t xml:space="preserve">jak tvar rostliny ovlivňuje její funkci. </w:t>
      </w:r>
    </w:p>
    <w:p w14:paraId="7EC5B2BB" w14:textId="006178B8" w:rsidR="00630494" w:rsidRDefault="00ED238D" w:rsidP="004407E9">
      <w:pPr>
        <w:pStyle w:val="Normlnweb"/>
        <w:ind w:left="709"/>
        <w:rPr>
          <w:rFonts w:ascii="Motiva Sans" w:hAnsi="Motiva Sans" w:cstheme="minorHAnsi"/>
          <w:sz w:val="20"/>
          <w:szCs w:val="20"/>
        </w:rPr>
      </w:pPr>
      <w:r w:rsidRPr="00ED238D">
        <w:rPr>
          <w:rFonts w:ascii="Motiva Sans" w:hAnsi="Motiva Sans" w:cstheme="minorHAnsi"/>
          <w:sz w:val="20"/>
          <w:szCs w:val="20"/>
        </w:rPr>
        <w:t>Vystudovala systematickou biologii</w:t>
      </w:r>
      <w:r w:rsidR="002E0B9D">
        <w:rPr>
          <w:rFonts w:ascii="Motiva Sans" w:hAnsi="Motiva Sans" w:cstheme="minorHAnsi"/>
          <w:sz w:val="20"/>
          <w:szCs w:val="20"/>
        </w:rPr>
        <w:t xml:space="preserve"> </w:t>
      </w:r>
      <w:r w:rsidRPr="00ED238D">
        <w:rPr>
          <w:rFonts w:ascii="Motiva Sans" w:hAnsi="Motiva Sans" w:cstheme="minorHAnsi"/>
          <w:sz w:val="20"/>
          <w:szCs w:val="20"/>
        </w:rPr>
        <w:t>a ekologii na Přírodovědecké fakultě UK. Věnuje se populační biologii, funkční morfologii a ekologii rostlin. Absolvovala několik vědeckých stáží v</w:t>
      </w:r>
      <w:r w:rsidR="00B54987">
        <w:rPr>
          <w:rFonts w:ascii="Cambria" w:hAnsi="Cambria" w:cstheme="minorHAnsi"/>
          <w:sz w:val="20"/>
          <w:szCs w:val="20"/>
        </w:rPr>
        <w:t> </w:t>
      </w:r>
      <w:r w:rsidRPr="00ED238D">
        <w:rPr>
          <w:rFonts w:ascii="Motiva Sans" w:hAnsi="Motiva Sans" w:cstheme="minorHAnsi"/>
          <w:sz w:val="20"/>
          <w:szCs w:val="20"/>
        </w:rPr>
        <w:t xml:space="preserve">zahraničí, včetně ročního pobytu ve </w:t>
      </w:r>
      <w:proofErr w:type="spellStart"/>
      <w:r w:rsidRPr="00ED238D">
        <w:rPr>
          <w:rFonts w:ascii="Motiva Sans" w:hAnsi="Motiva Sans" w:cstheme="minorHAnsi"/>
          <w:sz w:val="20"/>
          <w:szCs w:val="20"/>
        </w:rPr>
        <w:t>Smithsonian</w:t>
      </w:r>
      <w:proofErr w:type="spellEnd"/>
      <w:r w:rsidRPr="00ED238D">
        <w:rPr>
          <w:rFonts w:ascii="Motiva Sans" w:hAnsi="Motiva Sans" w:cstheme="minorHAnsi"/>
          <w:sz w:val="20"/>
          <w:szCs w:val="20"/>
        </w:rPr>
        <w:t xml:space="preserve"> </w:t>
      </w:r>
      <w:proofErr w:type="spellStart"/>
      <w:r w:rsidRPr="00ED238D">
        <w:rPr>
          <w:rFonts w:ascii="Motiva Sans" w:hAnsi="Motiva Sans" w:cstheme="minorHAnsi"/>
          <w:sz w:val="20"/>
          <w:szCs w:val="20"/>
        </w:rPr>
        <w:t>Environmental</w:t>
      </w:r>
      <w:proofErr w:type="spellEnd"/>
      <w:r w:rsidRPr="00ED238D">
        <w:rPr>
          <w:rFonts w:ascii="Motiva Sans" w:hAnsi="Motiva Sans" w:cstheme="minorHAnsi"/>
          <w:sz w:val="20"/>
          <w:szCs w:val="20"/>
        </w:rPr>
        <w:t xml:space="preserve"> </w:t>
      </w:r>
      <w:proofErr w:type="spellStart"/>
      <w:r w:rsidRPr="00ED238D">
        <w:rPr>
          <w:rFonts w:ascii="Motiva Sans" w:hAnsi="Motiva Sans" w:cstheme="minorHAnsi"/>
          <w:sz w:val="20"/>
          <w:szCs w:val="20"/>
        </w:rPr>
        <w:t>Research</w:t>
      </w:r>
      <w:proofErr w:type="spellEnd"/>
      <w:r w:rsidRPr="00ED238D">
        <w:rPr>
          <w:rFonts w:ascii="Motiva Sans" w:hAnsi="Motiva Sans" w:cstheme="minorHAnsi"/>
          <w:sz w:val="20"/>
          <w:szCs w:val="20"/>
        </w:rPr>
        <w:t xml:space="preserve"> Center v</w:t>
      </w:r>
      <w:r w:rsidR="00B54987">
        <w:rPr>
          <w:rFonts w:ascii="Cambria" w:hAnsi="Cambria" w:cstheme="minorHAnsi"/>
          <w:sz w:val="20"/>
          <w:szCs w:val="20"/>
        </w:rPr>
        <w:t> </w:t>
      </w:r>
      <w:proofErr w:type="spellStart"/>
      <w:r w:rsidRPr="00ED238D">
        <w:rPr>
          <w:rFonts w:ascii="Motiva Sans" w:hAnsi="Motiva Sans" w:cstheme="minorHAnsi"/>
          <w:sz w:val="20"/>
          <w:szCs w:val="20"/>
        </w:rPr>
        <w:t>Edgewateru</w:t>
      </w:r>
      <w:proofErr w:type="spellEnd"/>
      <w:r w:rsidRPr="00ED238D">
        <w:rPr>
          <w:rFonts w:ascii="Motiva Sans" w:hAnsi="Motiva Sans" w:cstheme="minorHAnsi"/>
          <w:sz w:val="20"/>
          <w:szCs w:val="20"/>
        </w:rPr>
        <w:t xml:space="preserve"> v USA. </w:t>
      </w:r>
    </w:p>
    <w:p w14:paraId="3FB69FF2" w14:textId="1BC1337A" w:rsidR="00ED238D" w:rsidRPr="00ED238D" w:rsidRDefault="00ED238D" w:rsidP="004407E9">
      <w:pPr>
        <w:pStyle w:val="Normlnweb"/>
        <w:ind w:left="709"/>
        <w:rPr>
          <w:rFonts w:ascii="Motiva Sans" w:hAnsi="Motiva Sans" w:cstheme="minorHAnsi"/>
          <w:sz w:val="20"/>
          <w:szCs w:val="20"/>
        </w:rPr>
      </w:pPr>
      <w:bookmarkStart w:id="2" w:name="_GoBack"/>
      <w:r w:rsidRPr="00ED238D">
        <w:rPr>
          <w:rFonts w:ascii="Motiva Sans" w:hAnsi="Motiva Sans" w:cstheme="minorHAnsi"/>
          <w:sz w:val="20"/>
          <w:szCs w:val="20"/>
        </w:rPr>
        <w:t xml:space="preserve">Opakovaně se účastnila vědeckých expedic na </w:t>
      </w:r>
      <w:bookmarkEnd w:id="2"/>
      <w:r w:rsidRPr="00ED238D">
        <w:rPr>
          <w:rFonts w:ascii="Motiva Sans" w:hAnsi="Motiva Sans" w:cstheme="minorHAnsi"/>
          <w:sz w:val="20"/>
          <w:szCs w:val="20"/>
        </w:rPr>
        <w:t xml:space="preserve">arktické souostroví </w:t>
      </w:r>
      <w:proofErr w:type="spellStart"/>
      <w:r w:rsidRPr="00ED238D">
        <w:rPr>
          <w:rFonts w:ascii="Motiva Sans" w:hAnsi="Motiva Sans" w:cstheme="minorHAnsi"/>
          <w:sz w:val="20"/>
          <w:szCs w:val="20"/>
        </w:rPr>
        <w:t>Svalbard</w:t>
      </w:r>
      <w:proofErr w:type="spellEnd"/>
      <w:r w:rsidRPr="00ED238D">
        <w:rPr>
          <w:rFonts w:ascii="Motiva Sans" w:hAnsi="Motiva Sans" w:cstheme="minorHAnsi"/>
          <w:sz w:val="20"/>
          <w:szCs w:val="20"/>
        </w:rPr>
        <w:t xml:space="preserve">, </w:t>
      </w:r>
      <w:r w:rsidR="00AC0EBD" w:rsidRPr="00ED238D">
        <w:rPr>
          <w:rFonts w:ascii="Motiva Sans" w:hAnsi="Motiva Sans" w:cstheme="minorHAnsi"/>
          <w:sz w:val="20"/>
          <w:szCs w:val="20"/>
        </w:rPr>
        <w:t>step</w:t>
      </w:r>
      <w:r w:rsidR="00AC0EBD">
        <w:rPr>
          <w:rFonts w:ascii="Motiva Sans" w:hAnsi="Motiva Sans" w:cstheme="minorHAnsi"/>
          <w:sz w:val="20"/>
          <w:szCs w:val="20"/>
        </w:rPr>
        <w:t>i</w:t>
      </w:r>
      <w:r w:rsidR="00AC0EBD" w:rsidRPr="00ED238D">
        <w:rPr>
          <w:rFonts w:ascii="Motiva Sans" w:hAnsi="Motiva Sans" w:cstheme="minorHAnsi"/>
          <w:sz w:val="20"/>
          <w:szCs w:val="20"/>
        </w:rPr>
        <w:t xml:space="preserve"> </w:t>
      </w:r>
      <w:r w:rsidRPr="00ED238D">
        <w:rPr>
          <w:rFonts w:ascii="Motiva Sans" w:hAnsi="Motiva Sans" w:cstheme="minorHAnsi"/>
          <w:sz w:val="20"/>
          <w:szCs w:val="20"/>
        </w:rPr>
        <w:t xml:space="preserve">vnitřního Mongolska a prérie Severní Ameriky. </w:t>
      </w:r>
    </w:p>
    <w:p w14:paraId="3289CDE6" w14:textId="1A897436" w:rsidR="00B31D3A" w:rsidRDefault="00ED238D" w:rsidP="004407E9">
      <w:pPr>
        <w:pStyle w:val="Normlnweb"/>
        <w:ind w:left="709"/>
        <w:rPr>
          <w:rFonts w:ascii="Motiva Sans" w:hAnsi="Motiva Sans" w:cstheme="minorHAnsi"/>
          <w:sz w:val="20"/>
          <w:szCs w:val="20"/>
        </w:rPr>
      </w:pPr>
      <w:r w:rsidRPr="00ED238D">
        <w:rPr>
          <w:rFonts w:ascii="Motiva Sans" w:hAnsi="Motiva Sans" w:cstheme="minorHAnsi"/>
          <w:sz w:val="20"/>
          <w:szCs w:val="20"/>
        </w:rPr>
        <w:t xml:space="preserve">Dlouhodobě se zabývá v minulosti nezřídka opomíjeným studiem vlastností a funkcí podzemních orgánů rostlin. Její badatelský tým se více než 25 let specializuje mimo jiné na klonální růst (schopnost rostlin rozmnožovat se pomocí oddenků, šlahounů a hlíz), </w:t>
      </w:r>
      <w:r w:rsidR="00AC0EBD" w:rsidRPr="00ED238D">
        <w:rPr>
          <w:rFonts w:ascii="Motiva Sans" w:hAnsi="Motiva Sans" w:cstheme="minorHAnsi"/>
          <w:sz w:val="20"/>
          <w:szCs w:val="20"/>
        </w:rPr>
        <w:t>regenerac</w:t>
      </w:r>
      <w:r w:rsidR="00AC0EBD">
        <w:rPr>
          <w:rFonts w:ascii="Motiva Sans" w:hAnsi="Motiva Sans" w:cstheme="minorHAnsi"/>
          <w:sz w:val="20"/>
          <w:szCs w:val="20"/>
        </w:rPr>
        <w:t>i</w:t>
      </w:r>
      <w:r w:rsidR="00AC0EBD" w:rsidRPr="00ED238D">
        <w:rPr>
          <w:rFonts w:ascii="Motiva Sans" w:hAnsi="Motiva Sans" w:cstheme="minorHAnsi"/>
          <w:sz w:val="20"/>
          <w:szCs w:val="20"/>
        </w:rPr>
        <w:t xml:space="preserve"> </w:t>
      </w:r>
      <w:r w:rsidRPr="00ED238D">
        <w:rPr>
          <w:rFonts w:ascii="Motiva Sans" w:hAnsi="Motiva Sans" w:cstheme="minorHAnsi"/>
          <w:sz w:val="20"/>
          <w:szCs w:val="20"/>
        </w:rPr>
        <w:t xml:space="preserve">rostlin po narušení a ukládání uhlíkových zásob. </w:t>
      </w:r>
    </w:p>
    <w:tbl>
      <w:tblPr>
        <w:tblStyle w:val="Mkatabulky"/>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229"/>
        <w:gridCol w:w="426"/>
      </w:tblGrid>
      <w:tr w:rsidR="00B12EC0" w:rsidRPr="00100AA0" w14:paraId="5F811A63" w14:textId="77777777" w:rsidTr="008637E1">
        <w:tc>
          <w:tcPr>
            <w:tcW w:w="567" w:type="dxa"/>
            <w:tcMar>
              <w:left w:w="28" w:type="dxa"/>
              <w:right w:w="0" w:type="dxa"/>
            </w:tcMar>
            <w:vAlign w:val="bottom"/>
          </w:tcPr>
          <w:p w14:paraId="49DCFF1E" w14:textId="77777777" w:rsidR="00B12EC0" w:rsidRPr="004B2A52" w:rsidRDefault="00B12EC0" w:rsidP="008637E1">
            <w:r w:rsidRPr="004B2A52">
              <w:rPr>
                <w:noProof/>
              </w:rPr>
              <w:drawing>
                <wp:inline distT="0" distB="0" distL="0" distR="0" wp14:anchorId="76DE35F5" wp14:editId="45C8EAB8">
                  <wp:extent cx="152887" cy="122309"/>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vozovky.emf"/>
                          <pic:cNvPicPr/>
                        </pic:nvPicPr>
                        <pic:blipFill>
                          <a:blip r:embed="rId16">
                            <a:extLst>
                              <a:ext uri="{28A0092B-C50C-407E-A947-70E740481C1C}">
                                <a14:useLocalDpi xmlns:a14="http://schemas.microsoft.com/office/drawing/2010/main" val="0"/>
                              </a:ext>
                            </a:extLst>
                          </a:blip>
                          <a:stretch>
                            <a:fillRect/>
                          </a:stretch>
                        </pic:blipFill>
                        <pic:spPr>
                          <a:xfrm>
                            <a:off x="0" y="0"/>
                            <a:ext cx="176663" cy="141329"/>
                          </a:xfrm>
                          <a:prstGeom prst="rect">
                            <a:avLst/>
                          </a:prstGeom>
                        </pic:spPr>
                      </pic:pic>
                    </a:graphicData>
                  </a:graphic>
                </wp:inline>
              </w:drawing>
            </w:r>
          </w:p>
        </w:tc>
        <w:tc>
          <w:tcPr>
            <w:tcW w:w="7229" w:type="dxa"/>
            <w:tcMar>
              <w:left w:w="0" w:type="dxa"/>
              <w:right w:w="0" w:type="dxa"/>
            </w:tcMar>
          </w:tcPr>
          <w:p w14:paraId="3E33F2BF" w14:textId="55412A0B" w:rsidR="00B12EC0" w:rsidRPr="00F62271" w:rsidRDefault="00B12EC0" w:rsidP="008637E1">
            <w:pPr>
              <w:pStyle w:val="Zdraznntext"/>
              <w:jc w:val="left"/>
            </w:pPr>
            <w:r w:rsidRPr="00B12EC0">
              <w:t xml:space="preserve">Budeme zjišťovat, jak podzemní orgány ovlivňují funkci nadzemních orgánů a jemných kořenů, ale i reprodukci, regeneraci a konkurenci rostlin.  </w:t>
            </w:r>
          </w:p>
        </w:tc>
        <w:tc>
          <w:tcPr>
            <w:tcW w:w="426" w:type="dxa"/>
            <w:tcMar>
              <w:left w:w="28" w:type="dxa"/>
              <w:right w:w="28" w:type="dxa"/>
            </w:tcMar>
          </w:tcPr>
          <w:p w14:paraId="69F462D9" w14:textId="77777777" w:rsidR="00B12EC0" w:rsidRPr="004B2A52" w:rsidRDefault="00B12EC0" w:rsidP="008637E1">
            <w:pPr>
              <w:jc w:val="right"/>
            </w:pPr>
            <w:r w:rsidRPr="004B2A52">
              <w:rPr>
                <w:noProof/>
              </w:rPr>
              <w:drawing>
                <wp:inline distT="0" distB="0" distL="0" distR="0" wp14:anchorId="47E17247" wp14:editId="2EE9FB0A">
                  <wp:extent cx="152887" cy="122309"/>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vozovky.emf"/>
                          <pic:cNvPicPr/>
                        </pic:nvPicPr>
                        <pic:blipFill>
                          <a:blip r:embed="rId16">
                            <a:extLst>
                              <a:ext uri="{28A0092B-C50C-407E-A947-70E740481C1C}">
                                <a14:useLocalDpi xmlns:a14="http://schemas.microsoft.com/office/drawing/2010/main" val="0"/>
                              </a:ext>
                            </a:extLst>
                          </a:blip>
                          <a:stretch>
                            <a:fillRect/>
                          </a:stretch>
                        </pic:blipFill>
                        <pic:spPr>
                          <a:xfrm>
                            <a:off x="0" y="0"/>
                            <a:ext cx="176663" cy="141329"/>
                          </a:xfrm>
                          <a:prstGeom prst="rect">
                            <a:avLst/>
                          </a:prstGeom>
                        </pic:spPr>
                      </pic:pic>
                    </a:graphicData>
                  </a:graphic>
                </wp:inline>
              </w:drawing>
            </w:r>
          </w:p>
        </w:tc>
      </w:tr>
    </w:tbl>
    <w:p w14:paraId="4173F985" w14:textId="1333F295" w:rsidR="00ED238D" w:rsidRDefault="001147E3" w:rsidP="004407E9">
      <w:pPr>
        <w:pStyle w:val="Normlnweb"/>
        <w:ind w:left="709"/>
        <w:rPr>
          <w:rFonts w:ascii="Motiva Sans" w:hAnsi="Motiva Sans" w:cstheme="minorHAnsi"/>
          <w:sz w:val="20"/>
          <w:szCs w:val="20"/>
        </w:rPr>
      </w:pPr>
      <w:r>
        <w:rPr>
          <w:rFonts w:ascii="Motiva Sans" w:hAnsi="Motiva Sans" w:cstheme="minorHAnsi"/>
          <w:sz w:val="20"/>
          <w:szCs w:val="20"/>
        </w:rPr>
        <w:t>Tým p</w:t>
      </w:r>
      <w:r w:rsidR="00ED238D" w:rsidRPr="00ED238D">
        <w:rPr>
          <w:rFonts w:ascii="Motiva Sans" w:hAnsi="Motiva Sans" w:cstheme="minorHAnsi"/>
          <w:sz w:val="20"/>
          <w:szCs w:val="20"/>
        </w:rPr>
        <w:t xml:space="preserve">od vedením Jitky Klimešové vyvinul standardní metodiku a vytvořil dosud jedinou databázi klonálních a regeneračních vlastností popisující flóru střední Evropy. </w:t>
      </w:r>
    </w:p>
    <w:p w14:paraId="1A5BBE10" w14:textId="18173BAB" w:rsidR="00ED238D" w:rsidRPr="00ED238D" w:rsidRDefault="00ED238D" w:rsidP="004407E9">
      <w:pPr>
        <w:pStyle w:val="Normlnweb"/>
        <w:ind w:left="709"/>
        <w:rPr>
          <w:rFonts w:ascii="Motiva Sans" w:hAnsi="Motiva Sans" w:cstheme="minorHAnsi"/>
          <w:sz w:val="20"/>
          <w:szCs w:val="20"/>
        </w:rPr>
      </w:pPr>
      <w:r w:rsidRPr="00ED238D">
        <w:rPr>
          <w:rFonts w:ascii="Motiva Sans" w:hAnsi="Motiva Sans" w:cstheme="minorHAnsi"/>
          <w:sz w:val="20"/>
          <w:szCs w:val="20"/>
        </w:rPr>
        <w:t>Cílem výzkum</w:t>
      </w:r>
      <w:r w:rsidR="00C1455F">
        <w:rPr>
          <w:rFonts w:ascii="Motiva Sans" w:hAnsi="Motiva Sans" w:cstheme="minorHAnsi"/>
          <w:sz w:val="20"/>
          <w:szCs w:val="20"/>
        </w:rPr>
        <w:t>u</w:t>
      </w:r>
      <w:r w:rsidRPr="00ED238D">
        <w:rPr>
          <w:rFonts w:ascii="Motiva Sans" w:hAnsi="Motiva Sans" w:cstheme="minorHAnsi"/>
          <w:sz w:val="20"/>
          <w:szCs w:val="20"/>
        </w:rPr>
        <w:t xml:space="preserve"> podpořeného Akademickou prémií bude popsat funkční parametry ekonomického spektra podzemních orgánů a zjistit, jak ovlivňují funkci nadzemních orgánů a jemných kořenů, reprodukci, regeneraci a konkurenci rostlin. Výsledky budou využitelné ke zpřesnění klimatických modelů (sekvestrace uhlíku v bylinných společenstvech), ke studiu evoluce zásobních orgánů, které jsou důležitým zdrojem potravy, či k predikcím vývoje vegetace vlivem globálních změn, především režimu disturbancí. Velmi přínosné budou i pro zemědělskou praxi. </w:t>
      </w:r>
    </w:p>
    <w:p w14:paraId="60F818DC" w14:textId="7228E2F1" w:rsidR="00ED238D" w:rsidRDefault="00537EC9" w:rsidP="00376115">
      <w:pPr>
        <w:pStyle w:val="Normlnweb"/>
        <w:spacing w:before="0" w:beforeAutospacing="0" w:after="0" w:afterAutospacing="0"/>
        <w:ind w:left="2835" w:hanging="2126"/>
        <w:rPr>
          <w:rFonts w:ascii="Motiva Sans" w:hAnsi="Motiva Sans" w:cstheme="minorHAnsi"/>
          <w:sz w:val="20"/>
          <w:szCs w:val="20"/>
        </w:rPr>
      </w:pPr>
      <w:r>
        <w:rPr>
          <w:rFonts w:ascii="Motiva Sans" w:hAnsi="Motiva Sans" w:cstheme="minorHAnsi"/>
          <w:bCs/>
          <w:color w:val="0974BD"/>
          <w:sz w:val="18"/>
          <w:szCs w:val="20"/>
        </w:rPr>
        <w:t>Více informací:</w:t>
      </w:r>
      <w:r>
        <w:rPr>
          <w:rFonts w:ascii="Motiva Sans" w:hAnsi="Motiva Sans" w:cstheme="minorHAnsi"/>
          <w:bCs/>
          <w:color w:val="0974BD"/>
          <w:sz w:val="18"/>
          <w:szCs w:val="20"/>
        </w:rPr>
        <w:tab/>
      </w:r>
      <w:r w:rsidR="002F75C2" w:rsidRPr="007E1872">
        <w:rPr>
          <w:rFonts w:ascii="Motiva Sans" w:hAnsi="Motiva Sans" w:cstheme="minorHAnsi"/>
          <w:b/>
          <w:bCs/>
          <w:color w:val="0974BD"/>
          <w:sz w:val="18"/>
          <w:szCs w:val="20"/>
        </w:rPr>
        <w:t>p</w:t>
      </w:r>
      <w:r w:rsidR="00376115" w:rsidRPr="00376115">
        <w:rPr>
          <w:rFonts w:ascii="Motiva Sans" w:hAnsi="Motiva Sans" w:cstheme="minorHAnsi"/>
          <w:b/>
          <w:bCs/>
          <w:color w:val="0974BD"/>
          <w:sz w:val="18"/>
          <w:szCs w:val="20"/>
        </w:rPr>
        <w:t>rof. RNDr. Jitka Klimešová, CSc.</w:t>
      </w:r>
      <w:r w:rsidR="00E96856">
        <w:rPr>
          <w:rFonts w:ascii="Motiva Sans" w:hAnsi="Motiva Sans" w:cstheme="minorHAnsi"/>
          <w:b/>
          <w:bCs/>
          <w:color w:val="0974BD"/>
          <w:sz w:val="18"/>
          <w:szCs w:val="20"/>
        </w:rPr>
        <w:t>, Botanický ústav AV ČR</w:t>
      </w:r>
      <w:r>
        <w:rPr>
          <w:rFonts w:ascii="Motiva Sans" w:hAnsi="Motiva Sans" w:cstheme="minorHAnsi"/>
          <w:bCs/>
          <w:color w:val="0974BD"/>
          <w:sz w:val="18"/>
          <w:szCs w:val="20"/>
        </w:rPr>
        <w:br/>
      </w:r>
      <w:hyperlink r:id="rId20" w:history="1">
        <w:r w:rsidR="00B02740" w:rsidRPr="00B02740">
          <w:rPr>
            <w:rStyle w:val="KontaktChar"/>
          </w:rPr>
          <w:t>jitka.klimesova@ibot.cas.cz</w:t>
        </w:r>
      </w:hyperlink>
      <w:r>
        <w:rPr>
          <w:rFonts w:ascii="Motiva Sans" w:hAnsi="Motiva Sans" w:cstheme="minorHAnsi"/>
          <w:bCs/>
          <w:color w:val="0974BD"/>
          <w:sz w:val="18"/>
          <w:szCs w:val="20"/>
        </w:rPr>
        <w:br/>
        <w:t xml:space="preserve">+420 </w:t>
      </w:r>
      <w:r w:rsidR="00B02740" w:rsidRPr="00B02740">
        <w:rPr>
          <w:rFonts w:ascii="Motiva Sans" w:hAnsi="Motiva Sans" w:cstheme="minorHAnsi"/>
          <w:bCs/>
          <w:color w:val="0974BD"/>
          <w:sz w:val="18"/>
          <w:szCs w:val="20"/>
        </w:rPr>
        <w:t>380 720</w:t>
      </w:r>
      <w:r w:rsidR="00B02740" w:rsidRPr="00B02740">
        <w:rPr>
          <w:rFonts w:ascii="Cambria" w:hAnsi="Cambria" w:cs="Cambria"/>
          <w:bCs/>
          <w:color w:val="0974BD"/>
          <w:sz w:val="18"/>
          <w:szCs w:val="20"/>
        </w:rPr>
        <w:t> </w:t>
      </w:r>
      <w:r w:rsidR="00B02740" w:rsidRPr="00B02740">
        <w:rPr>
          <w:rFonts w:ascii="Motiva Sans" w:hAnsi="Motiva Sans" w:cstheme="minorHAnsi"/>
          <w:bCs/>
          <w:color w:val="0974BD"/>
          <w:sz w:val="18"/>
          <w:szCs w:val="20"/>
        </w:rPr>
        <w:t>346</w:t>
      </w:r>
    </w:p>
    <w:sectPr w:rsidR="00ED238D" w:rsidSect="00376115">
      <w:footerReference w:type="default" r:id="rId21"/>
      <w:type w:val="continuous"/>
      <w:pgSz w:w="11906" w:h="16838"/>
      <w:pgMar w:top="1135" w:right="1417" w:bottom="1985" w:left="1417" w:header="85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5CAC4" w14:textId="77777777" w:rsidR="00824004" w:rsidRDefault="00824004" w:rsidP="001753FB">
      <w:pPr>
        <w:spacing w:after="0" w:line="240" w:lineRule="auto"/>
      </w:pPr>
      <w:r>
        <w:separator/>
      </w:r>
    </w:p>
  </w:endnote>
  <w:endnote w:type="continuationSeparator" w:id="0">
    <w:p w14:paraId="7C4E90CF" w14:textId="77777777" w:rsidR="00824004" w:rsidRDefault="00824004" w:rsidP="00175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F9345542-3C30-4043-AF18-AB5A799F66C9}"/>
  </w:font>
  <w:font w:name="Times New Roman">
    <w:panose1 w:val="02020603050405020304"/>
    <w:charset w:val="EE"/>
    <w:family w:val="roman"/>
    <w:pitch w:val="variable"/>
    <w:sig w:usb0="E0002EFF" w:usb1="C000785B" w:usb2="00000009" w:usb3="00000000" w:csb0="000001FF" w:csb1="00000000"/>
    <w:embedRegular r:id="rId2" w:fontKey="{2D891C07-4410-48E9-9E1C-A68C36C9446B}"/>
    <w:embedBold r:id="rId3" w:fontKey="{D768E532-EE3B-485B-B2C0-BB323B842B5F}"/>
    <w:embedItalic r:id="rId4" w:fontKey="{5F6F64A8-2A20-43AB-9B18-D68CB9E41616}"/>
  </w:font>
  <w:font w:name="Courier New">
    <w:panose1 w:val="02070309020205020404"/>
    <w:charset w:val="EE"/>
    <w:family w:val="modern"/>
    <w:pitch w:val="fixed"/>
    <w:sig w:usb0="E0002EFF" w:usb1="C0007843" w:usb2="00000009" w:usb3="00000000" w:csb0="000001FF" w:csb1="00000000"/>
    <w:embedRegular r:id="rId5" w:fontKey="{30B578F1-A592-4094-9C0D-0DD1ADCD8CDC}"/>
  </w:font>
  <w:font w:name="Wingdings">
    <w:panose1 w:val="05000000000000000000"/>
    <w:charset w:val="02"/>
    <w:family w:val="auto"/>
    <w:pitch w:val="variable"/>
    <w:sig w:usb0="00000000" w:usb1="10000000" w:usb2="00000000" w:usb3="00000000" w:csb0="80000000" w:csb1="00000000"/>
    <w:embedRegular r:id="rId6" w:fontKey="{01FD6A42-F0A2-4229-B8E8-193D225B358F}"/>
  </w:font>
  <w:font w:name="Calibri">
    <w:panose1 w:val="020F0502020204030204"/>
    <w:charset w:val="EE"/>
    <w:family w:val="swiss"/>
    <w:pitch w:val="variable"/>
    <w:sig w:usb0="E4002EFF" w:usb1="C000247B" w:usb2="00000009" w:usb3="00000000" w:csb0="000001FF" w:csb1="00000000"/>
    <w:embedRegular r:id="rId7" w:fontKey="{E41EBD8F-DE85-4555-9933-015C110344D5}"/>
    <w:embedBold r:id="rId8" w:fontKey="{ACBAA6BD-806E-47E4-A9AD-8B55CF9A355C}"/>
    <w:embedItalic r:id="rId9" w:fontKey="{AA882625-8DDF-4296-BACD-650A519103C4}"/>
  </w:font>
  <w:font w:name="Motiva Sans">
    <w:altName w:val="Calibri"/>
    <w:charset w:val="EE"/>
    <w:family w:val="auto"/>
    <w:pitch w:val="variable"/>
    <w:sig w:usb0="20000007" w:usb1="02000000" w:usb2="00000000" w:usb3="00000000" w:csb0="00000193" w:csb1="00000000"/>
    <w:embedRegular r:id="rId10" w:fontKey="{EBEBC881-AF11-48CD-9843-FBE431D24E38}"/>
    <w:embedBold r:id="rId11" w:fontKey="{2E3AC059-7373-44B1-9E03-7DBD1A829E86}"/>
    <w:embedItalic r:id="rId12" w:fontKey="{673E236A-40A9-4C1A-9592-DA3EE3CEBEAE}"/>
  </w:font>
  <w:font w:name="Segoe UI">
    <w:panose1 w:val="020B0502040204020203"/>
    <w:charset w:val="EE"/>
    <w:family w:val="swiss"/>
    <w:pitch w:val="variable"/>
    <w:sig w:usb0="E4002EFF" w:usb1="C000E47F" w:usb2="00000009" w:usb3="00000000" w:csb0="000001FF" w:csb1="00000000"/>
    <w:embedRegular r:id="rId13" w:fontKey="{9FD1D449-2523-49D4-8E43-CED63CA52D34}"/>
  </w:font>
  <w:font w:name="Cambria">
    <w:panose1 w:val="02040503050406030204"/>
    <w:charset w:val="EE"/>
    <w:family w:val="roman"/>
    <w:pitch w:val="variable"/>
    <w:sig w:usb0="E00006FF" w:usb1="420024FF" w:usb2="02000000" w:usb3="00000000" w:csb0="0000019F" w:csb1="00000000"/>
    <w:embedRegular r:id="rId14" w:fontKey="{E502D9B5-A860-4772-BFE8-C696A69F1F47}"/>
    <w:embedBold r:id="rId15" w:fontKey="{54D915DF-DE99-45E1-87CE-ED41243F0D2D}"/>
    <w:embedItalic r:id="rId16" w:fontKey="{E0369F6A-3D78-4066-93DA-61E18F8C11EE}"/>
  </w:font>
  <w:font w:name="Calibri Light">
    <w:panose1 w:val="020F0302020204030204"/>
    <w:charset w:val="EE"/>
    <w:family w:val="swiss"/>
    <w:pitch w:val="variable"/>
    <w:sig w:usb0="E4002EFF" w:usb1="C000247B" w:usb2="00000009" w:usb3="00000000" w:csb0="000001FF" w:csb1="00000000"/>
    <w:embedRegular r:id="rId17" w:fontKey="{0A248083-0E17-4B6D-923D-E469AE65EB5A}"/>
    <w:embedBold r:id="rId18" w:fontKey="{3A49F554-3107-4ABC-BAFB-E2B0106B15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BA35E" w14:textId="77777777" w:rsidR="00A7467B" w:rsidRPr="006B02B7" w:rsidRDefault="00A7467B" w:rsidP="00FC1CDA">
    <w:pPr>
      <w:pStyle w:val="Kontakt"/>
      <w:tabs>
        <w:tab w:val="clear" w:pos="567"/>
        <w:tab w:val="left" w:pos="709"/>
      </w:tabs>
      <w:rPr>
        <w:highlight w:val="yellow"/>
      </w:rPr>
    </w:pPr>
    <w:r w:rsidRPr="006B02B7">
      <w:tab/>
      <w:t xml:space="preserve">Kontakt pro média: </w:t>
    </w:r>
    <w:r w:rsidRPr="006B02B7">
      <w:tab/>
    </w:r>
    <w:r w:rsidRPr="006B02B7">
      <w:rPr>
        <w:b/>
      </w:rPr>
      <w:t xml:space="preserve">Markéta Růžičková </w:t>
    </w:r>
    <w:r w:rsidRPr="006B02B7">
      <w:rPr>
        <w:b/>
      </w:rPr>
      <w:tab/>
    </w:r>
  </w:p>
  <w:p w14:paraId="2757026D" w14:textId="77777777" w:rsidR="00A7467B" w:rsidRPr="006B02B7" w:rsidRDefault="00A7467B" w:rsidP="00164678">
    <w:pPr>
      <w:pStyle w:val="Kontakt"/>
    </w:pPr>
    <w:r w:rsidRPr="006B02B7">
      <w:tab/>
    </w:r>
    <w:r w:rsidRPr="006B02B7">
      <w:tab/>
      <w:t xml:space="preserve">Divize vnějších vztahů SSČ AV ČR </w:t>
    </w:r>
    <w:r w:rsidRPr="006B02B7">
      <w:tab/>
    </w:r>
  </w:p>
  <w:p w14:paraId="5004C8B1" w14:textId="77777777" w:rsidR="00A7467B" w:rsidRPr="006B02B7" w:rsidRDefault="00A7467B" w:rsidP="00164678">
    <w:pPr>
      <w:pStyle w:val="Kontakt"/>
    </w:pPr>
    <w:r w:rsidRPr="006B02B7">
      <w:tab/>
    </w:r>
    <w:r w:rsidRPr="006B02B7">
      <w:tab/>
      <w:t>ruzickovam@ssc.cas.cz</w:t>
    </w:r>
    <w:r w:rsidRPr="006B02B7">
      <w:tab/>
    </w:r>
  </w:p>
  <w:p w14:paraId="629417DF" w14:textId="21AAFF6E" w:rsidR="00D84411" w:rsidRDefault="00A7467B" w:rsidP="00FC1CDA">
    <w:pPr>
      <w:pStyle w:val="Kontakt"/>
      <w:tabs>
        <w:tab w:val="right" w:pos="9072"/>
      </w:tabs>
      <w:rPr>
        <w:color w:val="0072B6"/>
        <w:sz w:val="10"/>
        <w:szCs w:val="16"/>
      </w:rPr>
    </w:pPr>
    <w:r w:rsidRPr="006B02B7">
      <w:tab/>
    </w:r>
    <w:r w:rsidRPr="006B02B7">
      <w:tab/>
      <w:t>+420</w:t>
    </w:r>
    <w:r w:rsidRPr="006B02B7">
      <w:rPr>
        <w:rFonts w:ascii="Cambria" w:hAnsi="Cambria" w:cs="Cambria"/>
      </w:rPr>
      <w:t> </w:t>
    </w:r>
    <w:r w:rsidRPr="006B02B7">
      <w:t>777 970</w:t>
    </w:r>
    <w:r w:rsidR="00B41DE7">
      <w:t xml:space="preserve"> </w:t>
    </w:r>
    <w:r w:rsidRPr="006B02B7">
      <w:t>812</w:t>
    </w:r>
    <w:r w:rsidRPr="006B02B7">
      <w:tab/>
    </w:r>
    <w:r w:rsidRPr="006B02B7">
      <w:tab/>
    </w:r>
    <w:r w:rsidR="00C51172" w:rsidRPr="00A7467B">
      <w:fldChar w:fldCharType="begin"/>
    </w:r>
    <w:r w:rsidR="00C51172" w:rsidRPr="00A7467B">
      <w:instrText>PAGE   \* MERGEFORMAT</w:instrText>
    </w:r>
    <w:r w:rsidR="00C51172" w:rsidRPr="00A7467B">
      <w:fldChar w:fldCharType="separate"/>
    </w:r>
    <w:r w:rsidR="0020229C">
      <w:rPr>
        <w:noProof/>
      </w:rPr>
      <w:t>1</w:t>
    </w:r>
    <w:r w:rsidR="00C51172" w:rsidRPr="00A7467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0622E" w14:textId="77777777" w:rsidR="00A7467B" w:rsidRDefault="00A7467B" w:rsidP="0071586E">
    <w:pPr>
      <w:tabs>
        <w:tab w:val="left" w:pos="2035"/>
        <w:tab w:val="left" w:pos="2694"/>
        <w:tab w:val="left" w:pos="7230"/>
        <w:tab w:val="right" w:pos="9072"/>
      </w:tabs>
      <w:spacing w:line="240" w:lineRule="auto"/>
      <w:contextualSpacing/>
      <w:jc w:val="right"/>
      <w:rPr>
        <w:rFonts w:cstheme="minorHAnsi"/>
        <w:b/>
        <w:color w:val="0072B6"/>
        <w:sz w:val="10"/>
        <w:szCs w:val="16"/>
      </w:rPr>
    </w:pPr>
    <w:r w:rsidRPr="000D0187">
      <w:rPr>
        <w:b/>
        <w:color w:val="0974BA"/>
        <w:sz w:val="18"/>
        <w:szCs w:val="18"/>
      </w:rPr>
      <w:fldChar w:fldCharType="begin"/>
    </w:r>
    <w:r w:rsidRPr="000D0187">
      <w:rPr>
        <w:color w:val="0974BA"/>
        <w:sz w:val="18"/>
        <w:szCs w:val="18"/>
      </w:rPr>
      <w:instrText>PAGE   \* MERGEFORMAT</w:instrText>
    </w:r>
    <w:r w:rsidRPr="000D0187">
      <w:rPr>
        <w:b/>
        <w:color w:val="0974BA"/>
        <w:sz w:val="18"/>
        <w:szCs w:val="18"/>
      </w:rPr>
      <w:fldChar w:fldCharType="separate"/>
    </w:r>
    <w:r w:rsidR="0020229C" w:rsidRPr="0020229C">
      <w:rPr>
        <w:b/>
        <w:noProof/>
        <w:color w:val="0974BA"/>
        <w:sz w:val="18"/>
        <w:szCs w:val="18"/>
      </w:rPr>
      <w:t>5</w:t>
    </w:r>
    <w:r w:rsidRPr="000D0187">
      <w:rPr>
        <w:b/>
        <w:color w:val="0974B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24A82" w14:textId="77777777" w:rsidR="00824004" w:rsidRDefault="00824004" w:rsidP="001753FB">
      <w:pPr>
        <w:spacing w:after="0" w:line="240" w:lineRule="auto"/>
      </w:pPr>
      <w:r>
        <w:separator/>
      </w:r>
    </w:p>
  </w:footnote>
  <w:footnote w:type="continuationSeparator" w:id="0">
    <w:p w14:paraId="6C318979" w14:textId="77777777" w:rsidR="00824004" w:rsidRDefault="00824004" w:rsidP="001753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5A6754"/>
    <w:multiLevelType w:val="hybridMultilevel"/>
    <w:tmpl w:val="A55EAE58"/>
    <w:lvl w:ilvl="0" w:tplc="64E2B04E">
      <w:start w:val="1"/>
      <w:numFmt w:val="bullet"/>
      <w:lvlText w:val=""/>
      <w:lvlJc w:val="left"/>
      <w:pPr>
        <w:ind w:left="1713"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attachedTemplate r:id="rId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936"/>
    <w:rsid w:val="0000274F"/>
    <w:rsid w:val="000147F9"/>
    <w:rsid w:val="00014802"/>
    <w:rsid w:val="00032E99"/>
    <w:rsid w:val="00034CCC"/>
    <w:rsid w:val="00045E65"/>
    <w:rsid w:val="000A74E1"/>
    <w:rsid w:val="000D0187"/>
    <w:rsid w:val="00100AA0"/>
    <w:rsid w:val="001040EC"/>
    <w:rsid w:val="001138C6"/>
    <w:rsid w:val="001147E3"/>
    <w:rsid w:val="00146E7A"/>
    <w:rsid w:val="00164678"/>
    <w:rsid w:val="001753FB"/>
    <w:rsid w:val="001A23C5"/>
    <w:rsid w:val="001D7480"/>
    <w:rsid w:val="001D794F"/>
    <w:rsid w:val="001D797B"/>
    <w:rsid w:val="001E4499"/>
    <w:rsid w:val="001E5ECE"/>
    <w:rsid w:val="001F5936"/>
    <w:rsid w:val="0020229C"/>
    <w:rsid w:val="00210A93"/>
    <w:rsid w:val="0021490A"/>
    <w:rsid w:val="00246706"/>
    <w:rsid w:val="00251A17"/>
    <w:rsid w:val="00273129"/>
    <w:rsid w:val="002A363E"/>
    <w:rsid w:val="002B027B"/>
    <w:rsid w:val="002B28BF"/>
    <w:rsid w:val="002B2C34"/>
    <w:rsid w:val="002B5243"/>
    <w:rsid w:val="002E0B9D"/>
    <w:rsid w:val="002F75C2"/>
    <w:rsid w:val="00306EB6"/>
    <w:rsid w:val="00314DC1"/>
    <w:rsid w:val="00376115"/>
    <w:rsid w:val="00377A3A"/>
    <w:rsid w:val="004407E9"/>
    <w:rsid w:val="00465280"/>
    <w:rsid w:val="00470F7D"/>
    <w:rsid w:val="00490C24"/>
    <w:rsid w:val="004A6B09"/>
    <w:rsid w:val="004B14E4"/>
    <w:rsid w:val="004B2A52"/>
    <w:rsid w:val="004B7F32"/>
    <w:rsid w:val="00531674"/>
    <w:rsid w:val="00537EC9"/>
    <w:rsid w:val="005462B1"/>
    <w:rsid w:val="005620C7"/>
    <w:rsid w:val="005640D8"/>
    <w:rsid w:val="00572E6F"/>
    <w:rsid w:val="005734C4"/>
    <w:rsid w:val="00593AAD"/>
    <w:rsid w:val="005A2CEC"/>
    <w:rsid w:val="00602F28"/>
    <w:rsid w:val="00603F3E"/>
    <w:rsid w:val="00623053"/>
    <w:rsid w:val="00627B49"/>
    <w:rsid w:val="00630494"/>
    <w:rsid w:val="006501ED"/>
    <w:rsid w:val="0067005B"/>
    <w:rsid w:val="00684F6B"/>
    <w:rsid w:val="006938E8"/>
    <w:rsid w:val="006A5506"/>
    <w:rsid w:val="006B02B7"/>
    <w:rsid w:val="006B4002"/>
    <w:rsid w:val="006D2757"/>
    <w:rsid w:val="006D5796"/>
    <w:rsid w:val="006E14A4"/>
    <w:rsid w:val="006F0F7B"/>
    <w:rsid w:val="00707B68"/>
    <w:rsid w:val="0071586E"/>
    <w:rsid w:val="007524A9"/>
    <w:rsid w:val="007651F0"/>
    <w:rsid w:val="007672D2"/>
    <w:rsid w:val="00782387"/>
    <w:rsid w:val="0079603D"/>
    <w:rsid w:val="00797154"/>
    <w:rsid w:val="007C39A2"/>
    <w:rsid w:val="007E1872"/>
    <w:rsid w:val="007F36D1"/>
    <w:rsid w:val="00824004"/>
    <w:rsid w:val="008843CC"/>
    <w:rsid w:val="008939D0"/>
    <w:rsid w:val="008A144E"/>
    <w:rsid w:val="008E7665"/>
    <w:rsid w:val="00902067"/>
    <w:rsid w:val="00936F9B"/>
    <w:rsid w:val="00976C6E"/>
    <w:rsid w:val="009A3F5E"/>
    <w:rsid w:val="009D2D5C"/>
    <w:rsid w:val="00A525E2"/>
    <w:rsid w:val="00A7467B"/>
    <w:rsid w:val="00AC0EBD"/>
    <w:rsid w:val="00AD24BB"/>
    <w:rsid w:val="00AE55DD"/>
    <w:rsid w:val="00B02740"/>
    <w:rsid w:val="00B12EC0"/>
    <w:rsid w:val="00B31D3A"/>
    <w:rsid w:val="00B41DE7"/>
    <w:rsid w:val="00B54987"/>
    <w:rsid w:val="00B60A9A"/>
    <w:rsid w:val="00BA3A36"/>
    <w:rsid w:val="00BD1D32"/>
    <w:rsid w:val="00C10443"/>
    <w:rsid w:val="00C1455F"/>
    <w:rsid w:val="00C51172"/>
    <w:rsid w:val="00CB1380"/>
    <w:rsid w:val="00CC1DA8"/>
    <w:rsid w:val="00CD0C4B"/>
    <w:rsid w:val="00D1537B"/>
    <w:rsid w:val="00D154DA"/>
    <w:rsid w:val="00D41B53"/>
    <w:rsid w:val="00D84411"/>
    <w:rsid w:val="00DB21DD"/>
    <w:rsid w:val="00DD650E"/>
    <w:rsid w:val="00DF6D98"/>
    <w:rsid w:val="00E05AA3"/>
    <w:rsid w:val="00E102A6"/>
    <w:rsid w:val="00E80AFE"/>
    <w:rsid w:val="00E96856"/>
    <w:rsid w:val="00ED238D"/>
    <w:rsid w:val="00EF0B2D"/>
    <w:rsid w:val="00F251C7"/>
    <w:rsid w:val="00F266D7"/>
    <w:rsid w:val="00F3305E"/>
    <w:rsid w:val="00F4076A"/>
    <w:rsid w:val="00F42B85"/>
    <w:rsid w:val="00F62271"/>
    <w:rsid w:val="00F74E6C"/>
    <w:rsid w:val="00FC1CDA"/>
    <w:rsid w:val="00FC504D"/>
    <w:rsid w:val="00FD7974"/>
    <w:rsid w:val="00FE2E31"/>
    <w:rsid w:val="00FE55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9EB432"/>
  <w15:chartTrackingRefBased/>
  <w15:docId w15:val="{C4213CF3-B954-48FC-9AEA-07662EC51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A2CEC"/>
    <w:rPr>
      <w:rFonts w:ascii="Motiva Sans" w:hAnsi="Motiva Sans"/>
      <w:sz w:val="20"/>
    </w:rPr>
  </w:style>
  <w:style w:type="paragraph" w:styleId="Nadpis1">
    <w:name w:val="heading 1"/>
    <w:basedOn w:val="Normlnweb"/>
    <w:next w:val="Normln"/>
    <w:link w:val="Nadpis1Char"/>
    <w:uiPriority w:val="9"/>
    <w:qFormat/>
    <w:rsid w:val="00164678"/>
    <w:pPr>
      <w:ind w:left="709"/>
      <w:outlineLvl w:val="0"/>
    </w:pPr>
    <w:rPr>
      <w:rFonts w:ascii="Motiva Sans" w:hAnsi="Motiva Sans" w:cstheme="minorHAnsi"/>
      <w:b/>
      <w:color w:val="0974BD"/>
      <w:sz w:val="28"/>
    </w:rPr>
  </w:style>
  <w:style w:type="paragraph" w:styleId="Nadpis2">
    <w:name w:val="heading 2"/>
    <w:basedOn w:val="Normlnweb"/>
    <w:next w:val="Normln"/>
    <w:link w:val="Nadpis2Char"/>
    <w:uiPriority w:val="9"/>
    <w:unhideWhenUsed/>
    <w:qFormat/>
    <w:rsid w:val="005620C7"/>
    <w:pPr>
      <w:ind w:left="709"/>
      <w:jc w:val="both"/>
      <w:outlineLvl w:val="1"/>
    </w:pPr>
    <w:rPr>
      <w:rFonts w:ascii="Motiva Sans" w:hAnsi="Motiva Sans" w:cstheme="minorHAnsi"/>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753F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753FB"/>
  </w:style>
  <w:style w:type="paragraph" w:styleId="Zpat">
    <w:name w:val="footer"/>
    <w:basedOn w:val="Normln"/>
    <w:link w:val="ZpatChar"/>
    <w:uiPriority w:val="99"/>
    <w:unhideWhenUsed/>
    <w:rsid w:val="001753FB"/>
    <w:pPr>
      <w:tabs>
        <w:tab w:val="center" w:pos="4536"/>
        <w:tab w:val="right" w:pos="9072"/>
      </w:tabs>
      <w:spacing w:after="0" w:line="240" w:lineRule="auto"/>
    </w:pPr>
  </w:style>
  <w:style w:type="character" w:customStyle="1" w:styleId="ZpatChar">
    <w:name w:val="Zápatí Char"/>
    <w:basedOn w:val="Standardnpsmoodstavce"/>
    <w:link w:val="Zpat"/>
    <w:uiPriority w:val="99"/>
    <w:rsid w:val="001753FB"/>
  </w:style>
  <w:style w:type="character" w:styleId="Hypertextovodkaz">
    <w:name w:val="Hyperlink"/>
    <w:uiPriority w:val="99"/>
    <w:unhideWhenUsed/>
    <w:rsid w:val="001753FB"/>
    <w:rPr>
      <w:color w:val="0000FF"/>
      <w:u w:val="single"/>
    </w:rPr>
  </w:style>
  <w:style w:type="paragraph" w:styleId="Normlnweb">
    <w:name w:val="Normal (Web)"/>
    <w:basedOn w:val="Normln"/>
    <w:link w:val="NormlnwebChar"/>
    <w:uiPriority w:val="99"/>
    <w:unhideWhenUsed/>
    <w:rsid w:val="001A23C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evyeenzmnka1">
    <w:name w:val="Nevyřešená zmínka1"/>
    <w:basedOn w:val="Standardnpsmoodstavce"/>
    <w:uiPriority w:val="99"/>
    <w:semiHidden/>
    <w:unhideWhenUsed/>
    <w:rsid w:val="00BD1D32"/>
    <w:rPr>
      <w:color w:val="605E5C"/>
      <w:shd w:val="clear" w:color="auto" w:fill="E1DFDD"/>
    </w:rPr>
  </w:style>
  <w:style w:type="character" w:styleId="Siln">
    <w:name w:val="Strong"/>
    <w:uiPriority w:val="22"/>
    <w:qFormat/>
    <w:rsid w:val="001D7480"/>
    <w:rPr>
      <w:rFonts w:ascii="Motiva Sans" w:hAnsi="Motiva Sans" w:cstheme="minorHAnsi"/>
      <w:b/>
      <w:color w:val="0974BD"/>
      <w:sz w:val="20"/>
      <w:szCs w:val="20"/>
    </w:rPr>
  </w:style>
  <w:style w:type="character" w:customStyle="1" w:styleId="Nadpis1Char">
    <w:name w:val="Nadpis 1 Char"/>
    <w:basedOn w:val="Standardnpsmoodstavce"/>
    <w:link w:val="Nadpis1"/>
    <w:uiPriority w:val="9"/>
    <w:rsid w:val="00164678"/>
    <w:rPr>
      <w:rFonts w:ascii="Motiva Sans" w:eastAsia="Times New Roman" w:hAnsi="Motiva Sans" w:cstheme="minorHAnsi"/>
      <w:b/>
      <w:color w:val="0974BD"/>
      <w:sz w:val="28"/>
      <w:szCs w:val="24"/>
      <w:lang w:eastAsia="cs-CZ"/>
    </w:rPr>
  </w:style>
  <w:style w:type="character" w:customStyle="1" w:styleId="Nadpis2Char">
    <w:name w:val="Nadpis 2 Char"/>
    <w:basedOn w:val="Standardnpsmoodstavce"/>
    <w:link w:val="Nadpis2"/>
    <w:uiPriority w:val="9"/>
    <w:rsid w:val="005620C7"/>
    <w:rPr>
      <w:rFonts w:ascii="Motiva Sans" w:eastAsia="Times New Roman" w:hAnsi="Motiva Sans" w:cstheme="minorHAnsi"/>
      <w:b/>
      <w:sz w:val="20"/>
      <w:szCs w:val="20"/>
      <w:lang w:eastAsia="cs-CZ"/>
    </w:rPr>
  </w:style>
  <w:style w:type="table" w:styleId="Mkatabulky">
    <w:name w:val="Table Grid"/>
    <w:basedOn w:val="Normlntabulka"/>
    <w:uiPriority w:val="39"/>
    <w:rsid w:val="00752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0147F9"/>
    <w:pPr>
      <w:spacing w:after="0" w:line="240" w:lineRule="auto"/>
    </w:pPr>
  </w:style>
  <w:style w:type="character" w:styleId="Odkazintenzivn">
    <w:name w:val="Intense Reference"/>
    <w:basedOn w:val="Standardnpsmoodstavce"/>
    <w:uiPriority w:val="32"/>
    <w:rsid w:val="000D0187"/>
    <w:rPr>
      <w:b/>
      <w:bCs/>
      <w:smallCaps/>
      <w:color w:val="4472C4" w:themeColor="accent1"/>
      <w:spacing w:val="5"/>
    </w:rPr>
  </w:style>
  <w:style w:type="character" w:styleId="Zdraznnintenzivn">
    <w:name w:val="Intense Emphasis"/>
    <w:uiPriority w:val="21"/>
    <w:rsid w:val="001D7480"/>
    <w:rPr>
      <w:rFonts w:ascii="Motiva Sans" w:hAnsi="Motiva Sans" w:cstheme="minorHAnsi"/>
      <w:i/>
      <w:color w:val="0974BD"/>
      <w:sz w:val="20"/>
      <w:szCs w:val="20"/>
    </w:rPr>
  </w:style>
  <w:style w:type="paragraph" w:customStyle="1" w:styleId="Kontakt">
    <w:name w:val="Kontakt"/>
    <w:basedOn w:val="Nadpis1"/>
    <w:link w:val="KontaktChar"/>
    <w:qFormat/>
    <w:rsid w:val="006B02B7"/>
    <w:pPr>
      <w:tabs>
        <w:tab w:val="left" w:pos="567"/>
        <w:tab w:val="left" w:pos="2552"/>
        <w:tab w:val="left" w:pos="5670"/>
      </w:tabs>
      <w:spacing w:before="0" w:beforeAutospacing="0" w:after="0" w:afterAutospacing="0"/>
      <w:ind w:left="0"/>
    </w:pPr>
    <w:rPr>
      <w:b w:val="0"/>
      <w:sz w:val="18"/>
      <w:szCs w:val="18"/>
    </w:rPr>
  </w:style>
  <w:style w:type="character" w:customStyle="1" w:styleId="NormlnwebChar">
    <w:name w:val="Normální (web) Char"/>
    <w:basedOn w:val="Standardnpsmoodstavce"/>
    <w:link w:val="Normlnweb"/>
    <w:uiPriority w:val="99"/>
    <w:rsid w:val="00593AAD"/>
    <w:rPr>
      <w:rFonts w:ascii="Times New Roman" w:eastAsia="Times New Roman" w:hAnsi="Times New Roman" w:cs="Times New Roman"/>
      <w:sz w:val="24"/>
      <w:szCs w:val="24"/>
      <w:lang w:eastAsia="cs-CZ"/>
    </w:rPr>
  </w:style>
  <w:style w:type="character" w:customStyle="1" w:styleId="KontaktChar">
    <w:name w:val="Kontakt Char"/>
    <w:basedOn w:val="NormlnwebChar"/>
    <w:link w:val="Kontakt"/>
    <w:rsid w:val="006B02B7"/>
    <w:rPr>
      <w:rFonts w:ascii="Motiva Sans" w:eastAsia="Times New Roman" w:hAnsi="Motiva Sans" w:cstheme="minorHAnsi"/>
      <w:color w:val="0974BD"/>
      <w:sz w:val="18"/>
      <w:szCs w:val="18"/>
      <w:lang w:eastAsia="cs-CZ"/>
    </w:rPr>
  </w:style>
  <w:style w:type="paragraph" w:customStyle="1" w:styleId="Perex">
    <w:name w:val="Perex"/>
    <w:basedOn w:val="Normlnweb"/>
    <w:link w:val="PerexChar"/>
    <w:qFormat/>
    <w:rsid w:val="004B2A52"/>
    <w:pPr>
      <w:spacing w:before="0" w:beforeAutospacing="0" w:after="0" w:afterAutospacing="0"/>
      <w:ind w:left="992"/>
      <w:jc w:val="both"/>
    </w:pPr>
    <w:rPr>
      <w:rFonts w:ascii="Motiva Sans" w:hAnsi="Motiva Sans"/>
      <w:b/>
      <w:color w:val="0974BD"/>
      <w:sz w:val="20"/>
    </w:rPr>
  </w:style>
  <w:style w:type="paragraph" w:customStyle="1" w:styleId="Zdraznntext">
    <w:name w:val="Zdůrazněný text"/>
    <w:basedOn w:val="Normln"/>
    <w:link w:val="ZdraznntextChar"/>
    <w:qFormat/>
    <w:rsid w:val="0071586E"/>
    <w:pPr>
      <w:spacing w:after="0" w:line="240" w:lineRule="auto"/>
      <w:jc w:val="both"/>
    </w:pPr>
    <w:rPr>
      <w:i/>
      <w:color w:val="0974BD"/>
    </w:rPr>
  </w:style>
  <w:style w:type="character" w:customStyle="1" w:styleId="PerexChar">
    <w:name w:val="Perex Char"/>
    <w:basedOn w:val="NormlnwebChar"/>
    <w:link w:val="Perex"/>
    <w:rsid w:val="004B2A52"/>
    <w:rPr>
      <w:rFonts w:ascii="Motiva Sans" w:eastAsia="Times New Roman" w:hAnsi="Motiva Sans" w:cs="Times New Roman"/>
      <w:b/>
      <w:color w:val="0974BD"/>
      <w:sz w:val="20"/>
      <w:szCs w:val="24"/>
      <w:lang w:eastAsia="cs-CZ"/>
    </w:rPr>
  </w:style>
  <w:style w:type="character" w:customStyle="1" w:styleId="ZdraznntextChar">
    <w:name w:val="Zdůrazněný text Char"/>
    <w:basedOn w:val="NormlnwebChar"/>
    <w:link w:val="Zdraznntext"/>
    <w:rsid w:val="0071586E"/>
    <w:rPr>
      <w:rFonts w:ascii="Motiva Sans" w:eastAsia="Times New Roman" w:hAnsi="Motiva Sans" w:cs="Times New Roman"/>
      <w:i/>
      <w:color w:val="0974BD"/>
      <w:sz w:val="20"/>
      <w:szCs w:val="24"/>
      <w:lang w:eastAsia="cs-CZ"/>
    </w:rPr>
  </w:style>
  <w:style w:type="paragraph" w:styleId="Odstavecseseznamem">
    <w:name w:val="List Paragraph"/>
    <w:basedOn w:val="Normln"/>
    <w:uiPriority w:val="34"/>
    <w:qFormat/>
    <w:rsid w:val="00E80AFE"/>
    <w:pPr>
      <w:ind w:left="720"/>
      <w:contextualSpacing/>
    </w:pPr>
  </w:style>
  <w:style w:type="character" w:customStyle="1" w:styleId="Nevyeenzmnka2">
    <w:name w:val="Nevyřešená zmínka2"/>
    <w:basedOn w:val="Standardnpsmoodstavce"/>
    <w:uiPriority w:val="99"/>
    <w:semiHidden/>
    <w:unhideWhenUsed/>
    <w:rsid w:val="006B02B7"/>
    <w:rPr>
      <w:color w:val="605E5C"/>
      <w:shd w:val="clear" w:color="auto" w:fill="E1DFDD"/>
    </w:rPr>
  </w:style>
  <w:style w:type="paragraph" w:styleId="Textbubliny">
    <w:name w:val="Balloon Text"/>
    <w:basedOn w:val="Normln"/>
    <w:link w:val="TextbublinyChar"/>
    <w:uiPriority w:val="99"/>
    <w:semiHidden/>
    <w:unhideWhenUsed/>
    <w:rsid w:val="00D154D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154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66671">
      <w:bodyDiv w:val="1"/>
      <w:marLeft w:val="0"/>
      <w:marRight w:val="0"/>
      <w:marTop w:val="0"/>
      <w:marBottom w:val="0"/>
      <w:divBdr>
        <w:top w:val="none" w:sz="0" w:space="0" w:color="auto"/>
        <w:left w:val="none" w:sz="0" w:space="0" w:color="auto"/>
        <w:bottom w:val="none" w:sz="0" w:space="0" w:color="auto"/>
        <w:right w:val="none" w:sz="0" w:space="0" w:color="auto"/>
      </w:divBdr>
      <w:divsChild>
        <w:div w:id="1060590167">
          <w:marLeft w:val="0"/>
          <w:marRight w:val="0"/>
          <w:marTop w:val="0"/>
          <w:marBottom w:val="0"/>
          <w:divBdr>
            <w:top w:val="none" w:sz="0" w:space="0" w:color="auto"/>
            <w:left w:val="none" w:sz="0" w:space="0" w:color="auto"/>
            <w:bottom w:val="none" w:sz="0" w:space="0" w:color="auto"/>
            <w:right w:val="none" w:sz="0" w:space="0" w:color="auto"/>
          </w:divBdr>
          <w:divsChild>
            <w:div w:id="10457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1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mailto:jitka.klimesova@ibot.cas.c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vcr.cz/cs/veda-a-vyzkum/podpora-vyzkumu/akademicka-premie-praemium-academiae/"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zickovam\Downloads\Sablona_tiskova_zprava_jednologo%20(1).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8FB57D16EEC1445BEAB9F3BFD1A1ADC" ma:contentTypeVersion="13" ma:contentTypeDescription="Vytvoří nový dokument" ma:contentTypeScope="" ma:versionID="c81220a54a5c4c7875974c8dc4fbb611">
  <xsd:schema xmlns:xsd="http://www.w3.org/2001/XMLSchema" xmlns:xs="http://www.w3.org/2001/XMLSchema" xmlns:p="http://schemas.microsoft.com/office/2006/metadata/properties" xmlns:ns3="ec94cc93-81be-401c-abc3-e93253b1d124" xmlns:ns4="b96f7a21-1047-42d4-8cb0-ea7ebf058f9f" targetNamespace="http://schemas.microsoft.com/office/2006/metadata/properties" ma:root="true" ma:fieldsID="3ffbba1a755ac080166b7ad810a0093f" ns3:_="" ns4:_="">
    <xsd:import namespace="ec94cc93-81be-401c-abc3-e93253b1d124"/>
    <xsd:import namespace="b96f7a21-1047-42d4-8cb0-ea7ebf058f9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4cc93-81be-401c-abc3-e93253b1d1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6f7a21-1047-42d4-8cb0-ea7ebf058f9f"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element name="SharingHintHash" ma:index="20"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36713-71CC-4ED6-BBAF-FF2AF725DCFF}">
  <ds:schemaRefs>
    <ds:schemaRef ds:uri="http://schemas.microsoft.com/sharepoint/v3/contenttype/forms"/>
  </ds:schemaRefs>
</ds:datastoreItem>
</file>

<file path=customXml/itemProps2.xml><?xml version="1.0" encoding="utf-8"?>
<ds:datastoreItem xmlns:ds="http://schemas.openxmlformats.org/officeDocument/2006/customXml" ds:itemID="{65190CF5-6B39-4FD4-948D-18BB948D226D}">
  <ds:schemaRefs>
    <ds:schemaRef ds:uri="http://schemas.microsoft.com/office/2006/metadata/properties"/>
    <ds:schemaRef ds:uri="ec94cc93-81be-401c-abc3-e93253b1d124"/>
    <ds:schemaRef ds:uri="http://schemas.openxmlformats.org/package/2006/metadata/core-properties"/>
    <ds:schemaRef ds:uri="http://purl.org/dc/dcmitype/"/>
    <ds:schemaRef ds:uri="http://schemas.microsoft.com/office/2006/documentManagement/types"/>
    <ds:schemaRef ds:uri="http://purl.org/dc/terms/"/>
    <ds:schemaRef ds:uri="http://www.w3.org/XML/1998/namespace"/>
    <ds:schemaRef ds:uri="http://schemas.microsoft.com/office/infopath/2007/PartnerControls"/>
    <ds:schemaRef ds:uri="b96f7a21-1047-42d4-8cb0-ea7ebf058f9f"/>
    <ds:schemaRef ds:uri="http://purl.org/dc/elements/1.1/"/>
  </ds:schemaRefs>
</ds:datastoreItem>
</file>

<file path=customXml/itemProps3.xml><?xml version="1.0" encoding="utf-8"?>
<ds:datastoreItem xmlns:ds="http://schemas.openxmlformats.org/officeDocument/2006/customXml" ds:itemID="{C6FB1A25-CB82-47F0-A801-A7D702115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4cc93-81be-401c-abc3-e93253b1d124"/>
    <ds:schemaRef ds:uri="b96f7a21-1047-42d4-8cb0-ea7ebf058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F36163-E826-46A8-939B-5F693218C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Sablona_tiskova_zprava_jednologo (1).dotx</Template>
  <TotalTime>0</TotalTime>
  <Pages>5</Pages>
  <Words>1501</Words>
  <Characters>8857</Characters>
  <Application>Microsoft Office Word</Application>
  <DocSecurity>0</DocSecurity>
  <Lines>73</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Růžičková Markéta</dc:creator>
  <cp:keywords/>
  <dc:description/>
  <cp:lastModifiedBy>Růžičková Markéta</cp:lastModifiedBy>
  <cp:revision>2</cp:revision>
  <cp:lastPrinted>2020-09-30T08:44:00Z</cp:lastPrinted>
  <dcterms:created xsi:type="dcterms:W3CDTF">2020-10-01T11:32:00Z</dcterms:created>
  <dcterms:modified xsi:type="dcterms:W3CDTF">2020-10-01T11:32:00Z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0x010100D8FB57D16EEC1445BEAB9F3BFD1A1ADC</vt:lpwstr>
  </property>
</Properties>
</file>