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256C2" w14:textId="77777777" w:rsidR="000628A6" w:rsidRDefault="000628A6">
      <w:pPr>
        <w:pStyle w:val="Bezmezer"/>
        <w:rPr>
          <w:rStyle w:val="dn"/>
        </w:rPr>
      </w:pPr>
    </w:p>
    <w:p w14:paraId="5517339B" w14:textId="77777777" w:rsidR="000628A6" w:rsidRDefault="000628A6">
      <w:pPr>
        <w:pStyle w:val="Bezmezer"/>
        <w:rPr>
          <w:rStyle w:val="dn"/>
        </w:rPr>
      </w:pPr>
    </w:p>
    <w:p w14:paraId="7623A70F" w14:textId="77777777" w:rsidR="000628A6" w:rsidRDefault="000628A6">
      <w:pPr>
        <w:pStyle w:val="Bezmezer"/>
        <w:rPr>
          <w:rStyle w:val="dn"/>
        </w:rPr>
      </w:pPr>
    </w:p>
    <w:p w14:paraId="50CCDDEA" w14:textId="77777777" w:rsidR="000628A6" w:rsidRDefault="000628A6">
      <w:pPr>
        <w:pStyle w:val="Bezmezer"/>
        <w:rPr>
          <w:rStyle w:val="dn"/>
        </w:rPr>
      </w:pPr>
    </w:p>
    <w:p w14:paraId="5E6A3066" w14:textId="77777777" w:rsidR="000628A6" w:rsidRDefault="000628A6">
      <w:pPr>
        <w:pStyle w:val="Bezmez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14:paraId="7ABE7047" w14:textId="6F4D0DD0" w:rsidR="000628A6" w:rsidRPr="00DB6273" w:rsidRDefault="00022864" w:rsidP="00022864">
      <w:pPr>
        <w:rPr>
          <w:rFonts w:cstheme="minorHAnsi"/>
          <w:b/>
          <w:sz w:val="60"/>
          <w:szCs w:val="60"/>
        </w:rPr>
      </w:pPr>
      <w:r w:rsidRPr="00DB6273">
        <w:rPr>
          <w:rFonts w:cstheme="minorHAnsi"/>
          <w:b/>
          <w:sz w:val="60"/>
          <w:szCs w:val="60"/>
        </w:rPr>
        <w:t>Nestabilní podloží: v</w:t>
      </w:r>
      <w:r w:rsidR="00355A98" w:rsidRPr="00DB6273">
        <w:rPr>
          <w:rFonts w:cstheme="minorHAnsi"/>
          <w:b/>
          <w:sz w:val="60"/>
          <w:szCs w:val="60"/>
        </w:rPr>
        <w:t xml:space="preserve">ýstava </w:t>
      </w:r>
      <w:r w:rsidRPr="00DB6273">
        <w:rPr>
          <w:rFonts w:cstheme="minorHAnsi"/>
          <w:b/>
          <w:sz w:val="60"/>
          <w:szCs w:val="60"/>
        </w:rPr>
        <w:br/>
      </w:r>
      <w:r w:rsidR="00355A98" w:rsidRPr="00DB6273">
        <w:rPr>
          <w:rFonts w:cstheme="minorHAnsi"/>
          <w:b/>
          <w:sz w:val="60"/>
          <w:szCs w:val="60"/>
        </w:rPr>
        <w:t xml:space="preserve">a </w:t>
      </w:r>
      <w:proofErr w:type="spellStart"/>
      <w:r w:rsidR="00355A98" w:rsidRPr="00DB6273">
        <w:rPr>
          <w:rFonts w:cstheme="minorHAnsi"/>
          <w:b/>
          <w:sz w:val="60"/>
          <w:szCs w:val="60"/>
        </w:rPr>
        <w:t>dokuseriál</w:t>
      </w:r>
      <w:proofErr w:type="spellEnd"/>
      <w:r w:rsidR="00355A98" w:rsidRPr="00DB6273">
        <w:rPr>
          <w:rFonts w:cstheme="minorHAnsi"/>
          <w:b/>
          <w:sz w:val="60"/>
          <w:szCs w:val="60"/>
        </w:rPr>
        <w:t xml:space="preserve"> </w:t>
      </w:r>
      <w:r w:rsidRPr="00DB6273">
        <w:rPr>
          <w:rFonts w:cstheme="minorHAnsi"/>
          <w:b/>
          <w:sz w:val="60"/>
          <w:szCs w:val="60"/>
        </w:rPr>
        <w:t xml:space="preserve">přibližují </w:t>
      </w:r>
      <w:r w:rsidR="00355A98" w:rsidRPr="00DB6273">
        <w:rPr>
          <w:rFonts w:cstheme="minorHAnsi"/>
          <w:b/>
          <w:sz w:val="60"/>
          <w:szCs w:val="60"/>
        </w:rPr>
        <w:t xml:space="preserve">život v krajině </w:t>
      </w:r>
      <w:r w:rsidRPr="00DB6273">
        <w:rPr>
          <w:rFonts w:cstheme="minorHAnsi"/>
          <w:b/>
          <w:sz w:val="60"/>
          <w:szCs w:val="60"/>
        </w:rPr>
        <w:t>ohrožené sesuvy</w:t>
      </w:r>
    </w:p>
    <w:p w14:paraId="76E65D82" w14:textId="77777777" w:rsidR="000628A6" w:rsidRDefault="00355A98">
      <w:pPr>
        <w:spacing w:after="120"/>
        <w:rPr>
          <w:rFonts w:asciiTheme="minorHAnsi" w:hAnsiTheme="minorHAnsi" w:cstheme="minorHAnsi"/>
          <w:i/>
        </w:rPr>
      </w:pPr>
      <w:bookmarkStart w:id="0" w:name="_GoBack"/>
      <w:bookmarkEnd w:id="0"/>
      <w:r w:rsidRPr="00B7487C">
        <w:rPr>
          <w:rFonts w:cstheme="minorHAnsi"/>
          <w:i/>
        </w:rPr>
        <w:t>Praha, 9. září 2020</w:t>
      </w:r>
    </w:p>
    <w:p w14:paraId="7E9E3F08" w14:textId="57737787" w:rsidR="000628A6" w:rsidRDefault="00355A98">
      <w:pPr>
        <w:spacing w:after="120"/>
      </w:pPr>
      <w:r>
        <w:rPr>
          <w:rFonts w:cstheme="minorHAnsi"/>
          <w:b/>
        </w:rPr>
        <w:t>Nebezpečné přírodní jevy, jakými se mohou stát sesuvy hornin a zemin, nepřináš</w:t>
      </w:r>
      <w:r w:rsidR="00DB6273">
        <w:rPr>
          <w:rFonts w:cstheme="minorHAnsi"/>
          <w:b/>
        </w:rPr>
        <w:t>ej</w:t>
      </w:r>
      <w:r>
        <w:rPr>
          <w:rFonts w:cstheme="minorHAnsi"/>
          <w:b/>
        </w:rPr>
        <w:t>í lidem jen ohrožení života a majetku. Zasahují také jejich sociální vazby</w:t>
      </w:r>
      <w:r w:rsidR="00BE567A">
        <w:rPr>
          <w:rFonts w:cstheme="minorHAnsi"/>
          <w:b/>
        </w:rPr>
        <w:t>, ale</w:t>
      </w:r>
      <w:r>
        <w:rPr>
          <w:rFonts w:cstheme="minorHAnsi"/>
          <w:b/>
        </w:rPr>
        <w:t xml:space="preserve"> mohou </w:t>
      </w:r>
      <w:r w:rsidR="00DB6273">
        <w:rPr>
          <w:rFonts w:cstheme="minorHAnsi"/>
          <w:b/>
        </w:rPr>
        <w:t>znamenat</w:t>
      </w:r>
      <w:r>
        <w:rPr>
          <w:rFonts w:cstheme="minorHAnsi"/>
          <w:b/>
        </w:rPr>
        <w:t xml:space="preserve"> i nečekaný benefit – jak </w:t>
      </w:r>
      <w:r w:rsidR="00DB6273">
        <w:rPr>
          <w:rFonts w:cstheme="minorHAnsi"/>
          <w:b/>
        </w:rPr>
        <w:t xml:space="preserve">pro </w:t>
      </w:r>
      <w:r>
        <w:rPr>
          <w:rFonts w:cstheme="minorHAnsi"/>
          <w:b/>
        </w:rPr>
        <w:t>člověk</w:t>
      </w:r>
      <w:r w:rsidR="00DB6273">
        <w:rPr>
          <w:rFonts w:cstheme="minorHAnsi"/>
          <w:b/>
        </w:rPr>
        <w:t>a</w:t>
      </w:r>
      <w:r>
        <w:rPr>
          <w:rFonts w:cstheme="minorHAnsi"/>
          <w:b/>
        </w:rPr>
        <w:t xml:space="preserve">, tak okolní </w:t>
      </w:r>
      <w:r w:rsidR="00BE567A">
        <w:rPr>
          <w:rFonts w:cstheme="minorHAnsi"/>
          <w:b/>
        </w:rPr>
        <w:t>přírodu</w:t>
      </w:r>
      <w:r>
        <w:rPr>
          <w:rFonts w:cstheme="minorHAnsi"/>
          <w:b/>
        </w:rPr>
        <w:t xml:space="preserve">. O všech aspektech takového života v proměnlivé krajině vypráví výstava Nestabilní podloží: sesuvy, životy a perspektivy, která byla dnes zahájena v galerii VI PER v Praze 8. Expozici doprovází také série pěti krátkých dokumentárních filmů zveřejněných na </w:t>
      </w:r>
      <w:proofErr w:type="spellStart"/>
      <w:r>
        <w:rPr>
          <w:rFonts w:cstheme="minorHAnsi"/>
          <w:b/>
        </w:rPr>
        <w:t>facebooku</w:t>
      </w:r>
      <w:proofErr w:type="spellEnd"/>
      <w:r>
        <w:rPr>
          <w:rFonts w:cstheme="minorHAnsi"/>
          <w:b/>
        </w:rPr>
        <w:t xml:space="preserve"> Akademie věd ČR. Výstava i videa jsou výstupem výzkumného programu </w:t>
      </w:r>
      <w:r>
        <w:rPr>
          <w:rFonts w:cstheme="minorHAnsi"/>
          <w:b/>
          <w:i/>
        </w:rPr>
        <w:t>Přírodní hrozby Strategie AV 21</w:t>
      </w:r>
      <w:r>
        <w:rPr>
          <w:rFonts w:cstheme="minorHAnsi"/>
          <w:b/>
        </w:rPr>
        <w:t>.</w:t>
      </w:r>
    </w:p>
    <w:p w14:paraId="17E50B06" w14:textId="77777777" w:rsidR="000628A6" w:rsidRDefault="00355A98">
      <w:pPr>
        <w:rPr>
          <w:rFonts w:asciiTheme="minorHAnsi" w:hAnsiTheme="minorHAnsi" w:cstheme="minorHAnsi"/>
        </w:rPr>
      </w:pPr>
      <w:r>
        <w:rPr>
          <w:rFonts w:cstheme="minorHAnsi"/>
        </w:rPr>
        <w:t xml:space="preserve">V České republice jsou ročně zaznamenány desítky sesuvů a skalních řícení, z nichž některé opakovaně ohrožují lidská obydlí, majetky, infrastrukturu, v extrémních případech i životy. Výzkumný program </w:t>
      </w:r>
      <w:r>
        <w:rPr>
          <w:rFonts w:cstheme="minorHAnsi"/>
          <w:i/>
        </w:rPr>
        <w:t>Přírodní hrozby Strategie AV21</w:t>
      </w:r>
      <w:r>
        <w:rPr>
          <w:rFonts w:cstheme="minorHAnsi"/>
        </w:rPr>
        <w:t>, který sdružuje vědce Akademie věd a dalších českých a zahraničních univerzit a výzkumných pracovišť, se proto v jednom ze svých témat zaměřuje na historické, právní a společenské dimenze péče o krajinu s důrazem na prevenci přírodních hrozeb.</w:t>
      </w:r>
    </w:p>
    <w:p w14:paraId="48E4950F" w14:textId="3A2E1986" w:rsidR="000628A6" w:rsidRDefault="00355A98">
      <w:r>
        <w:rPr>
          <w:rFonts w:cstheme="minorHAnsi"/>
          <w:i/>
        </w:rPr>
        <w:t>„</w:t>
      </w:r>
      <w:r>
        <w:rPr>
          <w:rFonts w:cs="Times New Roman"/>
          <w:i/>
        </w:rPr>
        <w:t xml:space="preserve">Sesuv není jen fyzikálním jevem, pohybem </w:t>
      </w:r>
      <w:r w:rsidR="00BE567A">
        <w:rPr>
          <w:rFonts w:cs="Times New Roman"/>
          <w:i/>
        </w:rPr>
        <w:t xml:space="preserve">zemin </w:t>
      </w:r>
      <w:r>
        <w:rPr>
          <w:rFonts w:cs="Times New Roman"/>
          <w:i/>
        </w:rPr>
        <w:t>a hornin s konkrétní příčinou, mechanickými a jasně měřitelnými parametry. Je třeba mu rozumět jako společensko-přírodnímu procesu, jehož souvislosti jsou ekonomické, kulturní, politické a historicky proměnlivé</w:t>
      </w:r>
      <w:r w:rsidRPr="00022864">
        <w:rPr>
          <w:rFonts w:cstheme="minorHAnsi"/>
          <w:i/>
        </w:rPr>
        <w:t xml:space="preserve">,“ </w:t>
      </w:r>
      <w:r w:rsidRPr="00434E4E">
        <w:rPr>
          <w:rFonts w:cstheme="minorHAnsi"/>
        </w:rPr>
        <w:t>vysvě</w:t>
      </w:r>
      <w:r>
        <w:rPr>
          <w:rFonts w:cstheme="minorHAnsi"/>
        </w:rPr>
        <w:t>tluje koncepci výstavy Nestabilní podloží jeden z jejích autorů, Jan Klimeš z </w:t>
      </w:r>
      <w:bookmarkStart w:id="1" w:name="_Hlk49342979"/>
      <w:r>
        <w:rPr>
          <w:rFonts w:cstheme="minorHAnsi"/>
        </w:rPr>
        <w:t>Ústavu struktury a mechaniky hornin Akademie věd ČR</w:t>
      </w:r>
      <w:bookmarkEnd w:id="1"/>
      <w:r>
        <w:rPr>
          <w:rFonts w:cstheme="minorHAnsi"/>
        </w:rPr>
        <w:t>.</w:t>
      </w:r>
    </w:p>
    <w:p w14:paraId="56289607" w14:textId="0D5CF92D" w:rsidR="000628A6" w:rsidRDefault="00355A98">
      <w:pPr>
        <w:rPr>
          <w:rFonts w:asciiTheme="minorHAnsi" w:hAnsiTheme="minorHAnsi" w:cstheme="minorHAnsi"/>
        </w:rPr>
      </w:pPr>
      <w:r>
        <w:rPr>
          <w:rFonts w:cstheme="minorHAnsi"/>
        </w:rPr>
        <w:t>Expozice představuje jak anatomii sesuvu pohledem geologie, tak aspekt soužití člověka v krajině i společenské, náboženské, ekonomické nebo politické dopady sesuvů.</w:t>
      </w:r>
    </w:p>
    <w:p w14:paraId="6E106D25" w14:textId="14873054" w:rsidR="000628A6" w:rsidRDefault="00355A98">
      <w:r>
        <w:rPr>
          <w:rFonts w:cstheme="minorHAnsi"/>
          <w:b/>
        </w:rPr>
        <w:t>Maršov: život sesuvu navzdory</w:t>
      </w:r>
    </w:p>
    <w:p w14:paraId="07382625" w14:textId="206E5603" w:rsidR="000628A6" w:rsidRDefault="00355A98">
      <w:pPr>
        <w:rPr>
          <w:rFonts w:asciiTheme="minorHAnsi" w:hAnsiTheme="minorHAnsi" w:cstheme="minorHAnsi"/>
        </w:rPr>
      </w:pPr>
      <w:r>
        <w:rPr>
          <w:rFonts w:cstheme="minorHAnsi"/>
        </w:rPr>
        <w:t>Jak se nestabilní podloží vepsalo i do sociálního světa konkrétní lokality, podrobně popisuje část výstavy věnovaná masivnímu sesuvu, kter</w:t>
      </w:r>
      <w:r w:rsidR="00BE567A">
        <w:rPr>
          <w:rFonts w:cstheme="minorHAnsi"/>
        </w:rPr>
        <w:t>ý</w:t>
      </w:r>
      <w:r>
        <w:rPr>
          <w:rFonts w:cstheme="minorHAnsi"/>
        </w:rPr>
        <w:t xml:space="preserve"> se odehrál v Maršově severně od Uherského Brodu v roce 1967. </w:t>
      </w:r>
    </w:p>
    <w:p w14:paraId="5909E69D" w14:textId="77777777" w:rsidR="00632640" w:rsidRDefault="00355A98">
      <w:pPr>
        <w:rPr>
          <w:rFonts w:cstheme="minorHAnsi"/>
        </w:rPr>
      </w:pPr>
      <w:r>
        <w:rPr>
          <w:rFonts w:cstheme="minorHAnsi"/>
        </w:rPr>
        <w:t xml:space="preserve">Je to právě soužití se sesuvem v Maršově, které se rovněž stalo tématem série pěti krátkých dokumentárních filmů. Pod názvem </w:t>
      </w:r>
      <w:r>
        <w:rPr>
          <w:rFonts w:cstheme="minorHAnsi"/>
          <w:i/>
        </w:rPr>
        <w:t xml:space="preserve">Život v sesuvech Země </w:t>
      </w:r>
      <w:r>
        <w:rPr>
          <w:rFonts w:cstheme="minorHAnsi"/>
        </w:rPr>
        <w:t xml:space="preserve">ji společně vytvořili vědci Univerzity Karlovy, Masarykovy univerzity v Brně a filmaři Akademie věd ČR. </w:t>
      </w:r>
    </w:p>
    <w:p w14:paraId="101C1D1B" w14:textId="43E68576" w:rsidR="000628A6" w:rsidRDefault="00355A98">
      <w:r>
        <w:rPr>
          <w:rFonts w:cstheme="minorHAnsi"/>
          <w:i/>
          <w:iCs/>
        </w:rPr>
        <w:t>„Maršovský sesuv vstoupil jak do životní trajektorie obyvatel, tak vesnice jako celku – ta přišla nejen o</w:t>
      </w:r>
      <w:r w:rsidR="00DB6273">
        <w:rPr>
          <w:rFonts w:cstheme="minorHAnsi"/>
          <w:i/>
          <w:iCs/>
        </w:rPr>
        <w:t> </w:t>
      </w:r>
      <w:r>
        <w:rPr>
          <w:rFonts w:cstheme="minorHAnsi"/>
          <w:i/>
          <w:iCs/>
        </w:rPr>
        <w:t xml:space="preserve">řadu domů, nýbrž i o obchod nebo pravidelnou autobusovou </w:t>
      </w:r>
      <w:r w:rsidR="00BE567A">
        <w:rPr>
          <w:rFonts w:cstheme="minorHAnsi"/>
          <w:i/>
          <w:iCs/>
        </w:rPr>
        <w:t>dopravu</w:t>
      </w:r>
      <w:r>
        <w:rPr>
          <w:rFonts w:cstheme="minorHAnsi"/>
          <w:i/>
          <w:iCs/>
        </w:rPr>
        <w:t xml:space="preserve">. Nicméně, v posledních letech se do ní ale život překvapivě vrací – byť poněkud odlišný. V bývalé škole bylo otevřeno Středisko </w:t>
      </w:r>
      <w:r>
        <w:rPr>
          <w:rFonts w:cstheme="minorHAnsi"/>
          <w:i/>
          <w:iCs/>
        </w:rPr>
        <w:lastRenderedPageBreak/>
        <w:t>environmentální výchovy, vesnici protíná řada nových stezek pro turisty i cyklisty apod.,“</w:t>
      </w:r>
      <w:r>
        <w:rPr>
          <w:rFonts w:cstheme="minorHAnsi"/>
        </w:rPr>
        <w:t xml:space="preserve"> říká Bo</w:t>
      </w:r>
      <w:r w:rsidR="00DB6273">
        <w:rPr>
          <w:rFonts w:cstheme="minorHAnsi"/>
        </w:rPr>
        <w:t>huslav</w:t>
      </w:r>
      <w:r>
        <w:rPr>
          <w:rFonts w:cstheme="minorHAnsi"/>
        </w:rPr>
        <w:t xml:space="preserve"> Kuřík z Fakulty humanitních studií Univerzity Karlovy a spoluautor výstavy i série videí. </w:t>
      </w:r>
      <w:r>
        <w:rPr>
          <w:rFonts w:cstheme="minorHAnsi"/>
          <w:i/>
        </w:rPr>
        <w:t>„Zajímalo nás, komu všemu maršovský sesuv vstoupil do života a čím se v nich stal. Zachytili jsme proto pohled geologa, místních obyvatel, starosty, ale také regionálního historika anebo gymnaziálního učitele biologie a zeměpisu, který na místo sesuvu pro poučení vodil studenty,“</w:t>
      </w:r>
      <w:r>
        <w:rPr>
          <w:rFonts w:cstheme="minorHAnsi"/>
        </w:rPr>
        <w:t xml:space="preserve"> dodává sociální antropolog.</w:t>
      </w:r>
    </w:p>
    <w:p w14:paraId="2195491C" w14:textId="77777777" w:rsidR="000628A6" w:rsidRDefault="00355A98">
      <w:r>
        <w:rPr>
          <w:rFonts w:cstheme="minorHAnsi"/>
          <w:b/>
        </w:rPr>
        <w:t>Výstava Nestabilní podloží: sesuvy, životy a perspektivy</w:t>
      </w:r>
      <w:r>
        <w:rPr>
          <w:rFonts w:cstheme="minorHAnsi"/>
        </w:rPr>
        <w:t xml:space="preserve"> v galerii </w:t>
      </w:r>
      <w:hyperlink r:id="rId9">
        <w:r>
          <w:rPr>
            <w:rStyle w:val="Internetovodkaz"/>
            <w:rFonts w:cstheme="minorHAnsi"/>
          </w:rPr>
          <w:t>VI PER</w:t>
        </w:r>
      </w:hyperlink>
      <w:r>
        <w:rPr>
          <w:rFonts w:cstheme="minorHAnsi"/>
        </w:rPr>
        <w:t xml:space="preserve"> (Vítkova 2, Praha 8) je otevřena od 9. září do 31. října od středy do pátku od 13 do 19 hodin, v sobotu od 14 do 18 hodin. </w:t>
      </w:r>
    </w:p>
    <w:p w14:paraId="772288C4" w14:textId="77777777" w:rsidR="000628A6" w:rsidRDefault="00355A98">
      <w:pPr>
        <w:rPr>
          <w:rFonts w:asciiTheme="minorHAnsi" w:hAnsiTheme="minorHAnsi" w:cstheme="minorHAnsi"/>
        </w:rPr>
      </w:pPr>
      <w:r>
        <w:rPr>
          <w:rFonts w:cstheme="minorHAnsi"/>
          <w:b/>
        </w:rPr>
        <w:t>Sérii krátkých dokumentárních filmů Životy v sesuvech země</w:t>
      </w:r>
      <w:r>
        <w:rPr>
          <w:rFonts w:cstheme="minorHAnsi"/>
        </w:rPr>
        <w:t xml:space="preserve"> lze shlédnout </w:t>
      </w:r>
      <w:hyperlink r:id="rId10">
        <w:r w:rsidRPr="00573730">
          <w:rPr>
            <w:rStyle w:val="Internetovodkaz"/>
            <w:rFonts w:cstheme="minorHAnsi"/>
          </w:rPr>
          <w:t>zde</w:t>
        </w:r>
      </w:hyperlink>
      <w:r w:rsidRPr="00573730">
        <w:rPr>
          <w:rFonts w:cstheme="minorHAnsi"/>
        </w:rPr>
        <w:t>.</w:t>
      </w:r>
    </w:p>
    <w:p w14:paraId="02E5BFFE" w14:textId="77777777" w:rsidR="000628A6" w:rsidRDefault="00355A98">
      <w:r>
        <w:rPr>
          <w:rFonts w:cstheme="minorHAnsi"/>
        </w:rPr>
        <w:t xml:space="preserve">Výstava i </w:t>
      </w:r>
      <w:proofErr w:type="spellStart"/>
      <w:r>
        <w:rPr>
          <w:rFonts w:cstheme="minorHAnsi"/>
        </w:rPr>
        <w:t>dokuseriál</w:t>
      </w:r>
      <w:proofErr w:type="spellEnd"/>
      <w:r>
        <w:rPr>
          <w:rFonts w:cstheme="minorHAnsi"/>
        </w:rPr>
        <w:t xml:space="preserve"> jsou výstupem výzkumného programu Přírodní hrozby Strategie AV21 a jeho tématu „</w:t>
      </w:r>
      <w:hyperlink r:id="rId11">
        <w:r>
          <w:rPr>
            <w:rStyle w:val="Internetovodkaz"/>
            <w:rFonts w:cstheme="minorHAnsi"/>
          </w:rPr>
          <w:t>Péče o krajinu v prevenci nebezpečných přírodních jevů: historické, právní a společenské dimenze</w:t>
        </w:r>
      </w:hyperlink>
      <w:r>
        <w:rPr>
          <w:rFonts w:cstheme="minorHAnsi"/>
        </w:rPr>
        <w:t>“ vedeného JUDr. Hanou Müllerovou, Ph.D.</w:t>
      </w:r>
    </w:p>
    <w:p w14:paraId="43031F42" w14:textId="77777777" w:rsidR="000628A6" w:rsidRDefault="00355A98">
      <w:pPr>
        <w:rPr>
          <w:rFonts w:asciiTheme="minorHAnsi" w:hAnsiTheme="minorHAnsi" w:cstheme="minorHAnsi"/>
        </w:rPr>
      </w:pPr>
      <w:r>
        <w:rPr>
          <w:rFonts w:cstheme="minorHAnsi"/>
        </w:rPr>
        <w:t xml:space="preserve"> </w:t>
      </w:r>
    </w:p>
    <w:p w14:paraId="69D2F25B" w14:textId="77777777" w:rsidR="000628A6" w:rsidRDefault="00355A98">
      <w:pPr>
        <w:spacing w:before="120" w:after="120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Více informací:</w:t>
      </w:r>
    </w:p>
    <w:p w14:paraId="5CA8738F" w14:textId="77777777" w:rsidR="000628A6" w:rsidRDefault="00355A98">
      <w:pPr>
        <w:spacing w:after="0" w:line="36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Jan Klimeš, Ústav struktury a mechaniky hornin AV ČR</w:t>
      </w:r>
    </w:p>
    <w:p w14:paraId="4566215F" w14:textId="77777777" w:rsidR="000628A6" w:rsidRDefault="00355A98">
      <w:pPr>
        <w:spacing w:after="0"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e-mail: klimes@irsm.cas.cz, tel.: 723 349 886</w:t>
      </w:r>
    </w:p>
    <w:p w14:paraId="7A1B0CFB" w14:textId="77777777" w:rsidR="000628A6" w:rsidRDefault="000628A6" w:rsidP="00CD3BED">
      <w:pPr>
        <w:spacing w:after="0" w:line="240" w:lineRule="auto"/>
        <w:rPr>
          <w:rFonts w:cs="Times New Roman"/>
          <w:b/>
          <w:color w:val="000000" w:themeColor="text1"/>
        </w:rPr>
      </w:pPr>
    </w:p>
    <w:p w14:paraId="7ACDE05B" w14:textId="77777777" w:rsidR="000628A6" w:rsidRDefault="00355A98">
      <w:pPr>
        <w:spacing w:after="0" w:line="36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Bohuslav Kuřík, Fakulta humanitních studií UK</w:t>
      </w:r>
    </w:p>
    <w:p w14:paraId="472507E8" w14:textId="25F09DE6" w:rsidR="000628A6" w:rsidRDefault="00355A98">
      <w:pPr>
        <w:spacing w:after="0"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e-mail: bob.kurik@fhs.cuni.cz, tel.: 799 506</w:t>
      </w:r>
      <w:r w:rsidR="00CD3BED">
        <w:rPr>
          <w:rFonts w:cs="Times New Roman"/>
          <w:color w:val="000000" w:themeColor="text1"/>
        </w:rPr>
        <w:t> </w:t>
      </w:r>
      <w:r>
        <w:rPr>
          <w:rFonts w:cs="Times New Roman"/>
          <w:color w:val="000000" w:themeColor="text1"/>
        </w:rPr>
        <w:t>723</w:t>
      </w:r>
    </w:p>
    <w:p w14:paraId="34117F4E" w14:textId="77777777" w:rsidR="00CD3BED" w:rsidRDefault="00CD3BED">
      <w:pPr>
        <w:spacing w:after="0" w:line="360" w:lineRule="auto"/>
        <w:rPr>
          <w:rFonts w:cs="Times New Roman"/>
          <w:color w:val="000000" w:themeColor="text1"/>
        </w:rPr>
      </w:pPr>
    </w:p>
    <w:p w14:paraId="72AD2B11" w14:textId="6F2B26BE" w:rsidR="000628A6" w:rsidRDefault="00CD3BED">
      <w:pPr>
        <w:spacing w:after="0" w:line="360" w:lineRule="auto"/>
        <w:rPr>
          <w:rFonts w:cs="Times New Roman"/>
          <w:color w:val="000000" w:themeColor="text1"/>
        </w:rPr>
      </w:pPr>
      <w:r>
        <w:rPr>
          <w:rFonts w:cs="Times New Roman"/>
          <w:noProof/>
          <w:color w:val="000000" w:themeColor="text1"/>
        </w:rPr>
        <w:drawing>
          <wp:inline distT="0" distB="0" distL="0" distR="0" wp14:anchorId="06844B7F" wp14:editId="49800743">
            <wp:extent cx="5572125" cy="358642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_0376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7070" cy="3679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C6028" w14:textId="2CB13903" w:rsidR="00CD3BED" w:rsidRDefault="00CD3BED" w:rsidP="00CD3BED">
      <w:pPr>
        <w:spacing w:after="0" w:line="264" w:lineRule="auto"/>
        <w:rPr>
          <w:rFonts w:cs="Times New Roman"/>
          <w:i/>
          <w:color w:val="000000" w:themeColor="text1"/>
        </w:rPr>
      </w:pPr>
      <w:r>
        <w:rPr>
          <w:rFonts w:cs="Times New Roman"/>
          <w:i/>
          <w:color w:val="000000" w:themeColor="text1"/>
        </w:rPr>
        <w:t>Historické fotografie ze sesuvu v Maršově</w:t>
      </w:r>
    </w:p>
    <w:p w14:paraId="1F3C2B8C" w14:textId="7B58506D" w:rsidR="00CD3BED" w:rsidRPr="00CD3BED" w:rsidRDefault="00CD3BED" w:rsidP="00CD3BED">
      <w:pPr>
        <w:spacing w:after="0" w:line="264" w:lineRule="auto"/>
        <w:rPr>
          <w:rFonts w:cs="Times New Roman"/>
          <w:i/>
          <w:color w:val="000000" w:themeColor="text1"/>
        </w:rPr>
      </w:pPr>
      <w:r w:rsidRPr="00CD3BED">
        <w:rPr>
          <w:rFonts w:cs="Times New Roman"/>
          <w:i/>
          <w:color w:val="000000" w:themeColor="text1"/>
        </w:rPr>
        <w:t>FOTO: Archiv fotografií Quida Záruby a oddělení inženýrské geologie Ústavu struktury a mechaniky hornin Akademie věd ČR (</w:t>
      </w:r>
      <w:hyperlink r:id="rId13" w:history="1">
        <w:r w:rsidRPr="00CD3BED">
          <w:rPr>
            <w:rStyle w:val="Hypertextovodkaz"/>
            <w:rFonts w:cs="Times New Roman"/>
            <w:i/>
          </w:rPr>
          <w:t>https://www.irsm.cas.cz/?page=archiv_qz</w:t>
        </w:r>
      </w:hyperlink>
      <w:r w:rsidRPr="00CD3BED">
        <w:rPr>
          <w:rFonts w:cs="Times New Roman"/>
          <w:i/>
          <w:color w:val="000000" w:themeColor="text1"/>
        </w:rPr>
        <w:t>)</w:t>
      </w:r>
    </w:p>
    <w:p w14:paraId="657A487F" w14:textId="77777777" w:rsidR="00CD3BED" w:rsidRDefault="00CD3BED">
      <w:pPr>
        <w:spacing w:after="0" w:line="360" w:lineRule="auto"/>
        <w:rPr>
          <w:rFonts w:cs="Times New Roman"/>
          <w:color w:val="000000" w:themeColor="text1"/>
        </w:rPr>
      </w:pPr>
    </w:p>
    <w:p w14:paraId="43598505" w14:textId="5ED09A49" w:rsidR="00CD3BED" w:rsidRDefault="00CD3BED">
      <w:pPr>
        <w:spacing w:after="0" w:line="360" w:lineRule="auto"/>
        <w:rPr>
          <w:rFonts w:cs="Times New Roman"/>
          <w:color w:val="000000" w:themeColor="text1"/>
        </w:rPr>
      </w:pPr>
      <w:r>
        <w:rPr>
          <w:rFonts w:cs="Times New Roman"/>
          <w:noProof/>
          <w:color w:val="000000" w:themeColor="text1"/>
        </w:rPr>
        <w:lastRenderedPageBreak/>
        <w:drawing>
          <wp:inline distT="0" distB="0" distL="0" distR="0" wp14:anchorId="54364D95" wp14:editId="05C5D25E">
            <wp:extent cx="5610225" cy="3598533"/>
            <wp:effectExtent l="0" t="0" r="0" b="254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_03769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616" cy="368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89652" w14:textId="77777777" w:rsidR="00CD3BED" w:rsidRDefault="00CD3BED" w:rsidP="00CD3BED">
      <w:pPr>
        <w:spacing w:after="0" w:line="264" w:lineRule="auto"/>
        <w:rPr>
          <w:rFonts w:cs="Times New Roman"/>
          <w:i/>
          <w:color w:val="000000" w:themeColor="text1"/>
        </w:rPr>
      </w:pPr>
      <w:r>
        <w:rPr>
          <w:rFonts w:cs="Times New Roman"/>
          <w:i/>
          <w:color w:val="000000" w:themeColor="text1"/>
        </w:rPr>
        <w:t>Historické fotografie ze sesuvu v Maršově</w:t>
      </w:r>
    </w:p>
    <w:p w14:paraId="48AB9AF6" w14:textId="776F13D2" w:rsidR="00CD3BED" w:rsidRPr="00CD3BED" w:rsidRDefault="00CD3BED" w:rsidP="00CD3BED">
      <w:pPr>
        <w:spacing w:after="0" w:line="264" w:lineRule="auto"/>
        <w:rPr>
          <w:rFonts w:cs="Times New Roman"/>
          <w:i/>
          <w:color w:val="000000" w:themeColor="text1"/>
        </w:rPr>
      </w:pPr>
      <w:r w:rsidRPr="00CD3BED">
        <w:rPr>
          <w:rFonts w:cs="Times New Roman"/>
          <w:i/>
          <w:color w:val="000000" w:themeColor="text1"/>
        </w:rPr>
        <w:t>FOTO: Archiv fotografií Quida Záruby a oddělení inženýrské geologie Ústavu struktury a mechaniky hornin Akademie věd ČR (</w:t>
      </w:r>
      <w:hyperlink r:id="rId15" w:history="1">
        <w:r w:rsidRPr="00CD3BED">
          <w:rPr>
            <w:rStyle w:val="Hypertextovodkaz"/>
            <w:rFonts w:cs="Times New Roman"/>
            <w:i/>
          </w:rPr>
          <w:t>https://www.irsm.cas.cz/?page=archiv_qz</w:t>
        </w:r>
      </w:hyperlink>
      <w:r w:rsidRPr="00CD3BED">
        <w:rPr>
          <w:rFonts w:cs="Times New Roman"/>
          <w:i/>
          <w:color w:val="000000" w:themeColor="text1"/>
        </w:rPr>
        <w:t>)</w:t>
      </w:r>
    </w:p>
    <w:p w14:paraId="2AFC3361" w14:textId="59B36362" w:rsidR="00CD3BED" w:rsidRPr="00CD3BED" w:rsidRDefault="00CD3BED" w:rsidP="00CD3BED">
      <w:pPr>
        <w:spacing w:after="0" w:line="360" w:lineRule="auto"/>
        <w:rPr>
          <w:rFonts w:cs="Times New Roman"/>
          <w:i/>
          <w:color w:val="000000" w:themeColor="text1"/>
        </w:rPr>
      </w:pPr>
    </w:p>
    <w:sectPr w:rsidR="00CD3BED" w:rsidRPr="00CD3BED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135" w:right="1417" w:bottom="1417" w:left="1417" w:header="426" w:footer="708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D6E40" w14:textId="77777777" w:rsidR="00193A45" w:rsidRDefault="00193A45">
      <w:pPr>
        <w:spacing w:after="0" w:line="240" w:lineRule="auto"/>
      </w:pPr>
      <w:r>
        <w:separator/>
      </w:r>
    </w:p>
  </w:endnote>
  <w:endnote w:type="continuationSeparator" w:id="0">
    <w:p w14:paraId="696E9E79" w14:textId="77777777" w:rsidR="00193A45" w:rsidRDefault="00193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67BC8" w14:textId="77777777" w:rsidR="000628A6" w:rsidRDefault="000628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9ECAB" w14:textId="77777777" w:rsidR="000628A6" w:rsidRDefault="00355A98">
    <w:pPr>
      <w:pStyle w:val="Zpat"/>
    </w:pPr>
    <w:r>
      <w:rPr>
        <w:noProof/>
        <w:lang w:val="en-US" w:eastAsia="en-US"/>
      </w:rPr>
      <w:drawing>
        <wp:inline distT="0" distB="0" distL="0" distR="0" wp14:anchorId="19C46D70" wp14:editId="1FA72606">
          <wp:extent cx="5756910" cy="67437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7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02E20" w14:textId="77777777" w:rsidR="00193A45" w:rsidRDefault="00193A45">
      <w:pPr>
        <w:spacing w:after="0" w:line="240" w:lineRule="auto"/>
      </w:pPr>
      <w:r>
        <w:separator/>
      </w:r>
    </w:p>
  </w:footnote>
  <w:footnote w:type="continuationSeparator" w:id="0">
    <w:p w14:paraId="24B46815" w14:textId="77777777" w:rsidR="00193A45" w:rsidRDefault="00193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5608E" w14:textId="77777777" w:rsidR="000628A6" w:rsidRDefault="000628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60F31" w14:textId="77777777" w:rsidR="000628A6" w:rsidRDefault="00355A98">
    <w:pPr>
      <w:pStyle w:val="Zhlavazpat"/>
      <w:jc w:val="both"/>
    </w:pPr>
    <w:r>
      <w:rPr>
        <w:noProof/>
        <w:lang w:val="en-US" w:eastAsia="en-US"/>
      </w:rPr>
      <w:drawing>
        <wp:anchor distT="0" distB="0" distL="114300" distR="114300" simplePos="0" relativeHeight="3" behindDoc="1" locked="0" layoutInCell="1" allowOverlap="1" wp14:anchorId="6AB0F318" wp14:editId="216AD043">
          <wp:simplePos x="0" y="0"/>
          <wp:positionH relativeFrom="margin">
            <wp:posOffset>-352425</wp:posOffset>
          </wp:positionH>
          <wp:positionV relativeFrom="paragraph">
            <wp:posOffset>-3175</wp:posOffset>
          </wp:positionV>
          <wp:extent cx="1856105" cy="1076325"/>
          <wp:effectExtent l="0" t="0" r="0" b="0"/>
          <wp:wrapSquare wrapText="bothSides"/>
          <wp:docPr id="1" name="Obráze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4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610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A6"/>
    <w:rsid w:val="000142F4"/>
    <w:rsid w:val="00022864"/>
    <w:rsid w:val="000628A6"/>
    <w:rsid w:val="00193A45"/>
    <w:rsid w:val="00282555"/>
    <w:rsid w:val="002E28F7"/>
    <w:rsid w:val="00355A98"/>
    <w:rsid w:val="00434E4E"/>
    <w:rsid w:val="00573730"/>
    <w:rsid w:val="00632640"/>
    <w:rsid w:val="0081594E"/>
    <w:rsid w:val="00934FC8"/>
    <w:rsid w:val="00B7487C"/>
    <w:rsid w:val="00BE567A"/>
    <w:rsid w:val="00CD3BED"/>
    <w:rsid w:val="00DB6273"/>
    <w:rsid w:val="00F2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3E41"/>
  <w15:docId w15:val="{92B4239E-7702-4497-A4E1-7BE53B7D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1D0B"/>
    <w:pPr>
      <w:spacing w:after="160" w:line="259" w:lineRule="auto"/>
    </w:pPr>
    <w:rPr>
      <w:rFonts w:ascii="Calibri" w:eastAsia="Calibri" w:hAnsi="Calibri" w:cs="Calibri"/>
      <w:color w:val="000000"/>
      <w:u w:color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n">
    <w:name w:val="Žádný"/>
    <w:qFormat/>
    <w:rsid w:val="007F1D0B"/>
  </w:style>
  <w:style w:type="character" w:customStyle="1" w:styleId="Hyperlink0">
    <w:name w:val="Hyperlink.0"/>
    <w:basedOn w:val="Standardnpsmoodstavce"/>
    <w:qFormat/>
    <w:rsid w:val="007F1D0B"/>
    <w:rPr>
      <w:rFonts w:ascii="Times New Roman" w:eastAsia="Times New Roman" w:hAnsi="Times New Roman" w:cs="Times New Roman"/>
      <w:color w:val="0563C1"/>
      <w:sz w:val="26"/>
      <w:szCs w:val="26"/>
      <w:u w:val="single" w:color="0563C1"/>
    </w:rPr>
  </w:style>
  <w:style w:type="character" w:customStyle="1" w:styleId="Internetovodkaz">
    <w:name w:val="Internetový odkaz"/>
    <w:basedOn w:val="Standardnpsmoodstavce"/>
    <w:uiPriority w:val="99"/>
    <w:unhideWhenUsed/>
    <w:rsid w:val="007F1D0B"/>
    <w:rPr>
      <w:color w:val="0563C1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A3D83"/>
    <w:rPr>
      <w:rFonts w:ascii="Segoe UI" w:eastAsia="Calibri" w:hAnsi="Segoe UI" w:cs="Segoe UI"/>
      <w:color w:val="000000"/>
      <w:sz w:val="18"/>
      <w:szCs w:val="18"/>
      <w:u w:val="none" w:color="00000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7142C2"/>
    <w:rPr>
      <w:color w:val="954F72" w:themeColor="followed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B735C1"/>
    <w:rPr>
      <w:rFonts w:ascii="Calibri" w:eastAsia="Calibri" w:hAnsi="Calibri" w:cs="Calibri"/>
      <w:color w:val="000000"/>
      <w:u w:val="none" w:color="00000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735C1"/>
    <w:rPr>
      <w:rFonts w:ascii="Calibri" w:eastAsia="Calibri" w:hAnsi="Calibri" w:cs="Calibri"/>
      <w:color w:val="000000"/>
      <w:u w:val="none" w:color="00000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E97D9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C1468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AC1468"/>
    <w:rPr>
      <w:rFonts w:ascii="Calibri" w:eastAsia="Calibri" w:hAnsi="Calibri" w:cs="Calibri"/>
      <w:color w:val="000000"/>
      <w:sz w:val="20"/>
      <w:szCs w:val="20"/>
      <w:u w:val="none" w:color="00000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C1468"/>
    <w:rPr>
      <w:rFonts w:ascii="Calibri" w:eastAsia="Calibri" w:hAnsi="Calibri" w:cs="Calibri"/>
      <w:b/>
      <w:bCs/>
      <w:color w:val="000000"/>
      <w:sz w:val="20"/>
      <w:szCs w:val="20"/>
      <w:u w:val="none" w:color="000000"/>
      <w:lang w:eastAsia="cs-CZ"/>
    </w:rPr>
  </w:style>
  <w:style w:type="character" w:customStyle="1" w:styleId="ListLabel1">
    <w:name w:val="ListLabel 1"/>
    <w:qFormat/>
    <w:rPr>
      <w:rFonts w:asciiTheme="minorHAnsi" w:hAnsiTheme="minorHAnsi" w:cstheme="minorHAnsi"/>
    </w:rPr>
  </w:style>
  <w:style w:type="character" w:customStyle="1" w:styleId="ListLabel2">
    <w:name w:val="ListLabel 2"/>
    <w:qFormat/>
    <w:rPr>
      <w:rFonts w:asciiTheme="minorHAnsi" w:hAnsiTheme="minorHAnsi" w:cstheme="minorHAnsi"/>
      <w:highlight w:val="yello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customStyle="1" w:styleId="Zhlavazpat">
    <w:name w:val="Záhlaví a zápatí"/>
    <w:qFormat/>
    <w:rsid w:val="007F1D0B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lang w:eastAsia="cs-CZ"/>
    </w:rPr>
  </w:style>
  <w:style w:type="paragraph" w:styleId="Bezmezer">
    <w:name w:val="No Spacing"/>
    <w:qFormat/>
    <w:rsid w:val="007F1D0B"/>
    <w:rPr>
      <w:rFonts w:ascii="Calibri" w:eastAsia="Calibri" w:hAnsi="Calibri" w:cs="Calibri"/>
      <w:color w:val="000000"/>
      <w:u w:color="000000"/>
      <w:lang w:val="de-D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A3D8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735C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735C1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AC1468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AC146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D3BE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D3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rsm.cas.cz/?page=archiv_q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jp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irodnihrozby.cz/index.php?page=tema&amp;s=1&amp;tema_id=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rsm.cas.cz/?page=archiv_qz" TargetMode="External"/><Relationship Id="rId10" Type="http://schemas.openxmlformats.org/officeDocument/2006/relationships/hyperlink" Target="https://www.youtube.com/watch?v=QITm91Q60nI&amp;list=PL0APKSsMMMZS7flEqNWqH4BaIs4PPAy1x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://www.vipergallery.org/" TargetMode="External"/><Relationship Id="rId14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655A95-9485-49F7-92A6-700317031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97D8E9-6F72-4F04-9340-A5F46FB64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2AB63B-3F27-4233-8F44-650859B77D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ÚSMH AV ČR, v.v.i.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Kastnerová | JIC</dc:creator>
  <cp:lastModifiedBy>Růžičková Markéta</cp:lastModifiedBy>
  <cp:revision>3</cp:revision>
  <cp:lastPrinted>2020-08-11T11:08:00Z</cp:lastPrinted>
  <dcterms:created xsi:type="dcterms:W3CDTF">2020-09-04T07:34:00Z</dcterms:created>
  <dcterms:modified xsi:type="dcterms:W3CDTF">2020-09-09T08:07:00Z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0x010100D8FB57D16EEC1445BEAB9F3BFD1A1ADC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