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1C" w:rsidRDefault="003D2A1C" w:rsidP="003D2A1C">
      <w:pPr>
        <w:suppressLineNumbers/>
        <w:pBdr>
          <w:top w:val="single" w:sz="4" w:space="1" w:color="auto"/>
          <w:left w:val="single" w:sz="4" w:space="4" w:color="auto"/>
          <w:bottom w:val="single" w:sz="4" w:space="1" w:color="auto"/>
          <w:right w:val="single" w:sz="4" w:space="4" w:color="auto"/>
        </w:pBdr>
        <w:rPr>
          <w:rFonts w:ascii="Franklin Gothic Book" w:hAnsi="Franklin Gothic Book"/>
          <w:b/>
          <w:sz w:val="40"/>
        </w:rPr>
      </w:pPr>
      <w:bookmarkStart w:id="0" w:name="_GoBack"/>
      <w:bookmarkEnd w:id="0"/>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p>
    <w:p w:rsidR="003D2A1C" w:rsidRP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r w:rsidRPr="003D2A1C">
        <w:rPr>
          <w:rFonts w:ascii="Franklin Gothic Book" w:hAnsi="Franklin Gothic Book"/>
          <w:b/>
          <w:sz w:val="40"/>
        </w:rPr>
        <w:t>Smlouva o poskytování servisních služeb</w:t>
      </w:r>
    </w:p>
    <w:p w:rsidR="003D2A1C" w:rsidRP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r w:rsidRPr="003D2A1C">
        <w:rPr>
          <w:rFonts w:ascii="Franklin Gothic Book" w:hAnsi="Franklin Gothic Book"/>
          <w:b/>
          <w:sz w:val="40"/>
        </w:rPr>
        <w:t xml:space="preserve">na údržbu vzduchotechnických a klimatizačních zařízení </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r w:rsidRPr="003D2A1C">
        <w:rPr>
          <w:rFonts w:ascii="Franklin Gothic Book" w:hAnsi="Franklin Gothic Book"/>
          <w:b/>
          <w:sz w:val="40"/>
        </w:rPr>
        <w:t xml:space="preserve">v areálu FGÚ AVČR Praha 4 </w:t>
      </w:r>
      <w:r>
        <w:rPr>
          <w:rFonts w:ascii="Franklin Gothic Book" w:hAnsi="Franklin Gothic Book"/>
          <w:b/>
          <w:sz w:val="40"/>
        </w:rPr>
        <w:t>–</w:t>
      </w:r>
      <w:r w:rsidRPr="003D2A1C">
        <w:rPr>
          <w:rFonts w:ascii="Franklin Gothic Book" w:hAnsi="Franklin Gothic Book"/>
          <w:b/>
          <w:sz w:val="40"/>
        </w:rPr>
        <w:t xml:space="preserve"> Krč</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r>
        <w:rPr>
          <w:rFonts w:ascii="Franklin Gothic Book" w:hAnsi="Franklin Gothic Book"/>
        </w:rPr>
        <w:t>kterou níže uvedeného dne, měsíce a roku v souladu s ustanovením § 2586 a násl. zákona č. 89/2012 Sb., občanského zákoníku, ve znění pozdějších předpisů</w:t>
      </w:r>
      <w:r>
        <w:rPr>
          <w:rFonts w:ascii="Franklin Gothic Book" w:hAnsi="Franklin Gothic Book"/>
          <w:snapToGrid w:val="0"/>
        </w:rPr>
        <w:t>,</w:t>
      </w:r>
      <w:r>
        <w:rPr>
          <w:rFonts w:ascii="Franklin Gothic Book" w:hAnsi="Franklin Gothic Book"/>
        </w:rPr>
        <w:t xml:space="preserve"> uzavřely</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p>
    <w:p w:rsidR="003D2A1C" w:rsidRDefault="003D2A1C" w:rsidP="003D2A1C">
      <w:pPr>
        <w:suppressLineNumbers/>
        <w:pBdr>
          <w:top w:val="single" w:sz="4" w:space="1" w:color="auto"/>
          <w:left w:val="single" w:sz="4" w:space="4" w:color="auto"/>
          <w:bottom w:val="single" w:sz="4" w:space="1" w:color="auto"/>
          <w:right w:val="single" w:sz="4" w:space="4" w:color="auto"/>
        </w:pBdr>
        <w:rPr>
          <w:rFonts w:ascii="Franklin Gothic Book" w:hAnsi="Franklin Gothic Book"/>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p>
    <w:p w:rsidR="003D2A1C" w:rsidRDefault="003D2A1C" w:rsidP="003D2A1C">
      <w:pPr>
        <w:suppressLineNumbers/>
        <w:pBdr>
          <w:top w:val="single" w:sz="4" w:space="1" w:color="auto"/>
          <w:left w:val="single" w:sz="4" w:space="4" w:color="auto"/>
          <w:bottom w:val="single" w:sz="4" w:space="1" w:color="auto"/>
          <w:right w:val="single" w:sz="4" w:space="4" w:color="auto"/>
        </w:pBdr>
        <w:rPr>
          <w:rFonts w:ascii="Franklin Gothic Book" w:hAnsi="Franklin Gothic Book"/>
          <w:b/>
          <w:sz w:val="36"/>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r>
        <w:rPr>
          <w:rFonts w:ascii="Franklin Gothic Book" w:hAnsi="Franklin Gothic Book"/>
          <w:b/>
          <w:sz w:val="36"/>
        </w:rPr>
        <w:t>Fyziologický ústav AV ČR, v.v.i.</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r>
        <w:rPr>
          <w:rFonts w:ascii="Franklin Gothic Book" w:hAnsi="Franklin Gothic Book"/>
        </w:rPr>
        <w:t xml:space="preserve"> (jako „</w:t>
      </w:r>
      <w:r w:rsidR="00C35348">
        <w:rPr>
          <w:rFonts w:ascii="Franklin Gothic Book" w:hAnsi="Franklin Gothic Book"/>
        </w:rPr>
        <w:t>o</w:t>
      </w:r>
      <w:r>
        <w:rPr>
          <w:rFonts w:ascii="Franklin Gothic Book" w:hAnsi="Franklin Gothic Book"/>
        </w:rPr>
        <w:t>bjednatel“)</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r>
        <w:rPr>
          <w:rFonts w:ascii="Franklin Gothic Book" w:hAnsi="Franklin Gothic Book"/>
          <w:b/>
          <w:sz w:val="36"/>
        </w:rPr>
        <w:t>a</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p>
    <w:p w:rsidR="003D2A1C" w:rsidRDefault="008026D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r w:rsidRPr="008026DC">
        <w:rPr>
          <w:rFonts w:ascii="Franklin Gothic Book" w:hAnsi="Franklin Gothic Book"/>
          <w:b/>
          <w:sz w:val="36"/>
        </w:rPr>
        <w:t>(</w:t>
      </w:r>
      <w:r w:rsidRPr="00D262B5">
        <w:rPr>
          <w:rFonts w:ascii="Franklin Gothic Book" w:hAnsi="Franklin Gothic Book"/>
          <w:b/>
          <w:sz w:val="36"/>
          <w:highlight w:val="yellow"/>
        </w:rPr>
        <w:t>DOPLNÍ UCHAZEČ</w:t>
      </w:r>
      <w:r w:rsidRPr="008026DC">
        <w:rPr>
          <w:rFonts w:ascii="Franklin Gothic Book" w:hAnsi="Franklin Gothic Book"/>
          <w:b/>
          <w:sz w:val="36"/>
        </w:rPr>
        <w:t>)</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b/>
          <w:sz w:val="36"/>
        </w:rPr>
      </w:pPr>
      <w:r>
        <w:rPr>
          <w:rFonts w:ascii="Franklin Gothic Book" w:hAnsi="Franklin Gothic Book"/>
          <w:b/>
          <w:sz w:val="36"/>
        </w:rPr>
        <w:t>_________________________</w:t>
      </w: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rPr>
      </w:pPr>
      <w:r>
        <w:rPr>
          <w:rFonts w:ascii="Franklin Gothic Book" w:hAnsi="Franklin Gothic Book"/>
        </w:rPr>
        <w:t>(jako „</w:t>
      </w:r>
      <w:r w:rsidR="00C35348">
        <w:rPr>
          <w:rFonts w:ascii="Franklin Gothic Book" w:hAnsi="Franklin Gothic Book"/>
        </w:rPr>
        <w:t>z</w:t>
      </w:r>
      <w:r>
        <w:rPr>
          <w:rFonts w:ascii="Franklin Gothic Book" w:hAnsi="Franklin Gothic Book"/>
        </w:rPr>
        <w:t>hotovitel“)</w:t>
      </w:r>
    </w:p>
    <w:p w:rsidR="003D2A1C" w:rsidRDefault="003D2A1C" w:rsidP="003D2A1C">
      <w:pPr>
        <w:suppressLineNumbers/>
        <w:pBdr>
          <w:top w:val="single" w:sz="4" w:space="1" w:color="auto"/>
          <w:left w:val="single" w:sz="4" w:space="4" w:color="auto"/>
          <w:bottom w:val="single" w:sz="4" w:space="1" w:color="auto"/>
          <w:right w:val="single" w:sz="4" w:space="4" w:color="auto"/>
        </w:pBd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3D2A1C" w:rsidRDefault="003D2A1C" w:rsidP="003D2A1C">
      <w:pPr>
        <w:suppressLineNumbers/>
        <w:pBdr>
          <w:top w:val="single" w:sz="4" w:space="1" w:color="auto"/>
          <w:left w:val="single" w:sz="4" w:space="4" w:color="auto"/>
          <w:bottom w:val="single" w:sz="4" w:space="1" w:color="auto"/>
          <w:right w:val="single" w:sz="4" w:space="4" w:color="auto"/>
        </w:pBdr>
        <w:jc w:val="center"/>
        <w:rPr>
          <w:rFonts w:ascii="Franklin Gothic Book" w:hAnsi="Franklin Gothic Book"/>
          <w:sz w:val="40"/>
        </w:rPr>
      </w:pPr>
    </w:p>
    <w:p w:rsidR="00EF0689" w:rsidRPr="008026DC" w:rsidRDefault="003D2A1C"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lastRenderedPageBreak/>
        <w:t>Firma:</w:t>
      </w:r>
      <w:r w:rsidRPr="008026DC">
        <w:rPr>
          <w:rFonts w:ascii="Franklin Gothic Book" w:hAnsi="Franklin Gothic Book" w:cs="Arial"/>
          <w:bCs/>
          <w:sz w:val="22"/>
          <w:szCs w:val="22"/>
        </w:rPr>
        <w:tab/>
      </w:r>
      <w:r w:rsidR="00EF0689" w:rsidRPr="008026DC">
        <w:rPr>
          <w:rFonts w:ascii="Franklin Gothic Book" w:hAnsi="Franklin Gothic Book" w:cs="Arial"/>
          <w:bCs/>
          <w:sz w:val="22"/>
          <w:szCs w:val="22"/>
        </w:rPr>
        <w:tab/>
      </w:r>
      <w:r w:rsidR="00EF0689" w:rsidRPr="008026DC">
        <w:rPr>
          <w:rFonts w:ascii="Franklin Gothic Book" w:hAnsi="Franklin Gothic Book" w:cs="Arial"/>
          <w:bCs/>
          <w:sz w:val="22"/>
          <w:szCs w:val="22"/>
        </w:rPr>
        <w:tab/>
      </w:r>
      <w:r w:rsidR="00CA64A1" w:rsidRPr="008026DC">
        <w:rPr>
          <w:rFonts w:ascii="Franklin Gothic Book" w:hAnsi="Franklin Gothic Book" w:cs="Arial"/>
          <w:b/>
          <w:bCs/>
          <w:sz w:val="22"/>
          <w:szCs w:val="22"/>
        </w:rPr>
        <w:t>Fyziologický ústav</w:t>
      </w:r>
      <w:r w:rsidR="00EF0689" w:rsidRPr="008026DC">
        <w:rPr>
          <w:rFonts w:ascii="Franklin Gothic Book" w:hAnsi="Franklin Gothic Book" w:cs="Arial"/>
          <w:b/>
          <w:bCs/>
          <w:sz w:val="22"/>
          <w:szCs w:val="22"/>
        </w:rPr>
        <w:t xml:space="preserve"> AV ČR</w:t>
      </w:r>
      <w:r w:rsidR="00C35348" w:rsidRPr="008026DC">
        <w:rPr>
          <w:rFonts w:ascii="Franklin Gothic Book" w:hAnsi="Franklin Gothic Book" w:cs="Arial"/>
          <w:b/>
          <w:bCs/>
          <w:sz w:val="22"/>
          <w:szCs w:val="22"/>
        </w:rPr>
        <w:t>,</w:t>
      </w:r>
      <w:r w:rsidR="00EF0689" w:rsidRPr="008026DC">
        <w:rPr>
          <w:rFonts w:ascii="Franklin Gothic Book" w:hAnsi="Franklin Gothic Book" w:cs="Arial"/>
          <w:b/>
          <w:bCs/>
          <w:sz w:val="22"/>
          <w:szCs w:val="22"/>
        </w:rPr>
        <w:t xml:space="preserve"> v.v.i.</w:t>
      </w:r>
      <w:r w:rsidR="00EF0689" w:rsidRPr="008026DC">
        <w:rPr>
          <w:rFonts w:ascii="Franklin Gothic Book" w:hAnsi="Franklin Gothic Book" w:cs="Arial"/>
          <w:bCs/>
          <w:sz w:val="22"/>
          <w:szCs w:val="22"/>
        </w:rPr>
        <w:t xml:space="preserve"> </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Sídlo:</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t>Vídeňská 1083, 142 20 Praha 4</w:t>
      </w:r>
    </w:p>
    <w:p w:rsidR="00CA64A1"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IČ</w:t>
      </w:r>
      <w:r w:rsidR="004863CE" w:rsidRPr="008026DC">
        <w:rPr>
          <w:rFonts w:ascii="Franklin Gothic Book" w:hAnsi="Franklin Gothic Book" w:cs="Arial"/>
          <w:bCs/>
          <w:sz w:val="22"/>
          <w:szCs w:val="22"/>
        </w:rPr>
        <w:t>O</w:t>
      </w:r>
      <w:r w:rsidRPr="008026DC">
        <w:rPr>
          <w:rFonts w:ascii="Franklin Gothic Book" w:hAnsi="Franklin Gothic Book" w:cs="Arial"/>
          <w:bCs/>
          <w:sz w:val="22"/>
          <w:szCs w:val="22"/>
        </w:rPr>
        <w:t>:</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4863CE" w:rsidRPr="008026DC">
        <w:rPr>
          <w:rFonts w:ascii="Franklin Gothic Book" w:hAnsi="Franklin Gothic Book" w:cs="Arial"/>
          <w:bCs/>
          <w:sz w:val="22"/>
          <w:szCs w:val="22"/>
        </w:rPr>
        <w:t>67985823</w:t>
      </w:r>
    </w:p>
    <w:p w:rsidR="00CA64A1"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DIČ:</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4863CE" w:rsidRPr="008026DC">
        <w:rPr>
          <w:rFonts w:ascii="Franklin Gothic Book" w:hAnsi="Franklin Gothic Book" w:cs="Arial"/>
          <w:bCs/>
          <w:sz w:val="22"/>
          <w:szCs w:val="22"/>
        </w:rPr>
        <w:t>CZ67985823</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zastoupený:</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4863CE" w:rsidRPr="008026DC">
        <w:rPr>
          <w:rFonts w:ascii="Franklin Gothic Book" w:hAnsi="Franklin Gothic Book" w:cs="Arial"/>
          <w:bCs/>
          <w:sz w:val="22"/>
          <w:szCs w:val="22"/>
        </w:rPr>
        <w:t>RNDr. Lucií Kubínovou, CSc.</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bankovní spojení:</w:t>
      </w:r>
      <w:r w:rsidRPr="008026DC">
        <w:rPr>
          <w:rFonts w:ascii="Franklin Gothic Book" w:hAnsi="Franklin Gothic Book" w:cs="Arial"/>
          <w:bCs/>
          <w:sz w:val="22"/>
          <w:szCs w:val="22"/>
        </w:rPr>
        <w:tab/>
      </w:r>
      <w:r w:rsidR="004863CE" w:rsidRPr="008026DC">
        <w:rPr>
          <w:rFonts w:ascii="Franklin Gothic Book" w:hAnsi="Franklin Gothic Book" w:cs="Arial"/>
          <w:bCs/>
          <w:sz w:val="22"/>
          <w:szCs w:val="22"/>
        </w:rPr>
        <w:t>Komerční banka</w:t>
      </w:r>
      <w:r w:rsidR="003D2A1C" w:rsidRPr="008026DC">
        <w:rPr>
          <w:rFonts w:ascii="Franklin Gothic Book" w:hAnsi="Franklin Gothic Book"/>
          <w:bCs/>
          <w:sz w:val="22"/>
          <w:szCs w:val="22"/>
        </w:rPr>
        <w:t>, a.s.</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číslo účtu:</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4863CE" w:rsidRPr="008026DC">
        <w:rPr>
          <w:rFonts w:ascii="Franklin Gothic Book" w:hAnsi="Franklin Gothic Book" w:cs="Arial"/>
          <w:bCs/>
          <w:sz w:val="22"/>
          <w:szCs w:val="22"/>
        </w:rPr>
        <w:t>107-5471080257/0100</w:t>
      </w:r>
      <w:r w:rsidRPr="008026DC">
        <w:rPr>
          <w:rFonts w:ascii="Franklin Gothic Book" w:hAnsi="Franklin Gothic Book" w:cs="Arial"/>
          <w:bCs/>
          <w:sz w:val="22"/>
          <w:szCs w:val="22"/>
        </w:rPr>
        <w:t xml:space="preserve"> </w:t>
      </w:r>
    </w:p>
    <w:p w:rsidR="003D2A1C" w:rsidRPr="008026DC" w:rsidRDefault="003D2A1C" w:rsidP="00C50264">
      <w:pPr>
        <w:jc w:val="both"/>
        <w:rPr>
          <w:rFonts w:ascii="Franklin Gothic Book" w:hAnsi="Franklin Gothic Book" w:cs="Arial"/>
          <w:bCs/>
          <w:sz w:val="22"/>
          <w:szCs w:val="22"/>
        </w:rPr>
      </w:pP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(dále jen</w:t>
      </w:r>
      <w:r w:rsidR="003D2A1C" w:rsidRPr="008026DC">
        <w:rPr>
          <w:rFonts w:ascii="Franklin Gothic Book" w:hAnsi="Franklin Gothic Book" w:cs="Arial"/>
          <w:bCs/>
          <w:sz w:val="22"/>
          <w:szCs w:val="22"/>
        </w:rPr>
        <w:t xml:space="preserve"> jako</w:t>
      </w:r>
      <w:r w:rsidRPr="008026DC">
        <w:rPr>
          <w:rFonts w:ascii="Franklin Gothic Book" w:hAnsi="Franklin Gothic Book" w:cs="Arial"/>
          <w:bCs/>
          <w:sz w:val="22"/>
          <w:szCs w:val="22"/>
        </w:rPr>
        <w:t xml:space="preserve"> </w:t>
      </w:r>
      <w:r w:rsidR="003D2A1C" w:rsidRPr="008026DC">
        <w:rPr>
          <w:rFonts w:ascii="Franklin Gothic Book" w:hAnsi="Franklin Gothic Book" w:cs="Arial"/>
          <w:bCs/>
          <w:sz w:val="22"/>
          <w:szCs w:val="22"/>
        </w:rPr>
        <w:t>„</w:t>
      </w:r>
      <w:r w:rsidR="00096CFE" w:rsidRPr="008026DC">
        <w:rPr>
          <w:rFonts w:ascii="Franklin Gothic Book" w:hAnsi="Franklin Gothic Book" w:cs="Arial"/>
          <w:b/>
          <w:bCs/>
          <w:sz w:val="22"/>
          <w:szCs w:val="22"/>
        </w:rPr>
        <w:t>o</w:t>
      </w:r>
      <w:r w:rsidRPr="008026DC">
        <w:rPr>
          <w:rFonts w:ascii="Franklin Gothic Book" w:hAnsi="Franklin Gothic Book" w:cs="Arial"/>
          <w:b/>
          <w:bCs/>
          <w:sz w:val="22"/>
          <w:szCs w:val="22"/>
        </w:rPr>
        <w:t>bjednatel</w:t>
      </w:r>
      <w:r w:rsidR="003D2A1C" w:rsidRPr="008026DC">
        <w:rPr>
          <w:rFonts w:ascii="Franklin Gothic Book" w:hAnsi="Franklin Gothic Book" w:cs="Arial"/>
          <w:bCs/>
          <w:sz w:val="22"/>
          <w:szCs w:val="22"/>
        </w:rPr>
        <w:t>“</w:t>
      </w:r>
      <w:r w:rsidRPr="008026DC">
        <w:rPr>
          <w:rFonts w:ascii="Franklin Gothic Book" w:hAnsi="Franklin Gothic Book" w:cs="Arial"/>
          <w:bCs/>
          <w:sz w:val="22"/>
          <w:szCs w:val="22"/>
        </w:rPr>
        <w:t>)</w:t>
      </w:r>
    </w:p>
    <w:p w:rsidR="0083609E" w:rsidRPr="008026DC" w:rsidRDefault="0083609E" w:rsidP="00C50264">
      <w:pPr>
        <w:jc w:val="both"/>
        <w:rPr>
          <w:rFonts w:ascii="Franklin Gothic Book" w:hAnsi="Franklin Gothic Book" w:cs="Arial"/>
          <w:sz w:val="22"/>
          <w:szCs w:val="22"/>
        </w:rPr>
      </w:pPr>
    </w:p>
    <w:p w:rsidR="00971693" w:rsidRPr="008026DC" w:rsidRDefault="00971693" w:rsidP="00C50264">
      <w:pPr>
        <w:jc w:val="both"/>
        <w:rPr>
          <w:rFonts w:ascii="Franklin Gothic Book" w:hAnsi="Franklin Gothic Book" w:cs="Arial"/>
          <w:sz w:val="22"/>
          <w:szCs w:val="22"/>
        </w:rPr>
      </w:pPr>
      <w:r w:rsidRPr="008026DC">
        <w:rPr>
          <w:rFonts w:ascii="Franklin Gothic Book" w:hAnsi="Franklin Gothic Book" w:cs="Arial"/>
          <w:sz w:val="22"/>
          <w:szCs w:val="22"/>
        </w:rPr>
        <w:t>a</w:t>
      </w:r>
    </w:p>
    <w:p w:rsidR="00971693" w:rsidRPr="008026DC" w:rsidRDefault="00971693" w:rsidP="00C50264">
      <w:pPr>
        <w:jc w:val="both"/>
        <w:rPr>
          <w:rFonts w:ascii="Franklin Gothic Book" w:hAnsi="Franklin Gothic Book" w:cs="Arial"/>
          <w:sz w:val="22"/>
          <w:szCs w:val="22"/>
        </w:rPr>
      </w:pPr>
    </w:p>
    <w:p w:rsidR="00C35348" w:rsidRPr="008026DC" w:rsidRDefault="003D2A1C" w:rsidP="00C50264">
      <w:pPr>
        <w:jc w:val="both"/>
        <w:rPr>
          <w:rFonts w:ascii="Franklin Gothic Book" w:hAnsi="Franklin Gothic Book" w:cs="Arial"/>
          <w:b/>
          <w:bCs/>
          <w:sz w:val="22"/>
          <w:szCs w:val="22"/>
        </w:rPr>
      </w:pPr>
      <w:r w:rsidRPr="008026DC">
        <w:rPr>
          <w:rFonts w:ascii="Franklin Gothic Book" w:hAnsi="Franklin Gothic Book" w:cs="Arial"/>
          <w:bCs/>
          <w:sz w:val="22"/>
          <w:szCs w:val="22"/>
        </w:rPr>
        <w:t>Firma</w:t>
      </w:r>
      <w:r w:rsidR="00EF0689" w:rsidRPr="008026DC">
        <w:rPr>
          <w:rFonts w:ascii="Franklin Gothic Book" w:hAnsi="Franklin Gothic Book" w:cs="Arial"/>
          <w:bCs/>
          <w:sz w:val="22"/>
          <w:szCs w:val="22"/>
        </w:rPr>
        <w:t>:</w:t>
      </w:r>
      <w:r w:rsidR="00EF0689" w:rsidRPr="008026DC">
        <w:rPr>
          <w:rFonts w:ascii="Franklin Gothic Book" w:hAnsi="Franklin Gothic Book" w:cs="Arial"/>
          <w:bCs/>
          <w:sz w:val="22"/>
          <w:szCs w:val="22"/>
        </w:rPr>
        <w:tab/>
      </w:r>
      <w:r w:rsidR="00EF0689"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rPr>
        <w:t>(</w:t>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Sídlo:</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IČ:</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DIČ:</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rPr>
        <w:t>(</w:t>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zastoupený:</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rPr>
        <w:t>(</w:t>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bankovní spojení:</w:t>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highlight w:val="yellow"/>
        </w:rPr>
        <w:t>(DOPLNÍ UCHAZEČ)</w:t>
      </w:r>
    </w:p>
    <w:p w:rsidR="00EF0689" w:rsidRPr="008026DC" w:rsidRDefault="00EF0689" w:rsidP="00C50264">
      <w:pPr>
        <w:jc w:val="both"/>
        <w:rPr>
          <w:rFonts w:ascii="Franklin Gothic Book" w:hAnsi="Franklin Gothic Book" w:cs="Arial"/>
          <w:bCs/>
          <w:sz w:val="22"/>
          <w:szCs w:val="22"/>
        </w:rPr>
      </w:pPr>
      <w:r w:rsidRPr="008026DC">
        <w:rPr>
          <w:rFonts w:ascii="Franklin Gothic Book" w:hAnsi="Franklin Gothic Book" w:cs="Arial"/>
          <w:bCs/>
          <w:sz w:val="22"/>
          <w:szCs w:val="22"/>
        </w:rPr>
        <w:t>číslo účtu:</w:t>
      </w:r>
      <w:r w:rsidRPr="008026DC">
        <w:rPr>
          <w:rFonts w:ascii="Franklin Gothic Book" w:hAnsi="Franklin Gothic Book" w:cs="Arial"/>
          <w:bCs/>
          <w:sz w:val="22"/>
          <w:szCs w:val="22"/>
        </w:rPr>
        <w:tab/>
      </w:r>
      <w:r w:rsidRPr="008026DC">
        <w:rPr>
          <w:rFonts w:ascii="Franklin Gothic Book" w:hAnsi="Franklin Gothic Book" w:cs="Arial"/>
          <w:bCs/>
          <w:sz w:val="22"/>
          <w:szCs w:val="22"/>
        </w:rPr>
        <w:tab/>
      </w:r>
      <w:r w:rsidR="00C35348" w:rsidRPr="008026DC">
        <w:rPr>
          <w:rFonts w:ascii="Franklin Gothic Book" w:hAnsi="Franklin Gothic Book" w:cs="Arial"/>
          <w:b/>
          <w:bCs/>
          <w:sz w:val="22"/>
          <w:szCs w:val="22"/>
          <w:highlight w:val="yellow"/>
        </w:rPr>
        <w:t>(DOPLNÍ UCHAZEČ)</w:t>
      </w:r>
    </w:p>
    <w:p w:rsidR="003D2A1C" w:rsidRPr="008026DC" w:rsidRDefault="003D2A1C" w:rsidP="00C50264">
      <w:pPr>
        <w:jc w:val="both"/>
        <w:rPr>
          <w:rFonts w:ascii="Franklin Gothic Book" w:hAnsi="Franklin Gothic Book" w:cs="Arial"/>
          <w:sz w:val="22"/>
          <w:szCs w:val="22"/>
        </w:rPr>
      </w:pPr>
    </w:p>
    <w:p w:rsidR="00971693" w:rsidRPr="008026DC" w:rsidRDefault="00971693" w:rsidP="00C50264">
      <w:pPr>
        <w:jc w:val="both"/>
        <w:rPr>
          <w:rFonts w:ascii="Franklin Gothic Book" w:hAnsi="Franklin Gothic Book" w:cs="Arial"/>
          <w:sz w:val="22"/>
          <w:szCs w:val="22"/>
        </w:rPr>
      </w:pPr>
      <w:r w:rsidRPr="008026DC">
        <w:rPr>
          <w:rFonts w:ascii="Franklin Gothic Book" w:hAnsi="Franklin Gothic Book" w:cs="Arial"/>
          <w:sz w:val="22"/>
          <w:szCs w:val="22"/>
        </w:rPr>
        <w:t xml:space="preserve">(dále jen </w:t>
      </w:r>
      <w:r w:rsidR="00096CFE" w:rsidRPr="008026DC">
        <w:rPr>
          <w:rFonts w:ascii="Franklin Gothic Book" w:hAnsi="Franklin Gothic Book" w:cs="Arial"/>
          <w:sz w:val="22"/>
          <w:szCs w:val="22"/>
        </w:rPr>
        <w:t>„z</w:t>
      </w:r>
      <w:r w:rsidRPr="008026DC">
        <w:rPr>
          <w:rFonts w:ascii="Franklin Gothic Book" w:hAnsi="Franklin Gothic Book" w:cs="Arial"/>
          <w:b/>
          <w:sz w:val="22"/>
          <w:szCs w:val="22"/>
        </w:rPr>
        <w:t>hotovitel</w:t>
      </w:r>
      <w:r w:rsidRPr="008026DC">
        <w:rPr>
          <w:rFonts w:ascii="Franklin Gothic Book" w:hAnsi="Franklin Gothic Book" w:cs="Arial"/>
          <w:sz w:val="22"/>
          <w:szCs w:val="22"/>
        </w:rPr>
        <w:t>“)</w:t>
      </w:r>
    </w:p>
    <w:p w:rsidR="00971693" w:rsidRPr="008026DC" w:rsidRDefault="00971693" w:rsidP="00C50264">
      <w:pPr>
        <w:jc w:val="both"/>
        <w:rPr>
          <w:rFonts w:ascii="Franklin Gothic Book" w:hAnsi="Franklin Gothic Book" w:cs="Arial"/>
          <w:sz w:val="22"/>
          <w:szCs w:val="22"/>
        </w:rPr>
      </w:pPr>
    </w:p>
    <w:p w:rsidR="0083609E" w:rsidRPr="008026DC" w:rsidRDefault="0083609E" w:rsidP="00C50264">
      <w:pPr>
        <w:jc w:val="both"/>
        <w:rPr>
          <w:rFonts w:ascii="Franklin Gothic Book" w:hAnsi="Franklin Gothic Book" w:cs="Arial"/>
          <w:sz w:val="22"/>
          <w:szCs w:val="22"/>
        </w:rPr>
      </w:pPr>
      <w:r w:rsidRPr="008026DC">
        <w:rPr>
          <w:rFonts w:ascii="Franklin Gothic Book" w:hAnsi="Franklin Gothic Book" w:cs="Arial"/>
          <w:sz w:val="22"/>
          <w:szCs w:val="22"/>
        </w:rPr>
        <w:t xml:space="preserve">(dále </w:t>
      </w:r>
      <w:r w:rsidR="003D2A1C" w:rsidRPr="008026DC">
        <w:rPr>
          <w:rFonts w:ascii="Franklin Gothic Book" w:hAnsi="Franklin Gothic Book" w:cs="Arial"/>
          <w:sz w:val="22"/>
          <w:szCs w:val="22"/>
        </w:rPr>
        <w:t>společně označován</w:t>
      </w:r>
      <w:r w:rsidR="00F25169">
        <w:rPr>
          <w:rFonts w:ascii="Franklin Gothic Book" w:hAnsi="Franklin Gothic Book" w:cs="Arial"/>
          <w:sz w:val="22"/>
          <w:szCs w:val="22"/>
        </w:rPr>
        <w:t>i</w:t>
      </w:r>
      <w:r w:rsidR="003D2A1C" w:rsidRPr="008026DC">
        <w:rPr>
          <w:rFonts w:ascii="Franklin Gothic Book" w:hAnsi="Franklin Gothic Book" w:cs="Arial"/>
          <w:sz w:val="22"/>
          <w:szCs w:val="22"/>
        </w:rPr>
        <w:t xml:space="preserve"> jako „</w:t>
      </w:r>
      <w:r w:rsidR="00096CFE" w:rsidRPr="008026DC">
        <w:rPr>
          <w:rFonts w:ascii="Franklin Gothic Book" w:hAnsi="Franklin Gothic Book" w:cs="Arial"/>
          <w:sz w:val="22"/>
          <w:szCs w:val="22"/>
        </w:rPr>
        <w:t>s</w:t>
      </w:r>
      <w:r w:rsidRPr="008026DC">
        <w:rPr>
          <w:rFonts w:ascii="Franklin Gothic Book" w:hAnsi="Franklin Gothic Book" w:cs="Arial"/>
          <w:sz w:val="22"/>
          <w:szCs w:val="22"/>
        </w:rPr>
        <w:t xml:space="preserve">mluvní strany" nebo </w:t>
      </w:r>
      <w:r w:rsidR="003D2A1C" w:rsidRPr="008026DC">
        <w:rPr>
          <w:rFonts w:ascii="Franklin Gothic Book" w:hAnsi="Franklin Gothic Book" w:cs="Arial"/>
          <w:sz w:val="22"/>
          <w:szCs w:val="22"/>
        </w:rPr>
        <w:t>jednotlivě jako „</w:t>
      </w:r>
      <w:r w:rsidR="00096CFE" w:rsidRPr="008026DC">
        <w:rPr>
          <w:rFonts w:ascii="Franklin Gothic Book" w:hAnsi="Franklin Gothic Book" w:cs="Arial"/>
          <w:sz w:val="22"/>
          <w:szCs w:val="22"/>
        </w:rPr>
        <w:t>s</w:t>
      </w:r>
      <w:r w:rsidRPr="008026DC">
        <w:rPr>
          <w:rFonts w:ascii="Franklin Gothic Book" w:hAnsi="Franklin Gothic Book" w:cs="Arial"/>
          <w:sz w:val="22"/>
          <w:szCs w:val="22"/>
        </w:rPr>
        <w:t>mluvní strana")</w:t>
      </w:r>
      <w:r w:rsidR="003D2A1C" w:rsidRPr="008026DC">
        <w:rPr>
          <w:rFonts w:ascii="Franklin Gothic Book" w:hAnsi="Franklin Gothic Book" w:cs="Arial"/>
          <w:sz w:val="22"/>
          <w:szCs w:val="22"/>
        </w:rPr>
        <w:t>,</w:t>
      </w:r>
    </w:p>
    <w:p w:rsidR="0083609E" w:rsidRPr="008026DC" w:rsidRDefault="0083609E" w:rsidP="00C50264">
      <w:pPr>
        <w:jc w:val="both"/>
        <w:rPr>
          <w:rFonts w:ascii="Franklin Gothic Book" w:hAnsi="Franklin Gothic Book" w:cs="Arial"/>
          <w:sz w:val="22"/>
          <w:szCs w:val="22"/>
        </w:rPr>
      </w:pPr>
    </w:p>
    <w:p w:rsidR="0083609E" w:rsidRPr="008026DC" w:rsidRDefault="0083609E" w:rsidP="00C50264">
      <w:pPr>
        <w:jc w:val="both"/>
        <w:rPr>
          <w:rFonts w:ascii="Franklin Gothic Book" w:hAnsi="Franklin Gothic Book" w:cs="Arial"/>
          <w:sz w:val="22"/>
          <w:szCs w:val="22"/>
        </w:rPr>
      </w:pPr>
    </w:p>
    <w:p w:rsidR="0083609E" w:rsidRPr="008026DC" w:rsidRDefault="003D2A1C" w:rsidP="003D2A1C">
      <w:pPr>
        <w:jc w:val="center"/>
        <w:rPr>
          <w:rFonts w:ascii="Franklin Gothic Book" w:hAnsi="Franklin Gothic Book" w:cs="Arial"/>
          <w:sz w:val="22"/>
          <w:szCs w:val="22"/>
        </w:rPr>
      </w:pPr>
      <w:r w:rsidRPr="008026DC">
        <w:rPr>
          <w:rFonts w:ascii="Franklin Gothic Book" w:hAnsi="Franklin Gothic Book" w:cs="Arial"/>
          <w:sz w:val="22"/>
          <w:szCs w:val="22"/>
        </w:rPr>
        <w:t>se v souladu s ustanovením § 2586 a násl. zákona č. 89/2012 Sb., občanského zákoníku, ve znění pozdějších předpisů (dále jen „občanský zákoník“), dohodly níže uvedeného dne, měsíce a roku tak, jak stanoví tato</w:t>
      </w:r>
    </w:p>
    <w:p w:rsidR="003D2A1C" w:rsidRPr="008026DC" w:rsidRDefault="003D2A1C" w:rsidP="003D2A1C">
      <w:pPr>
        <w:jc w:val="center"/>
        <w:rPr>
          <w:rFonts w:ascii="Franklin Gothic Book" w:hAnsi="Franklin Gothic Book" w:cs="Arial"/>
          <w:sz w:val="22"/>
          <w:szCs w:val="22"/>
        </w:rPr>
      </w:pPr>
    </w:p>
    <w:p w:rsidR="003D2A1C" w:rsidRPr="008026DC" w:rsidRDefault="003D2A1C" w:rsidP="003D2A1C">
      <w:pPr>
        <w:jc w:val="center"/>
        <w:rPr>
          <w:rFonts w:ascii="Franklin Gothic Book" w:hAnsi="Franklin Gothic Book" w:cs="Arial"/>
          <w:b/>
        </w:rPr>
      </w:pPr>
      <w:r w:rsidRPr="008026DC">
        <w:rPr>
          <w:rFonts w:ascii="Franklin Gothic Book" w:hAnsi="Franklin Gothic Book" w:cs="Arial"/>
          <w:b/>
        </w:rPr>
        <w:t>Smlouva o poskytování servisních služeb</w:t>
      </w:r>
    </w:p>
    <w:p w:rsidR="003D2A1C" w:rsidRPr="008026DC" w:rsidRDefault="003D2A1C" w:rsidP="003D2A1C">
      <w:pPr>
        <w:jc w:val="center"/>
        <w:rPr>
          <w:rFonts w:ascii="Franklin Gothic Book" w:hAnsi="Franklin Gothic Book" w:cs="Arial"/>
          <w:b/>
        </w:rPr>
      </w:pPr>
      <w:r w:rsidRPr="008026DC">
        <w:rPr>
          <w:rFonts w:ascii="Franklin Gothic Book" w:hAnsi="Franklin Gothic Book" w:cs="Arial"/>
          <w:b/>
        </w:rPr>
        <w:t xml:space="preserve">na údržbu vzduchotechnických a klimatizačních zařízení </w:t>
      </w:r>
    </w:p>
    <w:p w:rsidR="003D2A1C" w:rsidRPr="008026DC" w:rsidRDefault="003D2A1C" w:rsidP="003D2A1C">
      <w:pPr>
        <w:jc w:val="center"/>
        <w:rPr>
          <w:rFonts w:ascii="Franklin Gothic Book" w:hAnsi="Franklin Gothic Book" w:cs="Arial"/>
          <w:b/>
        </w:rPr>
      </w:pPr>
      <w:r w:rsidRPr="008026DC">
        <w:rPr>
          <w:rFonts w:ascii="Franklin Gothic Book" w:hAnsi="Franklin Gothic Book" w:cs="Arial"/>
          <w:b/>
        </w:rPr>
        <w:t>v areálu FGÚ AVČR Praha 4 – Krč</w:t>
      </w:r>
    </w:p>
    <w:p w:rsidR="003D2A1C" w:rsidRPr="008026DC" w:rsidRDefault="003D2A1C" w:rsidP="003D2A1C">
      <w:pPr>
        <w:jc w:val="center"/>
        <w:rPr>
          <w:rFonts w:ascii="Franklin Gothic Book" w:hAnsi="Franklin Gothic Book" w:cs="Arial"/>
          <w:b/>
        </w:rPr>
      </w:pPr>
      <w:r w:rsidRPr="008026DC">
        <w:rPr>
          <w:rFonts w:ascii="Franklin Gothic Book" w:hAnsi="Franklin Gothic Book" w:cs="Arial"/>
          <w:b/>
        </w:rPr>
        <w:t>(dále jen jako „</w:t>
      </w:r>
      <w:r w:rsidR="00096CFE" w:rsidRPr="008026DC">
        <w:rPr>
          <w:rFonts w:ascii="Franklin Gothic Book" w:hAnsi="Franklin Gothic Book" w:cs="Arial"/>
          <w:b/>
        </w:rPr>
        <w:t>s</w:t>
      </w:r>
      <w:r w:rsidRPr="008026DC">
        <w:rPr>
          <w:rFonts w:ascii="Franklin Gothic Book" w:hAnsi="Franklin Gothic Book" w:cs="Arial"/>
          <w:b/>
        </w:rPr>
        <w:t>mlouva“)</w:t>
      </w:r>
    </w:p>
    <w:p w:rsidR="0083609E" w:rsidRPr="008026DC" w:rsidRDefault="0083609E" w:rsidP="00C50264">
      <w:pPr>
        <w:spacing w:after="120"/>
        <w:jc w:val="both"/>
        <w:rPr>
          <w:rFonts w:ascii="Franklin Gothic Book" w:hAnsi="Franklin Gothic Book" w:cs="Arial"/>
          <w:sz w:val="22"/>
          <w:szCs w:val="22"/>
        </w:rPr>
      </w:pPr>
    </w:p>
    <w:p w:rsidR="003D2A1C" w:rsidRPr="008026DC" w:rsidRDefault="003D2A1C" w:rsidP="003D2A1C">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I.</w:t>
      </w:r>
    </w:p>
    <w:p w:rsidR="0083609E" w:rsidRPr="008026DC" w:rsidRDefault="00972A7B" w:rsidP="003D2A1C">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 xml:space="preserve">PŘEDMĚT A </w:t>
      </w:r>
      <w:r w:rsidR="0083609E" w:rsidRPr="008026DC">
        <w:rPr>
          <w:rFonts w:ascii="Franklin Gothic Book" w:hAnsi="Franklin Gothic Book" w:cs="Arial"/>
          <w:sz w:val="22"/>
          <w:szCs w:val="22"/>
        </w:rPr>
        <w:t>ÚČEL SMLOUVY</w:t>
      </w:r>
    </w:p>
    <w:p w:rsidR="0083609E" w:rsidRPr="008026DC" w:rsidRDefault="00971693" w:rsidP="003D2A1C">
      <w:pPr>
        <w:numPr>
          <w:ilvl w:val="3"/>
          <w:numId w:val="2"/>
        </w:numPr>
        <w:tabs>
          <w:tab w:val="num" w:pos="-1276"/>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Objednatel</w:t>
      </w:r>
      <w:r w:rsidR="0083609E" w:rsidRPr="008026DC">
        <w:rPr>
          <w:rFonts w:ascii="Franklin Gothic Book" w:hAnsi="Franklin Gothic Book" w:cs="Arial"/>
          <w:sz w:val="22"/>
          <w:szCs w:val="22"/>
        </w:rPr>
        <w:t xml:space="preserve"> </w:t>
      </w:r>
      <w:r w:rsidR="003D2A1C" w:rsidRPr="008026DC">
        <w:rPr>
          <w:rFonts w:ascii="Franklin Gothic Book" w:hAnsi="Franklin Gothic Book" w:cs="Arial"/>
          <w:sz w:val="22"/>
          <w:szCs w:val="22"/>
        </w:rPr>
        <w:t xml:space="preserve">touto </w:t>
      </w:r>
      <w:r w:rsidR="00096CFE" w:rsidRPr="008026DC">
        <w:rPr>
          <w:rFonts w:ascii="Franklin Gothic Book" w:hAnsi="Franklin Gothic Book" w:cs="Arial"/>
          <w:sz w:val="22"/>
          <w:szCs w:val="22"/>
        </w:rPr>
        <w:t>s</w:t>
      </w:r>
      <w:r w:rsidR="003D2A1C" w:rsidRPr="008026DC">
        <w:rPr>
          <w:rFonts w:ascii="Franklin Gothic Book" w:hAnsi="Franklin Gothic Book" w:cs="Arial"/>
          <w:sz w:val="22"/>
          <w:szCs w:val="22"/>
        </w:rPr>
        <w:t xml:space="preserve">mlouvou </w:t>
      </w:r>
      <w:r w:rsidR="0083609E" w:rsidRPr="008026DC">
        <w:rPr>
          <w:rFonts w:ascii="Franklin Gothic Book" w:hAnsi="Franklin Gothic Book" w:cs="Arial"/>
          <w:sz w:val="22"/>
          <w:szCs w:val="22"/>
        </w:rPr>
        <w:t xml:space="preserve">objednává u </w:t>
      </w:r>
      <w:r w:rsidR="00096CFE" w:rsidRPr="008026DC">
        <w:rPr>
          <w:rFonts w:ascii="Franklin Gothic Book" w:hAnsi="Franklin Gothic Book" w:cs="Arial"/>
          <w:sz w:val="22"/>
          <w:szCs w:val="22"/>
        </w:rPr>
        <w:t>z</w:t>
      </w:r>
      <w:r w:rsidR="0083609E" w:rsidRPr="008026DC">
        <w:rPr>
          <w:rFonts w:ascii="Franklin Gothic Book" w:hAnsi="Franklin Gothic Book" w:cs="Arial"/>
          <w:sz w:val="22"/>
          <w:szCs w:val="22"/>
        </w:rPr>
        <w:t xml:space="preserve">hotovitele provádění </w:t>
      </w:r>
      <w:r w:rsidR="00C50264" w:rsidRPr="008026DC">
        <w:rPr>
          <w:rFonts w:ascii="Franklin Gothic Book" w:hAnsi="Franklin Gothic Book" w:cs="Arial"/>
          <w:sz w:val="22"/>
          <w:szCs w:val="22"/>
        </w:rPr>
        <w:t>s</w:t>
      </w:r>
      <w:r w:rsidR="0083609E" w:rsidRPr="008026DC">
        <w:rPr>
          <w:rFonts w:ascii="Franklin Gothic Book" w:hAnsi="Franklin Gothic Book" w:cs="Arial"/>
          <w:sz w:val="22"/>
          <w:szCs w:val="22"/>
        </w:rPr>
        <w:t>ervisních služeb</w:t>
      </w:r>
      <w:r w:rsidR="003D2A1C" w:rsidRPr="008026DC">
        <w:rPr>
          <w:rFonts w:ascii="Franklin Gothic Book" w:hAnsi="Franklin Gothic Book" w:cs="Arial"/>
          <w:sz w:val="22"/>
          <w:szCs w:val="22"/>
        </w:rPr>
        <w:t xml:space="preserve"> spočívajících</w:t>
      </w:r>
      <w:r w:rsidR="0083609E" w:rsidRPr="008026DC">
        <w:rPr>
          <w:rFonts w:ascii="Franklin Gothic Book" w:hAnsi="Franklin Gothic Book" w:cs="Arial"/>
          <w:sz w:val="22"/>
          <w:szCs w:val="22"/>
        </w:rPr>
        <w:t xml:space="preserve"> </w:t>
      </w:r>
      <w:r w:rsidR="003D2A1C" w:rsidRPr="008026DC">
        <w:rPr>
          <w:rFonts w:ascii="Franklin Gothic Book" w:hAnsi="Franklin Gothic Book" w:cs="Arial"/>
          <w:sz w:val="22"/>
          <w:szCs w:val="22"/>
        </w:rPr>
        <w:t>v</w:t>
      </w:r>
      <w:r w:rsidR="00C50264" w:rsidRPr="008026DC">
        <w:rPr>
          <w:rFonts w:ascii="Franklin Gothic Book" w:hAnsi="Franklin Gothic Book" w:cs="Arial"/>
          <w:sz w:val="22"/>
          <w:szCs w:val="22"/>
        </w:rPr>
        <w:t xml:space="preserve"> údržb</w:t>
      </w:r>
      <w:r w:rsidR="003D2A1C" w:rsidRPr="008026DC">
        <w:rPr>
          <w:rFonts w:ascii="Franklin Gothic Book" w:hAnsi="Franklin Gothic Book" w:cs="Arial"/>
          <w:sz w:val="22"/>
          <w:szCs w:val="22"/>
        </w:rPr>
        <w:t>ě</w:t>
      </w:r>
      <w:r w:rsidR="00C50264" w:rsidRPr="008026DC">
        <w:rPr>
          <w:rFonts w:ascii="Franklin Gothic Book" w:hAnsi="Franklin Gothic Book" w:cs="Arial"/>
          <w:sz w:val="22"/>
          <w:szCs w:val="22"/>
        </w:rPr>
        <w:t xml:space="preserve"> </w:t>
      </w:r>
      <w:r w:rsidR="00371DBE" w:rsidRPr="008026DC">
        <w:rPr>
          <w:rFonts w:ascii="Franklin Gothic Book" w:hAnsi="Franklin Gothic Book" w:cs="Arial"/>
          <w:sz w:val="22"/>
          <w:szCs w:val="22"/>
        </w:rPr>
        <w:t>vzduchotechnických a klimatizačních zařízení</w:t>
      </w:r>
      <w:r w:rsidR="00A60347" w:rsidRPr="008026DC">
        <w:rPr>
          <w:rFonts w:ascii="Franklin Gothic Book" w:hAnsi="Franklin Gothic Book" w:cs="Arial"/>
          <w:sz w:val="22"/>
          <w:szCs w:val="22"/>
        </w:rPr>
        <w:t xml:space="preserve"> </w:t>
      </w:r>
      <w:r w:rsidR="007F0F71" w:rsidRPr="008026DC">
        <w:rPr>
          <w:rFonts w:ascii="Franklin Gothic Book" w:hAnsi="Franklin Gothic Book" w:cs="Arial"/>
          <w:sz w:val="22"/>
          <w:szCs w:val="22"/>
        </w:rPr>
        <w:t xml:space="preserve">(dále jen </w:t>
      </w:r>
      <w:r w:rsidR="003D2A1C" w:rsidRPr="008026DC">
        <w:rPr>
          <w:rFonts w:ascii="Franklin Gothic Book" w:hAnsi="Franklin Gothic Book" w:cs="Arial"/>
          <w:sz w:val="22"/>
          <w:szCs w:val="22"/>
        </w:rPr>
        <w:t>„</w:t>
      </w:r>
      <w:r w:rsidR="007F0F71" w:rsidRPr="008026DC">
        <w:rPr>
          <w:rFonts w:ascii="Franklin Gothic Book" w:hAnsi="Franklin Gothic Book" w:cs="Arial"/>
          <w:sz w:val="22"/>
          <w:szCs w:val="22"/>
        </w:rPr>
        <w:t>zařízení</w:t>
      </w:r>
      <w:r w:rsidR="003D2A1C" w:rsidRPr="008026DC">
        <w:rPr>
          <w:rFonts w:ascii="Franklin Gothic Book" w:hAnsi="Franklin Gothic Book" w:cs="Arial"/>
          <w:sz w:val="22"/>
          <w:szCs w:val="22"/>
        </w:rPr>
        <w:t>“</w:t>
      </w:r>
      <w:r w:rsidR="007F0F71" w:rsidRPr="008026DC">
        <w:rPr>
          <w:rFonts w:ascii="Franklin Gothic Book" w:hAnsi="Franklin Gothic Book" w:cs="Arial"/>
          <w:sz w:val="22"/>
          <w:szCs w:val="22"/>
        </w:rPr>
        <w:t>)</w:t>
      </w:r>
      <w:r w:rsidR="003D2A1C" w:rsidRPr="008026DC">
        <w:rPr>
          <w:rFonts w:ascii="Franklin Gothic Book" w:hAnsi="Franklin Gothic Book" w:cs="Arial"/>
          <w:sz w:val="22"/>
          <w:szCs w:val="22"/>
        </w:rPr>
        <w:t xml:space="preserve"> umístěných</w:t>
      </w:r>
      <w:r w:rsidR="007F0F71" w:rsidRPr="008026DC">
        <w:rPr>
          <w:rFonts w:ascii="Franklin Gothic Book" w:hAnsi="Franklin Gothic Book" w:cs="Arial"/>
          <w:sz w:val="22"/>
          <w:szCs w:val="22"/>
        </w:rPr>
        <w:t xml:space="preserve"> </w:t>
      </w:r>
      <w:r w:rsidR="00C50264" w:rsidRPr="008026DC">
        <w:rPr>
          <w:rFonts w:ascii="Franklin Gothic Book" w:hAnsi="Franklin Gothic Book" w:cs="Arial"/>
          <w:sz w:val="22"/>
          <w:szCs w:val="22"/>
        </w:rPr>
        <w:t>v areálu AV Praha 4</w:t>
      </w:r>
      <w:r w:rsidR="00D02B39" w:rsidRPr="008026DC">
        <w:rPr>
          <w:rFonts w:ascii="Franklin Gothic Book" w:hAnsi="Franklin Gothic Book" w:cs="Arial"/>
          <w:sz w:val="22"/>
          <w:szCs w:val="22"/>
        </w:rPr>
        <w:t xml:space="preserve"> </w:t>
      </w:r>
      <w:r w:rsidR="00DB1CBB" w:rsidRPr="008026DC">
        <w:rPr>
          <w:rFonts w:ascii="Franklin Gothic Book" w:hAnsi="Franklin Gothic Book" w:cs="Arial"/>
          <w:sz w:val="22"/>
          <w:szCs w:val="22"/>
        </w:rPr>
        <w:t>–</w:t>
      </w:r>
      <w:r w:rsidR="00D02B39" w:rsidRPr="008026DC">
        <w:rPr>
          <w:rFonts w:ascii="Franklin Gothic Book" w:hAnsi="Franklin Gothic Book" w:cs="Arial"/>
          <w:sz w:val="22"/>
          <w:szCs w:val="22"/>
        </w:rPr>
        <w:t xml:space="preserve"> </w:t>
      </w:r>
      <w:r w:rsidR="00C50264" w:rsidRPr="008026DC">
        <w:rPr>
          <w:rFonts w:ascii="Franklin Gothic Book" w:hAnsi="Franklin Gothic Book" w:cs="Arial"/>
          <w:sz w:val="22"/>
          <w:szCs w:val="22"/>
        </w:rPr>
        <w:t>Krč</w:t>
      </w:r>
      <w:r w:rsidR="00DB1CBB" w:rsidRPr="008026DC">
        <w:rPr>
          <w:rFonts w:ascii="Franklin Gothic Book" w:hAnsi="Franklin Gothic Book" w:cs="Arial"/>
          <w:sz w:val="22"/>
          <w:szCs w:val="22"/>
        </w:rPr>
        <w:t xml:space="preserve">, </w:t>
      </w:r>
      <w:r w:rsidR="003D2A1C" w:rsidRPr="008026DC">
        <w:rPr>
          <w:rFonts w:ascii="Franklin Gothic Book" w:hAnsi="Franklin Gothic Book" w:cs="Arial"/>
          <w:sz w:val="22"/>
          <w:szCs w:val="22"/>
        </w:rPr>
        <w:t>která jsou dále specifikována v p</w:t>
      </w:r>
      <w:r w:rsidR="00DB1CBB" w:rsidRPr="008026DC">
        <w:rPr>
          <w:rFonts w:ascii="Franklin Gothic Book" w:hAnsi="Franklin Gothic Book" w:cs="Arial"/>
          <w:sz w:val="22"/>
          <w:szCs w:val="22"/>
        </w:rPr>
        <w:t>řílo</w:t>
      </w:r>
      <w:r w:rsidR="003D2A1C" w:rsidRPr="008026DC">
        <w:rPr>
          <w:rFonts w:ascii="Franklin Gothic Book" w:hAnsi="Franklin Gothic Book" w:cs="Arial"/>
          <w:sz w:val="22"/>
          <w:szCs w:val="22"/>
        </w:rPr>
        <w:t>ze</w:t>
      </w:r>
      <w:r w:rsidR="00DB1CBB" w:rsidRPr="008026DC">
        <w:rPr>
          <w:rFonts w:ascii="Franklin Gothic Book" w:hAnsi="Franklin Gothic Book" w:cs="Arial"/>
          <w:sz w:val="22"/>
          <w:szCs w:val="22"/>
        </w:rPr>
        <w:t xml:space="preserve"> č. 1</w:t>
      </w:r>
      <w:r w:rsidR="003D2A1C" w:rsidRPr="008026DC">
        <w:rPr>
          <w:rFonts w:ascii="Franklin Gothic Book" w:hAnsi="Franklin Gothic Book" w:cs="Arial"/>
          <w:sz w:val="22"/>
          <w:szCs w:val="22"/>
        </w:rPr>
        <w:t xml:space="preserve">, která je nedílnou součástí této </w:t>
      </w:r>
      <w:r w:rsidR="00096CFE" w:rsidRPr="008026DC">
        <w:rPr>
          <w:rFonts w:ascii="Franklin Gothic Book" w:hAnsi="Franklin Gothic Book" w:cs="Arial"/>
          <w:sz w:val="22"/>
          <w:szCs w:val="22"/>
        </w:rPr>
        <w:t>s</w:t>
      </w:r>
      <w:r w:rsidR="003D2A1C" w:rsidRPr="008026DC">
        <w:rPr>
          <w:rFonts w:ascii="Franklin Gothic Book" w:hAnsi="Franklin Gothic Book" w:cs="Arial"/>
          <w:sz w:val="22"/>
          <w:szCs w:val="22"/>
        </w:rPr>
        <w:t>mlouvy</w:t>
      </w:r>
      <w:r w:rsidR="002C3B2D" w:rsidRPr="008026DC">
        <w:rPr>
          <w:rFonts w:ascii="Franklin Gothic Book" w:hAnsi="Franklin Gothic Book" w:cs="Arial"/>
          <w:sz w:val="22"/>
          <w:szCs w:val="22"/>
        </w:rPr>
        <w:t xml:space="preserve"> (dále jen „servisní služby“)</w:t>
      </w:r>
      <w:r w:rsidR="0083609E" w:rsidRPr="008026DC">
        <w:rPr>
          <w:rFonts w:ascii="Franklin Gothic Book" w:hAnsi="Franklin Gothic Book" w:cs="Arial"/>
          <w:sz w:val="22"/>
          <w:szCs w:val="22"/>
        </w:rPr>
        <w:t xml:space="preserve">. </w:t>
      </w:r>
    </w:p>
    <w:p w:rsidR="0083609E" w:rsidRPr="008026DC" w:rsidRDefault="003D2A1C" w:rsidP="003D2A1C">
      <w:pPr>
        <w:numPr>
          <w:ilvl w:val="3"/>
          <w:numId w:val="2"/>
        </w:numPr>
        <w:tabs>
          <w:tab w:val="num" w:pos="-851"/>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Smluvní strany se pro účely této </w:t>
      </w:r>
      <w:r w:rsidR="00096CFE" w:rsidRPr="008026DC">
        <w:rPr>
          <w:rFonts w:ascii="Franklin Gothic Book" w:hAnsi="Franklin Gothic Book" w:cs="Arial"/>
          <w:sz w:val="22"/>
          <w:szCs w:val="22"/>
        </w:rPr>
        <w:t>s</w:t>
      </w:r>
      <w:r w:rsidRPr="008026DC">
        <w:rPr>
          <w:rFonts w:ascii="Franklin Gothic Book" w:hAnsi="Franklin Gothic Book" w:cs="Arial"/>
          <w:sz w:val="22"/>
          <w:szCs w:val="22"/>
        </w:rPr>
        <w:t>mlouvy dohodly na následujícím v</w:t>
      </w:r>
      <w:r w:rsidR="00C50264" w:rsidRPr="008026DC">
        <w:rPr>
          <w:rFonts w:ascii="Franklin Gothic Book" w:hAnsi="Franklin Gothic Book" w:cs="Arial"/>
          <w:sz w:val="22"/>
          <w:szCs w:val="22"/>
        </w:rPr>
        <w:t>ýklad</w:t>
      </w:r>
      <w:r w:rsidRPr="008026DC">
        <w:rPr>
          <w:rFonts w:ascii="Franklin Gothic Book" w:hAnsi="Franklin Gothic Book" w:cs="Arial"/>
          <w:sz w:val="22"/>
          <w:szCs w:val="22"/>
        </w:rPr>
        <w:t>u</w:t>
      </w:r>
      <w:r w:rsidR="00C50264" w:rsidRPr="008026DC">
        <w:rPr>
          <w:rFonts w:ascii="Franklin Gothic Book" w:hAnsi="Franklin Gothic Book" w:cs="Arial"/>
          <w:sz w:val="22"/>
          <w:szCs w:val="22"/>
        </w:rPr>
        <w:t xml:space="preserve"> pojmů</w:t>
      </w:r>
      <w:r w:rsidR="0083609E" w:rsidRPr="008026DC">
        <w:rPr>
          <w:rFonts w:ascii="Franklin Gothic Book" w:hAnsi="Franklin Gothic Book" w:cs="Arial"/>
          <w:sz w:val="22"/>
          <w:szCs w:val="22"/>
        </w:rPr>
        <w:t>:</w:t>
      </w:r>
    </w:p>
    <w:p w:rsidR="00371DBE" w:rsidRPr="008026DC" w:rsidRDefault="00371DBE" w:rsidP="00541EF9">
      <w:pPr>
        <w:numPr>
          <w:ilvl w:val="0"/>
          <w:numId w:val="8"/>
        </w:numPr>
        <w:tabs>
          <w:tab w:val="clear" w:pos="1080"/>
          <w:tab w:val="num" w:pos="851"/>
        </w:tabs>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u w:val="single"/>
        </w:rPr>
        <w:t>Preventivní prohlídka</w:t>
      </w:r>
      <w:r w:rsidR="00EF0689" w:rsidRPr="008026DC">
        <w:rPr>
          <w:rFonts w:ascii="Franklin Gothic Book" w:hAnsi="Franklin Gothic Book" w:cs="Arial"/>
          <w:sz w:val="22"/>
          <w:szCs w:val="22"/>
        </w:rPr>
        <w:t xml:space="preserve"> znamená</w:t>
      </w:r>
      <w:r w:rsidR="0083609E" w:rsidRPr="008026DC">
        <w:rPr>
          <w:rFonts w:ascii="Franklin Gothic Book" w:hAnsi="Franklin Gothic Book" w:cs="Arial"/>
          <w:sz w:val="22"/>
          <w:szCs w:val="22"/>
        </w:rPr>
        <w:t xml:space="preserve"> pravidelnou </w:t>
      </w:r>
      <w:r w:rsidRPr="008026DC">
        <w:rPr>
          <w:rFonts w:ascii="Franklin Gothic Book" w:hAnsi="Franklin Gothic Book" w:cs="Arial"/>
          <w:sz w:val="22"/>
          <w:szCs w:val="22"/>
        </w:rPr>
        <w:t xml:space="preserve">kontrolu a </w:t>
      </w:r>
      <w:r w:rsidR="00661F0D" w:rsidRPr="008026DC">
        <w:rPr>
          <w:rFonts w:ascii="Franklin Gothic Book" w:hAnsi="Franklin Gothic Book" w:cs="Arial"/>
          <w:sz w:val="22"/>
          <w:szCs w:val="22"/>
        </w:rPr>
        <w:t xml:space="preserve">související </w:t>
      </w:r>
      <w:r w:rsidR="0083609E" w:rsidRPr="008026DC">
        <w:rPr>
          <w:rFonts w:ascii="Franklin Gothic Book" w:hAnsi="Franklin Gothic Book" w:cs="Arial"/>
          <w:sz w:val="22"/>
          <w:szCs w:val="22"/>
        </w:rPr>
        <w:t xml:space="preserve">údržbu </w:t>
      </w:r>
      <w:r w:rsidRPr="008026DC">
        <w:rPr>
          <w:rFonts w:ascii="Franklin Gothic Book" w:hAnsi="Franklin Gothic Book" w:cs="Arial"/>
          <w:sz w:val="22"/>
          <w:szCs w:val="22"/>
        </w:rPr>
        <w:t>zařízení</w:t>
      </w:r>
      <w:r w:rsidR="00EF0689" w:rsidRPr="008026DC">
        <w:rPr>
          <w:rFonts w:ascii="Franklin Gothic Book" w:hAnsi="Franklin Gothic Book" w:cs="Arial"/>
          <w:sz w:val="22"/>
          <w:szCs w:val="22"/>
        </w:rPr>
        <w:t xml:space="preserve"> v areálu </w:t>
      </w:r>
      <w:r w:rsidR="000C6FB8">
        <w:rPr>
          <w:rFonts w:ascii="Franklin Gothic Book" w:hAnsi="Franklin Gothic Book" w:cs="Arial"/>
          <w:sz w:val="22"/>
          <w:szCs w:val="22"/>
        </w:rPr>
        <w:t>o</w:t>
      </w:r>
      <w:r w:rsidR="00EF0689" w:rsidRPr="008026DC">
        <w:rPr>
          <w:rFonts w:ascii="Franklin Gothic Book" w:hAnsi="Franklin Gothic Book" w:cs="Arial"/>
          <w:sz w:val="22"/>
          <w:szCs w:val="22"/>
        </w:rPr>
        <w:t>bjednatele</w:t>
      </w:r>
      <w:r w:rsidRPr="008026DC">
        <w:rPr>
          <w:rFonts w:ascii="Franklin Gothic Book" w:hAnsi="Franklin Gothic Book" w:cs="Arial"/>
          <w:sz w:val="22"/>
          <w:szCs w:val="22"/>
        </w:rPr>
        <w:t xml:space="preserve"> minimálně v tomto rozsahu:</w:t>
      </w:r>
    </w:p>
    <w:p w:rsidR="00371DBE" w:rsidRPr="008026DC" w:rsidRDefault="007F0F71" w:rsidP="003D2A1C">
      <w:pPr>
        <w:numPr>
          <w:ilvl w:val="1"/>
          <w:numId w:val="8"/>
        </w:numPr>
        <w:tabs>
          <w:tab w:val="clear" w:pos="216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Zařízení</w:t>
      </w:r>
    </w:p>
    <w:p w:rsidR="00371DBE" w:rsidRPr="008026DC" w:rsidRDefault="00371DBE" w:rsidP="003D2A1C">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a mechanické vyčištění, příp. dodávka a výměna vzduchového filtru</w:t>
      </w:r>
      <w:r w:rsidR="003E4BB1" w:rsidRPr="008026DC">
        <w:rPr>
          <w:rFonts w:ascii="Franklin Gothic Book" w:hAnsi="Franklin Gothic Book" w:cs="Arial"/>
          <w:sz w:val="22"/>
          <w:szCs w:val="22"/>
        </w:rPr>
        <w:t xml:space="preserve">; v případě výměnné filtrační tkaniny bude provedena výměna alespoň 1x ročně, pokud </w:t>
      </w:r>
      <w:r w:rsidR="00BF1EE4" w:rsidRPr="008026DC">
        <w:rPr>
          <w:rFonts w:ascii="Franklin Gothic Book" w:hAnsi="Franklin Gothic Book" w:cs="Arial"/>
          <w:sz w:val="22"/>
          <w:szCs w:val="22"/>
        </w:rPr>
        <w:t xml:space="preserve">stav kontrolovaného zařízení nebo objednatel </w:t>
      </w:r>
      <w:r w:rsidR="003E4BB1" w:rsidRPr="008026DC">
        <w:rPr>
          <w:rFonts w:ascii="Franklin Gothic Book" w:hAnsi="Franklin Gothic Book" w:cs="Arial"/>
          <w:sz w:val="22"/>
          <w:szCs w:val="22"/>
        </w:rPr>
        <w:t>neurčí jinak.</w:t>
      </w:r>
    </w:p>
    <w:p w:rsidR="00371DBE" w:rsidRPr="008026DC" w:rsidRDefault="00371DBE" w:rsidP="003D2A1C">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 xml:space="preserve">vyčištění ostatních částí </w:t>
      </w:r>
      <w:r w:rsidR="007F0F71" w:rsidRPr="008026DC">
        <w:rPr>
          <w:rFonts w:ascii="Franklin Gothic Book" w:hAnsi="Franklin Gothic Book" w:cs="Arial"/>
          <w:sz w:val="22"/>
          <w:szCs w:val="22"/>
        </w:rPr>
        <w:t>zařízení</w:t>
      </w:r>
    </w:p>
    <w:p w:rsidR="00371DBE" w:rsidRPr="008026DC" w:rsidRDefault="00371DBE" w:rsidP="003D2A1C">
      <w:pPr>
        <w:numPr>
          <w:ilvl w:val="2"/>
          <w:numId w:val="8"/>
        </w:numPr>
        <w:tabs>
          <w:tab w:val="clear" w:pos="2520"/>
          <w:tab w:val="num" w:pos="-426"/>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funkčnosti klapek</w:t>
      </w:r>
    </w:p>
    <w:p w:rsidR="00371DBE" w:rsidRPr="008026DC" w:rsidRDefault="00371DBE" w:rsidP="003D2A1C">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ložisek a celkového stavu ventilátorů</w:t>
      </w:r>
    </w:p>
    <w:p w:rsidR="00371DBE" w:rsidRPr="008026DC" w:rsidRDefault="00371DBE" w:rsidP="003D2A1C">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kontaktů stykačů a dotažení el. spojů</w:t>
      </w:r>
    </w:p>
    <w:p w:rsidR="00371DBE" w:rsidRPr="008026DC" w:rsidRDefault="00371DBE" w:rsidP="003D2A1C">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mechanických částí upevnění motoru a dotažení šroubových spojů</w:t>
      </w:r>
    </w:p>
    <w:p w:rsidR="00B925E6" w:rsidRPr="008026DC" w:rsidRDefault="00B925E6" w:rsidP="00B925E6">
      <w:pPr>
        <w:jc w:val="both"/>
        <w:rPr>
          <w:rFonts w:ascii="Franklin Gothic Book" w:hAnsi="Franklin Gothic Book" w:cs="Arial"/>
          <w:sz w:val="22"/>
          <w:szCs w:val="22"/>
        </w:rPr>
      </w:pPr>
    </w:p>
    <w:p w:rsidR="00371DBE" w:rsidRPr="008026DC" w:rsidRDefault="00371DBE" w:rsidP="003D2A1C">
      <w:pPr>
        <w:numPr>
          <w:ilvl w:val="1"/>
          <w:numId w:val="8"/>
        </w:numPr>
        <w:tabs>
          <w:tab w:val="clear" w:pos="216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Kondenzátor</w:t>
      </w:r>
    </w:p>
    <w:p w:rsidR="00371DBE" w:rsidRPr="008026DC" w:rsidRDefault="00371DBE" w:rsidP="00541EF9">
      <w:pPr>
        <w:numPr>
          <w:ilvl w:val="2"/>
          <w:numId w:val="8"/>
        </w:numPr>
        <w:tabs>
          <w:tab w:val="clear" w:pos="2520"/>
          <w:tab w:val="num" w:pos="-2694"/>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výměníku a vyčištění vodou</w:t>
      </w:r>
    </w:p>
    <w:p w:rsidR="00096CFE" w:rsidRPr="008026DC" w:rsidRDefault="00096CFE" w:rsidP="00096CFE">
      <w:pPr>
        <w:ind w:left="1560"/>
        <w:jc w:val="both"/>
        <w:rPr>
          <w:rFonts w:ascii="Franklin Gothic Book" w:hAnsi="Franklin Gothic Book" w:cs="Arial"/>
          <w:sz w:val="22"/>
          <w:szCs w:val="22"/>
        </w:rPr>
      </w:pPr>
    </w:p>
    <w:p w:rsidR="00371DBE" w:rsidRPr="008026DC" w:rsidRDefault="00371DBE" w:rsidP="00541EF9">
      <w:pPr>
        <w:numPr>
          <w:ilvl w:val="1"/>
          <w:numId w:val="8"/>
        </w:numPr>
        <w:tabs>
          <w:tab w:val="clear" w:pos="216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Kompresor</w:t>
      </w:r>
    </w:p>
    <w:p w:rsidR="00371DBE" w:rsidRPr="008026DC" w:rsidRDefault="00541EF9"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 xml:space="preserve">kontrola </w:t>
      </w:r>
      <w:r w:rsidR="00371DBE" w:rsidRPr="008026DC">
        <w:rPr>
          <w:rFonts w:ascii="Franklin Gothic Book" w:hAnsi="Franklin Gothic Book" w:cs="Arial"/>
          <w:sz w:val="22"/>
          <w:szCs w:val="22"/>
        </w:rPr>
        <w:t>těsnosti u ventilů a ventilků</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kompenzátoru chvění</w:t>
      </w:r>
    </w:p>
    <w:p w:rsidR="00371DBE" w:rsidRPr="008026DC" w:rsidRDefault="00541EF9" w:rsidP="00541EF9">
      <w:pPr>
        <w:numPr>
          <w:ilvl w:val="2"/>
          <w:numId w:val="8"/>
        </w:numPr>
        <w:tabs>
          <w:tab w:val="clear" w:pos="2520"/>
          <w:tab w:val="num" w:pos="-3261"/>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příp. doplnění</w:t>
      </w:r>
      <w:r w:rsidR="00371DBE" w:rsidRPr="008026DC">
        <w:rPr>
          <w:rFonts w:ascii="Franklin Gothic Book" w:hAnsi="Franklin Gothic Book" w:cs="Arial"/>
          <w:sz w:val="22"/>
          <w:szCs w:val="22"/>
        </w:rPr>
        <w:t xml:space="preserve"> stavu oleje v</w:t>
      </w:r>
      <w:r w:rsidRPr="008026DC">
        <w:rPr>
          <w:rFonts w:ascii="Franklin Gothic Book" w:hAnsi="Franklin Gothic Book" w:cs="Arial"/>
          <w:sz w:val="22"/>
          <w:szCs w:val="22"/>
        </w:rPr>
        <w:t> </w:t>
      </w:r>
      <w:r w:rsidR="00371DBE" w:rsidRPr="008026DC">
        <w:rPr>
          <w:rFonts w:ascii="Franklin Gothic Book" w:hAnsi="Franklin Gothic Book" w:cs="Arial"/>
          <w:sz w:val="22"/>
          <w:szCs w:val="22"/>
        </w:rPr>
        <w:t>kompresoru</w:t>
      </w:r>
    </w:p>
    <w:p w:rsidR="00541EF9" w:rsidRPr="008026DC" w:rsidRDefault="00541EF9" w:rsidP="00541EF9">
      <w:pPr>
        <w:ind w:left="1560"/>
        <w:jc w:val="both"/>
        <w:rPr>
          <w:rFonts w:ascii="Franklin Gothic Book" w:hAnsi="Franklin Gothic Book" w:cs="Arial"/>
          <w:sz w:val="22"/>
          <w:szCs w:val="22"/>
        </w:rPr>
      </w:pPr>
    </w:p>
    <w:p w:rsidR="00371DBE" w:rsidRPr="008026DC" w:rsidRDefault="00371DBE" w:rsidP="00541EF9">
      <w:pPr>
        <w:numPr>
          <w:ilvl w:val="1"/>
          <w:numId w:val="8"/>
        </w:numPr>
        <w:tabs>
          <w:tab w:val="clear" w:pos="2160"/>
          <w:tab w:val="num" w:pos="-482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Chladící okruh</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potrubí chladiva mezi jednotkami</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a doplnění chladiva</w:t>
      </w:r>
    </w:p>
    <w:p w:rsidR="00371DBE" w:rsidRPr="008026DC" w:rsidRDefault="007F0F71" w:rsidP="00541EF9">
      <w:pPr>
        <w:numPr>
          <w:ilvl w:val="2"/>
          <w:numId w:val="8"/>
        </w:numPr>
        <w:tabs>
          <w:tab w:val="clear" w:pos="2520"/>
          <w:tab w:val="num" w:pos="-241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měření nízkého tlaku (</w:t>
      </w:r>
      <w:r w:rsidR="00371DBE" w:rsidRPr="008026DC">
        <w:rPr>
          <w:rFonts w:ascii="Franklin Gothic Book" w:hAnsi="Franklin Gothic Book" w:cs="Arial"/>
          <w:sz w:val="22"/>
          <w:szCs w:val="22"/>
        </w:rPr>
        <w:t>vypařovací teplota)</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měření vysokého tlaku (kondenzační teplota)</w:t>
      </w:r>
    </w:p>
    <w:p w:rsidR="00371DBE" w:rsidRPr="008026DC" w:rsidRDefault="00371DBE" w:rsidP="00541EF9">
      <w:pPr>
        <w:numPr>
          <w:ilvl w:val="2"/>
          <w:numId w:val="8"/>
        </w:numPr>
        <w:tabs>
          <w:tab w:val="clear" w:pos="2520"/>
          <w:tab w:val="num" w:pos="-5103"/>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termostatického-expanzního ventilu</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filtr-dehydrátoru</w:t>
      </w:r>
    </w:p>
    <w:p w:rsidR="00541EF9" w:rsidRPr="008026DC" w:rsidRDefault="00541EF9" w:rsidP="00541EF9">
      <w:pPr>
        <w:ind w:left="1560"/>
        <w:jc w:val="both"/>
        <w:rPr>
          <w:rFonts w:ascii="Franklin Gothic Book" w:hAnsi="Franklin Gothic Book" w:cs="Arial"/>
          <w:sz w:val="22"/>
          <w:szCs w:val="22"/>
        </w:rPr>
      </w:pPr>
    </w:p>
    <w:p w:rsidR="00371DBE" w:rsidRPr="008026DC" w:rsidRDefault="00371DBE" w:rsidP="00541EF9">
      <w:pPr>
        <w:numPr>
          <w:ilvl w:val="1"/>
          <w:numId w:val="8"/>
        </w:numPr>
        <w:tabs>
          <w:tab w:val="clear" w:pos="216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Řídící deska</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vizuální kontrola</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kontaktů stykačů a všech el. připojení</w:t>
      </w:r>
    </w:p>
    <w:p w:rsidR="00371DBE" w:rsidRPr="008026DC" w:rsidRDefault="00371DBE" w:rsidP="00541EF9">
      <w:pPr>
        <w:numPr>
          <w:ilvl w:val="2"/>
          <w:numId w:val="8"/>
        </w:numPr>
        <w:tabs>
          <w:tab w:val="clear" w:pos="2520"/>
          <w:tab w:val="num" w:pos="-1843"/>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funkce a odzkoušení alarmů</w:t>
      </w:r>
    </w:p>
    <w:p w:rsidR="00541EF9" w:rsidRPr="008026DC" w:rsidRDefault="00541EF9" w:rsidP="00541EF9">
      <w:pPr>
        <w:ind w:left="1560"/>
        <w:jc w:val="both"/>
        <w:rPr>
          <w:rFonts w:ascii="Franklin Gothic Book" w:hAnsi="Franklin Gothic Book" w:cs="Arial"/>
          <w:sz w:val="22"/>
          <w:szCs w:val="22"/>
        </w:rPr>
      </w:pPr>
    </w:p>
    <w:p w:rsidR="00371DBE" w:rsidRPr="008026DC" w:rsidRDefault="00371DBE" w:rsidP="00541EF9">
      <w:pPr>
        <w:numPr>
          <w:ilvl w:val="1"/>
          <w:numId w:val="8"/>
        </w:numPr>
        <w:tabs>
          <w:tab w:val="clear" w:pos="2160"/>
        </w:tabs>
        <w:ind w:left="1276" w:hanging="425"/>
        <w:jc w:val="both"/>
        <w:rPr>
          <w:rFonts w:ascii="Franklin Gothic Book" w:hAnsi="Franklin Gothic Book" w:cs="Arial"/>
          <w:sz w:val="22"/>
          <w:szCs w:val="22"/>
        </w:rPr>
      </w:pPr>
      <w:r w:rsidRPr="008026DC">
        <w:rPr>
          <w:rFonts w:ascii="Franklin Gothic Book" w:hAnsi="Franklin Gothic Book" w:cs="Arial"/>
          <w:sz w:val="22"/>
          <w:szCs w:val="22"/>
        </w:rPr>
        <w:t>El. topení – interní i externí</w:t>
      </w:r>
    </w:p>
    <w:p w:rsidR="00371DBE" w:rsidRPr="008026DC" w:rsidRDefault="00371DBE" w:rsidP="00541EF9">
      <w:pPr>
        <w:numPr>
          <w:ilvl w:val="2"/>
          <w:numId w:val="8"/>
        </w:numPr>
        <w:tabs>
          <w:tab w:val="clear" w:pos="2520"/>
          <w:tab w:val="num" w:pos="-241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funkce topení</w:t>
      </w:r>
    </w:p>
    <w:p w:rsidR="00371DB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vyčištění topné spirály</w:t>
      </w:r>
    </w:p>
    <w:p w:rsidR="0083609E" w:rsidRPr="008026DC" w:rsidRDefault="00371DBE" w:rsidP="00541EF9">
      <w:pPr>
        <w:numPr>
          <w:ilvl w:val="2"/>
          <w:numId w:val="8"/>
        </w:numPr>
        <w:tabs>
          <w:tab w:val="clear" w:pos="2520"/>
        </w:tabs>
        <w:ind w:left="1560" w:hanging="284"/>
        <w:jc w:val="both"/>
        <w:rPr>
          <w:rFonts w:ascii="Franklin Gothic Book" w:hAnsi="Franklin Gothic Book" w:cs="Arial"/>
          <w:sz w:val="22"/>
          <w:szCs w:val="22"/>
        </w:rPr>
      </w:pPr>
      <w:r w:rsidRPr="008026DC">
        <w:rPr>
          <w:rFonts w:ascii="Franklin Gothic Book" w:hAnsi="Franklin Gothic Book" w:cs="Arial"/>
          <w:sz w:val="22"/>
          <w:szCs w:val="22"/>
        </w:rPr>
        <w:t>kontrola kontaktů stykačů a všech el. připojení</w:t>
      </w:r>
    </w:p>
    <w:p w:rsidR="00B90109" w:rsidRPr="008026DC" w:rsidRDefault="00B90109" w:rsidP="00541EF9">
      <w:pPr>
        <w:ind w:left="2520"/>
        <w:jc w:val="both"/>
        <w:rPr>
          <w:rFonts w:ascii="Franklin Gothic Book" w:hAnsi="Franklin Gothic Book" w:cs="Arial"/>
          <w:sz w:val="22"/>
          <w:szCs w:val="22"/>
        </w:rPr>
      </w:pPr>
    </w:p>
    <w:p w:rsidR="00371DBE" w:rsidRPr="008026DC" w:rsidRDefault="00371DBE" w:rsidP="00B925E6">
      <w:pPr>
        <w:spacing w:after="120"/>
        <w:ind w:left="1259"/>
        <w:jc w:val="both"/>
        <w:rPr>
          <w:rFonts w:ascii="Franklin Gothic Book" w:hAnsi="Franklin Gothic Book" w:cs="Arial"/>
          <w:sz w:val="22"/>
          <w:szCs w:val="22"/>
        </w:rPr>
      </w:pPr>
      <w:r w:rsidRPr="008026DC">
        <w:rPr>
          <w:rFonts w:ascii="Franklin Gothic Book" w:hAnsi="Franklin Gothic Book" w:cs="Arial"/>
          <w:sz w:val="22"/>
          <w:szCs w:val="22"/>
        </w:rPr>
        <w:t>Pokud některé zařízení neobsahuje některou část, nebude taková činnost provedena.</w:t>
      </w:r>
    </w:p>
    <w:p w:rsidR="00C50264" w:rsidRPr="008026DC" w:rsidRDefault="00371DBE" w:rsidP="00541EF9">
      <w:pPr>
        <w:numPr>
          <w:ilvl w:val="0"/>
          <w:numId w:val="8"/>
        </w:numPr>
        <w:tabs>
          <w:tab w:val="clear" w:pos="1080"/>
          <w:tab w:val="num" w:pos="-3261"/>
        </w:tabs>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u w:val="single"/>
        </w:rPr>
        <w:t>Servisní oprava</w:t>
      </w:r>
      <w:r w:rsidR="00C50264" w:rsidRPr="008026DC">
        <w:rPr>
          <w:rFonts w:ascii="Franklin Gothic Book" w:hAnsi="Franklin Gothic Book" w:cs="Arial"/>
          <w:sz w:val="22"/>
          <w:szCs w:val="22"/>
        </w:rPr>
        <w:t xml:space="preserve"> znamen</w:t>
      </w:r>
      <w:r w:rsidRPr="008026DC">
        <w:rPr>
          <w:rFonts w:ascii="Franklin Gothic Book" w:hAnsi="Franklin Gothic Book" w:cs="Arial"/>
          <w:sz w:val="22"/>
          <w:szCs w:val="22"/>
        </w:rPr>
        <w:t>á provedení plánované opravy zařízení zjištěné při preventivní prohlídce a odsouhlasené objednatelem podle cenové nabídky zhotovitele.</w:t>
      </w:r>
    </w:p>
    <w:p w:rsidR="00EF0689" w:rsidRPr="008026DC" w:rsidRDefault="00EF0689" w:rsidP="00541EF9">
      <w:pPr>
        <w:numPr>
          <w:ilvl w:val="0"/>
          <w:numId w:val="8"/>
        </w:numPr>
        <w:tabs>
          <w:tab w:val="clear" w:pos="1080"/>
        </w:tabs>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u w:val="single"/>
        </w:rPr>
        <w:t xml:space="preserve">Havarijní zásah </w:t>
      </w:r>
      <w:r w:rsidRPr="008026DC">
        <w:rPr>
          <w:rFonts w:ascii="Franklin Gothic Book" w:hAnsi="Franklin Gothic Book" w:cs="Arial"/>
          <w:sz w:val="22"/>
          <w:szCs w:val="22"/>
        </w:rPr>
        <w:t xml:space="preserve">– jedná se o nepředvídaný zásah za účelem zprovoznění nefunkčního zařízení </w:t>
      </w:r>
      <w:r w:rsidR="00E90819" w:rsidRPr="008026DC">
        <w:rPr>
          <w:rFonts w:ascii="Franklin Gothic Book" w:hAnsi="Franklin Gothic Book" w:cs="Arial"/>
          <w:sz w:val="22"/>
          <w:szCs w:val="22"/>
        </w:rPr>
        <w:t>objednatele</w:t>
      </w:r>
      <w:r w:rsidRPr="008026DC">
        <w:rPr>
          <w:rFonts w:ascii="Franklin Gothic Book" w:hAnsi="Franklin Gothic Book" w:cs="Arial"/>
          <w:sz w:val="22"/>
          <w:szCs w:val="22"/>
        </w:rPr>
        <w:t xml:space="preserve">. V ceně havarijního zásahu </w:t>
      </w:r>
      <w:r w:rsidR="00096CFE" w:rsidRPr="008026DC">
        <w:rPr>
          <w:rFonts w:ascii="Franklin Gothic Book" w:hAnsi="Franklin Gothic Book" w:cs="Arial"/>
          <w:sz w:val="22"/>
          <w:szCs w:val="22"/>
        </w:rPr>
        <w:t>je</w:t>
      </w:r>
      <w:r w:rsidRPr="008026DC">
        <w:rPr>
          <w:rFonts w:ascii="Franklin Gothic Book" w:hAnsi="Franklin Gothic Book" w:cs="Arial"/>
          <w:sz w:val="22"/>
          <w:szCs w:val="22"/>
        </w:rPr>
        <w:t xml:space="preserve"> zahrnuto </w:t>
      </w:r>
      <w:r w:rsidR="00096CFE" w:rsidRPr="008026DC">
        <w:rPr>
          <w:rFonts w:ascii="Franklin Gothic Book" w:hAnsi="Franklin Gothic Book" w:cs="Arial"/>
          <w:sz w:val="22"/>
          <w:szCs w:val="22"/>
        </w:rPr>
        <w:t xml:space="preserve">i </w:t>
      </w:r>
      <w:r w:rsidRPr="008026DC">
        <w:rPr>
          <w:rFonts w:ascii="Franklin Gothic Book" w:hAnsi="Franklin Gothic Book" w:cs="Arial"/>
          <w:sz w:val="22"/>
          <w:szCs w:val="22"/>
        </w:rPr>
        <w:t xml:space="preserve">cestovné na místo, přítomnost 2 montérů se servisním vozidlem vybaveným základními pracovními nástroji a 2 hodiny práce v sídle </w:t>
      </w:r>
      <w:r w:rsidR="00E90819" w:rsidRPr="008026DC">
        <w:rPr>
          <w:rFonts w:ascii="Franklin Gothic Book" w:hAnsi="Franklin Gothic Book" w:cs="Arial"/>
          <w:sz w:val="22"/>
          <w:szCs w:val="22"/>
        </w:rPr>
        <w:t>objednatele</w:t>
      </w:r>
      <w:r w:rsidR="00371DBE" w:rsidRPr="008026DC">
        <w:rPr>
          <w:rFonts w:ascii="Franklin Gothic Book" w:hAnsi="Franklin Gothic Book" w:cs="Arial"/>
          <w:sz w:val="22"/>
          <w:szCs w:val="22"/>
        </w:rPr>
        <w:t xml:space="preserve"> za účelem zprovoznění zařízení</w:t>
      </w:r>
      <w:r w:rsidRPr="008026DC">
        <w:rPr>
          <w:rFonts w:ascii="Franklin Gothic Book" w:hAnsi="Franklin Gothic Book" w:cs="Arial"/>
          <w:sz w:val="22"/>
          <w:szCs w:val="22"/>
        </w:rPr>
        <w:t xml:space="preserve">. Cena případných náhradních dílů či jiného materiálu bude účtována podle skutečnosti. Uchazeč </w:t>
      </w:r>
      <w:r w:rsidR="00096CFE" w:rsidRPr="008026DC">
        <w:rPr>
          <w:rFonts w:ascii="Franklin Gothic Book" w:hAnsi="Franklin Gothic Book" w:cs="Arial"/>
          <w:sz w:val="22"/>
          <w:szCs w:val="22"/>
        </w:rPr>
        <w:t>je</w:t>
      </w:r>
      <w:r w:rsidRPr="008026DC">
        <w:rPr>
          <w:rFonts w:ascii="Franklin Gothic Book" w:hAnsi="Franklin Gothic Book" w:cs="Arial"/>
          <w:sz w:val="22"/>
          <w:szCs w:val="22"/>
        </w:rPr>
        <w:t xml:space="preserve"> povinen </w:t>
      </w:r>
      <w:r w:rsidR="00062A0B" w:rsidRPr="008026DC">
        <w:rPr>
          <w:rFonts w:ascii="Franklin Gothic Book" w:hAnsi="Franklin Gothic Book" w:cs="Arial"/>
          <w:sz w:val="22"/>
          <w:szCs w:val="22"/>
        </w:rPr>
        <w:t xml:space="preserve">na výzvu objednatele </w:t>
      </w:r>
      <w:r w:rsidRPr="008026DC">
        <w:rPr>
          <w:rFonts w:ascii="Franklin Gothic Book" w:hAnsi="Franklin Gothic Book" w:cs="Arial"/>
          <w:sz w:val="22"/>
          <w:szCs w:val="22"/>
        </w:rPr>
        <w:t>prokázat cenu účtovaného materiálu</w:t>
      </w:r>
      <w:r w:rsidR="00062A0B" w:rsidRPr="008026DC">
        <w:rPr>
          <w:rFonts w:ascii="Franklin Gothic Book" w:hAnsi="Franklin Gothic Book" w:cs="Arial"/>
          <w:sz w:val="22"/>
          <w:szCs w:val="22"/>
        </w:rPr>
        <w:t>.</w:t>
      </w:r>
      <w:r w:rsidRPr="008026DC">
        <w:rPr>
          <w:rFonts w:ascii="Franklin Gothic Book" w:hAnsi="Franklin Gothic Book" w:cs="Arial"/>
          <w:sz w:val="22"/>
          <w:szCs w:val="22"/>
        </w:rPr>
        <w:t xml:space="preserve"> </w:t>
      </w:r>
      <w:r w:rsidR="004C48B9" w:rsidRPr="008026DC">
        <w:rPr>
          <w:rFonts w:ascii="Franklin Gothic Book" w:hAnsi="Franklin Gothic Book" w:cs="Arial"/>
          <w:sz w:val="22"/>
          <w:szCs w:val="22"/>
        </w:rPr>
        <w:t xml:space="preserve">Dojezd na místo plnění od výzvy objednatele </w:t>
      </w:r>
      <w:r w:rsidR="00371DBE" w:rsidRPr="008026DC">
        <w:rPr>
          <w:rFonts w:ascii="Franklin Gothic Book" w:hAnsi="Franklin Gothic Book" w:cs="Arial"/>
          <w:sz w:val="22"/>
          <w:szCs w:val="22"/>
        </w:rPr>
        <w:t>činí:</w:t>
      </w:r>
    </w:p>
    <w:p w:rsidR="00371DBE" w:rsidRPr="008026DC" w:rsidRDefault="00DB1CBB" w:rsidP="00371DBE">
      <w:pPr>
        <w:numPr>
          <w:ilvl w:val="1"/>
          <w:numId w:val="8"/>
        </w:numPr>
        <w:spacing w:after="120"/>
        <w:jc w:val="both"/>
        <w:rPr>
          <w:rFonts w:ascii="Franklin Gothic Book" w:hAnsi="Franklin Gothic Book" w:cs="Arial"/>
          <w:sz w:val="22"/>
          <w:szCs w:val="22"/>
        </w:rPr>
      </w:pPr>
      <w:r w:rsidRPr="008026DC">
        <w:rPr>
          <w:rFonts w:ascii="Franklin Gothic Book" w:hAnsi="Franklin Gothic Book" w:cs="Arial"/>
          <w:b/>
          <w:sz w:val="22"/>
          <w:szCs w:val="22"/>
        </w:rPr>
        <w:t>2</w:t>
      </w:r>
      <w:r w:rsidR="00371DBE" w:rsidRPr="008026DC">
        <w:rPr>
          <w:rFonts w:ascii="Franklin Gothic Book" w:hAnsi="Franklin Gothic Book" w:cs="Arial"/>
          <w:b/>
          <w:sz w:val="22"/>
          <w:szCs w:val="22"/>
        </w:rPr>
        <w:t xml:space="preserve"> hod</w:t>
      </w:r>
      <w:r w:rsidR="00371DBE" w:rsidRPr="008026DC">
        <w:rPr>
          <w:rFonts w:ascii="Franklin Gothic Book" w:hAnsi="Franklin Gothic Book" w:cs="Arial"/>
          <w:sz w:val="22"/>
          <w:szCs w:val="22"/>
        </w:rPr>
        <w:tab/>
        <w:t xml:space="preserve"> </w:t>
      </w:r>
      <w:r w:rsidR="00096CFE" w:rsidRPr="008026DC">
        <w:rPr>
          <w:rFonts w:ascii="Franklin Gothic Book" w:hAnsi="Franklin Gothic Book" w:cs="Arial"/>
          <w:sz w:val="22"/>
          <w:szCs w:val="22"/>
        </w:rPr>
        <w:t xml:space="preserve">u </w:t>
      </w:r>
      <w:r w:rsidR="00371DBE" w:rsidRPr="008026DC">
        <w:rPr>
          <w:rFonts w:ascii="Franklin Gothic Book" w:hAnsi="Franklin Gothic Book" w:cs="Arial"/>
          <w:sz w:val="22"/>
          <w:szCs w:val="22"/>
        </w:rPr>
        <w:t xml:space="preserve">zařízení, které zajištuje podmínky pro chov zvířat, případně jiné velmi důležité zařízení </w:t>
      </w:r>
      <w:r w:rsidR="00CA64A1" w:rsidRPr="008026DC">
        <w:rPr>
          <w:rFonts w:ascii="Franklin Gothic Book" w:hAnsi="Franklin Gothic Book" w:cs="Arial"/>
          <w:sz w:val="22"/>
          <w:szCs w:val="22"/>
        </w:rPr>
        <w:t>(nutná garance 24hodin denně</w:t>
      </w:r>
      <w:r w:rsidR="00096CFE" w:rsidRPr="008026DC">
        <w:rPr>
          <w:rFonts w:ascii="Franklin Gothic Book" w:hAnsi="Franklin Gothic Book" w:cs="Arial"/>
          <w:sz w:val="22"/>
          <w:szCs w:val="22"/>
        </w:rPr>
        <w:t>,</w:t>
      </w:r>
      <w:r w:rsidR="00CA64A1" w:rsidRPr="008026DC">
        <w:rPr>
          <w:rFonts w:ascii="Franklin Gothic Book" w:hAnsi="Franklin Gothic Book" w:cs="Arial"/>
          <w:sz w:val="22"/>
          <w:szCs w:val="22"/>
        </w:rPr>
        <w:t xml:space="preserve"> 7dní v týdnu (24/7) včetně svátků</w:t>
      </w:r>
      <w:r w:rsidR="00096CFE" w:rsidRPr="008026DC">
        <w:rPr>
          <w:rFonts w:ascii="Franklin Gothic Book" w:hAnsi="Franklin Gothic Book" w:cs="Arial"/>
          <w:sz w:val="22"/>
          <w:szCs w:val="22"/>
        </w:rPr>
        <w:t>)</w:t>
      </w:r>
    </w:p>
    <w:p w:rsidR="00371DBE" w:rsidRPr="008026DC" w:rsidRDefault="00CA64A1" w:rsidP="00371DBE">
      <w:pPr>
        <w:numPr>
          <w:ilvl w:val="1"/>
          <w:numId w:val="8"/>
        </w:numPr>
        <w:spacing w:after="120"/>
        <w:jc w:val="both"/>
        <w:rPr>
          <w:rFonts w:ascii="Franklin Gothic Book" w:hAnsi="Franklin Gothic Book" w:cs="Arial"/>
          <w:sz w:val="22"/>
          <w:szCs w:val="22"/>
        </w:rPr>
      </w:pPr>
      <w:r w:rsidRPr="008026DC">
        <w:rPr>
          <w:rFonts w:ascii="Franklin Gothic Book" w:hAnsi="Franklin Gothic Book" w:cs="Arial"/>
          <w:b/>
          <w:sz w:val="22"/>
          <w:szCs w:val="22"/>
        </w:rPr>
        <w:t>4</w:t>
      </w:r>
      <w:r w:rsidR="00371DBE" w:rsidRPr="008026DC">
        <w:rPr>
          <w:rFonts w:ascii="Franklin Gothic Book" w:hAnsi="Franklin Gothic Book" w:cs="Arial"/>
          <w:b/>
          <w:sz w:val="22"/>
          <w:szCs w:val="22"/>
        </w:rPr>
        <w:t xml:space="preserve"> hod</w:t>
      </w:r>
      <w:r w:rsidR="00371DBE" w:rsidRPr="008026DC">
        <w:rPr>
          <w:rFonts w:ascii="Franklin Gothic Book" w:hAnsi="Franklin Gothic Book" w:cs="Arial"/>
          <w:sz w:val="22"/>
          <w:szCs w:val="22"/>
        </w:rPr>
        <w:tab/>
      </w:r>
      <w:r w:rsidR="00096CFE" w:rsidRPr="008026DC">
        <w:rPr>
          <w:rFonts w:ascii="Franklin Gothic Book" w:hAnsi="Franklin Gothic Book" w:cs="Arial"/>
          <w:sz w:val="22"/>
          <w:szCs w:val="22"/>
        </w:rPr>
        <w:t xml:space="preserve">u </w:t>
      </w:r>
      <w:r w:rsidR="00371DBE" w:rsidRPr="008026DC">
        <w:rPr>
          <w:rFonts w:ascii="Franklin Gothic Book" w:hAnsi="Franklin Gothic Book" w:cs="Arial"/>
          <w:sz w:val="22"/>
          <w:szCs w:val="22"/>
        </w:rPr>
        <w:t>zařízení důležité</w:t>
      </w:r>
      <w:r w:rsidR="00096CFE" w:rsidRPr="008026DC">
        <w:rPr>
          <w:rFonts w:ascii="Franklin Gothic Book" w:hAnsi="Franklin Gothic Book" w:cs="Arial"/>
          <w:sz w:val="22"/>
          <w:szCs w:val="22"/>
        </w:rPr>
        <w:t>ho</w:t>
      </w:r>
      <w:r w:rsidR="00371DBE" w:rsidRPr="008026DC">
        <w:rPr>
          <w:rFonts w:ascii="Franklin Gothic Book" w:hAnsi="Franklin Gothic Book" w:cs="Arial"/>
          <w:sz w:val="22"/>
          <w:szCs w:val="22"/>
        </w:rPr>
        <w:t xml:space="preserve"> pro provoz </w:t>
      </w:r>
      <w:r w:rsidRPr="008026DC">
        <w:rPr>
          <w:rFonts w:ascii="Franklin Gothic Book" w:hAnsi="Franklin Gothic Book" w:cs="Arial"/>
          <w:sz w:val="22"/>
          <w:szCs w:val="22"/>
        </w:rPr>
        <w:t>(nutná garance 24hodin denně</w:t>
      </w:r>
      <w:r w:rsidR="00096CFE" w:rsidRPr="008026DC">
        <w:rPr>
          <w:rFonts w:ascii="Franklin Gothic Book" w:hAnsi="Franklin Gothic Book" w:cs="Arial"/>
          <w:sz w:val="22"/>
          <w:szCs w:val="22"/>
        </w:rPr>
        <w:t>,</w:t>
      </w:r>
      <w:r w:rsidRPr="008026DC">
        <w:rPr>
          <w:rFonts w:ascii="Franklin Gothic Book" w:hAnsi="Franklin Gothic Book" w:cs="Arial"/>
          <w:sz w:val="22"/>
          <w:szCs w:val="22"/>
        </w:rPr>
        <w:t xml:space="preserve"> 7dní v týdnu (24/7) včetně svátků</w:t>
      </w:r>
      <w:r w:rsidR="00096CFE" w:rsidRPr="008026DC">
        <w:rPr>
          <w:rFonts w:ascii="Franklin Gothic Book" w:hAnsi="Franklin Gothic Book" w:cs="Arial"/>
          <w:sz w:val="22"/>
          <w:szCs w:val="22"/>
        </w:rPr>
        <w:t>)</w:t>
      </w:r>
    </w:p>
    <w:p w:rsidR="00371DBE" w:rsidRPr="008026DC" w:rsidRDefault="00CA64A1" w:rsidP="00371DBE">
      <w:pPr>
        <w:numPr>
          <w:ilvl w:val="1"/>
          <w:numId w:val="8"/>
        </w:numPr>
        <w:spacing w:after="120"/>
        <w:jc w:val="both"/>
        <w:rPr>
          <w:rFonts w:ascii="Franklin Gothic Book" w:hAnsi="Franklin Gothic Book" w:cs="Arial"/>
          <w:sz w:val="22"/>
          <w:szCs w:val="22"/>
        </w:rPr>
      </w:pPr>
      <w:r w:rsidRPr="008026DC">
        <w:rPr>
          <w:rFonts w:ascii="Franklin Gothic Book" w:hAnsi="Franklin Gothic Book" w:cs="Arial"/>
          <w:b/>
          <w:sz w:val="22"/>
          <w:szCs w:val="22"/>
        </w:rPr>
        <w:t>6</w:t>
      </w:r>
      <w:r w:rsidR="00371DBE" w:rsidRPr="008026DC">
        <w:rPr>
          <w:rFonts w:ascii="Franklin Gothic Book" w:hAnsi="Franklin Gothic Book" w:cs="Arial"/>
          <w:b/>
          <w:sz w:val="22"/>
          <w:szCs w:val="22"/>
        </w:rPr>
        <w:t xml:space="preserve"> hod</w:t>
      </w:r>
      <w:r w:rsidR="00371DBE" w:rsidRPr="008026DC">
        <w:rPr>
          <w:rFonts w:ascii="Franklin Gothic Book" w:hAnsi="Franklin Gothic Book" w:cs="Arial"/>
          <w:sz w:val="22"/>
          <w:szCs w:val="22"/>
        </w:rPr>
        <w:tab/>
        <w:t xml:space="preserve"> </w:t>
      </w:r>
      <w:r w:rsidR="00096CFE" w:rsidRPr="008026DC">
        <w:rPr>
          <w:rFonts w:ascii="Franklin Gothic Book" w:hAnsi="Franklin Gothic Book" w:cs="Arial"/>
          <w:sz w:val="22"/>
          <w:szCs w:val="22"/>
        </w:rPr>
        <w:t xml:space="preserve">u </w:t>
      </w:r>
      <w:r w:rsidR="00371DBE" w:rsidRPr="008026DC">
        <w:rPr>
          <w:rFonts w:ascii="Franklin Gothic Book" w:hAnsi="Franklin Gothic Book" w:cs="Arial"/>
          <w:sz w:val="22"/>
          <w:szCs w:val="22"/>
        </w:rPr>
        <w:t>ostatní</w:t>
      </w:r>
      <w:r w:rsidR="00096CFE" w:rsidRPr="008026DC">
        <w:rPr>
          <w:rFonts w:ascii="Franklin Gothic Book" w:hAnsi="Franklin Gothic Book" w:cs="Arial"/>
          <w:sz w:val="22"/>
          <w:szCs w:val="22"/>
        </w:rPr>
        <w:t>ch</w:t>
      </w:r>
      <w:r w:rsidR="00371DBE" w:rsidRPr="008026DC">
        <w:rPr>
          <w:rFonts w:ascii="Franklin Gothic Book" w:hAnsi="Franklin Gothic Book" w:cs="Arial"/>
          <w:sz w:val="22"/>
          <w:szCs w:val="22"/>
        </w:rPr>
        <w:t xml:space="preserve"> zařízení</w:t>
      </w:r>
      <w:r w:rsidRPr="008026DC">
        <w:rPr>
          <w:rFonts w:ascii="Franklin Gothic Book" w:hAnsi="Franklin Gothic Book" w:cs="Arial"/>
          <w:sz w:val="22"/>
          <w:szCs w:val="22"/>
        </w:rPr>
        <w:t xml:space="preserve"> (nutná garance 24hodin denně 7dní v týdnu (24/7) včetně svátků</w:t>
      </w:r>
      <w:r w:rsidR="00096CFE" w:rsidRPr="008026DC">
        <w:rPr>
          <w:rFonts w:ascii="Franklin Gothic Book" w:hAnsi="Franklin Gothic Book" w:cs="Arial"/>
          <w:sz w:val="22"/>
          <w:szCs w:val="22"/>
        </w:rPr>
        <w:t>)</w:t>
      </w:r>
    </w:p>
    <w:p w:rsidR="00972A7B" w:rsidRPr="008026DC" w:rsidRDefault="00EF0689" w:rsidP="00C50264">
      <w:pPr>
        <w:numPr>
          <w:ilvl w:val="0"/>
          <w:numId w:val="8"/>
        </w:numPr>
        <w:tabs>
          <w:tab w:val="clear" w:pos="1080"/>
          <w:tab w:val="num" w:pos="1260"/>
        </w:tabs>
        <w:spacing w:after="120"/>
        <w:ind w:left="1260" w:hanging="540"/>
        <w:jc w:val="both"/>
        <w:rPr>
          <w:rFonts w:ascii="Franklin Gothic Book" w:hAnsi="Franklin Gothic Book" w:cs="Arial"/>
          <w:sz w:val="22"/>
          <w:szCs w:val="22"/>
        </w:rPr>
      </w:pPr>
      <w:r w:rsidRPr="008026DC">
        <w:rPr>
          <w:rFonts w:ascii="Franklin Gothic Book" w:hAnsi="Franklin Gothic Book" w:cs="Arial"/>
          <w:sz w:val="22"/>
          <w:szCs w:val="22"/>
          <w:u w:val="single"/>
        </w:rPr>
        <w:t>Hodinová sazba montéra</w:t>
      </w:r>
      <w:r w:rsidRPr="008026DC">
        <w:rPr>
          <w:rFonts w:ascii="Franklin Gothic Book" w:hAnsi="Franklin Gothic Book" w:cs="Arial"/>
          <w:sz w:val="22"/>
          <w:szCs w:val="22"/>
        </w:rPr>
        <w:t xml:space="preserve"> – jedná se o cenu za 1 hodinu práce montéra v sídle </w:t>
      </w:r>
      <w:r w:rsidR="00E90819" w:rsidRPr="008026DC">
        <w:rPr>
          <w:rFonts w:ascii="Franklin Gothic Book" w:hAnsi="Franklin Gothic Book" w:cs="Arial"/>
          <w:sz w:val="22"/>
          <w:szCs w:val="22"/>
        </w:rPr>
        <w:t>objednatele</w:t>
      </w:r>
      <w:r w:rsidR="00371DBE" w:rsidRPr="008026DC">
        <w:rPr>
          <w:rFonts w:ascii="Franklin Gothic Book" w:hAnsi="Franklin Gothic Book" w:cs="Arial"/>
          <w:sz w:val="22"/>
          <w:szCs w:val="22"/>
        </w:rPr>
        <w:t xml:space="preserve"> při provádění servisní opravy</w:t>
      </w:r>
      <w:r w:rsidRPr="008026DC">
        <w:rPr>
          <w:rFonts w:ascii="Franklin Gothic Book" w:hAnsi="Franklin Gothic Book" w:cs="Arial"/>
          <w:sz w:val="22"/>
          <w:szCs w:val="22"/>
        </w:rPr>
        <w:t xml:space="preserve">. V ceně </w:t>
      </w:r>
      <w:r w:rsidR="00096CFE" w:rsidRPr="008026DC">
        <w:rPr>
          <w:rFonts w:ascii="Franklin Gothic Book" w:hAnsi="Franklin Gothic Book" w:cs="Arial"/>
          <w:sz w:val="22"/>
          <w:szCs w:val="22"/>
        </w:rPr>
        <w:t>je</w:t>
      </w:r>
      <w:r w:rsidRPr="008026DC">
        <w:rPr>
          <w:rFonts w:ascii="Franklin Gothic Book" w:hAnsi="Franklin Gothic Book" w:cs="Arial"/>
          <w:sz w:val="22"/>
          <w:szCs w:val="22"/>
        </w:rPr>
        <w:t xml:space="preserve"> zahrnuto</w:t>
      </w:r>
      <w:r w:rsidR="00096CFE" w:rsidRPr="008026DC">
        <w:rPr>
          <w:rFonts w:ascii="Franklin Gothic Book" w:hAnsi="Franklin Gothic Book" w:cs="Arial"/>
          <w:sz w:val="22"/>
          <w:szCs w:val="22"/>
        </w:rPr>
        <w:t xml:space="preserve"> i</w:t>
      </w:r>
      <w:r w:rsidRPr="008026DC">
        <w:rPr>
          <w:rFonts w:ascii="Franklin Gothic Book" w:hAnsi="Franklin Gothic Book" w:cs="Arial"/>
          <w:sz w:val="22"/>
          <w:szCs w:val="22"/>
        </w:rPr>
        <w:t xml:space="preserve"> případné cestovné</w:t>
      </w:r>
      <w:r w:rsidR="00096CFE" w:rsidRPr="008026DC">
        <w:rPr>
          <w:rFonts w:ascii="Franklin Gothic Book" w:hAnsi="Franklin Gothic Book" w:cs="Arial"/>
          <w:sz w:val="22"/>
          <w:szCs w:val="22"/>
        </w:rPr>
        <w:t xml:space="preserve"> a</w:t>
      </w:r>
      <w:r w:rsidRPr="008026DC">
        <w:rPr>
          <w:rFonts w:ascii="Franklin Gothic Book" w:hAnsi="Franklin Gothic Book" w:cs="Arial"/>
          <w:sz w:val="22"/>
          <w:szCs w:val="22"/>
        </w:rPr>
        <w:t xml:space="preserve"> vybavení běžnými pracovními pomůckami. Cena </w:t>
      </w:r>
      <w:r w:rsidR="00096CFE" w:rsidRPr="008026DC">
        <w:rPr>
          <w:rFonts w:ascii="Franklin Gothic Book" w:hAnsi="Franklin Gothic Book" w:cs="Arial"/>
          <w:sz w:val="22"/>
          <w:szCs w:val="22"/>
        </w:rPr>
        <w:t>použitých</w:t>
      </w:r>
      <w:r w:rsidRPr="008026DC">
        <w:rPr>
          <w:rFonts w:ascii="Franklin Gothic Book" w:hAnsi="Franklin Gothic Book" w:cs="Arial"/>
          <w:sz w:val="22"/>
          <w:szCs w:val="22"/>
        </w:rPr>
        <w:t xml:space="preserve"> náhradních dílů či jiného materiálu bude účtována podle skutečnosti. Uchazeč bude povinen </w:t>
      </w:r>
      <w:r w:rsidR="00062A0B" w:rsidRPr="008026DC">
        <w:rPr>
          <w:rFonts w:ascii="Franklin Gothic Book" w:hAnsi="Franklin Gothic Book" w:cs="Arial"/>
          <w:sz w:val="22"/>
          <w:szCs w:val="22"/>
        </w:rPr>
        <w:t xml:space="preserve">na výzvu objednatele </w:t>
      </w:r>
      <w:r w:rsidRPr="008026DC">
        <w:rPr>
          <w:rFonts w:ascii="Franklin Gothic Book" w:hAnsi="Franklin Gothic Book" w:cs="Arial"/>
          <w:sz w:val="22"/>
          <w:szCs w:val="22"/>
        </w:rPr>
        <w:t>prokázat cenu účtovaného materiálu.</w:t>
      </w:r>
    </w:p>
    <w:p w:rsidR="00C0673E" w:rsidRPr="008026DC" w:rsidRDefault="00C0673E" w:rsidP="00C50264">
      <w:pPr>
        <w:numPr>
          <w:ilvl w:val="0"/>
          <w:numId w:val="8"/>
        </w:numPr>
        <w:tabs>
          <w:tab w:val="clear" w:pos="1080"/>
          <w:tab w:val="num" w:pos="1260"/>
        </w:tabs>
        <w:spacing w:after="120"/>
        <w:ind w:left="1260" w:hanging="540"/>
        <w:jc w:val="both"/>
        <w:rPr>
          <w:rFonts w:ascii="Franklin Gothic Book" w:hAnsi="Franklin Gothic Book" w:cs="Arial"/>
          <w:sz w:val="22"/>
          <w:szCs w:val="22"/>
        </w:rPr>
      </w:pPr>
      <w:r w:rsidRPr="008026DC">
        <w:rPr>
          <w:rFonts w:ascii="Franklin Gothic Book" w:hAnsi="Franklin Gothic Book" w:cs="Arial"/>
          <w:sz w:val="22"/>
          <w:szCs w:val="22"/>
          <w:u w:val="single"/>
        </w:rPr>
        <w:t xml:space="preserve">Evidence činnosti </w:t>
      </w:r>
      <w:r w:rsidRPr="008026DC">
        <w:rPr>
          <w:rFonts w:ascii="Franklin Gothic Book" w:hAnsi="Franklin Gothic Book" w:cs="Arial"/>
          <w:sz w:val="22"/>
          <w:szCs w:val="22"/>
        </w:rPr>
        <w:t xml:space="preserve">– zhotovitel je povinen vést průběžnou evidenci provedené činnosti (protokoly včetně fotodokumentace </w:t>
      </w:r>
      <w:r w:rsidR="00BF1EE4" w:rsidRPr="008026DC">
        <w:rPr>
          <w:rFonts w:ascii="Franklin Gothic Book" w:hAnsi="Franklin Gothic Book" w:cs="Arial"/>
          <w:sz w:val="22"/>
          <w:szCs w:val="22"/>
        </w:rPr>
        <w:t xml:space="preserve">(pohled na zařízení vcelku, rozebrané </w:t>
      </w:r>
      <w:r w:rsidR="00BF1EE4" w:rsidRPr="008026DC">
        <w:rPr>
          <w:rFonts w:ascii="Franklin Gothic Book" w:hAnsi="Franklin Gothic Book" w:cs="Arial"/>
          <w:sz w:val="22"/>
          <w:szCs w:val="22"/>
        </w:rPr>
        <w:lastRenderedPageBreak/>
        <w:t xml:space="preserve">zařízení, stav filtru) </w:t>
      </w:r>
      <w:r w:rsidRPr="008026DC">
        <w:rPr>
          <w:rFonts w:ascii="Franklin Gothic Book" w:hAnsi="Franklin Gothic Book" w:cs="Arial"/>
          <w:sz w:val="22"/>
          <w:szCs w:val="22"/>
        </w:rPr>
        <w:t xml:space="preserve">o provedených preventivních prohlídkách, servisních opravách či havarijních zásazích). </w:t>
      </w:r>
      <w:r w:rsidR="00577129" w:rsidRPr="008026DC">
        <w:rPr>
          <w:rFonts w:ascii="Franklin Gothic Book" w:hAnsi="Franklin Gothic Book" w:cs="Arial"/>
          <w:sz w:val="22"/>
          <w:szCs w:val="22"/>
        </w:rPr>
        <w:t>Zhotovitel předá protokoly</w:t>
      </w:r>
      <w:r w:rsidR="00BF1EE4" w:rsidRPr="008026DC">
        <w:rPr>
          <w:rFonts w:ascii="Franklin Gothic Book" w:hAnsi="Franklin Gothic Book" w:cs="Arial"/>
          <w:sz w:val="22"/>
          <w:szCs w:val="22"/>
        </w:rPr>
        <w:t>,</w:t>
      </w:r>
      <w:r w:rsidR="00577129" w:rsidRPr="008026DC">
        <w:rPr>
          <w:rFonts w:ascii="Franklin Gothic Book" w:hAnsi="Franklin Gothic Book" w:cs="Arial"/>
          <w:sz w:val="22"/>
          <w:szCs w:val="22"/>
        </w:rPr>
        <w:t xml:space="preserve"> re</w:t>
      </w:r>
      <w:r w:rsidR="00BF1EE4" w:rsidRPr="008026DC">
        <w:rPr>
          <w:rFonts w:ascii="Franklin Gothic Book" w:hAnsi="Franklin Gothic Book" w:cs="Arial"/>
          <w:sz w:val="22"/>
          <w:szCs w:val="22"/>
        </w:rPr>
        <w:t>vizní zprávy a fotografie</w:t>
      </w:r>
      <w:r w:rsidR="00096CFE" w:rsidRPr="008026DC">
        <w:rPr>
          <w:rFonts w:ascii="Franklin Gothic Book" w:hAnsi="Franklin Gothic Book" w:cs="Arial"/>
          <w:sz w:val="22"/>
          <w:szCs w:val="22"/>
        </w:rPr>
        <w:t xml:space="preserve"> spolu s příslušným</w:t>
      </w:r>
      <w:r w:rsidR="00BF1EE4" w:rsidRPr="008026DC">
        <w:rPr>
          <w:rFonts w:ascii="Franklin Gothic Book" w:hAnsi="Franklin Gothic Book" w:cs="Arial"/>
          <w:sz w:val="22"/>
          <w:szCs w:val="22"/>
        </w:rPr>
        <w:t> daňov</w:t>
      </w:r>
      <w:r w:rsidR="00096CFE" w:rsidRPr="008026DC">
        <w:rPr>
          <w:rFonts w:ascii="Franklin Gothic Book" w:hAnsi="Franklin Gothic Book" w:cs="Arial"/>
          <w:sz w:val="22"/>
          <w:szCs w:val="22"/>
        </w:rPr>
        <w:t>ým</w:t>
      </w:r>
      <w:r w:rsidR="00BF1EE4" w:rsidRPr="008026DC">
        <w:rPr>
          <w:rFonts w:ascii="Franklin Gothic Book" w:hAnsi="Franklin Gothic Book" w:cs="Arial"/>
          <w:sz w:val="22"/>
          <w:szCs w:val="22"/>
        </w:rPr>
        <w:t xml:space="preserve"> doklad</w:t>
      </w:r>
      <w:r w:rsidR="00096CFE" w:rsidRPr="008026DC">
        <w:rPr>
          <w:rFonts w:ascii="Franklin Gothic Book" w:hAnsi="Franklin Gothic Book" w:cs="Arial"/>
          <w:sz w:val="22"/>
          <w:szCs w:val="22"/>
        </w:rPr>
        <w:t>em</w:t>
      </w:r>
      <w:r w:rsidR="00BF1EE4" w:rsidRPr="008026DC">
        <w:rPr>
          <w:rFonts w:ascii="Franklin Gothic Book" w:hAnsi="Franklin Gothic Book" w:cs="Arial"/>
          <w:sz w:val="22"/>
          <w:szCs w:val="22"/>
        </w:rPr>
        <w:t>.</w:t>
      </w:r>
    </w:p>
    <w:p w:rsidR="00706C27" w:rsidRPr="008026DC" w:rsidRDefault="00706C27" w:rsidP="00C50264">
      <w:pPr>
        <w:numPr>
          <w:ilvl w:val="0"/>
          <w:numId w:val="8"/>
        </w:numPr>
        <w:tabs>
          <w:tab w:val="clear" w:pos="1080"/>
          <w:tab w:val="num" w:pos="1260"/>
        </w:tabs>
        <w:spacing w:after="120"/>
        <w:ind w:left="1260" w:hanging="540"/>
        <w:jc w:val="both"/>
        <w:rPr>
          <w:rFonts w:ascii="Franklin Gothic Book" w:hAnsi="Franklin Gothic Book" w:cs="Arial"/>
          <w:sz w:val="22"/>
          <w:szCs w:val="22"/>
        </w:rPr>
      </w:pPr>
      <w:r w:rsidRPr="008026DC">
        <w:rPr>
          <w:rFonts w:ascii="Franklin Gothic Book" w:hAnsi="Franklin Gothic Book" w:cs="Arial"/>
          <w:sz w:val="22"/>
          <w:szCs w:val="22"/>
          <w:u w:val="single"/>
        </w:rPr>
        <w:t xml:space="preserve">Změna četnosti </w:t>
      </w:r>
      <w:r w:rsidRPr="008026DC">
        <w:rPr>
          <w:rFonts w:ascii="Franklin Gothic Book" w:hAnsi="Franklin Gothic Book" w:cs="Arial"/>
          <w:sz w:val="22"/>
          <w:szCs w:val="22"/>
        </w:rPr>
        <w:t>– objednatel je oprávněn po konzultaci se zhotovitelem rozhodnout o jiné četnosti provádění servisních prohlídek po dobu účinnosti této smlouvy.</w:t>
      </w:r>
    </w:p>
    <w:p w:rsidR="00EC030C" w:rsidRPr="008026DC" w:rsidRDefault="00EC030C" w:rsidP="00C50264">
      <w:pPr>
        <w:numPr>
          <w:ilvl w:val="0"/>
          <w:numId w:val="8"/>
        </w:numPr>
        <w:tabs>
          <w:tab w:val="clear" w:pos="1080"/>
          <w:tab w:val="num" w:pos="1260"/>
        </w:tabs>
        <w:spacing w:after="120"/>
        <w:ind w:left="1260" w:hanging="540"/>
        <w:jc w:val="both"/>
        <w:rPr>
          <w:rFonts w:ascii="Franklin Gothic Book" w:hAnsi="Franklin Gothic Book" w:cs="Arial"/>
          <w:sz w:val="22"/>
          <w:szCs w:val="22"/>
        </w:rPr>
      </w:pPr>
      <w:r w:rsidRPr="008026DC">
        <w:rPr>
          <w:rFonts w:ascii="Franklin Gothic Book" w:hAnsi="Franklin Gothic Book" w:cs="Arial"/>
          <w:sz w:val="22"/>
          <w:szCs w:val="22"/>
          <w:u w:val="single"/>
        </w:rPr>
        <w:t xml:space="preserve">Aktualizace informací </w:t>
      </w:r>
      <w:r w:rsidRPr="008026DC">
        <w:rPr>
          <w:rFonts w:ascii="Franklin Gothic Book" w:hAnsi="Franklin Gothic Book" w:cs="Arial"/>
          <w:sz w:val="22"/>
          <w:szCs w:val="22"/>
        </w:rPr>
        <w:t>– zhotovitel je povinen provést aktualizaci přílohy smlouvy doplněním chyb</w:t>
      </w:r>
      <w:r w:rsidR="00905D03" w:rsidRPr="008026DC">
        <w:rPr>
          <w:rFonts w:ascii="Franklin Gothic Book" w:hAnsi="Franklin Gothic Book" w:cs="Arial"/>
          <w:sz w:val="22"/>
          <w:szCs w:val="22"/>
        </w:rPr>
        <w:t xml:space="preserve">ějících typů či výrobních čísel </w:t>
      </w:r>
      <w:r w:rsidRPr="008026DC">
        <w:rPr>
          <w:rFonts w:ascii="Franklin Gothic Book" w:hAnsi="Franklin Gothic Book" w:cs="Arial"/>
          <w:sz w:val="22"/>
          <w:szCs w:val="22"/>
        </w:rPr>
        <w:t>zařízení a následně upravit v případě výměny či deinstalace zařízení.</w:t>
      </w:r>
    </w:p>
    <w:p w:rsidR="00096CFE" w:rsidRPr="008026DC" w:rsidRDefault="00905D03" w:rsidP="00096CFE">
      <w:pPr>
        <w:numPr>
          <w:ilvl w:val="0"/>
          <w:numId w:val="8"/>
        </w:numPr>
        <w:tabs>
          <w:tab w:val="clear" w:pos="1080"/>
        </w:tabs>
        <w:spacing w:after="120"/>
        <w:ind w:left="1276" w:hanging="567"/>
        <w:jc w:val="both"/>
        <w:rPr>
          <w:rFonts w:ascii="Franklin Gothic Book" w:hAnsi="Franklin Gothic Book" w:cs="Arial"/>
          <w:sz w:val="22"/>
          <w:szCs w:val="22"/>
        </w:rPr>
      </w:pPr>
      <w:r w:rsidRPr="008026DC">
        <w:rPr>
          <w:rFonts w:ascii="Franklin Gothic Book" w:hAnsi="Franklin Gothic Book" w:cs="Arial"/>
          <w:sz w:val="22"/>
          <w:szCs w:val="22"/>
          <w:u w:val="single"/>
        </w:rPr>
        <w:t xml:space="preserve">Harmonogram činnosti </w:t>
      </w:r>
      <w:r w:rsidRPr="008026DC">
        <w:rPr>
          <w:rFonts w:ascii="Franklin Gothic Book" w:hAnsi="Franklin Gothic Book" w:cs="Arial"/>
          <w:sz w:val="22"/>
          <w:szCs w:val="22"/>
        </w:rPr>
        <w:t>– zhotovitel je povinen předložit objednateli nejpozději při uzavření smlouvy harmonogram plánovaných činností. Následně bude tento harmonogram předán objednateli vždy na začátku každého kalendářního roku účinnosti smlouvy. Zhotovitel je povinen do harmonogramu zohlednit veškeré úpravy předmětu</w:t>
      </w:r>
      <w:r w:rsidR="00096CFE" w:rsidRPr="008026DC">
        <w:rPr>
          <w:rFonts w:ascii="Franklin Gothic Book" w:hAnsi="Franklin Gothic Book" w:cs="Arial"/>
          <w:sz w:val="22"/>
          <w:szCs w:val="22"/>
        </w:rPr>
        <w:t xml:space="preserve"> této smlouvy</w:t>
      </w:r>
      <w:r w:rsidRPr="008026DC">
        <w:rPr>
          <w:rFonts w:ascii="Franklin Gothic Book" w:hAnsi="Franklin Gothic Book" w:cs="Arial"/>
          <w:sz w:val="22"/>
          <w:szCs w:val="22"/>
        </w:rPr>
        <w:t xml:space="preserve"> (počty zařízení a četnost prohlídek). Pro zařízení s plánovanou návštěvou 1x ročně musí preventivní prohlídka zařízení proběhnout před</w:t>
      </w:r>
      <w:r w:rsidR="00096CFE" w:rsidRPr="008026DC">
        <w:rPr>
          <w:rFonts w:ascii="Franklin Gothic Book" w:hAnsi="Franklin Gothic Book" w:cs="Arial"/>
          <w:sz w:val="22"/>
          <w:szCs w:val="22"/>
        </w:rPr>
        <w:t xml:space="preserve"> počátkem</w:t>
      </w:r>
      <w:r w:rsidRPr="008026DC">
        <w:rPr>
          <w:rFonts w:ascii="Franklin Gothic Book" w:hAnsi="Franklin Gothic Book" w:cs="Arial"/>
          <w:sz w:val="22"/>
          <w:szCs w:val="22"/>
        </w:rPr>
        <w:t xml:space="preserve"> dob</w:t>
      </w:r>
      <w:r w:rsidR="00096CFE" w:rsidRPr="008026DC">
        <w:rPr>
          <w:rFonts w:ascii="Franklin Gothic Book" w:hAnsi="Franklin Gothic Book" w:cs="Arial"/>
          <w:sz w:val="22"/>
          <w:szCs w:val="22"/>
        </w:rPr>
        <w:t>y, ve které zařízení vykazuje</w:t>
      </w:r>
      <w:r w:rsidRPr="008026DC">
        <w:rPr>
          <w:rFonts w:ascii="Franklin Gothic Book" w:hAnsi="Franklin Gothic Book" w:cs="Arial"/>
          <w:sz w:val="22"/>
          <w:szCs w:val="22"/>
        </w:rPr>
        <w:t xml:space="preserve"> ne</w:t>
      </w:r>
      <w:r w:rsidR="00096CFE" w:rsidRPr="008026DC">
        <w:rPr>
          <w:rFonts w:ascii="Franklin Gothic Book" w:hAnsi="Franklin Gothic Book" w:cs="Arial"/>
          <w:sz w:val="22"/>
          <w:szCs w:val="22"/>
        </w:rPr>
        <w:t>j</w:t>
      </w:r>
      <w:r w:rsidRPr="008026DC">
        <w:rPr>
          <w:rFonts w:ascii="Franklin Gothic Book" w:hAnsi="Franklin Gothic Book" w:cs="Arial"/>
          <w:sz w:val="22"/>
          <w:szCs w:val="22"/>
        </w:rPr>
        <w:t>vyšší činnost (</w:t>
      </w:r>
      <w:r w:rsidR="00096CFE" w:rsidRPr="008026DC">
        <w:rPr>
          <w:rFonts w:ascii="Franklin Gothic Book" w:hAnsi="Franklin Gothic Book" w:cs="Arial"/>
          <w:sz w:val="22"/>
          <w:szCs w:val="22"/>
        </w:rPr>
        <w:t>např. u</w:t>
      </w:r>
      <w:r w:rsidRPr="008026DC">
        <w:rPr>
          <w:rFonts w:ascii="Franklin Gothic Book" w:hAnsi="Franklin Gothic Book" w:cs="Arial"/>
          <w:sz w:val="22"/>
          <w:szCs w:val="22"/>
        </w:rPr>
        <w:t xml:space="preserve"> klimatizační</w:t>
      </w:r>
      <w:r w:rsidR="00096CFE" w:rsidRPr="008026DC">
        <w:rPr>
          <w:rFonts w:ascii="Franklin Gothic Book" w:hAnsi="Franklin Gothic Book" w:cs="Arial"/>
          <w:sz w:val="22"/>
          <w:szCs w:val="22"/>
        </w:rPr>
        <w:t>ho</w:t>
      </w:r>
      <w:r w:rsidRPr="008026DC">
        <w:rPr>
          <w:rFonts w:ascii="Franklin Gothic Book" w:hAnsi="Franklin Gothic Book" w:cs="Arial"/>
          <w:sz w:val="22"/>
          <w:szCs w:val="22"/>
        </w:rPr>
        <w:t xml:space="preserve"> zařízení </w:t>
      </w:r>
      <w:r w:rsidR="00096CFE" w:rsidRPr="008026DC">
        <w:rPr>
          <w:rFonts w:ascii="Franklin Gothic Book" w:hAnsi="Franklin Gothic Book" w:cs="Arial"/>
          <w:sz w:val="22"/>
          <w:szCs w:val="22"/>
        </w:rPr>
        <w:t>prohlídka proběhne před počátkem letního období</w:t>
      </w:r>
      <w:r w:rsidRPr="008026DC">
        <w:rPr>
          <w:rFonts w:ascii="Franklin Gothic Book" w:hAnsi="Franklin Gothic Book" w:cs="Arial"/>
          <w:sz w:val="22"/>
          <w:szCs w:val="22"/>
        </w:rPr>
        <w:t xml:space="preserve">). </w:t>
      </w:r>
      <w:r w:rsidR="00096CFE" w:rsidRPr="008026DC">
        <w:rPr>
          <w:rFonts w:ascii="Franklin Gothic Book" w:hAnsi="Franklin Gothic Book" w:cs="Arial"/>
          <w:sz w:val="22"/>
          <w:szCs w:val="22"/>
        </w:rPr>
        <w:t>U z</w:t>
      </w:r>
      <w:r w:rsidRPr="008026DC">
        <w:rPr>
          <w:rFonts w:ascii="Franklin Gothic Book" w:hAnsi="Franklin Gothic Book" w:cs="Arial"/>
          <w:sz w:val="22"/>
          <w:szCs w:val="22"/>
        </w:rPr>
        <w:t>ařízení, kter</w:t>
      </w:r>
      <w:r w:rsidR="008026DC" w:rsidRPr="008026DC">
        <w:rPr>
          <w:rFonts w:ascii="Franklin Gothic Book" w:hAnsi="Franklin Gothic Book" w:cs="Arial"/>
          <w:sz w:val="22"/>
          <w:szCs w:val="22"/>
        </w:rPr>
        <w:t>á</w:t>
      </w:r>
      <w:r w:rsidRPr="008026DC">
        <w:rPr>
          <w:rFonts w:ascii="Franklin Gothic Book" w:hAnsi="Franklin Gothic Book" w:cs="Arial"/>
          <w:sz w:val="22"/>
          <w:szCs w:val="22"/>
        </w:rPr>
        <w:t xml:space="preserve"> jsou v </w:t>
      </w:r>
      <w:r w:rsidR="00096CFE" w:rsidRPr="008026DC">
        <w:rPr>
          <w:rFonts w:ascii="Franklin Gothic Book" w:hAnsi="Franklin Gothic Book" w:cs="Arial"/>
          <w:sz w:val="22"/>
          <w:szCs w:val="22"/>
        </w:rPr>
        <w:t xml:space="preserve">činnosti v průběhu celého roku, bude preventivní prohlídka provedena </w:t>
      </w:r>
      <w:r w:rsidRPr="008026DC">
        <w:rPr>
          <w:rFonts w:ascii="Franklin Gothic Book" w:hAnsi="Franklin Gothic Book" w:cs="Arial"/>
          <w:sz w:val="22"/>
          <w:szCs w:val="22"/>
        </w:rPr>
        <w:t>kdykoliv.</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II.</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PLNĚNÍ SMLOUVY A PRACOVNÍCI</w:t>
      </w:r>
    </w:p>
    <w:p w:rsidR="00096CFE" w:rsidRPr="008026DC" w:rsidRDefault="00096CFE" w:rsidP="00096CFE">
      <w:pPr>
        <w:pStyle w:val="Odstavecseseznamem"/>
        <w:numPr>
          <w:ilvl w:val="3"/>
          <w:numId w:val="22"/>
        </w:numPr>
        <w:tabs>
          <w:tab w:val="clear" w:pos="2520"/>
          <w:tab w:val="num" w:pos="-2127"/>
          <w:tab w:val="left" w:pos="426"/>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Zhotovitel </w:t>
      </w:r>
      <w:r w:rsidR="002C3B2D" w:rsidRPr="008026DC">
        <w:rPr>
          <w:rFonts w:ascii="Franklin Gothic Book" w:hAnsi="Franklin Gothic Book" w:cs="Arial"/>
          <w:sz w:val="22"/>
          <w:szCs w:val="22"/>
        </w:rPr>
        <w:t>se zavazuje, že bude</w:t>
      </w:r>
      <w:r w:rsidRPr="008026DC">
        <w:rPr>
          <w:rFonts w:ascii="Franklin Gothic Book" w:hAnsi="Franklin Gothic Book" w:cs="Arial"/>
          <w:sz w:val="22"/>
          <w:szCs w:val="22"/>
        </w:rPr>
        <w:t xml:space="preserve"> poskytovat veškeré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 služby podle této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v nejvyšší kvalitě a v souladu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 obecně závaznými</w:t>
      </w:r>
      <w:r w:rsidR="002C3B2D" w:rsidRPr="008026DC">
        <w:rPr>
          <w:rFonts w:ascii="Franklin Gothic Book" w:hAnsi="Franklin Gothic Book" w:cs="Arial"/>
          <w:sz w:val="22"/>
          <w:szCs w:val="22"/>
        </w:rPr>
        <w:t xml:space="preserve"> právními</w:t>
      </w:r>
      <w:r w:rsidRPr="008026DC">
        <w:rPr>
          <w:rFonts w:ascii="Franklin Gothic Book" w:hAnsi="Franklin Gothic Book" w:cs="Arial"/>
          <w:sz w:val="22"/>
          <w:szCs w:val="22"/>
        </w:rPr>
        <w:t xml:space="preserve"> předpisy. Zhotovitel se zavazuje poskytovat veškeré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 služby pouze prostřednictvím svých pracovníků s výjimkou subdodavatelů uvedených v příloze k této smlouvě. </w:t>
      </w:r>
    </w:p>
    <w:p w:rsidR="00096CFE" w:rsidRPr="008026DC" w:rsidRDefault="00096CFE" w:rsidP="00096CFE">
      <w:pPr>
        <w:numPr>
          <w:ilvl w:val="3"/>
          <w:numId w:val="2"/>
        </w:num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Zhotovitel zaručuje, že on sám, </w:t>
      </w:r>
      <w:r w:rsidR="002C3B2D" w:rsidRPr="008026DC">
        <w:rPr>
          <w:rFonts w:ascii="Franklin Gothic Book" w:hAnsi="Franklin Gothic Book" w:cs="Arial"/>
          <w:sz w:val="22"/>
          <w:szCs w:val="22"/>
        </w:rPr>
        <w:t>jeho d</w:t>
      </w:r>
      <w:r w:rsidRPr="008026DC">
        <w:rPr>
          <w:rFonts w:ascii="Franklin Gothic Book" w:hAnsi="Franklin Gothic Book" w:cs="Arial"/>
          <w:sz w:val="22"/>
          <w:szCs w:val="22"/>
        </w:rPr>
        <w:t>odavatelé a ostatní jeho pracovníci jsou plně kvalifikovaní, vyškolení a oprávnění poskytovat činnosti podle této smlouvy. Zhotovitel je povinen kdykoliv na výzvu objednatele doložit všechn</w:t>
      </w:r>
      <w:r w:rsidR="002C3B2D" w:rsidRPr="008026DC">
        <w:rPr>
          <w:rFonts w:ascii="Franklin Gothic Book" w:hAnsi="Franklin Gothic Book" w:cs="Arial"/>
          <w:sz w:val="22"/>
          <w:szCs w:val="22"/>
        </w:rPr>
        <w:t xml:space="preserve">a </w:t>
      </w:r>
      <w:r w:rsidRPr="008026DC">
        <w:rPr>
          <w:rFonts w:ascii="Franklin Gothic Book" w:hAnsi="Franklin Gothic Book" w:cs="Arial"/>
          <w:sz w:val="22"/>
          <w:szCs w:val="22"/>
        </w:rPr>
        <w:t>potřebn</w:t>
      </w:r>
      <w:r w:rsidR="002C3B2D" w:rsidRPr="008026DC">
        <w:rPr>
          <w:rFonts w:ascii="Franklin Gothic Book" w:hAnsi="Franklin Gothic Book" w:cs="Arial"/>
          <w:sz w:val="22"/>
          <w:szCs w:val="22"/>
        </w:rPr>
        <w:t>á</w:t>
      </w:r>
      <w:r w:rsidRPr="008026DC">
        <w:rPr>
          <w:rFonts w:ascii="Franklin Gothic Book" w:hAnsi="Franklin Gothic Book" w:cs="Arial"/>
          <w:sz w:val="22"/>
          <w:szCs w:val="22"/>
        </w:rPr>
        <w:t xml:space="preserve"> povolení a ostatní dokumenty opravňující zhotovitele plnit předmět činnosti dle této smlouvy.</w:t>
      </w:r>
    </w:p>
    <w:p w:rsidR="00096CFE" w:rsidRPr="008026DC" w:rsidRDefault="00096CFE" w:rsidP="00096CFE">
      <w:pPr>
        <w:numPr>
          <w:ilvl w:val="3"/>
          <w:numId w:val="2"/>
        </w:num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Servisní služby budou poskytovány v souladu s časovým harmonogramem, a zvláště technické revize musí být prováděny v době stanovené </w:t>
      </w:r>
      <w:r w:rsidR="002C3B2D" w:rsidRPr="008026DC">
        <w:rPr>
          <w:rFonts w:ascii="Franklin Gothic Book" w:hAnsi="Franklin Gothic Book" w:cs="Arial"/>
          <w:sz w:val="22"/>
          <w:szCs w:val="22"/>
        </w:rPr>
        <w:t>v souladu s</w:t>
      </w:r>
      <w:r w:rsidRPr="008026DC">
        <w:rPr>
          <w:rFonts w:ascii="Franklin Gothic Book" w:hAnsi="Franklin Gothic Book" w:cs="Arial"/>
          <w:sz w:val="22"/>
          <w:szCs w:val="22"/>
        </w:rPr>
        <w:t xml:space="preserve"> obecně závaznými </w:t>
      </w:r>
      <w:r w:rsidR="002C3B2D" w:rsidRPr="008026DC">
        <w:rPr>
          <w:rFonts w:ascii="Franklin Gothic Book" w:hAnsi="Franklin Gothic Book" w:cs="Arial"/>
          <w:sz w:val="22"/>
          <w:szCs w:val="22"/>
        </w:rPr>
        <w:t xml:space="preserve">právními </w:t>
      </w:r>
      <w:r w:rsidRPr="008026DC">
        <w:rPr>
          <w:rFonts w:ascii="Franklin Gothic Book" w:hAnsi="Franklin Gothic Book" w:cs="Arial"/>
          <w:sz w:val="22"/>
          <w:szCs w:val="22"/>
        </w:rPr>
        <w:t xml:space="preserve">předpisy. </w:t>
      </w:r>
    </w:p>
    <w:p w:rsidR="002C3B2D" w:rsidRPr="008026DC" w:rsidRDefault="00096CFE" w:rsidP="00096CFE">
      <w:pPr>
        <w:numPr>
          <w:ilvl w:val="3"/>
          <w:numId w:val="2"/>
        </w:numPr>
        <w:tabs>
          <w:tab w:val="num" w:pos="-241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Kdykoliv během doby platnosti této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může objednatel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hotoviteli oznámit, že pracovníci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hotovitele nesplňují </w:t>
      </w:r>
      <w:r w:rsidR="002C3B2D" w:rsidRPr="008026DC">
        <w:rPr>
          <w:rFonts w:ascii="Franklin Gothic Book" w:hAnsi="Franklin Gothic Book" w:cs="Arial"/>
          <w:sz w:val="22"/>
          <w:szCs w:val="22"/>
        </w:rPr>
        <w:t>podmínky</w:t>
      </w:r>
      <w:r w:rsidRPr="008026DC">
        <w:rPr>
          <w:rFonts w:ascii="Franklin Gothic Book" w:hAnsi="Franklin Gothic Book" w:cs="Arial"/>
          <w:sz w:val="22"/>
          <w:szCs w:val="22"/>
        </w:rPr>
        <w:t xml:space="preserve"> požadované objednatelem, nebo že nejsou pro objednatele akceptovatelní. Objednatel bude specifikovat důvody ne</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plnění těchto </w:t>
      </w:r>
      <w:r w:rsidR="002C3B2D" w:rsidRPr="008026DC">
        <w:rPr>
          <w:rFonts w:ascii="Franklin Gothic Book" w:hAnsi="Franklin Gothic Book" w:cs="Arial"/>
          <w:sz w:val="22"/>
          <w:szCs w:val="22"/>
        </w:rPr>
        <w:t>podmínek</w:t>
      </w:r>
      <w:r w:rsidRPr="008026DC">
        <w:rPr>
          <w:rFonts w:ascii="Franklin Gothic Book" w:hAnsi="Franklin Gothic Book" w:cs="Arial"/>
          <w:sz w:val="22"/>
          <w:szCs w:val="22"/>
        </w:rPr>
        <w:t xml:space="preserve">. </w:t>
      </w:r>
    </w:p>
    <w:p w:rsidR="00096CFE" w:rsidRPr="008026DC" w:rsidRDefault="00096CFE" w:rsidP="002C3B2D">
      <w:pPr>
        <w:tabs>
          <w:tab w:val="num" w:pos="2520"/>
        </w:tabs>
        <w:spacing w:after="120"/>
        <w:ind w:left="426"/>
        <w:jc w:val="both"/>
        <w:rPr>
          <w:rFonts w:ascii="Franklin Gothic Book" w:hAnsi="Franklin Gothic Book" w:cs="Arial"/>
          <w:sz w:val="22"/>
          <w:szCs w:val="22"/>
        </w:rPr>
      </w:pPr>
      <w:r w:rsidRPr="008026DC">
        <w:rPr>
          <w:rFonts w:ascii="Franklin Gothic Book" w:hAnsi="Franklin Gothic Book" w:cs="Arial"/>
          <w:sz w:val="22"/>
          <w:szCs w:val="22"/>
        </w:rPr>
        <w:t xml:space="preserve">Během dvou (2) pracovních dnů po obdržení takového oznámení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hotovitel:</w:t>
      </w:r>
    </w:p>
    <w:p w:rsidR="00096CFE" w:rsidRPr="008026DC" w:rsidRDefault="00096CFE" w:rsidP="00096CFE">
      <w:pPr>
        <w:numPr>
          <w:ilvl w:val="0"/>
          <w:numId w:val="1"/>
        </w:numPr>
        <w:tabs>
          <w:tab w:val="clear" w:pos="720"/>
          <w:tab w:val="left" w:pos="-3261"/>
        </w:tabs>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rPr>
        <w:t xml:space="preserve">podnikne kroky za účelem prokázání, že pracovníci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hotovitele splňují požadované </w:t>
      </w:r>
      <w:r w:rsidR="002C3B2D" w:rsidRPr="008026DC">
        <w:rPr>
          <w:rFonts w:ascii="Franklin Gothic Book" w:hAnsi="Franklin Gothic Book" w:cs="Arial"/>
          <w:sz w:val="22"/>
          <w:szCs w:val="22"/>
        </w:rPr>
        <w:t>podmínky</w:t>
      </w:r>
      <w:r w:rsidRPr="008026DC">
        <w:rPr>
          <w:rFonts w:ascii="Franklin Gothic Book" w:hAnsi="Franklin Gothic Book" w:cs="Arial"/>
          <w:sz w:val="22"/>
          <w:szCs w:val="22"/>
        </w:rPr>
        <w:t xml:space="preserve"> nebo navrhne zlepšení jimi vykonané práce; nebo</w:t>
      </w:r>
    </w:p>
    <w:p w:rsidR="00096CFE" w:rsidRPr="008026DC" w:rsidRDefault="00096CFE" w:rsidP="00096CFE">
      <w:pPr>
        <w:numPr>
          <w:ilvl w:val="0"/>
          <w:numId w:val="1"/>
        </w:numPr>
        <w:tabs>
          <w:tab w:val="clear" w:pos="720"/>
        </w:tabs>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rPr>
        <w:t>dodá adekvátního náhradníka/náhradníky schopné plnit požadované normy.</w:t>
      </w:r>
    </w:p>
    <w:p w:rsidR="00096CFE" w:rsidRPr="008026DC" w:rsidRDefault="00096CFE" w:rsidP="00096CFE">
      <w:pPr>
        <w:spacing w:after="120"/>
        <w:ind w:left="426"/>
        <w:jc w:val="both"/>
        <w:rPr>
          <w:rFonts w:ascii="Franklin Gothic Book" w:hAnsi="Franklin Gothic Book" w:cs="Arial"/>
          <w:sz w:val="22"/>
          <w:szCs w:val="22"/>
        </w:rPr>
      </w:pPr>
      <w:r w:rsidRPr="008026DC">
        <w:rPr>
          <w:rFonts w:ascii="Franklin Gothic Book" w:hAnsi="Franklin Gothic Book" w:cs="Arial"/>
          <w:sz w:val="22"/>
          <w:szCs w:val="22"/>
        </w:rPr>
        <w:t xml:space="preserve">Náklady na odvolání nebo výměnu pracovníků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hotovitele ponese </w:t>
      </w:r>
      <w:r w:rsidR="002C3B2D" w:rsidRPr="008026DC">
        <w:rPr>
          <w:rFonts w:ascii="Franklin Gothic Book" w:hAnsi="Franklin Gothic Book" w:cs="Arial"/>
          <w:sz w:val="22"/>
          <w:szCs w:val="22"/>
        </w:rPr>
        <w:t>z</w:t>
      </w:r>
      <w:r w:rsidRPr="008026DC">
        <w:rPr>
          <w:rFonts w:ascii="Franklin Gothic Book" w:hAnsi="Franklin Gothic Book" w:cs="Arial"/>
          <w:sz w:val="22"/>
          <w:szCs w:val="22"/>
        </w:rPr>
        <w:t>hotovitel.</w:t>
      </w:r>
    </w:p>
    <w:p w:rsidR="00096CFE" w:rsidRPr="008026DC" w:rsidRDefault="00096CFE" w:rsidP="00096CFE">
      <w:pPr>
        <w:numPr>
          <w:ilvl w:val="3"/>
          <w:numId w:val="2"/>
        </w:numPr>
        <w:tabs>
          <w:tab w:val="num" w:pos="-1134"/>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Zhotovitel bude zcela zodpovědný za dodržování všech právních předpisů, za plnění povinností týkajících se odměňování jeho pracovníků a za všechny daňové odvody, sociální pojištění, potřebná povolení nebo jiné srážky či platby na základě </w:t>
      </w:r>
      <w:r w:rsidR="002C3B2D" w:rsidRPr="008026DC">
        <w:rPr>
          <w:rFonts w:ascii="Franklin Gothic Book" w:hAnsi="Franklin Gothic Book" w:cs="Arial"/>
          <w:sz w:val="22"/>
          <w:szCs w:val="22"/>
        </w:rPr>
        <w:t>uzavřených dohod o pracích konaných mimo pracovněprávní poměr.</w:t>
      </w:r>
    </w:p>
    <w:p w:rsidR="00096CFE" w:rsidRPr="008026DC" w:rsidRDefault="00096CFE" w:rsidP="00096CFE">
      <w:pPr>
        <w:numPr>
          <w:ilvl w:val="3"/>
          <w:numId w:val="2"/>
        </w:numPr>
        <w:tabs>
          <w:tab w:val="num" w:pos="-2268"/>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Objednatel může navrhovat doporučení týkající se způsobu poskytování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ervisních služeb. Zhotovitel zváží, zda je každý takový návrh možný, a bude ho při poskytování </w:t>
      </w:r>
      <w:r w:rsidR="002C3B2D"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ervisních služeb realizovat. Zhotovitel bude objednatele na jeho žádost informovat o tom, jak byla </w:t>
      </w:r>
      <w:r w:rsidRPr="008026DC">
        <w:rPr>
          <w:rFonts w:ascii="Franklin Gothic Book" w:hAnsi="Franklin Gothic Book" w:cs="Arial"/>
          <w:sz w:val="22"/>
          <w:szCs w:val="22"/>
        </w:rPr>
        <w:lastRenderedPageBreak/>
        <w:t>doporučení realizována nebo o důvodech, proč doporučení realizována nebyla, a to do 14 dnů po zaslání takové žádosti.</w:t>
      </w:r>
    </w:p>
    <w:p w:rsidR="00096CFE" w:rsidRPr="008026DC" w:rsidRDefault="00096CFE" w:rsidP="00096CFE">
      <w:pPr>
        <w:numPr>
          <w:ilvl w:val="3"/>
          <w:numId w:val="2"/>
        </w:num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Zhotovitel zajistí veškeré licence, povolení, souhlasy a registrace, které podle platných právních předpisů musí být pro plnění této </w:t>
      </w:r>
      <w:r w:rsidR="00B77270" w:rsidRPr="008026DC">
        <w:rPr>
          <w:rFonts w:ascii="Franklin Gothic Book" w:hAnsi="Franklin Gothic Book" w:cs="Arial"/>
          <w:sz w:val="22"/>
          <w:szCs w:val="22"/>
        </w:rPr>
        <w:t>s</w:t>
      </w:r>
      <w:r w:rsidRPr="008026DC">
        <w:rPr>
          <w:rFonts w:ascii="Franklin Gothic Book" w:hAnsi="Franklin Gothic Book" w:cs="Arial"/>
          <w:sz w:val="22"/>
          <w:szCs w:val="22"/>
        </w:rPr>
        <w:t>mlouvy zajištěny.</w:t>
      </w:r>
    </w:p>
    <w:p w:rsidR="00096CFE" w:rsidRPr="008026DC" w:rsidRDefault="00096CFE" w:rsidP="00096CFE">
      <w:pPr>
        <w:numPr>
          <w:ilvl w:val="3"/>
          <w:numId w:val="2"/>
        </w:numPr>
        <w:tabs>
          <w:tab w:val="num" w:pos="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Zhotovitel je povinen plnit veškeré povinnosti vyplývající z předpisů bezpečnosti práce a protipožární ochrany, včetně povinnosti informovat všechny své zaměstnance o smluvních povinnostech týkajících se areálu objednatele, zejména omezení spočívající v nutnosti předem oznámit vypnutí napájení a povinnost každé vypnutí předem konzultovat s objednatelem. Zhotovitel je vždy objednateli zodpovědný</w:t>
      </w:r>
      <w:r w:rsidR="00B77270" w:rsidRPr="008026DC">
        <w:rPr>
          <w:rFonts w:ascii="Franklin Gothic Book" w:hAnsi="Franklin Gothic Book" w:cs="Arial"/>
          <w:sz w:val="22"/>
          <w:szCs w:val="22"/>
        </w:rPr>
        <w:t xml:space="preserve"> za dodržování výše uvedených předpisů</w:t>
      </w:r>
      <w:r w:rsidRPr="008026DC">
        <w:rPr>
          <w:rFonts w:ascii="Franklin Gothic Book" w:hAnsi="Franklin Gothic Book" w:cs="Arial"/>
          <w:sz w:val="22"/>
          <w:szCs w:val="22"/>
        </w:rPr>
        <w:t xml:space="preserve"> jménem svých zaměstnanců, </w:t>
      </w:r>
      <w:r w:rsidR="00B77270" w:rsidRPr="008026DC">
        <w:rPr>
          <w:rFonts w:ascii="Franklin Gothic Book" w:hAnsi="Franklin Gothic Book" w:cs="Arial"/>
          <w:sz w:val="22"/>
          <w:szCs w:val="22"/>
        </w:rPr>
        <w:t>d</w:t>
      </w:r>
      <w:r w:rsidRPr="008026DC">
        <w:rPr>
          <w:rFonts w:ascii="Franklin Gothic Book" w:hAnsi="Franklin Gothic Book" w:cs="Arial"/>
          <w:sz w:val="22"/>
          <w:szCs w:val="22"/>
        </w:rPr>
        <w:t xml:space="preserve">odavatelů a </w:t>
      </w:r>
      <w:r w:rsidR="00B77270" w:rsidRPr="008026DC">
        <w:rPr>
          <w:rFonts w:ascii="Franklin Gothic Book" w:hAnsi="Franklin Gothic Book" w:cs="Arial"/>
          <w:sz w:val="22"/>
          <w:szCs w:val="22"/>
        </w:rPr>
        <w:t xml:space="preserve">i </w:t>
      </w:r>
      <w:r w:rsidRPr="008026DC">
        <w:rPr>
          <w:rFonts w:ascii="Franklin Gothic Book" w:hAnsi="Franklin Gothic Book" w:cs="Arial"/>
          <w:sz w:val="22"/>
          <w:szCs w:val="22"/>
        </w:rPr>
        <w:t>jejich pracovníků.</w:t>
      </w:r>
    </w:p>
    <w:p w:rsidR="00096CFE" w:rsidRPr="008026DC" w:rsidRDefault="00096CFE" w:rsidP="00096CFE">
      <w:pPr>
        <w:numPr>
          <w:ilvl w:val="3"/>
          <w:numId w:val="2"/>
        </w:numPr>
        <w:tabs>
          <w:tab w:val="num" w:pos="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Zhotovitel tímto potvrzuje, že přebírá veškerou odpovědnost vyplývající ze zákona</w:t>
      </w:r>
      <w:r w:rsidR="00B77270" w:rsidRPr="008026DC">
        <w:rPr>
          <w:rFonts w:ascii="Franklin Gothic Book" w:hAnsi="Franklin Gothic Book" w:cs="Arial"/>
          <w:sz w:val="22"/>
          <w:szCs w:val="22"/>
        </w:rPr>
        <w:t xml:space="preserve"> č.</w:t>
      </w:r>
      <w:r w:rsidRPr="008026DC">
        <w:rPr>
          <w:rFonts w:ascii="Franklin Gothic Book" w:hAnsi="Franklin Gothic Book" w:cs="Arial"/>
          <w:sz w:val="22"/>
          <w:szCs w:val="22"/>
        </w:rPr>
        <w:t xml:space="preserve"> 185/2001 Sb., o odpadech v platném znění a zákona</w:t>
      </w:r>
      <w:r w:rsidR="00B77270" w:rsidRPr="008026DC">
        <w:rPr>
          <w:rFonts w:ascii="Franklin Gothic Book" w:hAnsi="Franklin Gothic Book" w:cs="Arial"/>
          <w:sz w:val="22"/>
          <w:szCs w:val="22"/>
        </w:rPr>
        <w:t xml:space="preserve"> č.</w:t>
      </w:r>
      <w:r w:rsidRPr="008026DC">
        <w:rPr>
          <w:rFonts w:ascii="Franklin Gothic Book" w:hAnsi="Franklin Gothic Book" w:cs="Arial"/>
          <w:sz w:val="22"/>
          <w:szCs w:val="22"/>
        </w:rPr>
        <w:t xml:space="preserve"> 477/2001 Sb., o obalech v platném znění (dále </w:t>
      </w:r>
      <w:r w:rsidR="00B77270" w:rsidRPr="008026DC">
        <w:rPr>
          <w:rFonts w:ascii="Franklin Gothic Book" w:hAnsi="Franklin Gothic Book" w:cs="Arial"/>
          <w:sz w:val="22"/>
          <w:szCs w:val="22"/>
        </w:rPr>
        <w:t>jen jako „z</w:t>
      </w:r>
      <w:r w:rsidRPr="008026DC">
        <w:rPr>
          <w:rFonts w:ascii="Franklin Gothic Book" w:hAnsi="Franklin Gothic Book" w:cs="Arial"/>
          <w:sz w:val="22"/>
          <w:szCs w:val="22"/>
        </w:rPr>
        <w:t xml:space="preserve">ákony”), což zahrnuje mimo jiné vést evidenci množství odpadů a obalů podle jejich výrobce nebo dovozce a kategorie v souladu s požadavky uvedenými v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 xml:space="preserve">ákonech, vést evidenci o odpadech a výrobě obalů, třídit a separovat odpady a obaly související s místem a </w:t>
      </w:r>
      <w:r w:rsidR="00B77270"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ervisními službami poskytovanými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hotovitelem podle této </w:t>
      </w:r>
      <w:r w:rsidR="00B77270"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a plnit své povinnosti podle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ákona o odpadech. Zejména se zhotovitel zavazuje vést evidenci nebezpečného odpadu – chladiva. Zhotovitel na žádost objednatele předloží důkaz plnění této povinnosti.</w:t>
      </w:r>
    </w:p>
    <w:p w:rsidR="008026DC" w:rsidRDefault="008026DC" w:rsidP="00096CFE">
      <w:pPr>
        <w:pStyle w:val="headingmine"/>
        <w:numPr>
          <w:ilvl w:val="0"/>
          <w:numId w:val="0"/>
        </w:numPr>
        <w:spacing w:after="120"/>
        <w:jc w:val="center"/>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III.</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CENA</w:t>
      </w:r>
    </w:p>
    <w:p w:rsidR="00096CFE" w:rsidRPr="008026DC" w:rsidRDefault="00096CFE" w:rsidP="00096CFE">
      <w:pPr>
        <w:pStyle w:val="Odstavecseseznamem"/>
        <w:numPr>
          <w:ilvl w:val="1"/>
          <w:numId w:val="1"/>
        </w:numPr>
        <w:tabs>
          <w:tab w:val="clear" w:pos="1440"/>
          <w:tab w:val="num" w:pos="2520"/>
        </w:tabs>
        <w:spacing w:after="120"/>
        <w:ind w:left="426" w:hanging="426"/>
        <w:jc w:val="both"/>
        <w:rPr>
          <w:rFonts w:ascii="Franklin Gothic Book" w:hAnsi="Franklin Gothic Book" w:cs="Arial"/>
          <w:sz w:val="22"/>
          <w:szCs w:val="22"/>
        </w:rPr>
      </w:pPr>
      <w:r w:rsidRPr="008026DC">
        <w:rPr>
          <w:rFonts w:ascii="Franklin Gothic Book" w:eastAsia="Arial Unicode MS" w:hAnsi="Franklin Gothic Book" w:cs="Arial"/>
          <w:sz w:val="22"/>
          <w:szCs w:val="22"/>
        </w:rPr>
        <w:t>Objednatel uhradí zhotoviteli odměnu</w:t>
      </w:r>
      <w:r w:rsidR="00B77270" w:rsidRPr="008026DC">
        <w:rPr>
          <w:rFonts w:ascii="Franklin Gothic Book" w:eastAsia="Arial Unicode MS" w:hAnsi="Franklin Gothic Book" w:cs="Arial"/>
          <w:sz w:val="22"/>
          <w:szCs w:val="22"/>
        </w:rPr>
        <w:t xml:space="preserve"> v následující výši</w:t>
      </w:r>
      <w:r w:rsidRPr="008026DC">
        <w:rPr>
          <w:rFonts w:ascii="Franklin Gothic Book" w:eastAsia="Arial Unicode MS" w:hAnsi="Franklin Gothic Book" w:cs="Arial"/>
          <w:sz w:val="22"/>
          <w:szCs w:val="22"/>
        </w:rPr>
        <w:t>:</w:t>
      </w:r>
    </w:p>
    <w:p w:rsidR="00096CFE" w:rsidRPr="008026DC" w:rsidRDefault="00C35348" w:rsidP="00096CFE">
      <w:pPr>
        <w:spacing w:after="120"/>
        <w:ind w:left="1440"/>
        <w:rPr>
          <w:rFonts w:ascii="Franklin Gothic Book" w:hAnsi="Franklin Gothic Book" w:cs="Arial"/>
          <w:sz w:val="22"/>
          <w:szCs w:val="22"/>
        </w:rPr>
      </w:pPr>
      <w:r w:rsidRPr="008026DC">
        <w:rPr>
          <w:rFonts w:ascii="Franklin Gothic Book" w:hAnsi="Franklin Gothic Book" w:cs="Arial"/>
          <w:b/>
          <w:bCs/>
          <w:sz w:val="22"/>
          <w:szCs w:val="22"/>
          <w:highlight w:val="yellow"/>
        </w:rPr>
        <w:t>(DOPLNÍ UCHAZEČ)</w:t>
      </w:r>
      <w:r w:rsidR="00096CFE" w:rsidRPr="008026DC">
        <w:rPr>
          <w:rFonts w:ascii="Franklin Gothic Book" w:eastAsia="Arial Unicode MS" w:hAnsi="Franklin Gothic Book" w:cs="Arial"/>
          <w:sz w:val="22"/>
          <w:szCs w:val="22"/>
        </w:rPr>
        <w:t xml:space="preserve"> Kč bez DPH za provedení preventivních prohlídek a revizí (podrobný rozpis zařízení včetně ceny je uveden v příloze k této smlouvě);</w:t>
      </w:r>
    </w:p>
    <w:p w:rsidR="00096CFE" w:rsidRPr="008026DC" w:rsidRDefault="00C35348" w:rsidP="00096CFE">
      <w:pPr>
        <w:spacing w:after="120"/>
        <w:ind w:left="720" w:firstLine="720"/>
        <w:rPr>
          <w:rFonts w:ascii="Franklin Gothic Book" w:eastAsia="Arial Unicode MS" w:hAnsi="Franklin Gothic Book" w:cs="Arial"/>
          <w:sz w:val="22"/>
          <w:szCs w:val="22"/>
        </w:rPr>
      </w:pPr>
      <w:r w:rsidRPr="008026DC">
        <w:rPr>
          <w:rFonts w:ascii="Franklin Gothic Book" w:hAnsi="Franklin Gothic Book" w:cs="Arial"/>
          <w:b/>
          <w:bCs/>
          <w:sz w:val="22"/>
          <w:szCs w:val="22"/>
          <w:highlight w:val="yellow"/>
        </w:rPr>
        <w:t>(DOPLNÍ UCHAZEČ)</w:t>
      </w:r>
      <w:r w:rsidR="00096CFE" w:rsidRPr="008026DC">
        <w:rPr>
          <w:rFonts w:ascii="Franklin Gothic Book" w:eastAsia="Arial Unicode MS" w:hAnsi="Franklin Gothic Book" w:cs="Arial"/>
          <w:sz w:val="22"/>
          <w:szCs w:val="22"/>
        </w:rPr>
        <w:t xml:space="preserve"> Kč bez DPH za havarijní výjezd;</w:t>
      </w:r>
    </w:p>
    <w:p w:rsidR="00096CFE" w:rsidRPr="008026DC" w:rsidRDefault="00C35348" w:rsidP="00096CFE">
      <w:pPr>
        <w:spacing w:after="120"/>
        <w:ind w:left="720" w:firstLine="720"/>
        <w:rPr>
          <w:rFonts w:ascii="Franklin Gothic Book" w:eastAsia="Arial Unicode MS" w:hAnsi="Franklin Gothic Book" w:cs="Arial"/>
          <w:sz w:val="22"/>
          <w:szCs w:val="22"/>
        </w:rPr>
      </w:pPr>
      <w:r w:rsidRPr="008026DC">
        <w:rPr>
          <w:rFonts w:ascii="Franklin Gothic Book" w:hAnsi="Franklin Gothic Book" w:cs="Arial"/>
          <w:b/>
          <w:bCs/>
          <w:sz w:val="22"/>
          <w:szCs w:val="22"/>
          <w:highlight w:val="yellow"/>
        </w:rPr>
        <w:t>(DOPLNÍ UCHAZEČ)</w:t>
      </w:r>
      <w:r w:rsidR="00096CFE" w:rsidRPr="008026DC">
        <w:rPr>
          <w:rFonts w:ascii="Franklin Gothic Book" w:eastAsia="Arial Unicode MS" w:hAnsi="Franklin Gothic Book" w:cs="Arial"/>
          <w:sz w:val="22"/>
          <w:szCs w:val="22"/>
        </w:rPr>
        <w:t xml:space="preserve"> Kč bez DPH za hodinu práce montéra.</w:t>
      </w:r>
    </w:p>
    <w:p w:rsidR="00096CFE" w:rsidRPr="008026DC" w:rsidRDefault="00096CFE" w:rsidP="00096CFE">
      <w:pPr>
        <w:pStyle w:val="Odstavecseseznamem"/>
        <w:numPr>
          <w:ilvl w:val="1"/>
          <w:numId w:val="1"/>
        </w:numPr>
        <w:tabs>
          <w:tab w:val="clear" w:pos="1440"/>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Jakékoliv mimořádné náklady nebo mimořádné práce musí být objednatelem předem písemně schváleny.</w:t>
      </w:r>
    </w:p>
    <w:p w:rsidR="00096CFE" w:rsidRPr="008026DC" w:rsidRDefault="00096CFE" w:rsidP="00096CFE">
      <w:pPr>
        <w:pStyle w:val="Odstavecseseznamem"/>
        <w:numPr>
          <w:ilvl w:val="1"/>
          <w:numId w:val="1"/>
        </w:numPr>
        <w:tabs>
          <w:tab w:val="clear" w:pos="1440"/>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Objednatel uhradí veškerý nezbytný materiál použitý na opravy (s výjimkou materiálu nutného pro opravu a výměnu materiálu podle záruky a s výjimkou drobného instalačního materiálu) nebo dodá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hotoviteli adekvátní materiál místo použitého.</w:t>
      </w:r>
    </w:p>
    <w:p w:rsidR="00096CFE" w:rsidRPr="008026DC" w:rsidRDefault="00096CFE" w:rsidP="00096CFE">
      <w:pPr>
        <w:pStyle w:val="Odstavecseseznamem"/>
        <w:numPr>
          <w:ilvl w:val="1"/>
          <w:numId w:val="1"/>
        </w:numPr>
        <w:tabs>
          <w:tab w:val="clear" w:pos="1440"/>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K ceně bude připočteno DPH v zákonné výši.</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IV.</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PLATEBNÍ PODMÍNKY</w:t>
      </w:r>
    </w:p>
    <w:p w:rsidR="00096CFE" w:rsidRPr="008026DC" w:rsidRDefault="00096CFE" w:rsidP="00096CFE">
      <w:pPr>
        <w:numPr>
          <w:ilvl w:val="3"/>
          <w:numId w:val="1"/>
        </w:numPr>
        <w:tabs>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Za preventivní prohlídky, servisní opravu a havarijní zásah dle této smlouvy uhradí objednatel zhotoviteli cenu měsíčně zpětně (po dokončení kalendářního měsíce). </w:t>
      </w:r>
    </w:p>
    <w:p w:rsidR="00096CFE" w:rsidRPr="008026DC" w:rsidRDefault="00096CFE" w:rsidP="00096CFE">
      <w:pPr>
        <w:numPr>
          <w:ilvl w:val="3"/>
          <w:numId w:val="1"/>
        </w:numPr>
        <w:tabs>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Všechny faktury budou vydány v souladu s platnými právními předpisy. </w:t>
      </w:r>
    </w:p>
    <w:p w:rsidR="00096CFE" w:rsidRPr="008026DC" w:rsidRDefault="00096CFE" w:rsidP="00096CFE">
      <w:pPr>
        <w:numPr>
          <w:ilvl w:val="3"/>
          <w:numId w:val="1"/>
        </w:numPr>
        <w:tabs>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Pokud faktura nebude splňovat veškeré požadované náležitosti nebo bude obsahovat nesprávné údaje, je objednatel oprávněn vrátit v době splatnosti fakturu bez jejího uhrazení. V případě oprávněného vrácení faktury se doba splatnosti přeruší a nová doba splatnosti začne běžet v den doručení opravené nebo nově vydané faktury.</w:t>
      </w:r>
    </w:p>
    <w:p w:rsidR="00096CFE" w:rsidRPr="008026DC" w:rsidRDefault="00096CFE" w:rsidP="00096CFE">
      <w:pPr>
        <w:numPr>
          <w:ilvl w:val="3"/>
          <w:numId w:val="1"/>
        </w:numPr>
        <w:tabs>
          <w:tab w:val="num" w:pos="2520"/>
        </w:tabs>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Splatnost faktur vystavených v souladu s touto </w:t>
      </w:r>
      <w:r w:rsidR="00F25169">
        <w:rPr>
          <w:rFonts w:ascii="Franklin Gothic Book" w:hAnsi="Franklin Gothic Book" w:cs="Arial"/>
          <w:sz w:val="22"/>
          <w:szCs w:val="22"/>
        </w:rPr>
        <w:t>s</w:t>
      </w:r>
      <w:r w:rsidRPr="008026DC">
        <w:rPr>
          <w:rFonts w:ascii="Franklin Gothic Book" w:hAnsi="Franklin Gothic Book" w:cs="Arial"/>
          <w:sz w:val="22"/>
          <w:szCs w:val="22"/>
        </w:rPr>
        <w:t xml:space="preserve">mlouvou se stanovuje na 60 dnů ode dne doručení na adresu objednatele. Nebude-li faktura splňovat požadavky stanovené touto </w:t>
      </w:r>
      <w:r w:rsidRPr="008026DC">
        <w:rPr>
          <w:rFonts w:ascii="Franklin Gothic Book" w:hAnsi="Franklin Gothic Book" w:cs="Arial"/>
          <w:sz w:val="22"/>
          <w:szCs w:val="22"/>
        </w:rPr>
        <w:lastRenderedPageBreak/>
        <w:t>smlouvou a platnými právními předpisy</w:t>
      </w:r>
      <w:r w:rsidR="00B77270" w:rsidRPr="008026DC">
        <w:rPr>
          <w:rFonts w:ascii="Franklin Gothic Book" w:hAnsi="Franklin Gothic Book" w:cs="Arial"/>
          <w:sz w:val="22"/>
          <w:szCs w:val="22"/>
        </w:rPr>
        <w:t>,</w:t>
      </w:r>
      <w:r w:rsidRPr="008026DC">
        <w:rPr>
          <w:rFonts w:ascii="Franklin Gothic Book" w:hAnsi="Franklin Gothic Book" w:cs="Arial"/>
          <w:sz w:val="22"/>
          <w:szCs w:val="22"/>
        </w:rPr>
        <w:t xml:space="preserve"> objednatel fakturu vrátí a n</w:t>
      </w:r>
      <w:r w:rsidR="00B77270" w:rsidRPr="008026DC">
        <w:rPr>
          <w:rFonts w:ascii="Franklin Gothic Book" w:hAnsi="Franklin Gothic Book" w:cs="Arial"/>
          <w:sz w:val="22"/>
          <w:szCs w:val="22"/>
        </w:rPr>
        <w:t>e</w:t>
      </w:r>
      <w:r w:rsidR="00F25169">
        <w:rPr>
          <w:rFonts w:ascii="Franklin Gothic Book" w:hAnsi="Franklin Gothic Book" w:cs="Arial"/>
          <w:sz w:val="22"/>
          <w:szCs w:val="22"/>
        </w:rPr>
        <w:t>ocitne</w:t>
      </w:r>
      <w:r w:rsidR="00B77270" w:rsidRPr="008026DC">
        <w:rPr>
          <w:rFonts w:ascii="Franklin Gothic Book" w:hAnsi="Franklin Gothic Book" w:cs="Arial"/>
          <w:sz w:val="22"/>
          <w:szCs w:val="22"/>
        </w:rPr>
        <w:t xml:space="preserve"> se tímto </w:t>
      </w:r>
      <w:r w:rsidR="00F25169">
        <w:rPr>
          <w:rFonts w:ascii="Franklin Gothic Book" w:hAnsi="Franklin Gothic Book" w:cs="Arial"/>
          <w:sz w:val="22"/>
          <w:szCs w:val="22"/>
        </w:rPr>
        <w:t>v</w:t>
      </w:r>
      <w:r w:rsidRPr="008026DC">
        <w:rPr>
          <w:rFonts w:ascii="Franklin Gothic Book" w:hAnsi="Franklin Gothic Book" w:cs="Arial"/>
          <w:sz w:val="22"/>
          <w:szCs w:val="22"/>
        </w:rPr>
        <w:t xml:space="preserve"> prodlení s</w:t>
      </w:r>
      <w:r w:rsidR="00F25169">
        <w:rPr>
          <w:rFonts w:ascii="Franklin Gothic Book" w:hAnsi="Franklin Gothic Book" w:cs="Arial"/>
          <w:sz w:val="22"/>
          <w:szCs w:val="22"/>
        </w:rPr>
        <w:t> úhradou faktury</w:t>
      </w:r>
      <w:r w:rsidRPr="008026DC">
        <w:rPr>
          <w:rFonts w:ascii="Franklin Gothic Book" w:hAnsi="Franklin Gothic Book" w:cs="Arial"/>
          <w:sz w:val="22"/>
          <w:szCs w:val="22"/>
        </w:rPr>
        <w:t>.</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V.</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ZMĚNA SERVISNÍCH SLUŽEB</w:t>
      </w:r>
    </w:p>
    <w:p w:rsidR="00096CFE" w:rsidRPr="00350C06" w:rsidRDefault="00096CFE" w:rsidP="00350C06">
      <w:pPr>
        <w:pStyle w:val="Odstavecseseznamem"/>
        <w:numPr>
          <w:ilvl w:val="0"/>
          <w:numId w:val="23"/>
        </w:numPr>
        <w:spacing w:after="120"/>
        <w:ind w:left="426" w:hanging="426"/>
        <w:jc w:val="both"/>
        <w:rPr>
          <w:rFonts w:ascii="Franklin Gothic Book" w:hAnsi="Franklin Gothic Book" w:cs="Arial"/>
          <w:sz w:val="22"/>
          <w:szCs w:val="22"/>
        </w:rPr>
      </w:pPr>
      <w:r w:rsidRPr="00350C06">
        <w:rPr>
          <w:rFonts w:ascii="Franklin Gothic Book" w:hAnsi="Franklin Gothic Book" w:cs="Arial"/>
          <w:sz w:val="22"/>
          <w:szCs w:val="22"/>
        </w:rPr>
        <w:t xml:space="preserve">Objednatel může kdykoliv oznámit </w:t>
      </w:r>
      <w:r w:rsidR="00B77270" w:rsidRPr="00350C06">
        <w:rPr>
          <w:rFonts w:ascii="Franklin Gothic Book" w:hAnsi="Franklin Gothic Book" w:cs="Arial"/>
          <w:sz w:val="22"/>
          <w:szCs w:val="22"/>
        </w:rPr>
        <w:t>z</w:t>
      </w:r>
      <w:r w:rsidRPr="00350C06">
        <w:rPr>
          <w:rFonts w:ascii="Franklin Gothic Book" w:hAnsi="Franklin Gothic Book" w:cs="Arial"/>
          <w:sz w:val="22"/>
          <w:szCs w:val="22"/>
        </w:rPr>
        <w:t xml:space="preserve">hotoviteli, aby provedl změnu v </w:t>
      </w:r>
      <w:r w:rsidR="00B77270" w:rsidRPr="00350C06">
        <w:rPr>
          <w:rFonts w:ascii="Franklin Gothic Book" w:hAnsi="Franklin Gothic Book" w:cs="Arial"/>
          <w:sz w:val="22"/>
          <w:szCs w:val="22"/>
        </w:rPr>
        <w:t>s</w:t>
      </w:r>
      <w:r w:rsidRPr="00350C06">
        <w:rPr>
          <w:rFonts w:ascii="Franklin Gothic Book" w:hAnsi="Franklin Gothic Book" w:cs="Arial"/>
          <w:sz w:val="22"/>
          <w:szCs w:val="22"/>
        </w:rPr>
        <w:t xml:space="preserve">ervisních službách, které požaduje </w:t>
      </w:r>
      <w:r w:rsidR="00B77270" w:rsidRPr="00350C06">
        <w:rPr>
          <w:rFonts w:ascii="Franklin Gothic Book" w:hAnsi="Franklin Gothic Book" w:cs="Arial"/>
          <w:sz w:val="22"/>
          <w:szCs w:val="22"/>
        </w:rPr>
        <w:t>o</w:t>
      </w:r>
      <w:r w:rsidRPr="00350C06">
        <w:rPr>
          <w:rFonts w:ascii="Franklin Gothic Book" w:hAnsi="Franklin Gothic Book" w:cs="Arial"/>
          <w:sz w:val="22"/>
          <w:szCs w:val="22"/>
        </w:rPr>
        <w:t xml:space="preserve">bjednatel a které má provést </w:t>
      </w:r>
      <w:r w:rsidR="00B77270" w:rsidRPr="00350C06">
        <w:rPr>
          <w:rFonts w:ascii="Franklin Gothic Book" w:hAnsi="Franklin Gothic Book" w:cs="Arial"/>
          <w:sz w:val="22"/>
          <w:szCs w:val="22"/>
        </w:rPr>
        <w:t>z</w:t>
      </w:r>
      <w:r w:rsidRPr="00350C06">
        <w:rPr>
          <w:rFonts w:ascii="Franklin Gothic Book" w:hAnsi="Franklin Gothic Book" w:cs="Arial"/>
          <w:sz w:val="22"/>
          <w:szCs w:val="22"/>
        </w:rPr>
        <w:t xml:space="preserve">hotovitel (zejména v souladu s instalací nového zařízení objednatelem). V takovém případě strany uzavřou dodatek k této smlouvě, kdy ocenění bude provedeno v souladu s cenovou kalkulací zhotovitele podle této smlouvy. </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VI.</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ZÁRUKA</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1.</w:t>
      </w:r>
      <w:r w:rsidRPr="008026DC">
        <w:rPr>
          <w:rFonts w:ascii="Franklin Gothic Book" w:hAnsi="Franklin Gothic Book" w:cs="Arial"/>
          <w:sz w:val="22"/>
          <w:szCs w:val="22"/>
        </w:rPr>
        <w:tab/>
        <w:t xml:space="preserve">Zhotovitel poskytuje dvou (2) letou záruku běžící od doby, kdy je příslušná práce akceptována objednatelem formou předávacího protokolu podepsaného oběma </w:t>
      </w:r>
      <w:r w:rsidR="00B77270" w:rsidRPr="008026DC">
        <w:rPr>
          <w:rFonts w:ascii="Franklin Gothic Book" w:hAnsi="Franklin Gothic Book" w:cs="Arial"/>
          <w:sz w:val="22"/>
          <w:szCs w:val="22"/>
        </w:rPr>
        <w:t>s</w:t>
      </w:r>
      <w:r w:rsidRPr="008026DC">
        <w:rPr>
          <w:rFonts w:ascii="Franklin Gothic Book" w:hAnsi="Franklin Gothic Book" w:cs="Arial"/>
          <w:sz w:val="22"/>
          <w:szCs w:val="22"/>
        </w:rPr>
        <w:t xml:space="preserve">mluvními stranami ke dni poskytnutí servisní služby. Záruka se vztahuje na všechny práce a dodaný materiál. </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2.</w:t>
      </w:r>
      <w:r w:rsidRPr="008026DC">
        <w:rPr>
          <w:rFonts w:ascii="Franklin Gothic Book" w:hAnsi="Franklin Gothic Book" w:cs="Arial"/>
          <w:sz w:val="22"/>
          <w:szCs w:val="22"/>
        </w:rPr>
        <w:tab/>
        <w:t xml:space="preserve">Objednatel oznámí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hotoviteli každý nárok ze záruky a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 poté odstraní nedostatky nejpozději do 10 kalendářních dní, pokud zhotovitel nestanoví v odůvodněných případech kratší termín. Jestliže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hotovitel tento nedostatek neodstraní ve stanovené době</w:t>
      </w:r>
      <w:r w:rsidR="00B77270" w:rsidRPr="008026DC">
        <w:rPr>
          <w:rFonts w:ascii="Franklin Gothic Book" w:hAnsi="Franklin Gothic Book" w:cs="Arial"/>
          <w:sz w:val="22"/>
          <w:szCs w:val="22"/>
        </w:rPr>
        <w:t xml:space="preserve"> a</w:t>
      </w:r>
      <w:r w:rsidRPr="008026DC">
        <w:rPr>
          <w:rFonts w:ascii="Franklin Gothic Book" w:hAnsi="Franklin Gothic Book" w:cs="Arial"/>
          <w:sz w:val="22"/>
          <w:szCs w:val="22"/>
        </w:rPr>
        <w:t xml:space="preserve"> není-li dohodnuto jinak, potom má objednatel právo objednat ke zjednání nápravy třetí stranu a vyúčtovat </w:t>
      </w:r>
      <w:r w:rsidR="00B77270" w:rsidRPr="008026DC">
        <w:rPr>
          <w:rFonts w:ascii="Franklin Gothic Book" w:hAnsi="Franklin Gothic Book" w:cs="Arial"/>
          <w:sz w:val="22"/>
          <w:szCs w:val="22"/>
        </w:rPr>
        <w:t>z</w:t>
      </w:r>
      <w:r w:rsidRPr="008026DC">
        <w:rPr>
          <w:rFonts w:ascii="Franklin Gothic Book" w:hAnsi="Franklin Gothic Book" w:cs="Arial"/>
          <w:sz w:val="22"/>
          <w:szCs w:val="22"/>
        </w:rPr>
        <w:t>hotoviteli veškeré náklady s tím spojené (včetně cestovních nákladů a práce), případně tyto náklady započíst proti nejbližší faktuře zhotovitele.</w:t>
      </w:r>
    </w:p>
    <w:p w:rsidR="008026DC" w:rsidRDefault="008026DC" w:rsidP="00096CFE">
      <w:pPr>
        <w:spacing w:after="120"/>
        <w:ind w:left="426" w:hanging="426"/>
        <w:jc w:val="center"/>
        <w:rPr>
          <w:rFonts w:ascii="Franklin Gothic Book" w:hAnsi="Franklin Gothic Book" w:cs="Arial"/>
          <w:b/>
          <w:sz w:val="22"/>
          <w:szCs w:val="22"/>
        </w:rPr>
      </w:pPr>
    </w:p>
    <w:p w:rsidR="00096CFE" w:rsidRPr="008026DC" w:rsidRDefault="00096CFE" w:rsidP="00096CFE">
      <w:pPr>
        <w:spacing w:after="120"/>
        <w:ind w:left="426" w:hanging="426"/>
        <w:jc w:val="center"/>
        <w:rPr>
          <w:rFonts w:ascii="Franklin Gothic Book" w:hAnsi="Franklin Gothic Book" w:cs="Arial"/>
          <w:b/>
          <w:sz w:val="22"/>
          <w:szCs w:val="22"/>
        </w:rPr>
      </w:pPr>
      <w:r w:rsidRPr="008026DC">
        <w:rPr>
          <w:rFonts w:ascii="Franklin Gothic Book" w:hAnsi="Franklin Gothic Book" w:cs="Arial"/>
          <w:b/>
          <w:sz w:val="22"/>
          <w:szCs w:val="22"/>
        </w:rPr>
        <w:t>VII.</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SMLUVNÍ POKUTY</w:t>
      </w:r>
    </w:p>
    <w:p w:rsidR="00096CFE" w:rsidRPr="008026DC" w:rsidRDefault="00096CFE" w:rsidP="00096CFE">
      <w:p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 xml:space="preserve">1. </w:t>
      </w:r>
      <w:r w:rsidRPr="008026DC">
        <w:rPr>
          <w:rFonts w:ascii="Franklin Gothic Book" w:hAnsi="Franklin Gothic Book" w:cs="Arial"/>
          <w:sz w:val="22"/>
          <w:szCs w:val="22"/>
        </w:rPr>
        <w:tab/>
        <w:t>Zhotovitel uhradí objednateli smluvní pokutu v případě prodlení s dojezdem při plnění havarijního zásahu ve výši 5.000,- Kč za každý jednotlivý případ porušení.</w:t>
      </w:r>
    </w:p>
    <w:p w:rsidR="00096CFE" w:rsidRPr="008026DC" w:rsidRDefault="00096CFE" w:rsidP="00096CFE">
      <w:pPr>
        <w:pStyle w:val="Odstavecseseznamem"/>
        <w:numPr>
          <w:ilvl w:val="0"/>
          <w:numId w:val="21"/>
        </w:num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Zhotovitel uhradí objednateli smluvní pokutu za prodlení s odstraněním záruční vady 1.000,- Kč za 1 den prodlení. Po uplynutí 10 dnů prodlení je objednatel oprávněn sjednat odstranění nedostatků u jiné odborné firmy, náklady na takové odstranění je oprávněn započíst proti faktuře zhotovitele.</w:t>
      </w:r>
    </w:p>
    <w:p w:rsidR="00096CFE" w:rsidRPr="008026DC" w:rsidRDefault="00096CFE" w:rsidP="00096CFE">
      <w:pPr>
        <w:pStyle w:val="Odstavecseseznamem"/>
        <w:numPr>
          <w:ilvl w:val="0"/>
          <w:numId w:val="21"/>
        </w:num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Zhotovitel uhradí objednateli smluvní pokutu ve výši 1.000,- Kč za každý nedostatek v evidenci činnosti (neexistující či neúplný záznam o provedené preventivní prohlídce, servisní opravě či havarijním zásahu).</w:t>
      </w:r>
    </w:p>
    <w:p w:rsidR="00096CFE" w:rsidRPr="008026DC" w:rsidRDefault="00096CFE" w:rsidP="00096CFE">
      <w:pPr>
        <w:pStyle w:val="Odstavecseseznamem"/>
        <w:numPr>
          <w:ilvl w:val="0"/>
          <w:numId w:val="21"/>
        </w:num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Zhotovitel uhradí objednateli smluvní pokutu ve výši 10.000,- Kč za nepředložení harmonogramu do konce ledna kalendářního roku účinnost smlouvu nebo v případě nezohlednění změn požadovaných objednatelem.</w:t>
      </w:r>
    </w:p>
    <w:p w:rsidR="00096CFE" w:rsidRPr="008026DC" w:rsidRDefault="00096CFE" w:rsidP="00096CFE">
      <w:pPr>
        <w:pStyle w:val="Odstavecseseznamem"/>
        <w:numPr>
          <w:ilvl w:val="0"/>
          <w:numId w:val="21"/>
        </w:num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Objednatel je oprávněn započíst nárok na smluvní pokutu proti jakékoliv faktuře zhotovitele.</w:t>
      </w:r>
    </w:p>
    <w:p w:rsidR="00096CFE" w:rsidRPr="008026DC" w:rsidRDefault="00096CFE" w:rsidP="00096CFE">
      <w:pPr>
        <w:pStyle w:val="Odstavecseseznamem"/>
        <w:numPr>
          <w:ilvl w:val="0"/>
          <w:numId w:val="21"/>
        </w:numPr>
        <w:autoSpaceDE w:val="0"/>
        <w:autoSpaceDN w:val="0"/>
        <w:adjustRightInd w:val="0"/>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Objednatel uhradí v případě prodlení s úhradou faktury zhotoviteli úrok z prodlení stanovený právními předpisy.</w:t>
      </w:r>
    </w:p>
    <w:p w:rsidR="00096CFE" w:rsidRDefault="00096CFE" w:rsidP="00096CFE">
      <w:pPr>
        <w:autoSpaceDE w:val="0"/>
        <w:autoSpaceDN w:val="0"/>
        <w:adjustRightInd w:val="0"/>
        <w:spacing w:after="120"/>
        <w:jc w:val="both"/>
        <w:rPr>
          <w:rFonts w:ascii="Franklin Gothic Book" w:hAnsi="Franklin Gothic Book" w:cs="Arial"/>
          <w:sz w:val="22"/>
          <w:szCs w:val="22"/>
        </w:rPr>
      </w:pPr>
    </w:p>
    <w:p w:rsidR="008026DC" w:rsidRDefault="008026DC" w:rsidP="00096CFE">
      <w:pPr>
        <w:autoSpaceDE w:val="0"/>
        <w:autoSpaceDN w:val="0"/>
        <w:adjustRightInd w:val="0"/>
        <w:spacing w:after="120"/>
        <w:jc w:val="both"/>
        <w:rPr>
          <w:rFonts w:ascii="Franklin Gothic Book" w:hAnsi="Franklin Gothic Book" w:cs="Arial"/>
          <w:sz w:val="22"/>
          <w:szCs w:val="22"/>
        </w:rPr>
      </w:pPr>
    </w:p>
    <w:p w:rsidR="008026DC" w:rsidRDefault="008026DC" w:rsidP="00096CFE">
      <w:pPr>
        <w:autoSpaceDE w:val="0"/>
        <w:autoSpaceDN w:val="0"/>
        <w:adjustRightInd w:val="0"/>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VII.</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ODPOVĚDNOST</w:t>
      </w:r>
    </w:p>
    <w:p w:rsidR="00096CFE" w:rsidRPr="008026DC" w:rsidRDefault="00096CFE" w:rsidP="00096CFE">
      <w:pPr>
        <w:pStyle w:val="Zkladntext3"/>
        <w:autoSpaceDE/>
        <w:autoSpaceDN/>
        <w:adjustRightInd/>
        <w:spacing w:after="120"/>
        <w:ind w:left="426" w:hanging="426"/>
        <w:rPr>
          <w:rFonts w:ascii="Franklin Gothic Book" w:hAnsi="Franklin Gothic Book" w:cs="Arial"/>
          <w:sz w:val="22"/>
          <w:szCs w:val="22"/>
          <w:lang w:val="cs-CZ"/>
        </w:rPr>
      </w:pPr>
      <w:r w:rsidRPr="008026DC">
        <w:rPr>
          <w:rFonts w:ascii="Franklin Gothic Book" w:hAnsi="Franklin Gothic Book" w:cs="Arial"/>
          <w:sz w:val="22"/>
          <w:szCs w:val="22"/>
          <w:lang w:val="cs-CZ"/>
        </w:rPr>
        <w:lastRenderedPageBreak/>
        <w:t>1.</w:t>
      </w:r>
      <w:r w:rsidRPr="008026DC">
        <w:rPr>
          <w:rFonts w:ascii="Franklin Gothic Book" w:hAnsi="Franklin Gothic Book" w:cs="Arial"/>
          <w:sz w:val="22"/>
          <w:szCs w:val="22"/>
          <w:lang w:val="cs-CZ"/>
        </w:rPr>
        <w:tab/>
        <w:t xml:space="preserve">Odpovědnost za škodu se řídí příslušnými ustanoveními platných právních předpisů. Povinností uhradit smluvní pokutu dohodnutou v této </w:t>
      </w:r>
      <w:r w:rsidR="00EB6FA0" w:rsidRPr="008026DC">
        <w:rPr>
          <w:rFonts w:ascii="Franklin Gothic Book" w:hAnsi="Franklin Gothic Book" w:cs="Arial"/>
          <w:sz w:val="22"/>
          <w:szCs w:val="22"/>
          <w:lang w:val="cs-CZ"/>
        </w:rPr>
        <w:t>s</w:t>
      </w:r>
      <w:r w:rsidRPr="008026DC">
        <w:rPr>
          <w:rFonts w:ascii="Franklin Gothic Book" w:hAnsi="Franklin Gothic Book" w:cs="Arial"/>
          <w:sz w:val="22"/>
          <w:szCs w:val="22"/>
          <w:lang w:val="cs-CZ"/>
        </w:rPr>
        <w:t xml:space="preserve">mlouvě nejsou dotčena práva </w:t>
      </w:r>
      <w:r w:rsidR="00EB6FA0" w:rsidRPr="008026DC">
        <w:rPr>
          <w:rFonts w:ascii="Franklin Gothic Book" w:hAnsi="Franklin Gothic Book" w:cs="Arial"/>
          <w:sz w:val="22"/>
          <w:szCs w:val="22"/>
          <w:lang w:val="cs-CZ"/>
        </w:rPr>
        <w:t>s</w:t>
      </w:r>
      <w:r w:rsidRPr="008026DC">
        <w:rPr>
          <w:rFonts w:ascii="Franklin Gothic Book" w:hAnsi="Franklin Gothic Book" w:cs="Arial"/>
          <w:sz w:val="22"/>
          <w:szCs w:val="22"/>
          <w:lang w:val="cs-CZ"/>
        </w:rPr>
        <w:t xml:space="preserve">mluvních stran uvedená v této </w:t>
      </w:r>
      <w:r w:rsidR="00EB6FA0" w:rsidRPr="008026DC">
        <w:rPr>
          <w:rFonts w:ascii="Franklin Gothic Book" w:hAnsi="Franklin Gothic Book" w:cs="Arial"/>
          <w:sz w:val="22"/>
          <w:szCs w:val="22"/>
          <w:lang w:val="cs-CZ"/>
        </w:rPr>
        <w:t>s</w:t>
      </w:r>
      <w:r w:rsidRPr="008026DC">
        <w:rPr>
          <w:rFonts w:ascii="Franklin Gothic Book" w:hAnsi="Franklin Gothic Book" w:cs="Arial"/>
          <w:sz w:val="22"/>
          <w:szCs w:val="22"/>
          <w:lang w:val="cs-CZ"/>
        </w:rPr>
        <w:t xml:space="preserve">mlouvě a z této </w:t>
      </w:r>
      <w:r w:rsidR="00EB6FA0" w:rsidRPr="008026DC">
        <w:rPr>
          <w:rFonts w:ascii="Franklin Gothic Book" w:hAnsi="Franklin Gothic Book" w:cs="Arial"/>
          <w:sz w:val="22"/>
          <w:szCs w:val="22"/>
          <w:lang w:val="cs-CZ"/>
        </w:rPr>
        <w:t>s</w:t>
      </w:r>
      <w:r w:rsidRPr="008026DC">
        <w:rPr>
          <w:rFonts w:ascii="Franklin Gothic Book" w:hAnsi="Franklin Gothic Book" w:cs="Arial"/>
          <w:sz w:val="22"/>
          <w:szCs w:val="22"/>
          <w:lang w:val="cs-CZ"/>
        </w:rPr>
        <w:t xml:space="preserve">mlouvy vyplývající. Právo </w:t>
      </w:r>
      <w:r w:rsidR="00EB6FA0" w:rsidRPr="008026DC">
        <w:rPr>
          <w:rFonts w:ascii="Franklin Gothic Book" w:hAnsi="Franklin Gothic Book" w:cs="Arial"/>
          <w:sz w:val="22"/>
          <w:szCs w:val="22"/>
          <w:lang w:val="cs-CZ"/>
        </w:rPr>
        <w:t>o</w:t>
      </w:r>
      <w:r w:rsidRPr="008026DC">
        <w:rPr>
          <w:rFonts w:ascii="Franklin Gothic Book" w:hAnsi="Franklin Gothic Book" w:cs="Arial"/>
          <w:sz w:val="22"/>
          <w:szCs w:val="22"/>
          <w:lang w:val="cs-CZ"/>
        </w:rPr>
        <w:t>bjednatele na úhradu smluvní pokuty nevylučuje jeho právo žádat náhradu škody. Uhrazená smluvní pokuta se nezapočítává na náhradu škody.</w:t>
      </w:r>
    </w:p>
    <w:p w:rsidR="008026DC" w:rsidRPr="008026DC" w:rsidRDefault="008026DC" w:rsidP="00096CFE">
      <w:pPr>
        <w:spacing w:after="120"/>
        <w:ind w:left="720" w:hanging="7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VIII.</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POJIŠTĚNÍ</w:t>
      </w:r>
    </w:p>
    <w:p w:rsidR="00096CFE" w:rsidRPr="008026DC" w:rsidRDefault="00096CFE" w:rsidP="00096CFE">
      <w:pPr>
        <w:spacing w:after="120"/>
        <w:ind w:left="426" w:hanging="426"/>
        <w:jc w:val="both"/>
        <w:rPr>
          <w:rFonts w:ascii="Franklin Gothic Book" w:hAnsi="Franklin Gothic Book" w:cs="Arial"/>
          <w:color w:val="000000"/>
          <w:sz w:val="22"/>
          <w:szCs w:val="22"/>
        </w:rPr>
      </w:pPr>
      <w:r w:rsidRPr="008026DC">
        <w:rPr>
          <w:rFonts w:ascii="Franklin Gothic Book" w:hAnsi="Franklin Gothic Book" w:cs="Arial"/>
          <w:sz w:val="22"/>
          <w:szCs w:val="22"/>
        </w:rPr>
        <w:t>1.</w:t>
      </w:r>
      <w:r w:rsidRPr="008026DC">
        <w:rPr>
          <w:rFonts w:ascii="Franklin Gothic Book" w:hAnsi="Franklin Gothic Book" w:cs="Arial"/>
          <w:sz w:val="22"/>
          <w:szCs w:val="22"/>
        </w:rPr>
        <w:tab/>
        <w:t xml:space="preserve">Po dobu platnosti této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bude mít </w:t>
      </w:r>
      <w:r w:rsidR="00EB6FA0" w:rsidRPr="008026DC">
        <w:rPr>
          <w:rFonts w:ascii="Franklin Gothic Book" w:hAnsi="Franklin Gothic Book" w:cs="Arial"/>
          <w:sz w:val="22"/>
          <w:szCs w:val="22"/>
        </w:rPr>
        <w:t>z</w:t>
      </w:r>
      <w:r w:rsidRPr="008026DC">
        <w:rPr>
          <w:rFonts w:ascii="Franklin Gothic Book" w:hAnsi="Franklin Gothic Book" w:cs="Arial"/>
          <w:sz w:val="22"/>
          <w:szCs w:val="22"/>
        </w:rPr>
        <w:t>hotovitel uzavřenou platnou pojistnou smlouvu, jejímž předmětem bude pojištění odpovědnosti za škodu při činnostech podle této smlouvy do částky min. 5 mil. Kč. Zhotovitel je povinen předložit kopii platné a účinné pojistné smlouvy kdykoliv na vyzvání objednatele.</w:t>
      </w:r>
    </w:p>
    <w:p w:rsidR="00096CFE" w:rsidRPr="008026DC" w:rsidRDefault="00096CFE" w:rsidP="00096CFE">
      <w:pPr>
        <w:pStyle w:val="headingmine"/>
        <w:numPr>
          <w:ilvl w:val="0"/>
          <w:numId w:val="0"/>
        </w:numPr>
        <w:spacing w:after="120"/>
        <w:ind w:left="1080" w:hanging="7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IX.</w:t>
      </w:r>
    </w:p>
    <w:p w:rsidR="00096CFE" w:rsidRPr="008026DC" w:rsidRDefault="00096CFE" w:rsidP="00096CFE">
      <w:pPr>
        <w:pStyle w:val="headingmine"/>
        <w:numPr>
          <w:ilvl w:val="0"/>
          <w:numId w:val="0"/>
        </w:numPr>
        <w:spacing w:after="120"/>
        <w:jc w:val="center"/>
        <w:rPr>
          <w:rFonts w:ascii="Franklin Gothic Book" w:hAnsi="Franklin Gothic Book" w:cs="Arial"/>
          <w:sz w:val="22"/>
          <w:szCs w:val="22"/>
        </w:rPr>
      </w:pPr>
      <w:r w:rsidRPr="008026DC">
        <w:rPr>
          <w:rFonts w:ascii="Franklin Gothic Book" w:hAnsi="Franklin Gothic Book" w:cs="Arial"/>
          <w:sz w:val="22"/>
          <w:szCs w:val="22"/>
        </w:rPr>
        <w:t>DŮVĚRNOST</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1.</w:t>
      </w:r>
      <w:r w:rsidRPr="008026DC">
        <w:rPr>
          <w:rFonts w:ascii="Franklin Gothic Book" w:hAnsi="Franklin Gothic Book" w:cs="Arial"/>
          <w:sz w:val="22"/>
          <w:szCs w:val="22"/>
        </w:rPr>
        <w:tab/>
        <w:t xml:space="preserve">Veškeré neveřejné informace, které zjistí v souvislosti s plněním této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budou považovány za důvěrné a bude s nimi takto zacházeno, pokud </w:t>
      </w:r>
      <w:r w:rsidR="00EB6FA0" w:rsidRPr="008026DC">
        <w:rPr>
          <w:rFonts w:ascii="Franklin Gothic Book" w:hAnsi="Franklin Gothic Book" w:cs="Arial"/>
          <w:sz w:val="22"/>
          <w:szCs w:val="22"/>
        </w:rPr>
        <w:t>z</w:t>
      </w:r>
      <w:r w:rsidRPr="008026DC">
        <w:rPr>
          <w:rFonts w:ascii="Franklin Gothic Book" w:hAnsi="Franklin Gothic Book" w:cs="Arial"/>
          <w:sz w:val="22"/>
          <w:szCs w:val="22"/>
        </w:rPr>
        <w:t>hotovitel neprokáže, že:</w:t>
      </w:r>
    </w:p>
    <w:p w:rsidR="00EB6FA0" w:rsidRPr="008026DC" w:rsidRDefault="00096CFE" w:rsidP="00096CFE">
      <w:pPr>
        <w:numPr>
          <w:ilvl w:val="1"/>
          <w:numId w:val="21"/>
        </w:numPr>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rPr>
        <w:t xml:space="preserve">v době přijetí takových informací nebo jejich vytváření </w:t>
      </w:r>
      <w:r w:rsidR="00EB6FA0"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hotovitelem byly tyto informace veřejně přístupné; </w:t>
      </w:r>
    </w:p>
    <w:p w:rsidR="00096CFE" w:rsidRPr="008026DC" w:rsidRDefault="00096CFE" w:rsidP="00EB6FA0">
      <w:pPr>
        <w:spacing w:after="120"/>
        <w:ind w:left="851"/>
        <w:jc w:val="both"/>
        <w:rPr>
          <w:rFonts w:ascii="Franklin Gothic Book" w:hAnsi="Franklin Gothic Book" w:cs="Arial"/>
          <w:sz w:val="22"/>
          <w:szCs w:val="22"/>
        </w:rPr>
      </w:pPr>
      <w:r w:rsidRPr="008026DC">
        <w:rPr>
          <w:rFonts w:ascii="Franklin Gothic Book" w:hAnsi="Franklin Gothic Book" w:cs="Arial"/>
          <w:sz w:val="22"/>
          <w:szCs w:val="22"/>
        </w:rPr>
        <w:t>nebo</w:t>
      </w:r>
    </w:p>
    <w:p w:rsidR="00096CFE" w:rsidRPr="008026DC" w:rsidRDefault="00096CFE" w:rsidP="00096CFE">
      <w:pPr>
        <w:numPr>
          <w:ilvl w:val="1"/>
          <w:numId w:val="21"/>
        </w:numPr>
        <w:spacing w:after="120"/>
        <w:ind w:left="851" w:hanging="425"/>
        <w:jc w:val="both"/>
        <w:rPr>
          <w:rFonts w:ascii="Franklin Gothic Book" w:hAnsi="Franklin Gothic Book" w:cs="Arial"/>
          <w:sz w:val="22"/>
          <w:szCs w:val="22"/>
        </w:rPr>
      </w:pPr>
      <w:r w:rsidRPr="008026DC">
        <w:rPr>
          <w:rFonts w:ascii="Franklin Gothic Book" w:hAnsi="Franklin Gothic Book" w:cs="Arial"/>
          <w:sz w:val="22"/>
          <w:szCs w:val="22"/>
        </w:rPr>
        <w:t xml:space="preserve">po přijetí nebo vytvoření se tyto </w:t>
      </w:r>
      <w:r w:rsidR="00EB6FA0" w:rsidRPr="008026DC">
        <w:rPr>
          <w:rFonts w:ascii="Franklin Gothic Book" w:hAnsi="Franklin Gothic Book" w:cs="Arial"/>
          <w:sz w:val="22"/>
          <w:szCs w:val="22"/>
        </w:rPr>
        <w:t>i</w:t>
      </w:r>
      <w:r w:rsidRPr="008026DC">
        <w:rPr>
          <w:rFonts w:ascii="Franklin Gothic Book" w:hAnsi="Franklin Gothic Book" w:cs="Arial"/>
          <w:sz w:val="22"/>
          <w:szCs w:val="22"/>
        </w:rPr>
        <w:t xml:space="preserve">nformace staly veřejně známými </w:t>
      </w:r>
      <w:r w:rsidR="00EB6FA0" w:rsidRPr="008026DC">
        <w:rPr>
          <w:rFonts w:ascii="Franklin Gothic Book" w:hAnsi="Franklin Gothic Book" w:cs="Arial"/>
          <w:sz w:val="22"/>
          <w:szCs w:val="22"/>
        </w:rPr>
        <w:t>z jiného důvodu</w:t>
      </w:r>
      <w:r w:rsidRPr="008026DC">
        <w:rPr>
          <w:rFonts w:ascii="Franklin Gothic Book" w:hAnsi="Franklin Gothic Book" w:cs="Arial"/>
          <w:sz w:val="22"/>
          <w:szCs w:val="22"/>
        </w:rPr>
        <w:t xml:space="preserve"> než z důvodu porušení této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mlouvy.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2.</w:t>
      </w:r>
      <w:r w:rsidRPr="008026DC">
        <w:rPr>
          <w:rFonts w:ascii="Franklin Gothic Book" w:hAnsi="Franklin Gothic Book" w:cs="Arial"/>
          <w:sz w:val="22"/>
          <w:szCs w:val="22"/>
        </w:rPr>
        <w:tab/>
        <w:t xml:space="preserve">Zhotovitel bude používat tyto důvěrné Informace pouze pro účely této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mlouvy.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3.</w:t>
      </w:r>
      <w:r w:rsidRPr="008026DC">
        <w:rPr>
          <w:rFonts w:ascii="Franklin Gothic Book" w:hAnsi="Franklin Gothic Book" w:cs="Arial"/>
          <w:sz w:val="22"/>
          <w:szCs w:val="22"/>
        </w:rPr>
        <w:tab/>
        <w:t xml:space="preserve">Zhotovitel bude odpovědný za porušení důvěrnosti svými pracovníky (včetně subdodavatelů) a jinými osobami, kterým </w:t>
      </w:r>
      <w:r w:rsidR="00EB6FA0" w:rsidRPr="008026DC">
        <w:rPr>
          <w:rFonts w:ascii="Franklin Gothic Book" w:hAnsi="Franklin Gothic Book" w:cs="Arial"/>
          <w:sz w:val="22"/>
          <w:szCs w:val="22"/>
        </w:rPr>
        <w:t>z</w:t>
      </w:r>
      <w:r w:rsidRPr="008026DC">
        <w:rPr>
          <w:rFonts w:ascii="Franklin Gothic Book" w:hAnsi="Franklin Gothic Book" w:cs="Arial"/>
          <w:sz w:val="22"/>
          <w:szCs w:val="22"/>
        </w:rPr>
        <w:t>hotovitel sdělí tyto důvěrné informace, jako kdyby on sám se dopustil porušení povinnosti zachování důvěrnosti.</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4.</w:t>
      </w:r>
      <w:r w:rsidRPr="008026DC">
        <w:rPr>
          <w:rFonts w:ascii="Franklin Gothic Book" w:hAnsi="Franklin Gothic Book" w:cs="Arial"/>
          <w:sz w:val="22"/>
          <w:szCs w:val="22"/>
        </w:rPr>
        <w:tab/>
        <w:t xml:space="preserve">Zhotovitel zůstává vázán povinností zachování důvěrnosti i po skončení platnosti této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mlouvy, dokud se informace nestane veřejně známou a přístupnou.</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5.</w:t>
      </w:r>
      <w:r w:rsidRPr="008026DC">
        <w:rPr>
          <w:rFonts w:ascii="Franklin Gothic Book" w:hAnsi="Franklin Gothic Book" w:cs="Arial"/>
          <w:sz w:val="22"/>
          <w:szCs w:val="22"/>
        </w:rPr>
        <w:tab/>
        <w:t>Zhotovitel se zavazuje nesdělit žádnému zástupci zákazníka informaci o spolupráci s objednatelem podle této smlouvy.</w:t>
      </w:r>
    </w:p>
    <w:p w:rsidR="008026DC" w:rsidRDefault="008026DC" w:rsidP="00096CFE">
      <w:pPr>
        <w:spacing w:after="120"/>
        <w:jc w:val="center"/>
        <w:rPr>
          <w:rFonts w:ascii="Franklin Gothic Book" w:hAnsi="Franklin Gothic Book" w:cs="Arial"/>
          <w:b/>
          <w:sz w:val="22"/>
          <w:szCs w:val="22"/>
        </w:rPr>
      </w:pPr>
    </w:p>
    <w:p w:rsidR="00096CFE" w:rsidRPr="008026DC" w:rsidRDefault="00096CFE" w:rsidP="00096CFE">
      <w:pPr>
        <w:spacing w:after="120"/>
        <w:jc w:val="center"/>
        <w:rPr>
          <w:rFonts w:ascii="Franklin Gothic Book" w:hAnsi="Franklin Gothic Book" w:cs="Arial"/>
          <w:b/>
          <w:sz w:val="22"/>
          <w:szCs w:val="22"/>
        </w:rPr>
      </w:pPr>
      <w:r w:rsidRPr="008026DC">
        <w:rPr>
          <w:rFonts w:ascii="Franklin Gothic Book" w:hAnsi="Franklin Gothic Book" w:cs="Arial"/>
          <w:b/>
          <w:sz w:val="22"/>
          <w:szCs w:val="22"/>
        </w:rPr>
        <w:t>X.</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DOBA PLATNOSTI SMLOUVY A JEJÍ VYPOVĚZENÍ</w:t>
      </w:r>
    </w:p>
    <w:p w:rsidR="00096CFE" w:rsidRPr="008026DC" w:rsidRDefault="00096CFE" w:rsidP="00096CFE">
      <w:pPr>
        <w:autoSpaceDE w:val="0"/>
        <w:autoSpaceDN w:val="0"/>
        <w:adjustRightInd w:val="0"/>
        <w:spacing w:after="120"/>
        <w:ind w:left="426" w:hanging="426"/>
        <w:jc w:val="both"/>
        <w:rPr>
          <w:rFonts w:ascii="Franklin Gothic Book" w:hAnsi="Franklin Gothic Book" w:cs="Arial"/>
          <w:spacing w:val="-2"/>
          <w:sz w:val="22"/>
          <w:szCs w:val="22"/>
        </w:rPr>
      </w:pPr>
      <w:r w:rsidRPr="008026DC">
        <w:rPr>
          <w:rFonts w:ascii="Franklin Gothic Book" w:hAnsi="Franklin Gothic Book" w:cs="Arial"/>
          <w:sz w:val="22"/>
          <w:szCs w:val="22"/>
        </w:rPr>
        <w:t>1.</w:t>
      </w:r>
      <w:r w:rsidRPr="008026DC">
        <w:rPr>
          <w:rFonts w:ascii="Franklin Gothic Book" w:hAnsi="Franklin Gothic Book" w:cs="Arial"/>
          <w:sz w:val="22"/>
          <w:szCs w:val="22"/>
        </w:rPr>
        <w:tab/>
        <w:t xml:space="preserve">Tato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mlouva nabude účinnosti v den jejího podepsání oběma </w:t>
      </w:r>
      <w:r w:rsidR="00EB6FA0" w:rsidRPr="008026DC">
        <w:rPr>
          <w:rFonts w:ascii="Franklin Gothic Book" w:hAnsi="Franklin Gothic Book" w:cs="Arial"/>
          <w:sz w:val="22"/>
          <w:szCs w:val="22"/>
        </w:rPr>
        <w:t>s</w:t>
      </w:r>
      <w:r w:rsidRPr="008026DC">
        <w:rPr>
          <w:rFonts w:ascii="Franklin Gothic Book" w:hAnsi="Franklin Gothic Book" w:cs="Arial"/>
          <w:sz w:val="22"/>
          <w:szCs w:val="22"/>
        </w:rPr>
        <w:t>mluvními stranami a bude účinná na dobu určitou do 31. 5. 2016.</w:t>
      </w:r>
    </w:p>
    <w:p w:rsidR="00096CFE" w:rsidRPr="008026DC" w:rsidRDefault="00E95ADF" w:rsidP="00096CFE">
      <w:pPr>
        <w:pStyle w:val="Zkladntext3"/>
        <w:spacing w:after="120"/>
        <w:ind w:left="426" w:hanging="426"/>
        <w:rPr>
          <w:rFonts w:ascii="Franklin Gothic Book" w:hAnsi="Franklin Gothic Book" w:cs="Arial"/>
          <w:sz w:val="22"/>
          <w:szCs w:val="22"/>
          <w:lang w:val="cs-CZ"/>
        </w:rPr>
      </w:pPr>
      <w:r>
        <w:rPr>
          <w:rFonts w:ascii="Franklin Gothic Book" w:hAnsi="Franklin Gothic Book" w:cs="Arial"/>
          <w:sz w:val="22"/>
          <w:szCs w:val="22"/>
          <w:lang w:val="cs-CZ"/>
        </w:rPr>
        <w:t>2</w:t>
      </w:r>
      <w:r w:rsidR="00096CFE" w:rsidRPr="008026DC">
        <w:rPr>
          <w:rFonts w:ascii="Franklin Gothic Book" w:hAnsi="Franklin Gothic Book" w:cs="Arial"/>
          <w:sz w:val="22"/>
          <w:szCs w:val="22"/>
          <w:lang w:val="cs-CZ"/>
        </w:rPr>
        <w:t>.</w:t>
      </w:r>
      <w:r w:rsidR="00096CFE" w:rsidRPr="008026DC">
        <w:rPr>
          <w:rFonts w:ascii="Franklin Gothic Book" w:hAnsi="Franklin Gothic Book" w:cs="Arial"/>
          <w:sz w:val="22"/>
          <w:szCs w:val="22"/>
          <w:lang w:val="cs-CZ"/>
        </w:rPr>
        <w:tab/>
        <w:t xml:space="preserve">Objednatel smí vypovědět tuto </w:t>
      </w:r>
      <w:r w:rsidR="00EB6FA0" w:rsidRPr="008026DC">
        <w:rPr>
          <w:rFonts w:ascii="Franklin Gothic Book" w:hAnsi="Franklin Gothic Book" w:cs="Arial"/>
          <w:sz w:val="22"/>
          <w:szCs w:val="22"/>
          <w:lang w:val="cs-CZ"/>
        </w:rPr>
        <w:t>s</w:t>
      </w:r>
      <w:r w:rsidR="00096CFE" w:rsidRPr="008026DC">
        <w:rPr>
          <w:rFonts w:ascii="Franklin Gothic Book" w:hAnsi="Franklin Gothic Book" w:cs="Arial"/>
          <w:sz w:val="22"/>
          <w:szCs w:val="22"/>
          <w:lang w:val="cs-CZ"/>
        </w:rPr>
        <w:t>mlouvu s okamžitou účinností v případě, že dojde k zániku oprávnění zhotovitele provozovat činnost podle této smlouvy.</w:t>
      </w:r>
    </w:p>
    <w:p w:rsidR="00096CFE" w:rsidRPr="008026DC" w:rsidRDefault="00E95ADF" w:rsidP="00096CFE">
      <w:pPr>
        <w:spacing w:after="120"/>
        <w:ind w:left="426" w:hanging="426"/>
        <w:jc w:val="both"/>
        <w:rPr>
          <w:rFonts w:ascii="Franklin Gothic Book" w:hAnsi="Franklin Gothic Book" w:cs="Arial"/>
          <w:sz w:val="22"/>
          <w:szCs w:val="22"/>
        </w:rPr>
      </w:pPr>
      <w:r>
        <w:rPr>
          <w:rFonts w:ascii="Franklin Gothic Book" w:hAnsi="Franklin Gothic Book" w:cs="Arial"/>
          <w:sz w:val="22"/>
          <w:szCs w:val="22"/>
        </w:rPr>
        <w:t>3</w:t>
      </w:r>
      <w:r w:rsidR="00096CFE" w:rsidRPr="008026DC">
        <w:rPr>
          <w:rFonts w:ascii="Franklin Gothic Book" w:hAnsi="Franklin Gothic Book" w:cs="Arial"/>
          <w:sz w:val="22"/>
          <w:szCs w:val="22"/>
        </w:rPr>
        <w:t>.</w:t>
      </w:r>
      <w:r w:rsidR="00096CFE" w:rsidRPr="008026DC">
        <w:rPr>
          <w:rFonts w:ascii="Franklin Gothic Book" w:hAnsi="Franklin Gothic Book" w:cs="Arial"/>
          <w:sz w:val="22"/>
          <w:szCs w:val="22"/>
        </w:rPr>
        <w:tab/>
        <w:t xml:space="preserve">Kterákoliv ze </w:t>
      </w:r>
      <w:r w:rsidR="00EB6FA0" w:rsidRPr="008026DC">
        <w:rPr>
          <w:rFonts w:ascii="Franklin Gothic Book" w:hAnsi="Franklin Gothic Book" w:cs="Arial"/>
          <w:sz w:val="22"/>
          <w:szCs w:val="22"/>
        </w:rPr>
        <w:t>s</w:t>
      </w:r>
      <w:r w:rsidR="00096CFE" w:rsidRPr="008026DC">
        <w:rPr>
          <w:rFonts w:ascii="Franklin Gothic Book" w:hAnsi="Franklin Gothic Book" w:cs="Arial"/>
          <w:sz w:val="22"/>
          <w:szCs w:val="22"/>
        </w:rPr>
        <w:t xml:space="preserve">mluvních stran může vypovědět tuto </w:t>
      </w:r>
      <w:r w:rsidR="00EB6FA0" w:rsidRPr="008026DC">
        <w:rPr>
          <w:rFonts w:ascii="Franklin Gothic Book" w:hAnsi="Franklin Gothic Book" w:cs="Arial"/>
          <w:sz w:val="22"/>
          <w:szCs w:val="22"/>
        </w:rPr>
        <w:t>s</w:t>
      </w:r>
      <w:r w:rsidR="00096CFE" w:rsidRPr="008026DC">
        <w:rPr>
          <w:rFonts w:ascii="Franklin Gothic Book" w:hAnsi="Franklin Gothic Book" w:cs="Arial"/>
          <w:sz w:val="22"/>
          <w:szCs w:val="22"/>
        </w:rPr>
        <w:t xml:space="preserve">mlouvu (s výjimkou těch ustanovení, která musí být zcela splněna), pokud na druhou </w:t>
      </w:r>
      <w:r w:rsidR="00EB6FA0" w:rsidRPr="008026DC">
        <w:rPr>
          <w:rFonts w:ascii="Franklin Gothic Book" w:hAnsi="Franklin Gothic Book" w:cs="Arial"/>
          <w:sz w:val="22"/>
          <w:szCs w:val="22"/>
        </w:rPr>
        <w:t>s</w:t>
      </w:r>
      <w:r w:rsidR="00096CFE" w:rsidRPr="008026DC">
        <w:rPr>
          <w:rFonts w:ascii="Franklin Gothic Book" w:hAnsi="Franklin Gothic Book" w:cs="Arial"/>
          <w:sz w:val="22"/>
          <w:szCs w:val="22"/>
        </w:rPr>
        <w:t xml:space="preserve">mluvní stranu bude podán návrh na prohlášení konkurzu nebo vyrovnání nebo pokud je druhá </w:t>
      </w:r>
      <w:r w:rsidR="00EB6FA0" w:rsidRPr="008026DC">
        <w:rPr>
          <w:rFonts w:ascii="Franklin Gothic Book" w:hAnsi="Franklin Gothic Book" w:cs="Arial"/>
          <w:sz w:val="22"/>
          <w:szCs w:val="22"/>
        </w:rPr>
        <w:t>s</w:t>
      </w:r>
      <w:r w:rsidR="00096CFE" w:rsidRPr="008026DC">
        <w:rPr>
          <w:rFonts w:ascii="Franklin Gothic Book" w:hAnsi="Franklin Gothic Book" w:cs="Arial"/>
          <w:sz w:val="22"/>
          <w:szCs w:val="22"/>
        </w:rPr>
        <w:t xml:space="preserve">mluvní stran v likvidaci, s tím, že </w:t>
      </w:r>
      <w:r w:rsidR="00EB6FA0" w:rsidRPr="008026DC">
        <w:rPr>
          <w:rFonts w:ascii="Franklin Gothic Book" w:hAnsi="Franklin Gothic Book" w:cs="Arial"/>
          <w:sz w:val="22"/>
          <w:szCs w:val="22"/>
        </w:rPr>
        <w:t>z</w:t>
      </w:r>
      <w:r w:rsidR="00096CFE" w:rsidRPr="008026DC">
        <w:rPr>
          <w:rFonts w:ascii="Franklin Gothic Book" w:hAnsi="Franklin Gothic Book" w:cs="Arial"/>
          <w:sz w:val="22"/>
          <w:szCs w:val="22"/>
        </w:rPr>
        <w:t xml:space="preserve">hotovitel není oprávněn požadovat jakoukoliv náhradu škody z důvodů takové výpovědi. </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XI.</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ODSTOUPENÍ OD SMLOUVY</w:t>
      </w:r>
    </w:p>
    <w:p w:rsidR="00EB6FA0" w:rsidRPr="008026DC" w:rsidRDefault="00096CFE" w:rsidP="00096CFE">
      <w:pPr>
        <w:pStyle w:val="Seznam"/>
        <w:widowControl/>
        <w:spacing w:after="120"/>
        <w:ind w:left="426" w:hanging="426"/>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lastRenderedPageBreak/>
        <w:t>1.</w:t>
      </w:r>
      <w:r w:rsidRPr="008026DC">
        <w:rPr>
          <w:rFonts w:ascii="Franklin Gothic Book" w:hAnsi="Franklin Gothic Book" w:cs="Arial"/>
          <w:bCs/>
          <w:color w:val="000000"/>
          <w:sz w:val="22"/>
          <w:szCs w:val="22"/>
        </w:rPr>
        <w:tab/>
        <w:t xml:space="preserve">Objednatel má právo odstoupit od </w:t>
      </w:r>
      <w:r w:rsidR="00EB6FA0" w:rsidRPr="008026DC">
        <w:rPr>
          <w:rFonts w:ascii="Franklin Gothic Book" w:hAnsi="Franklin Gothic Book" w:cs="Arial"/>
          <w:bCs/>
          <w:color w:val="000000"/>
          <w:sz w:val="22"/>
          <w:szCs w:val="22"/>
        </w:rPr>
        <w:t>smlouvy s okamžitou účinností v následujících</w:t>
      </w:r>
      <w:r w:rsidRPr="008026DC">
        <w:rPr>
          <w:rFonts w:ascii="Franklin Gothic Book" w:hAnsi="Franklin Gothic Book" w:cs="Arial"/>
          <w:bCs/>
          <w:color w:val="000000"/>
          <w:sz w:val="22"/>
          <w:szCs w:val="22"/>
        </w:rPr>
        <w:t xml:space="preserve"> případech: </w:t>
      </w:r>
    </w:p>
    <w:p w:rsidR="00EB6FA0" w:rsidRPr="008026DC" w:rsidRDefault="00096CFE"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(i) </w:t>
      </w:r>
      <w:r w:rsidR="00EB6FA0" w:rsidRPr="008026DC">
        <w:rPr>
          <w:rFonts w:ascii="Franklin Gothic Book" w:hAnsi="Franklin Gothic Book" w:cs="Arial"/>
          <w:bCs/>
          <w:color w:val="000000"/>
          <w:sz w:val="22"/>
          <w:szCs w:val="22"/>
        </w:rPr>
        <w:t xml:space="preserve">objednatel zjistí </w:t>
      </w:r>
      <w:r w:rsidRPr="008026DC">
        <w:rPr>
          <w:rFonts w:ascii="Franklin Gothic Book" w:hAnsi="Franklin Gothic Book" w:cs="Arial"/>
          <w:bCs/>
          <w:color w:val="000000"/>
          <w:sz w:val="22"/>
          <w:szCs w:val="22"/>
        </w:rPr>
        <w:t xml:space="preserve">vážné závady v poskytování služeb </w:t>
      </w:r>
    </w:p>
    <w:p w:rsidR="00EB6FA0" w:rsidRPr="008026DC" w:rsidRDefault="00096CFE"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(ii) </w:t>
      </w:r>
      <w:r w:rsidR="00EB6FA0" w:rsidRPr="008026DC">
        <w:rPr>
          <w:rFonts w:ascii="Franklin Gothic Book" w:hAnsi="Franklin Gothic Book" w:cs="Arial"/>
          <w:bCs/>
          <w:color w:val="000000"/>
          <w:sz w:val="22"/>
          <w:szCs w:val="22"/>
        </w:rPr>
        <w:t xml:space="preserve">zhotovitel </w:t>
      </w:r>
      <w:r w:rsidRPr="008026DC">
        <w:rPr>
          <w:rFonts w:ascii="Franklin Gothic Book" w:hAnsi="Franklin Gothic Book" w:cs="Arial"/>
          <w:bCs/>
          <w:color w:val="000000"/>
          <w:sz w:val="22"/>
          <w:szCs w:val="22"/>
        </w:rPr>
        <w:t>opakovan</w:t>
      </w:r>
      <w:r w:rsidR="00EB6FA0" w:rsidRPr="008026DC">
        <w:rPr>
          <w:rFonts w:ascii="Franklin Gothic Book" w:hAnsi="Franklin Gothic Book" w:cs="Arial"/>
          <w:bCs/>
          <w:color w:val="000000"/>
          <w:sz w:val="22"/>
          <w:szCs w:val="22"/>
        </w:rPr>
        <w:t>ě</w:t>
      </w:r>
      <w:r w:rsidRPr="008026DC">
        <w:rPr>
          <w:rFonts w:ascii="Franklin Gothic Book" w:hAnsi="Franklin Gothic Book" w:cs="Arial"/>
          <w:bCs/>
          <w:color w:val="000000"/>
          <w:sz w:val="22"/>
          <w:szCs w:val="22"/>
        </w:rPr>
        <w:t xml:space="preserve"> nepostup</w:t>
      </w:r>
      <w:r w:rsidR="00EB6FA0" w:rsidRPr="008026DC">
        <w:rPr>
          <w:rFonts w:ascii="Franklin Gothic Book" w:hAnsi="Franklin Gothic Book" w:cs="Arial"/>
          <w:bCs/>
          <w:color w:val="000000"/>
          <w:sz w:val="22"/>
          <w:szCs w:val="22"/>
        </w:rPr>
        <w:t>uje</w:t>
      </w:r>
      <w:r w:rsidRPr="008026DC">
        <w:rPr>
          <w:rFonts w:ascii="Franklin Gothic Book" w:hAnsi="Franklin Gothic Book" w:cs="Arial"/>
          <w:bCs/>
          <w:color w:val="000000"/>
          <w:sz w:val="22"/>
          <w:szCs w:val="22"/>
        </w:rPr>
        <w:t xml:space="preserve"> dle schvá</w:t>
      </w:r>
      <w:r w:rsidR="00EB6FA0" w:rsidRPr="008026DC">
        <w:rPr>
          <w:rFonts w:ascii="Franklin Gothic Book" w:hAnsi="Franklin Gothic Book" w:cs="Arial"/>
          <w:bCs/>
          <w:color w:val="000000"/>
          <w:sz w:val="22"/>
          <w:szCs w:val="22"/>
        </w:rPr>
        <w:t>lených technologických postupů</w:t>
      </w:r>
    </w:p>
    <w:p w:rsidR="00EB6FA0" w:rsidRPr="008026DC" w:rsidRDefault="00096CFE"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(iii) </w:t>
      </w:r>
      <w:r w:rsidR="00EB6FA0" w:rsidRPr="008026DC">
        <w:rPr>
          <w:rFonts w:ascii="Franklin Gothic Book" w:hAnsi="Franklin Gothic Book" w:cs="Arial"/>
          <w:bCs/>
          <w:color w:val="000000"/>
          <w:sz w:val="22"/>
          <w:szCs w:val="22"/>
        </w:rPr>
        <w:t>objednatel zjistí</w:t>
      </w:r>
      <w:r w:rsidRPr="008026DC">
        <w:rPr>
          <w:rFonts w:ascii="Franklin Gothic Book" w:hAnsi="Franklin Gothic Book" w:cs="Arial"/>
          <w:bCs/>
          <w:color w:val="000000"/>
          <w:sz w:val="22"/>
          <w:szCs w:val="22"/>
        </w:rPr>
        <w:t xml:space="preserve">, že v nabídce zhotovitele, která vedla k uzavření této smlouvy, uvedl zhotovitel nepravdivé informace </w:t>
      </w:r>
    </w:p>
    <w:p w:rsidR="00EB6FA0" w:rsidRPr="008026DC" w:rsidRDefault="00EB6FA0"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(iv) </w:t>
      </w:r>
      <w:r w:rsidR="00710615" w:rsidRPr="008026DC">
        <w:rPr>
          <w:rFonts w:ascii="Franklin Gothic Book" w:hAnsi="Franklin Gothic Book" w:cs="Arial"/>
          <w:bCs/>
          <w:color w:val="000000"/>
          <w:sz w:val="22"/>
          <w:szCs w:val="22"/>
        </w:rPr>
        <w:t xml:space="preserve">zhotovitel </w:t>
      </w:r>
      <w:r w:rsidR="00096CFE" w:rsidRPr="008026DC">
        <w:rPr>
          <w:rFonts w:ascii="Franklin Gothic Book" w:hAnsi="Franklin Gothic Book" w:cs="Arial"/>
          <w:bCs/>
          <w:color w:val="000000"/>
          <w:sz w:val="22"/>
          <w:szCs w:val="22"/>
        </w:rPr>
        <w:t>opakovan</w:t>
      </w:r>
      <w:r w:rsidR="00710615" w:rsidRPr="008026DC">
        <w:rPr>
          <w:rFonts w:ascii="Franklin Gothic Book" w:hAnsi="Franklin Gothic Book" w:cs="Arial"/>
          <w:bCs/>
          <w:color w:val="000000"/>
          <w:sz w:val="22"/>
          <w:szCs w:val="22"/>
        </w:rPr>
        <w:t>ě</w:t>
      </w:r>
      <w:r w:rsidR="00096CFE" w:rsidRPr="008026DC">
        <w:rPr>
          <w:rFonts w:ascii="Franklin Gothic Book" w:hAnsi="Franklin Gothic Book" w:cs="Arial"/>
          <w:bCs/>
          <w:color w:val="000000"/>
          <w:sz w:val="22"/>
          <w:szCs w:val="22"/>
        </w:rPr>
        <w:t xml:space="preserve"> nedodrží termín dojezdu na hav</w:t>
      </w:r>
      <w:r w:rsidR="00710615" w:rsidRPr="008026DC">
        <w:rPr>
          <w:rFonts w:ascii="Franklin Gothic Book" w:hAnsi="Franklin Gothic Book" w:cs="Arial"/>
          <w:bCs/>
          <w:color w:val="000000"/>
          <w:sz w:val="22"/>
          <w:szCs w:val="22"/>
        </w:rPr>
        <w:t>arijní zásah</w:t>
      </w:r>
    </w:p>
    <w:p w:rsidR="00710615" w:rsidRPr="008026DC" w:rsidRDefault="00710615"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(v) zhotovitel </w:t>
      </w:r>
      <w:r w:rsidR="00096CFE" w:rsidRPr="008026DC">
        <w:rPr>
          <w:rFonts w:ascii="Franklin Gothic Book" w:hAnsi="Franklin Gothic Book" w:cs="Arial"/>
          <w:bCs/>
          <w:color w:val="000000"/>
          <w:sz w:val="22"/>
          <w:szCs w:val="22"/>
        </w:rPr>
        <w:t>spolupr</w:t>
      </w:r>
      <w:r w:rsidRPr="008026DC">
        <w:rPr>
          <w:rFonts w:ascii="Franklin Gothic Book" w:hAnsi="Franklin Gothic Book" w:cs="Arial"/>
          <w:bCs/>
          <w:color w:val="000000"/>
          <w:sz w:val="22"/>
          <w:szCs w:val="22"/>
        </w:rPr>
        <w:t>acuje</w:t>
      </w:r>
      <w:r w:rsidR="00096CFE" w:rsidRPr="008026DC">
        <w:rPr>
          <w:rFonts w:ascii="Franklin Gothic Book" w:hAnsi="Franklin Gothic Book" w:cs="Arial"/>
          <w:bCs/>
          <w:color w:val="000000"/>
          <w:sz w:val="22"/>
          <w:szCs w:val="22"/>
        </w:rPr>
        <w:t xml:space="preserve"> se subdodavateli</w:t>
      </w:r>
      <w:r w:rsidRPr="008026DC">
        <w:rPr>
          <w:rFonts w:ascii="Franklin Gothic Book" w:hAnsi="Franklin Gothic Book" w:cs="Arial"/>
          <w:bCs/>
          <w:color w:val="000000"/>
          <w:sz w:val="22"/>
          <w:szCs w:val="22"/>
        </w:rPr>
        <w:t xml:space="preserve">, které </w:t>
      </w:r>
      <w:r w:rsidR="00096CFE" w:rsidRPr="008026DC">
        <w:rPr>
          <w:rFonts w:ascii="Franklin Gothic Book" w:hAnsi="Franklin Gothic Book" w:cs="Arial"/>
          <w:bCs/>
          <w:color w:val="000000"/>
          <w:sz w:val="22"/>
          <w:szCs w:val="22"/>
        </w:rPr>
        <w:t>objednatel</w:t>
      </w:r>
      <w:r w:rsidRPr="008026DC">
        <w:rPr>
          <w:rFonts w:ascii="Franklin Gothic Book" w:hAnsi="Franklin Gothic Book" w:cs="Arial"/>
          <w:bCs/>
          <w:color w:val="000000"/>
          <w:sz w:val="22"/>
          <w:szCs w:val="22"/>
        </w:rPr>
        <w:t xml:space="preserve"> neschválil</w:t>
      </w:r>
      <w:r w:rsidR="00096CFE" w:rsidRPr="008026DC">
        <w:rPr>
          <w:rFonts w:ascii="Franklin Gothic Book" w:hAnsi="Franklin Gothic Book" w:cs="Arial"/>
          <w:bCs/>
          <w:color w:val="000000"/>
          <w:sz w:val="22"/>
          <w:szCs w:val="22"/>
        </w:rPr>
        <w:t xml:space="preserve"> </w:t>
      </w:r>
    </w:p>
    <w:p w:rsidR="00096CFE" w:rsidRPr="008026DC" w:rsidRDefault="00096CFE" w:rsidP="00EB6FA0">
      <w:pPr>
        <w:pStyle w:val="Seznam"/>
        <w:widowControl/>
        <w:spacing w:after="120"/>
        <w:ind w:left="426" w:firstLine="0"/>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 xml:space="preserve">V případě odstoupení objednatele od smlouvy má </w:t>
      </w:r>
      <w:r w:rsidR="00710615" w:rsidRPr="008026DC">
        <w:rPr>
          <w:rFonts w:ascii="Franklin Gothic Book" w:hAnsi="Franklin Gothic Book" w:cs="Arial"/>
          <w:bCs/>
          <w:color w:val="000000"/>
          <w:sz w:val="22"/>
          <w:szCs w:val="22"/>
        </w:rPr>
        <w:t>o</w:t>
      </w:r>
      <w:r w:rsidRPr="008026DC">
        <w:rPr>
          <w:rFonts w:ascii="Franklin Gothic Book" w:hAnsi="Franklin Gothic Book" w:cs="Arial"/>
          <w:bCs/>
          <w:color w:val="000000"/>
          <w:sz w:val="22"/>
          <w:szCs w:val="22"/>
        </w:rPr>
        <w:t xml:space="preserve">bjednatel právo na náhradu škody </w:t>
      </w:r>
      <w:r w:rsidR="00710615" w:rsidRPr="008026DC">
        <w:rPr>
          <w:rFonts w:ascii="Franklin Gothic Book" w:hAnsi="Franklin Gothic Book" w:cs="Arial"/>
          <w:bCs/>
          <w:color w:val="000000"/>
          <w:sz w:val="22"/>
          <w:szCs w:val="22"/>
        </w:rPr>
        <w:t>způsobené</w:t>
      </w:r>
      <w:r w:rsidRPr="008026DC">
        <w:rPr>
          <w:rFonts w:ascii="Franklin Gothic Book" w:hAnsi="Franklin Gothic Book" w:cs="Arial"/>
          <w:bCs/>
          <w:color w:val="000000"/>
          <w:sz w:val="22"/>
          <w:szCs w:val="22"/>
        </w:rPr>
        <w:t xml:space="preserve"> v důsledku poruše</w:t>
      </w:r>
      <w:r w:rsidR="00710615" w:rsidRPr="008026DC">
        <w:rPr>
          <w:rFonts w:ascii="Franklin Gothic Book" w:hAnsi="Franklin Gothic Book" w:cs="Arial"/>
          <w:bCs/>
          <w:color w:val="000000"/>
          <w:sz w:val="22"/>
          <w:szCs w:val="22"/>
        </w:rPr>
        <w:t>ní těchto povinnosti ze strany z</w:t>
      </w:r>
      <w:r w:rsidRPr="008026DC">
        <w:rPr>
          <w:rFonts w:ascii="Franklin Gothic Book" w:hAnsi="Franklin Gothic Book" w:cs="Arial"/>
          <w:bCs/>
          <w:color w:val="000000"/>
          <w:sz w:val="22"/>
          <w:szCs w:val="22"/>
        </w:rPr>
        <w:t>hotovitele.</w:t>
      </w:r>
    </w:p>
    <w:p w:rsidR="00096CFE" w:rsidRPr="008026DC" w:rsidRDefault="00096CFE" w:rsidP="00096CFE">
      <w:pPr>
        <w:pStyle w:val="Seznam"/>
        <w:widowControl/>
        <w:spacing w:after="120"/>
        <w:ind w:left="426" w:hanging="426"/>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2.</w:t>
      </w:r>
      <w:r w:rsidRPr="008026DC">
        <w:rPr>
          <w:rFonts w:ascii="Franklin Gothic Book" w:hAnsi="Franklin Gothic Book" w:cs="Arial"/>
          <w:bCs/>
          <w:color w:val="000000"/>
          <w:sz w:val="22"/>
          <w:szCs w:val="22"/>
        </w:rPr>
        <w:tab/>
        <w:t xml:space="preserve">V případě, že jedna ze </w:t>
      </w:r>
      <w:r w:rsidR="00710615" w:rsidRPr="008026DC">
        <w:rPr>
          <w:rFonts w:ascii="Franklin Gothic Book" w:hAnsi="Franklin Gothic Book" w:cs="Arial"/>
          <w:bCs/>
          <w:color w:val="000000"/>
          <w:sz w:val="22"/>
          <w:szCs w:val="22"/>
        </w:rPr>
        <w:t>s</w:t>
      </w:r>
      <w:r w:rsidRPr="008026DC">
        <w:rPr>
          <w:rFonts w:ascii="Franklin Gothic Book" w:hAnsi="Franklin Gothic Book" w:cs="Arial"/>
          <w:bCs/>
          <w:color w:val="000000"/>
          <w:sz w:val="22"/>
          <w:szCs w:val="22"/>
        </w:rPr>
        <w:t xml:space="preserve">mluvních stran odstoupí od </w:t>
      </w:r>
      <w:r w:rsidR="00710615" w:rsidRPr="008026DC">
        <w:rPr>
          <w:rFonts w:ascii="Franklin Gothic Book" w:hAnsi="Franklin Gothic Book" w:cs="Arial"/>
          <w:bCs/>
          <w:color w:val="000000"/>
          <w:sz w:val="22"/>
          <w:szCs w:val="22"/>
        </w:rPr>
        <w:t>s</w:t>
      </w:r>
      <w:r w:rsidRPr="008026DC">
        <w:rPr>
          <w:rFonts w:ascii="Franklin Gothic Book" w:hAnsi="Franklin Gothic Book" w:cs="Arial"/>
          <w:bCs/>
          <w:color w:val="000000"/>
          <w:sz w:val="22"/>
          <w:szCs w:val="22"/>
        </w:rPr>
        <w:t xml:space="preserve">mlouvy, budou vzájemné závazky </w:t>
      </w:r>
      <w:r w:rsidR="00710615" w:rsidRPr="008026DC">
        <w:rPr>
          <w:rFonts w:ascii="Franklin Gothic Book" w:hAnsi="Franklin Gothic Book" w:cs="Arial"/>
          <w:bCs/>
          <w:color w:val="000000"/>
          <w:sz w:val="22"/>
          <w:szCs w:val="22"/>
        </w:rPr>
        <w:t>s</w:t>
      </w:r>
      <w:r w:rsidRPr="008026DC">
        <w:rPr>
          <w:rFonts w:ascii="Franklin Gothic Book" w:hAnsi="Franklin Gothic Book" w:cs="Arial"/>
          <w:bCs/>
          <w:color w:val="000000"/>
          <w:sz w:val="22"/>
          <w:szCs w:val="22"/>
        </w:rPr>
        <w:t>mluvních stran vyrovnány podle ustanovení platných právních předpisů.</w:t>
      </w:r>
    </w:p>
    <w:p w:rsidR="00096CFE" w:rsidRPr="008026DC" w:rsidRDefault="00096CFE" w:rsidP="00096CFE">
      <w:pPr>
        <w:pStyle w:val="Seznam"/>
        <w:widowControl/>
        <w:spacing w:after="120"/>
        <w:ind w:left="426" w:hanging="426"/>
        <w:jc w:val="both"/>
        <w:rPr>
          <w:rFonts w:ascii="Franklin Gothic Book" w:hAnsi="Franklin Gothic Book" w:cs="Arial"/>
          <w:bCs/>
          <w:color w:val="000000"/>
          <w:sz w:val="22"/>
          <w:szCs w:val="22"/>
        </w:rPr>
      </w:pPr>
      <w:r w:rsidRPr="008026DC">
        <w:rPr>
          <w:rFonts w:ascii="Franklin Gothic Book" w:hAnsi="Franklin Gothic Book" w:cs="Arial"/>
          <w:bCs/>
          <w:color w:val="000000"/>
          <w:sz w:val="22"/>
          <w:szCs w:val="22"/>
        </w:rPr>
        <w:t>3.</w:t>
      </w:r>
      <w:r w:rsidRPr="008026DC">
        <w:rPr>
          <w:rFonts w:ascii="Franklin Gothic Book" w:hAnsi="Franklin Gothic Book" w:cs="Arial"/>
          <w:bCs/>
          <w:color w:val="000000"/>
          <w:sz w:val="22"/>
          <w:szCs w:val="22"/>
        </w:rPr>
        <w:tab/>
        <w:t>Příslušná ustanovení o odstoupení od smlouvy uvedená v</w:t>
      </w:r>
      <w:r w:rsidR="00350C06">
        <w:rPr>
          <w:rFonts w:ascii="Franklin Gothic Book" w:hAnsi="Franklin Gothic Book" w:cs="Arial"/>
          <w:bCs/>
          <w:color w:val="000000"/>
          <w:sz w:val="22"/>
          <w:szCs w:val="22"/>
        </w:rPr>
        <w:t> zákoně č. 89/2012 Sb.,</w:t>
      </w:r>
      <w:r w:rsidRPr="008026DC">
        <w:rPr>
          <w:rFonts w:ascii="Franklin Gothic Book" w:hAnsi="Franklin Gothic Book" w:cs="Arial"/>
          <w:bCs/>
          <w:color w:val="000000"/>
          <w:sz w:val="22"/>
          <w:szCs w:val="22"/>
        </w:rPr>
        <w:t xml:space="preserve"> občanském zákoníku nejsou tímto dotčena. </w:t>
      </w:r>
    </w:p>
    <w:p w:rsidR="00096CFE"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XII.</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VYŠŠÍ MOC</w:t>
      </w:r>
    </w:p>
    <w:p w:rsidR="00096CFE" w:rsidRPr="008026DC" w:rsidRDefault="00096CFE" w:rsidP="00350C06">
      <w:pPr>
        <w:pStyle w:val="Zkladntext"/>
        <w:numPr>
          <w:ilvl w:val="0"/>
          <w:numId w:val="24"/>
        </w:numPr>
        <w:spacing w:after="120"/>
        <w:ind w:left="426" w:hanging="426"/>
        <w:jc w:val="both"/>
        <w:rPr>
          <w:rFonts w:ascii="Franklin Gothic Book" w:hAnsi="Franklin Gothic Book" w:cs="Arial"/>
          <w:color w:val="auto"/>
          <w:sz w:val="22"/>
          <w:szCs w:val="22"/>
          <w:u w:val="none"/>
        </w:rPr>
      </w:pPr>
      <w:r w:rsidRPr="008026DC">
        <w:rPr>
          <w:rFonts w:ascii="Franklin Gothic Book" w:hAnsi="Franklin Gothic Book" w:cs="Arial"/>
          <w:color w:val="auto"/>
          <w:sz w:val="22"/>
          <w:szCs w:val="22"/>
          <w:u w:val="none"/>
        </w:rPr>
        <w:t xml:space="preserve">V případě, že je jedné ze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mluvních stran bráněno v plnění závazků vyplývajících z této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mlouvy událostmi způsobenými vyšší mocí, je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mluvní strana, která ne</w:t>
      </w:r>
      <w:r w:rsidR="00710615" w:rsidRPr="008026DC">
        <w:rPr>
          <w:rFonts w:ascii="Franklin Gothic Book" w:hAnsi="Franklin Gothic Book" w:cs="Arial"/>
          <w:color w:val="auto"/>
          <w:sz w:val="22"/>
          <w:szCs w:val="22"/>
          <w:u w:val="none"/>
        </w:rPr>
        <w:t>ní schopna plnit své povinnosti</w:t>
      </w:r>
      <w:r w:rsidRPr="008026DC">
        <w:rPr>
          <w:rFonts w:ascii="Franklin Gothic Book" w:hAnsi="Franklin Gothic Book" w:cs="Arial"/>
          <w:color w:val="auto"/>
          <w:sz w:val="22"/>
          <w:szCs w:val="22"/>
          <w:u w:val="none"/>
        </w:rPr>
        <w:t xml:space="preserve"> povinna okamžitě oznámit takový případ druhé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mluvní straně a provést veškerá možná opatření pro obnovení plnění. V</w:t>
      </w:r>
      <w:r w:rsidR="00710615" w:rsidRPr="008026DC">
        <w:rPr>
          <w:rFonts w:ascii="Franklin Gothic Book" w:hAnsi="Franklin Gothic Book" w:cs="Arial"/>
          <w:color w:val="auto"/>
          <w:sz w:val="22"/>
          <w:szCs w:val="22"/>
          <w:u w:val="none"/>
        </w:rPr>
        <w:t> </w:t>
      </w:r>
      <w:r w:rsidRPr="008026DC">
        <w:rPr>
          <w:rFonts w:ascii="Franklin Gothic Book" w:hAnsi="Franklin Gothic Book" w:cs="Arial"/>
          <w:color w:val="auto"/>
          <w:sz w:val="22"/>
          <w:szCs w:val="22"/>
          <w:u w:val="none"/>
        </w:rPr>
        <w:t>případě</w:t>
      </w:r>
      <w:r w:rsidR="00710615" w:rsidRPr="008026DC">
        <w:rPr>
          <w:rFonts w:ascii="Franklin Gothic Book" w:hAnsi="Franklin Gothic Book" w:cs="Arial"/>
          <w:color w:val="auto"/>
          <w:sz w:val="22"/>
          <w:szCs w:val="22"/>
          <w:u w:val="none"/>
        </w:rPr>
        <w:t>, že příslušná smluvní strana</w:t>
      </w:r>
      <w:r w:rsidRPr="008026DC">
        <w:rPr>
          <w:rFonts w:ascii="Franklin Gothic Book" w:hAnsi="Franklin Gothic Book" w:cs="Arial"/>
          <w:color w:val="auto"/>
          <w:sz w:val="22"/>
          <w:szCs w:val="22"/>
          <w:u w:val="none"/>
        </w:rPr>
        <w:t xml:space="preserve"> </w:t>
      </w:r>
      <w:r w:rsidR="00710615" w:rsidRPr="008026DC">
        <w:rPr>
          <w:rFonts w:ascii="Franklin Gothic Book" w:hAnsi="Franklin Gothic Book" w:cs="Arial"/>
          <w:color w:val="auto"/>
          <w:sz w:val="22"/>
          <w:szCs w:val="22"/>
          <w:u w:val="none"/>
        </w:rPr>
        <w:t xml:space="preserve">učiní </w:t>
      </w:r>
      <w:r w:rsidRPr="008026DC">
        <w:rPr>
          <w:rFonts w:ascii="Franklin Gothic Book" w:hAnsi="Franklin Gothic Book" w:cs="Arial"/>
          <w:color w:val="auto"/>
          <w:sz w:val="22"/>
          <w:szCs w:val="22"/>
          <w:u w:val="none"/>
        </w:rPr>
        <w:t>takové</w:t>
      </w:r>
      <w:r w:rsidR="00710615" w:rsidRPr="008026DC">
        <w:rPr>
          <w:rFonts w:ascii="Franklin Gothic Book" w:hAnsi="Franklin Gothic Book" w:cs="Arial"/>
          <w:color w:val="auto"/>
          <w:sz w:val="22"/>
          <w:szCs w:val="22"/>
          <w:u w:val="none"/>
        </w:rPr>
        <w:t xml:space="preserve"> oznámení</w:t>
      </w:r>
      <w:r w:rsidRPr="008026DC">
        <w:rPr>
          <w:rFonts w:ascii="Franklin Gothic Book" w:hAnsi="Franklin Gothic Book" w:cs="Arial"/>
          <w:color w:val="auto"/>
          <w:sz w:val="22"/>
          <w:szCs w:val="22"/>
          <w:u w:val="none"/>
        </w:rPr>
        <w:t xml:space="preserve">, </w:t>
      </w:r>
      <w:r w:rsidR="00710615" w:rsidRPr="008026DC">
        <w:rPr>
          <w:rFonts w:ascii="Franklin Gothic Book" w:hAnsi="Franklin Gothic Book" w:cs="Arial"/>
          <w:color w:val="auto"/>
          <w:sz w:val="22"/>
          <w:szCs w:val="22"/>
          <w:u w:val="none"/>
        </w:rPr>
        <w:t>nedochází k porušení této smlouvy.</w:t>
      </w:r>
      <w:r w:rsidRPr="008026DC">
        <w:rPr>
          <w:rFonts w:ascii="Franklin Gothic Book" w:hAnsi="Franklin Gothic Book" w:cs="Arial"/>
          <w:color w:val="auto"/>
          <w:sz w:val="22"/>
          <w:szCs w:val="22"/>
          <w:u w:val="none"/>
        </w:rPr>
        <w:t xml:space="preserve"> Jestliže doba neschopnosti plnit tuto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mlouvu překračuje jeden (1) týden, potom kterákoliv ze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mluvních stran může vypovědět tuto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mlouvu s okamžitou účinností zasláním výpovědi druhé </w:t>
      </w:r>
      <w:r w:rsidR="00710615" w:rsidRPr="008026DC">
        <w:rPr>
          <w:rFonts w:ascii="Franklin Gothic Book" w:hAnsi="Franklin Gothic Book" w:cs="Arial"/>
          <w:color w:val="auto"/>
          <w:sz w:val="22"/>
          <w:szCs w:val="22"/>
          <w:u w:val="none"/>
        </w:rPr>
        <w:t>s</w:t>
      </w:r>
      <w:r w:rsidRPr="008026DC">
        <w:rPr>
          <w:rFonts w:ascii="Franklin Gothic Book" w:hAnsi="Franklin Gothic Book" w:cs="Arial"/>
          <w:color w:val="auto"/>
          <w:sz w:val="22"/>
          <w:szCs w:val="22"/>
          <w:u w:val="none"/>
        </w:rPr>
        <w:t xml:space="preserve">mluvní straně. </w:t>
      </w: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XIII.</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OZNÁMENÍ A KONTAKTY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1.</w:t>
      </w:r>
      <w:r w:rsidRPr="008026DC">
        <w:rPr>
          <w:rFonts w:ascii="Franklin Gothic Book" w:hAnsi="Franklin Gothic Book" w:cs="Arial"/>
          <w:sz w:val="22"/>
          <w:szCs w:val="22"/>
        </w:rPr>
        <w:tab/>
        <w:t>Veškerá oznámení budou vyhotovena písemně a zaslána písemně nebo elektronickou poštou na adresu uvedenou v</w:t>
      </w:r>
      <w:r w:rsidR="00710615" w:rsidRPr="008026DC">
        <w:rPr>
          <w:rFonts w:ascii="Franklin Gothic Book" w:hAnsi="Franklin Gothic Book" w:cs="Arial"/>
          <w:sz w:val="22"/>
          <w:szCs w:val="22"/>
        </w:rPr>
        <w:t> </w:t>
      </w:r>
      <w:r w:rsidRPr="008026DC">
        <w:rPr>
          <w:rFonts w:ascii="Franklin Gothic Book" w:hAnsi="Franklin Gothic Book" w:cs="Arial"/>
          <w:sz w:val="22"/>
          <w:szCs w:val="22"/>
        </w:rPr>
        <w:t>záhlaví</w:t>
      </w:r>
      <w:r w:rsidR="00710615" w:rsidRPr="008026DC">
        <w:rPr>
          <w:rFonts w:ascii="Franklin Gothic Book" w:hAnsi="Franklin Gothic Book" w:cs="Arial"/>
          <w:sz w:val="22"/>
          <w:szCs w:val="22"/>
        </w:rPr>
        <w:t xml:space="preserve"> této smlouvy</w:t>
      </w:r>
      <w:r w:rsidRPr="008026DC">
        <w:rPr>
          <w:rFonts w:ascii="Franklin Gothic Book" w:hAnsi="Franklin Gothic Book" w:cs="Arial"/>
          <w:sz w:val="22"/>
          <w:szCs w:val="22"/>
        </w:rPr>
        <w:t xml:space="preserve"> nebo budou</w:t>
      </w:r>
      <w:r w:rsidR="00710615" w:rsidRPr="008026DC">
        <w:rPr>
          <w:rFonts w:ascii="Franklin Gothic Book" w:hAnsi="Franklin Gothic Book" w:cs="Arial"/>
          <w:sz w:val="22"/>
          <w:szCs w:val="22"/>
        </w:rPr>
        <w:t xml:space="preserve"> předána</w:t>
      </w:r>
      <w:r w:rsidRPr="008026DC">
        <w:rPr>
          <w:rFonts w:ascii="Franklin Gothic Book" w:hAnsi="Franklin Gothic Book" w:cs="Arial"/>
          <w:sz w:val="22"/>
          <w:szCs w:val="22"/>
        </w:rPr>
        <w:t xml:space="preserve"> pověřené osobě druhé smluvní strany.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2.</w:t>
      </w:r>
      <w:r w:rsidRPr="008026DC">
        <w:rPr>
          <w:rFonts w:ascii="Franklin Gothic Book" w:hAnsi="Franklin Gothic Book" w:cs="Arial"/>
          <w:sz w:val="22"/>
          <w:szCs w:val="22"/>
        </w:rPr>
        <w:tab/>
        <w:t xml:space="preserve">Veškerá oznámení </w:t>
      </w:r>
      <w:r w:rsidR="00350C06">
        <w:rPr>
          <w:rFonts w:ascii="Franklin Gothic Book" w:hAnsi="Franklin Gothic Book" w:cs="Arial"/>
          <w:sz w:val="22"/>
          <w:szCs w:val="22"/>
        </w:rPr>
        <w:t>jsou</w:t>
      </w:r>
      <w:r w:rsidRPr="008026DC">
        <w:rPr>
          <w:rFonts w:ascii="Franklin Gothic Book" w:hAnsi="Franklin Gothic Book" w:cs="Arial"/>
          <w:sz w:val="22"/>
          <w:szCs w:val="22"/>
        </w:rPr>
        <w:t xml:space="preserve"> považována za doruč</w:t>
      </w:r>
      <w:r w:rsidR="00710615" w:rsidRPr="008026DC">
        <w:rPr>
          <w:rFonts w:ascii="Franklin Gothic Book" w:hAnsi="Franklin Gothic Book" w:cs="Arial"/>
          <w:sz w:val="22"/>
          <w:szCs w:val="22"/>
        </w:rPr>
        <w:t>e</w:t>
      </w:r>
      <w:r w:rsidRPr="008026DC">
        <w:rPr>
          <w:rFonts w:ascii="Franklin Gothic Book" w:hAnsi="Franklin Gothic Book" w:cs="Arial"/>
          <w:sz w:val="22"/>
          <w:szCs w:val="22"/>
        </w:rPr>
        <w:t>n</w:t>
      </w:r>
      <w:r w:rsidR="00350C06">
        <w:rPr>
          <w:rFonts w:ascii="Franklin Gothic Book" w:hAnsi="Franklin Gothic Book" w:cs="Arial"/>
          <w:sz w:val="22"/>
          <w:szCs w:val="22"/>
        </w:rPr>
        <w:t>á</w:t>
      </w:r>
      <w:r w:rsidRPr="008026DC">
        <w:rPr>
          <w:rFonts w:ascii="Franklin Gothic Book" w:hAnsi="Franklin Gothic Book" w:cs="Arial"/>
          <w:sz w:val="22"/>
          <w:szCs w:val="22"/>
        </w:rPr>
        <w:t xml:space="preserve"> třetí pracovní den, pokud byla zaslána doporučeně, nebo v den jejich přenosu, pokud byla zaslána elektronickou poštou nebo faxem s hlášením o potvrzení přenosu.</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3.</w:t>
      </w:r>
      <w:r w:rsidRPr="008026DC">
        <w:rPr>
          <w:rFonts w:ascii="Franklin Gothic Book" w:hAnsi="Franklin Gothic Book" w:cs="Arial"/>
          <w:sz w:val="22"/>
          <w:szCs w:val="22"/>
        </w:rPr>
        <w:tab/>
        <w:t xml:space="preserve">V souladu s příslušnými ustanoveními (v době uzavření smlouvy § 147a) zákona č. 137/2006 Sb. se zhotovitel zavazuje průběžně aktualizovat seznam subdodavatelů a zároveň sdělit objednateli </w:t>
      </w:r>
      <w:r w:rsidR="00C35348" w:rsidRPr="008026DC">
        <w:rPr>
          <w:rFonts w:ascii="Franklin Gothic Book" w:hAnsi="Franklin Gothic Book" w:cs="Arial"/>
          <w:sz w:val="22"/>
          <w:szCs w:val="22"/>
        </w:rPr>
        <w:t xml:space="preserve">rozsah plnění jednotlivým subdodavatelům v předchozím kalendářním roce, a to </w:t>
      </w:r>
      <w:r w:rsidRPr="008026DC">
        <w:rPr>
          <w:rFonts w:ascii="Franklin Gothic Book" w:hAnsi="Franklin Gothic Book" w:cs="Arial"/>
          <w:sz w:val="22"/>
          <w:szCs w:val="22"/>
        </w:rPr>
        <w:t>v termínu do konce února</w:t>
      </w:r>
      <w:r w:rsidR="00C35348" w:rsidRPr="008026DC">
        <w:rPr>
          <w:rFonts w:ascii="Franklin Gothic Book" w:hAnsi="Franklin Gothic Book" w:cs="Arial"/>
          <w:sz w:val="22"/>
          <w:szCs w:val="22"/>
        </w:rPr>
        <w:t xml:space="preserve"> následujícího kalendářního roku</w:t>
      </w:r>
      <w:r w:rsidRPr="008026DC">
        <w:rPr>
          <w:rFonts w:ascii="Franklin Gothic Book" w:hAnsi="Franklin Gothic Book" w:cs="Arial"/>
          <w:sz w:val="22"/>
          <w:szCs w:val="22"/>
        </w:rPr>
        <w:t>.</w:t>
      </w:r>
    </w:p>
    <w:p w:rsidR="00096CFE" w:rsidRPr="008026DC" w:rsidRDefault="00096CFE" w:rsidP="00096CFE">
      <w:pPr>
        <w:spacing w:after="120"/>
        <w:ind w:left="720" w:hanging="720"/>
        <w:jc w:val="both"/>
        <w:rPr>
          <w:rFonts w:ascii="Franklin Gothic Book" w:hAnsi="Franklin Gothic Book" w:cs="Arial"/>
          <w:sz w:val="22"/>
          <w:szCs w:val="22"/>
        </w:rPr>
      </w:pP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4.</w:t>
      </w:r>
      <w:r w:rsidRPr="008026DC">
        <w:rPr>
          <w:rFonts w:ascii="Franklin Gothic Book" w:hAnsi="Franklin Gothic Book" w:cs="Arial"/>
          <w:sz w:val="22"/>
          <w:szCs w:val="22"/>
        </w:rPr>
        <w:tab/>
        <w:t>Kontaktní osoby zhotovitele</w:t>
      </w:r>
    </w:p>
    <w:p w:rsidR="00096CFE" w:rsidRPr="008026DC" w:rsidRDefault="00096CFE" w:rsidP="00C35348">
      <w:pPr>
        <w:spacing w:after="120"/>
        <w:ind w:left="720" w:hanging="294"/>
        <w:jc w:val="both"/>
        <w:rPr>
          <w:rFonts w:ascii="Franklin Gothic Book" w:hAnsi="Franklin Gothic Book" w:cs="Arial"/>
          <w:sz w:val="22"/>
          <w:szCs w:val="22"/>
        </w:rPr>
      </w:pPr>
      <w:r w:rsidRPr="008026DC">
        <w:rPr>
          <w:rFonts w:ascii="Franklin Gothic Book" w:hAnsi="Franklin Gothic Book" w:cs="Arial"/>
          <w:sz w:val="22"/>
          <w:szCs w:val="22"/>
        </w:rPr>
        <w:t>a)</w:t>
      </w:r>
      <w:r w:rsidRPr="008026DC">
        <w:rPr>
          <w:rFonts w:ascii="Franklin Gothic Book" w:hAnsi="Franklin Gothic Book" w:cs="Arial"/>
          <w:sz w:val="22"/>
          <w:szCs w:val="22"/>
        </w:rPr>
        <w:tab/>
        <w:t xml:space="preserve">ve věcech technických - </w:t>
      </w:r>
      <w:r w:rsidR="00C35348" w:rsidRPr="008026DC">
        <w:rPr>
          <w:rFonts w:ascii="Franklin Gothic Book" w:hAnsi="Franklin Gothic Book" w:cs="Arial"/>
          <w:b/>
          <w:bCs/>
          <w:sz w:val="22"/>
          <w:szCs w:val="22"/>
          <w:highlight w:val="yellow"/>
        </w:rPr>
        <w:t>(DOPLNÍ UCHAZEČ)</w:t>
      </w:r>
      <w:r w:rsidRPr="008026DC">
        <w:rPr>
          <w:rFonts w:ascii="Franklin Gothic Book" w:hAnsi="Franklin Gothic Book" w:cs="Arial"/>
          <w:sz w:val="22"/>
          <w:szCs w:val="22"/>
        </w:rPr>
        <w:t xml:space="preserve">, adresa k doručování: </w:t>
      </w:r>
      <w:r w:rsidR="00C35348" w:rsidRPr="008026DC">
        <w:rPr>
          <w:rFonts w:ascii="Franklin Gothic Book" w:hAnsi="Franklin Gothic Book" w:cs="Arial"/>
          <w:b/>
          <w:bCs/>
          <w:sz w:val="22"/>
          <w:szCs w:val="22"/>
          <w:highlight w:val="yellow"/>
        </w:rPr>
        <w:t>(DOPLNÍ UCHAZEČ)</w:t>
      </w:r>
      <w:r w:rsidRPr="008026DC">
        <w:rPr>
          <w:rFonts w:ascii="Franklin Gothic Book" w:hAnsi="Franklin Gothic Book" w:cs="Arial"/>
          <w:sz w:val="22"/>
          <w:szCs w:val="22"/>
        </w:rPr>
        <w:t xml:space="preserve">, </w:t>
      </w:r>
      <w:r w:rsidR="00C35348" w:rsidRPr="008026DC">
        <w:rPr>
          <w:rFonts w:ascii="Franklin Gothic Book" w:hAnsi="Franklin Gothic Book" w:cs="Arial"/>
          <w:sz w:val="22"/>
          <w:szCs w:val="22"/>
        </w:rPr>
        <w:t xml:space="preserve">             </w:t>
      </w:r>
      <w:r w:rsidRPr="008026DC">
        <w:rPr>
          <w:rFonts w:ascii="Franklin Gothic Book" w:hAnsi="Franklin Gothic Book" w:cs="Arial"/>
          <w:sz w:val="22"/>
          <w:szCs w:val="22"/>
        </w:rPr>
        <w:t xml:space="preserve">e-mail: </w:t>
      </w:r>
      <w:r w:rsidR="00C35348" w:rsidRPr="008026DC">
        <w:rPr>
          <w:rFonts w:ascii="Franklin Gothic Book" w:hAnsi="Franklin Gothic Book" w:cs="Arial"/>
          <w:b/>
          <w:bCs/>
          <w:sz w:val="22"/>
          <w:szCs w:val="22"/>
          <w:highlight w:val="yellow"/>
        </w:rPr>
        <w:t>(DOPLNÍ UCHAZEČ)</w:t>
      </w:r>
      <w:r w:rsidRPr="008026DC">
        <w:rPr>
          <w:rFonts w:ascii="Franklin Gothic Book" w:hAnsi="Franklin Gothic Book" w:cs="Arial"/>
          <w:sz w:val="22"/>
          <w:szCs w:val="22"/>
        </w:rPr>
        <w:t>, tel</w:t>
      </w:r>
      <w:r w:rsidR="00C35348" w:rsidRPr="008026DC">
        <w:rPr>
          <w:rFonts w:ascii="Franklin Gothic Book" w:hAnsi="Franklin Gothic Book" w:cs="Arial"/>
          <w:sz w:val="22"/>
          <w:szCs w:val="22"/>
        </w:rPr>
        <w:t xml:space="preserve">: </w:t>
      </w:r>
      <w:r w:rsidR="00C35348" w:rsidRPr="008026DC">
        <w:rPr>
          <w:rFonts w:ascii="Franklin Gothic Book" w:hAnsi="Franklin Gothic Book" w:cs="Arial"/>
          <w:b/>
          <w:bCs/>
          <w:sz w:val="22"/>
          <w:szCs w:val="22"/>
          <w:highlight w:val="yellow"/>
        </w:rPr>
        <w:t>(DOPLNÍ UCHAZEČ)</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5.</w:t>
      </w:r>
      <w:r w:rsidRPr="008026DC">
        <w:rPr>
          <w:rFonts w:ascii="Franklin Gothic Book" w:hAnsi="Franklin Gothic Book" w:cs="Arial"/>
          <w:sz w:val="22"/>
          <w:szCs w:val="22"/>
        </w:rPr>
        <w:tab/>
        <w:t>Kontaktní osoby objednatele</w:t>
      </w:r>
    </w:p>
    <w:p w:rsidR="00096CFE" w:rsidRPr="008026DC" w:rsidRDefault="00096CFE" w:rsidP="00096CFE">
      <w:pPr>
        <w:spacing w:after="120"/>
        <w:ind w:left="426"/>
        <w:jc w:val="both"/>
        <w:rPr>
          <w:rFonts w:ascii="Franklin Gothic Book" w:hAnsi="Franklin Gothic Book" w:cs="Arial"/>
          <w:sz w:val="22"/>
          <w:szCs w:val="22"/>
        </w:rPr>
      </w:pPr>
      <w:r w:rsidRPr="008026DC">
        <w:rPr>
          <w:rFonts w:ascii="Franklin Gothic Book" w:hAnsi="Franklin Gothic Book" w:cs="Arial"/>
          <w:sz w:val="22"/>
          <w:szCs w:val="22"/>
        </w:rPr>
        <w:t>a)</w:t>
      </w:r>
      <w:r w:rsidRPr="008026DC">
        <w:rPr>
          <w:rFonts w:ascii="Franklin Gothic Book" w:hAnsi="Franklin Gothic Book" w:cs="Arial"/>
          <w:sz w:val="22"/>
          <w:szCs w:val="22"/>
        </w:rPr>
        <w:tab/>
        <w:t>ve věcech technických – vedoucí technické správy Ing. Jan Grundza, adresa k doručování: sídlo zadavatele, e-mail: jan.grundza@fgu.cas.cz, tel: 778 424</w:t>
      </w:r>
      <w:r w:rsidR="008026DC">
        <w:rPr>
          <w:rFonts w:ascii="Franklin Gothic Book" w:hAnsi="Franklin Gothic Book" w:cs="Arial"/>
          <w:sz w:val="22"/>
          <w:szCs w:val="22"/>
        </w:rPr>
        <w:t> </w:t>
      </w:r>
      <w:r w:rsidRPr="008026DC">
        <w:rPr>
          <w:rFonts w:ascii="Franklin Gothic Book" w:hAnsi="Franklin Gothic Book" w:cs="Arial"/>
          <w:sz w:val="22"/>
          <w:szCs w:val="22"/>
        </w:rPr>
        <w:t>007</w:t>
      </w:r>
    </w:p>
    <w:p w:rsidR="00096CFE" w:rsidRDefault="00096CFE" w:rsidP="00096CFE">
      <w:pPr>
        <w:spacing w:after="120"/>
        <w:ind w:left="720" w:hanging="720"/>
        <w:jc w:val="both"/>
        <w:rPr>
          <w:rFonts w:ascii="Franklin Gothic Book" w:hAnsi="Franklin Gothic Book" w:cs="Arial"/>
          <w:sz w:val="22"/>
          <w:szCs w:val="22"/>
        </w:rPr>
      </w:pP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lastRenderedPageBreak/>
        <w:t>XIV.</w:t>
      </w:r>
    </w:p>
    <w:p w:rsidR="00096CFE" w:rsidRPr="008026DC" w:rsidRDefault="00096CFE" w:rsidP="00096CFE">
      <w:pPr>
        <w:pStyle w:val="headingmine"/>
        <w:numPr>
          <w:ilvl w:val="0"/>
          <w:numId w:val="0"/>
        </w:numPr>
        <w:spacing w:after="120"/>
        <w:ind w:left="720" w:hanging="720"/>
        <w:jc w:val="center"/>
        <w:rPr>
          <w:rFonts w:ascii="Franklin Gothic Book" w:hAnsi="Franklin Gothic Book" w:cs="Arial"/>
          <w:sz w:val="22"/>
          <w:szCs w:val="22"/>
        </w:rPr>
      </w:pPr>
      <w:r w:rsidRPr="008026DC">
        <w:rPr>
          <w:rFonts w:ascii="Franklin Gothic Book" w:hAnsi="Franklin Gothic Book" w:cs="Arial"/>
          <w:sz w:val="22"/>
          <w:szCs w:val="22"/>
        </w:rPr>
        <w:t>RŮZNÉ</w:t>
      </w:r>
    </w:p>
    <w:p w:rsidR="00096CFE" w:rsidRPr="008026DC" w:rsidRDefault="00096CFE" w:rsidP="00096CFE">
      <w:pPr>
        <w:pStyle w:val="Zkladntextodsazen3"/>
        <w:spacing w:after="120"/>
        <w:ind w:left="426" w:hanging="426"/>
        <w:jc w:val="both"/>
        <w:rPr>
          <w:rFonts w:ascii="Franklin Gothic Book" w:hAnsi="Franklin Gothic Book" w:cs="Arial"/>
          <w:szCs w:val="22"/>
        </w:rPr>
      </w:pPr>
      <w:r w:rsidRPr="008026DC">
        <w:rPr>
          <w:rFonts w:ascii="Franklin Gothic Book" w:hAnsi="Franklin Gothic Book" w:cs="Arial"/>
          <w:szCs w:val="22"/>
        </w:rPr>
        <w:t>1.</w:t>
      </w:r>
      <w:r w:rsidRPr="008026DC">
        <w:rPr>
          <w:rFonts w:ascii="Franklin Gothic Book" w:hAnsi="Franklin Gothic Book" w:cs="Arial"/>
          <w:szCs w:val="22"/>
        </w:rPr>
        <w:tab/>
        <w:t xml:space="preserve">Smluvní strany budou spolupracovat při plnění této </w:t>
      </w:r>
      <w:r w:rsidR="00C35348" w:rsidRPr="008026DC">
        <w:rPr>
          <w:rFonts w:ascii="Franklin Gothic Book" w:hAnsi="Franklin Gothic Book" w:cs="Arial"/>
          <w:szCs w:val="22"/>
        </w:rPr>
        <w:t>s</w:t>
      </w:r>
      <w:r w:rsidRPr="008026DC">
        <w:rPr>
          <w:rFonts w:ascii="Franklin Gothic Book" w:hAnsi="Franklin Gothic Book" w:cs="Arial"/>
          <w:szCs w:val="22"/>
        </w:rPr>
        <w:t xml:space="preserve">mlouvy, budou si poskytovat nezbytné informace, budou informovat druhou </w:t>
      </w:r>
      <w:r w:rsidR="00C35348" w:rsidRPr="008026DC">
        <w:rPr>
          <w:rFonts w:ascii="Franklin Gothic Book" w:hAnsi="Franklin Gothic Book" w:cs="Arial"/>
          <w:szCs w:val="22"/>
        </w:rPr>
        <w:t>s</w:t>
      </w:r>
      <w:r w:rsidRPr="008026DC">
        <w:rPr>
          <w:rFonts w:ascii="Franklin Gothic Book" w:hAnsi="Franklin Gothic Book" w:cs="Arial"/>
          <w:szCs w:val="22"/>
        </w:rPr>
        <w:t>mluvní stranu o skutečnostech, které ovlivňují plnění této smlouvy a předají si veškeré nezbytné podklady.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2.</w:t>
      </w:r>
      <w:r w:rsidRPr="008026DC">
        <w:rPr>
          <w:rFonts w:ascii="Franklin Gothic Book" w:hAnsi="Franklin Gothic Book" w:cs="Arial"/>
          <w:sz w:val="22"/>
          <w:szCs w:val="22"/>
        </w:rPr>
        <w:tab/>
        <w:t xml:space="preserve">Jakékoliv dodatky nebo změny této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musí být provedeny písemnou formou a podepsány oběma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mluvními stranami, jinak budou neplatné.</w:t>
      </w:r>
    </w:p>
    <w:p w:rsidR="00096CFE" w:rsidRPr="008026DC" w:rsidRDefault="00096CFE" w:rsidP="00096CFE">
      <w:pPr>
        <w:pStyle w:val="Zkladntext2"/>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3.</w:t>
      </w:r>
      <w:r w:rsidRPr="008026DC">
        <w:rPr>
          <w:rFonts w:ascii="Franklin Gothic Book" w:hAnsi="Franklin Gothic Book" w:cs="Arial"/>
          <w:sz w:val="22"/>
          <w:szCs w:val="22"/>
        </w:rPr>
        <w:tab/>
        <w:t xml:space="preserve">Neplatností jakéhokoliv ustanovení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 xml:space="preserve">mlouvy nebo její části není dotčena platnost jakéhokoliv jiného ustanovení této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mlouvy nebo zbývající části příslušného ustanovení. Smluvní strany bez zbytečného odkladu nahradí toto neplatné ustanovení novým, které bude odpovídat obsahu a účelu neplatného ustanovení.</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4.</w:t>
      </w:r>
      <w:r w:rsidRPr="008026DC">
        <w:rPr>
          <w:rFonts w:ascii="Franklin Gothic Book" w:hAnsi="Franklin Gothic Book" w:cs="Arial"/>
          <w:sz w:val="22"/>
          <w:szCs w:val="22"/>
        </w:rPr>
        <w:tab/>
        <w:t xml:space="preserve">Bez písemného souhlasu </w:t>
      </w:r>
      <w:r w:rsidR="00C35348" w:rsidRPr="008026DC">
        <w:rPr>
          <w:rFonts w:ascii="Franklin Gothic Book" w:hAnsi="Franklin Gothic Book" w:cs="Arial"/>
          <w:sz w:val="22"/>
          <w:szCs w:val="22"/>
        </w:rPr>
        <w:t>o</w:t>
      </w:r>
      <w:r w:rsidRPr="008026DC">
        <w:rPr>
          <w:rFonts w:ascii="Franklin Gothic Book" w:hAnsi="Franklin Gothic Book" w:cs="Arial"/>
          <w:sz w:val="22"/>
          <w:szCs w:val="22"/>
        </w:rPr>
        <w:t xml:space="preserve">bjednatele </w:t>
      </w:r>
      <w:r w:rsidR="00C35348" w:rsidRPr="008026DC">
        <w:rPr>
          <w:rFonts w:ascii="Franklin Gothic Book" w:hAnsi="Franklin Gothic Book" w:cs="Arial"/>
          <w:sz w:val="22"/>
          <w:szCs w:val="22"/>
        </w:rPr>
        <w:t>z</w:t>
      </w:r>
      <w:r w:rsidRPr="008026DC">
        <w:rPr>
          <w:rFonts w:ascii="Franklin Gothic Book" w:hAnsi="Franklin Gothic Book" w:cs="Arial"/>
          <w:sz w:val="22"/>
          <w:szCs w:val="22"/>
        </w:rPr>
        <w:t xml:space="preserve">hotovitel nepostoupí třetí straně plnění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 xml:space="preserve">ervisních služeb podle této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mlouvy.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5.</w:t>
      </w:r>
      <w:r w:rsidRPr="008026DC">
        <w:rPr>
          <w:rFonts w:ascii="Franklin Gothic Book" w:hAnsi="Franklin Gothic Book" w:cs="Arial"/>
          <w:sz w:val="22"/>
          <w:szCs w:val="22"/>
        </w:rPr>
        <w:tab/>
        <w:t xml:space="preserve">V případě jakéhokoliv sporu obě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 xml:space="preserve">mluvní strany souhlasí, že ho vyřeší smírně v dobré vůli před podniknutím jakýchkoliv právních kroků a že se budou snažit najít takové řešení, aby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mlouva mohla být nadále plněna. V případě jakýchkoliv sporů budou tyto řešeny podle českých právních předpisů příslušnými českými soudy.</w:t>
      </w:r>
    </w:p>
    <w:p w:rsidR="00096CFE" w:rsidRPr="008026DC" w:rsidRDefault="00096CFE" w:rsidP="00096CFE">
      <w:pPr>
        <w:spacing w:after="120"/>
        <w:ind w:left="426" w:hanging="426"/>
        <w:jc w:val="both"/>
        <w:rPr>
          <w:rFonts w:ascii="Franklin Gothic Book" w:hAnsi="Franklin Gothic Book" w:cs="Arial"/>
          <w:sz w:val="22"/>
          <w:szCs w:val="22"/>
        </w:rPr>
      </w:pPr>
      <w:r w:rsidRPr="008026DC">
        <w:rPr>
          <w:rFonts w:ascii="Franklin Gothic Book" w:hAnsi="Franklin Gothic Book" w:cs="Arial"/>
          <w:sz w:val="22"/>
          <w:szCs w:val="22"/>
        </w:rPr>
        <w:t>7.</w:t>
      </w:r>
      <w:r w:rsidRPr="008026DC">
        <w:rPr>
          <w:rFonts w:ascii="Franklin Gothic Book" w:hAnsi="Franklin Gothic Book" w:cs="Arial"/>
          <w:sz w:val="22"/>
          <w:szCs w:val="22"/>
        </w:rPr>
        <w:tab/>
        <w:t>Nedílnou součástí této smlouvy je příloha č. 1 obsahující seznam zařízení a četnost činností ke dni uzavření této smlouvy. Po dobu účinnosti se předpokládá aktualizace této přílohy, která bude provedena oboustranným schválením formou podpisu oprávněných osob na této příloze.</w:t>
      </w: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spacing w:after="120"/>
        <w:jc w:val="both"/>
        <w:rPr>
          <w:rFonts w:ascii="Franklin Gothic Book" w:hAnsi="Franklin Gothic Book" w:cs="Arial"/>
          <w:sz w:val="22"/>
          <w:szCs w:val="22"/>
        </w:rPr>
      </w:pPr>
      <w:r w:rsidRPr="008026DC">
        <w:rPr>
          <w:rFonts w:ascii="Franklin Gothic Book" w:hAnsi="Franklin Gothic Book" w:cs="Arial"/>
          <w:sz w:val="22"/>
          <w:szCs w:val="22"/>
        </w:rPr>
        <w:t xml:space="preserve">Na důkaz toho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 xml:space="preserve">mluvní strany podepsaly tuto </w:t>
      </w:r>
      <w:r w:rsidR="00C35348" w:rsidRPr="008026DC">
        <w:rPr>
          <w:rFonts w:ascii="Franklin Gothic Book" w:hAnsi="Franklin Gothic Book" w:cs="Arial"/>
          <w:sz w:val="22"/>
          <w:szCs w:val="22"/>
        </w:rPr>
        <w:t>s</w:t>
      </w:r>
      <w:r w:rsidRPr="008026DC">
        <w:rPr>
          <w:rFonts w:ascii="Franklin Gothic Book" w:hAnsi="Franklin Gothic Book" w:cs="Arial"/>
          <w:sz w:val="22"/>
          <w:szCs w:val="22"/>
        </w:rPr>
        <w:t>mlouvu ve dvou (2) originál</w:t>
      </w:r>
      <w:r w:rsidR="00521F16">
        <w:rPr>
          <w:rFonts w:ascii="Franklin Gothic Book" w:hAnsi="Franklin Gothic Book" w:cs="Arial"/>
          <w:sz w:val="22"/>
          <w:szCs w:val="22"/>
        </w:rPr>
        <w:t>ní</w:t>
      </w:r>
      <w:r w:rsidRPr="008026DC">
        <w:rPr>
          <w:rFonts w:ascii="Franklin Gothic Book" w:hAnsi="Franklin Gothic Book" w:cs="Arial"/>
          <w:sz w:val="22"/>
          <w:szCs w:val="22"/>
        </w:rPr>
        <w:t xml:space="preserve">ch </w:t>
      </w:r>
      <w:r w:rsidR="00521F16">
        <w:rPr>
          <w:rFonts w:ascii="Franklin Gothic Book" w:hAnsi="Franklin Gothic Book" w:cs="Arial"/>
          <w:sz w:val="22"/>
          <w:szCs w:val="22"/>
        </w:rPr>
        <w:t xml:space="preserve">vyhotoveních </w:t>
      </w:r>
      <w:r w:rsidRPr="008026DC">
        <w:rPr>
          <w:rFonts w:ascii="Franklin Gothic Book" w:hAnsi="Franklin Gothic Book" w:cs="Arial"/>
          <w:sz w:val="22"/>
          <w:szCs w:val="22"/>
        </w:rPr>
        <w:t>a každá smluvní strana</w:t>
      </w:r>
      <w:r w:rsidR="00C35348" w:rsidRPr="008026DC">
        <w:rPr>
          <w:rFonts w:ascii="Franklin Gothic Book" w:hAnsi="Franklin Gothic Book" w:cs="Arial"/>
          <w:sz w:val="22"/>
          <w:szCs w:val="22"/>
        </w:rPr>
        <w:t xml:space="preserve"> podpisem</w:t>
      </w:r>
      <w:r w:rsidR="008026DC">
        <w:rPr>
          <w:rFonts w:ascii="Franklin Gothic Book" w:hAnsi="Franklin Gothic Book" w:cs="Arial"/>
          <w:sz w:val="22"/>
          <w:szCs w:val="22"/>
        </w:rPr>
        <w:t xml:space="preserve"> této smlouvy</w:t>
      </w:r>
      <w:r w:rsidRPr="008026DC">
        <w:rPr>
          <w:rFonts w:ascii="Franklin Gothic Book" w:hAnsi="Franklin Gothic Book" w:cs="Arial"/>
          <w:sz w:val="22"/>
          <w:szCs w:val="22"/>
        </w:rPr>
        <w:t xml:space="preserve"> potvrzuj</w:t>
      </w:r>
      <w:r w:rsidR="00521F16">
        <w:rPr>
          <w:rFonts w:ascii="Franklin Gothic Book" w:hAnsi="Franklin Gothic Book" w:cs="Arial"/>
          <w:sz w:val="22"/>
          <w:szCs w:val="22"/>
        </w:rPr>
        <w:t>e obdržení jednoho (1) originálního vyhotovení</w:t>
      </w:r>
      <w:r w:rsidR="00350C06">
        <w:rPr>
          <w:rFonts w:ascii="Franklin Gothic Book" w:hAnsi="Franklin Gothic Book" w:cs="Arial"/>
          <w:sz w:val="22"/>
          <w:szCs w:val="22"/>
        </w:rPr>
        <w:t xml:space="preserve"> této smlouvy</w:t>
      </w:r>
      <w:r w:rsidRPr="008026DC">
        <w:rPr>
          <w:rFonts w:ascii="Franklin Gothic Book" w:hAnsi="Franklin Gothic Book" w:cs="Arial"/>
          <w:sz w:val="22"/>
          <w:szCs w:val="22"/>
        </w:rPr>
        <w:t xml:space="preserve">. </w:t>
      </w: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spacing w:after="120"/>
        <w:jc w:val="both"/>
        <w:rPr>
          <w:rFonts w:ascii="Franklin Gothic Book" w:hAnsi="Franklin Gothic Book" w:cs="Arial"/>
          <w:sz w:val="22"/>
          <w:szCs w:val="22"/>
        </w:rPr>
      </w:pPr>
      <w:r w:rsidRPr="008026DC">
        <w:rPr>
          <w:rFonts w:ascii="Franklin Gothic Book" w:hAnsi="Franklin Gothic Book" w:cs="Arial"/>
          <w:sz w:val="22"/>
          <w:szCs w:val="22"/>
        </w:rPr>
        <w:t>V Praze dne _____________</w:t>
      </w: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spacing w:after="120"/>
        <w:jc w:val="both"/>
        <w:rPr>
          <w:rFonts w:ascii="Franklin Gothic Book" w:hAnsi="Franklin Gothic Book" w:cs="Arial"/>
          <w:sz w:val="22"/>
          <w:szCs w:val="22"/>
        </w:rPr>
      </w:pPr>
    </w:p>
    <w:p w:rsidR="00096CFE" w:rsidRPr="008026DC" w:rsidRDefault="00096CFE" w:rsidP="00096CFE">
      <w:pPr>
        <w:jc w:val="both"/>
        <w:rPr>
          <w:rFonts w:ascii="Franklin Gothic Book" w:hAnsi="Franklin Gothic Book" w:cs="Arial"/>
          <w:sz w:val="22"/>
          <w:szCs w:val="22"/>
        </w:rPr>
      </w:pPr>
      <w:r w:rsidRPr="008026DC">
        <w:rPr>
          <w:rFonts w:ascii="Franklin Gothic Book" w:hAnsi="Franklin Gothic Book" w:cs="Arial"/>
          <w:sz w:val="22"/>
          <w:szCs w:val="22"/>
        </w:rPr>
        <w:t>_</w:t>
      </w:r>
      <w:r w:rsidR="00D262B5">
        <w:rPr>
          <w:rFonts w:ascii="Franklin Gothic Book" w:hAnsi="Franklin Gothic Book" w:cs="Arial"/>
          <w:sz w:val="22"/>
          <w:szCs w:val="22"/>
        </w:rPr>
        <w:t>____</w:t>
      </w:r>
      <w:r w:rsidRPr="008026DC">
        <w:rPr>
          <w:rFonts w:ascii="Franklin Gothic Book" w:hAnsi="Franklin Gothic Book" w:cs="Arial"/>
          <w:sz w:val="22"/>
          <w:szCs w:val="22"/>
        </w:rPr>
        <w:t>____________________</w:t>
      </w:r>
      <w:r w:rsidR="00C35348" w:rsidRPr="008026DC">
        <w:rPr>
          <w:rFonts w:ascii="Franklin Gothic Book" w:hAnsi="Franklin Gothic Book" w:cs="Arial"/>
          <w:sz w:val="22"/>
          <w:szCs w:val="22"/>
        </w:rPr>
        <w:t>______</w:t>
      </w:r>
      <w:r w:rsidRPr="008026DC">
        <w:rPr>
          <w:rFonts w:ascii="Franklin Gothic Book" w:hAnsi="Franklin Gothic Book" w:cs="Arial"/>
          <w:sz w:val="22"/>
          <w:szCs w:val="22"/>
        </w:rPr>
        <w:tab/>
      </w:r>
      <w:r w:rsidRPr="008026DC">
        <w:rPr>
          <w:rFonts w:ascii="Franklin Gothic Book" w:hAnsi="Franklin Gothic Book" w:cs="Arial"/>
          <w:sz w:val="22"/>
          <w:szCs w:val="22"/>
        </w:rPr>
        <w:tab/>
      </w:r>
      <w:r w:rsidRPr="008026DC">
        <w:rPr>
          <w:rFonts w:ascii="Franklin Gothic Book" w:hAnsi="Franklin Gothic Book" w:cs="Arial"/>
          <w:sz w:val="22"/>
          <w:szCs w:val="22"/>
        </w:rPr>
        <w:tab/>
      </w:r>
      <w:r w:rsidRPr="008026DC">
        <w:rPr>
          <w:rFonts w:ascii="Franklin Gothic Book" w:hAnsi="Franklin Gothic Book" w:cs="Arial"/>
          <w:sz w:val="22"/>
          <w:szCs w:val="22"/>
        </w:rPr>
        <w:tab/>
      </w:r>
      <w:r w:rsidRPr="008026DC">
        <w:rPr>
          <w:rFonts w:ascii="Franklin Gothic Book" w:hAnsi="Franklin Gothic Book" w:cs="Arial"/>
          <w:sz w:val="22"/>
          <w:szCs w:val="22"/>
        </w:rPr>
        <w:tab/>
        <w:t>_____________________</w:t>
      </w:r>
      <w:r w:rsidR="00C35348" w:rsidRPr="008026DC">
        <w:rPr>
          <w:rFonts w:ascii="Franklin Gothic Book" w:hAnsi="Franklin Gothic Book" w:cs="Arial"/>
          <w:sz w:val="22"/>
          <w:szCs w:val="22"/>
        </w:rPr>
        <w:t>_</w:t>
      </w:r>
    </w:p>
    <w:p w:rsidR="00D262B5" w:rsidRDefault="00D262B5" w:rsidP="00C35348">
      <w:pPr>
        <w:pStyle w:val="headingmine"/>
        <w:numPr>
          <w:ilvl w:val="0"/>
          <w:numId w:val="0"/>
        </w:numPr>
        <w:tabs>
          <w:tab w:val="left" w:pos="7680"/>
        </w:tabs>
        <w:ind w:left="6946" w:hanging="6946"/>
        <w:jc w:val="both"/>
        <w:rPr>
          <w:rFonts w:ascii="Franklin Gothic Book" w:hAnsi="Franklin Gothic Book" w:cs="Arial"/>
          <w:b w:val="0"/>
          <w:bCs/>
          <w:sz w:val="22"/>
          <w:szCs w:val="22"/>
        </w:rPr>
      </w:pPr>
      <w:r>
        <w:rPr>
          <w:rFonts w:ascii="Franklin Gothic Book" w:hAnsi="Franklin Gothic Book" w:cs="Arial"/>
          <w:b w:val="0"/>
          <w:bCs/>
          <w:sz w:val="22"/>
          <w:szCs w:val="22"/>
        </w:rPr>
        <w:t>RNDr. Lucie Kubínová, CSc. - ředitelka</w:t>
      </w:r>
    </w:p>
    <w:p w:rsidR="0083609E" w:rsidRPr="008026DC" w:rsidRDefault="00D262B5" w:rsidP="00C35348">
      <w:pPr>
        <w:pStyle w:val="headingmine"/>
        <w:numPr>
          <w:ilvl w:val="0"/>
          <w:numId w:val="0"/>
        </w:numPr>
        <w:tabs>
          <w:tab w:val="left" w:pos="7680"/>
        </w:tabs>
        <w:ind w:left="6946" w:hanging="6946"/>
        <w:jc w:val="both"/>
        <w:rPr>
          <w:rFonts w:ascii="Franklin Gothic Book" w:hAnsi="Franklin Gothic Book" w:cs="Arial"/>
          <w:b w:val="0"/>
          <w:bCs/>
          <w:sz w:val="22"/>
          <w:szCs w:val="22"/>
        </w:rPr>
      </w:pPr>
      <w:r>
        <w:rPr>
          <w:rFonts w:ascii="Franklin Gothic Book" w:hAnsi="Franklin Gothic Book" w:cs="Arial"/>
          <w:b w:val="0"/>
          <w:bCs/>
          <w:sz w:val="22"/>
          <w:szCs w:val="22"/>
        </w:rPr>
        <w:t xml:space="preserve">     </w:t>
      </w:r>
      <w:r w:rsidR="00C35348" w:rsidRPr="008026DC">
        <w:rPr>
          <w:rFonts w:ascii="Franklin Gothic Book" w:hAnsi="Franklin Gothic Book" w:cs="Arial"/>
          <w:b w:val="0"/>
          <w:bCs/>
          <w:sz w:val="22"/>
          <w:szCs w:val="22"/>
        </w:rPr>
        <w:t>Fyziologický ústav AV ČR v.v.i.</w:t>
      </w:r>
      <w:r w:rsidR="00C35348" w:rsidRPr="008026DC">
        <w:rPr>
          <w:rFonts w:ascii="Franklin Gothic Book" w:hAnsi="Franklin Gothic Book" w:cs="Arial"/>
          <w:b w:val="0"/>
          <w:bCs/>
          <w:sz w:val="22"/>
          <w:szCs w:val="22"/>
        </w:rPr>
        <w:tab/>
      </w:r>
      <w:r w:rsidR="00C35348" w:rsidRPr="008026DC">
        <w:rPr>
          <w:rFonts w:ascii="Franklin Gothic Book" w:hAnsi="Franklin Gothic Book" w:cs="Arial"/>
          <w:b w:val="0"/>
          <w:bCs/>
          <w:sz w:val="22"/>
          <w:szCs w:val="22"/>
          <w:highlight w:val="yellow"/>
        </w:rPr>
        <w:t>(DOPLNÍ UCHAZEČ)</w:t>
      </w:r>
    </w:p>
    <w:p w:rsidR="00C35348" w:rsidRDefault="00C35348" w:rsidP="00520A16">
      <w:pPr>
        <w:pStyle w:val="headingmine"/>
        <w:numPr>
          <w:ilvl w:val="0"/>
          <w:numId w:val="0"/>
        </w:numPr>
        <w:spacing w:after="120"/>
        <w:ind w:firstLine="720"/>
        <w:jc w:val="both"/>
        <w:rPr>
          <w:rFonts w:ascii="Franklin Gothic Book" w:hAnsi="Franklin Gothic Book" w:cs="Arial"/>
          <w:b w:val="0"/>
          <w:bCs/>
          <w:sz w:val="22"/>
          <w:szCs w:val="22"/>
        </w:rPr>
      </w:pPr>
      <w:r w:rsidRPr="008026DC">
        <w:rPr>
          <w:rFonts w:ascii="Franklin Gothic Book" w:hAnsi="Franklin Gothic Book" w:cs="Arial"/>
          <w:b w:val="0"/>
          <w:bCs/>
          <w:sz w:val="22"/>
          <w:szCs w:val="22"/>
        </w:rPr>
        <w:t>objednatel</w:t>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r>
      <w:r w:rsidRPr="008026DC">
        <w:rPr>
          <w:rFonts w:ascii="Franklin Gothic Book" w:hAnsi="Franklin Gothic Book" w:cs="Arial"/>
          <w:b w:val="0"/>
          <w:bCs/>
          <w:sz w:val="22"/>
          <w:szCs w:val="22"/>
        </w:rPr>
        <w:tab/>
        <w:t xml:space="preserve">  zhotovitel</w:t>
      </w: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p w:rsidR="00520A16" w:rsidRPr="00395210" w:rsidRDefault="00520A16" w:rsidP="00520A16">
      <w:pPr>
        <w:rPr>
          <w:rFonts w:ascii="Arial" w:hAnsi="Arial" w:cs="Arial"/>
          <w:sz w:val="20"/>
          <w:szCs w:val="20"/>
        </w:rPr>
      </w:pPr>
    </w:p>
    <w:p w:rsidR="00520A16" w:rsidRPr="00751B23" w:rsidRDefault="00520A16" w:rsidP="00520A16">
      <w:pPr>
        <w:rPr>
          <w:rFonts w:ascii="Arial" w:hAnsi="Arial" w:cs="Arial"/>
          <w:b/>
          <w:sz w:val="20"/>
          <w:szCs w:val="20"/>
        </w:rPr>
      </w:pPr>
      <w:r w:rsidRPr="00751B23">
        <w:rPr>
          <w:rFonts w:ascii="Arial" w:hAnsi="Arial" w:cs="Arial"/>
          <w:b/>
          <w:sz w:val="20"/>
          <w:szCs w:val="20"/>
        </w:rPr>
        <w:t>Příloha č. 1</w:t>
      </w:r>
    </w:p>
    <w:p w:rsidR="00520A16" w:rsidRPr="00395210" w:rsidRDefault="00520A16" w:rsidP="00520A16">
      <w:pPr>
        <w:rPr>
          <w:rFonts w:ascii="Arial" w:hAnsi="Arial" w:cs="Arial"/>
          <w:sz w:val="20"/>
          <w:szCs w:val="20"/>
        </w:rPr>
      </w:pPr>
    </w:p>
    <w:p w:rsidR="00520A16" w:rsidRPr="00395210" w:rsidRDefault="00520A16" w:rsidP="00520A16">
      <w:pPr>
        <w:rPr>
          <w:rFonts w:ascii="Arial" w:hAnsi="Arial" w:cs="Arial"/>
          <w:sz w:val="20"/>
          <w:szCs w:val="20"/>
        </w:rPr>
      </w:pPr>
      <w:r w:rsidRPr="00395210">
        <w:rPr>
          <w:rFonts w:ascii="Arial" w:hAnsi="Arial" w:cs="Arial"/>
          <w:sz w:val="20"/>
          <w:szCs w:val="20"/>
        </w:rPr>
        <w:t>Seznam servisovaných zařízení</w:t>
      </w:r>
    </w:p>
    <w:p w:rsidR="00520A16" w:rsidRPr="00395210" w:rsidRDefault="00520A16" w:rsidP="00520A16">
      <w:pPr>
        <w:rPr>
          <w:rFonts w:ascii="Arial" w:hAnsi="Arial" w:cs="Arial"/>
          <w:sz w:val="20"/>
          <w:szCs w:val="20"/>
        </w:rPr>
      </w:pPr>
    </w:p>
    <w:p w:rsidR="00520A16" w:rsidRPr="00395210" w:rsidRDefault="00520A16" w:rsidP="00520A16">
      <w:pPr>
        <w:rPr>
          <w:rFonts w:ascii="Arial" w:hAnsi="Arial" w:cs="Arial"/>
          <w:sz w:val="20"/>
          <w:szCs w:val="20"/>
        </w:rPr>
      </w:pPr>
      <w:r w:rsidRPr="00395210">
        <w:rPr>
          <w:rFonts w:ascii="Arial" w:hAnsi="Arial" w:cs="Arial"/>
          <w:sz w:val="20"/>
          <w:szCs w:val="20"/>
        </w:rPr>
        <w:t>Vzduchotechnika a klimatizace – Pavilony G a H</w:t>
      </w:r>
    </w:p>
    <w:p w:rsidR="00520A16" w:rsidRPr="00395210" w:rsidRDefault="00520A16" w:rsidP="00520A16">
      <w:pPr>
        <w:rPr>
          <w:rFonts w:ascii="Arial" w:hAnsi="Arial" w:cs="Arial"/>
          <w:sz w:val="20"/>
          <w:szCs w:val="20"/>
        </w:rPr>
      </w:pPr>
      <w:r w:rsidRPr="00395210">
        <w:rPr>
          <w:rFonts w:ascii="Arial" w:hAnsi="Arial" w:cs="Arial"/>
          <w:sz w:val="20"/>
          <w:szCs w:val="20"/>
        </w:rPr>
        <w:t>Výměna filtrů u vzduchotechnik a klimatizací - Pavilony G a H</w:t>
      </w:r>
    </w:p>
    <w:p w:rsidR="00520A16" w:rsidRPr="00395210" w:rsidRDefault="00520A16" w:rsidP="00520A16">
      <w:pPr>
        <w:rPr>
          <w:rFonts w:ascii="Arial" w:hAnsi="Arial" w:cs="Arial"/>
          <w:sz w:val="20"/>
          <w:szCs w:val="20"/>
        </w:rPr>
      </w:pPr>
      <w:r w:rsidRPr="00395210">
        <w:rPr>
          <w:rFonts w:ascii="Arial" w:hAnsi="Arial" w:cs="Arial"/>
          <w:sz w:val="20"/>
          <w:szCs w:val="20"/>
        </w:rPr>
        <w:t>Klimatizační jednotky - Pavilony D a G</w:t>
      </w:r>
    </w:p>
    <w:p w:rsidR="00520A16" w:rsidRPr="00395210" w:rsidRDefault="00520A16" w:rsidP="00520A16">
      <w:pPr>
        <w:rPr>
          <w:rFonts w:ascii="Arial" w:hAnsi="Arial" w:cs="Arial"/>
          <w:sz w:val="20"/>
          <w:szCs w:val="20"/>
        </w:rPr>
      </w:pPr>
      <w:r w:rsidRPr="00395210">
        <w:rPr>
          <w:rFonts w:ascii="Arial" w:hAnsi="Arial" w:cs="Arial"/>
          <w:sz w:val="20"/>
          <w:szCs w:val="20"/>
        </w:rPr>
        <w:t>Klimatizační jednotky a chladící blokové jednotky – Pavilony Da, Da II, D, E, G a H</w:t>
      </w:r>
    </w:p>
    <w:p w:rsidR="00520A16" w:rsidRPr="00395210" w:rsidRDefault="00520A16" w:rsidP="00520A16">
      <w:pPr>
        <w:rPr>
          <w:rFonts w:ascii="Arial" w:hAnsi="Arial" w:cs="Arial"/>
          <w:sz w:val="20"/>
          <w:szCs w:val="20"/>
        </w:rPr>
      </w:pPr>
      <w:r w:rsidRPr="00395210">
        <w:rPr>
          <w:rFonts w:ascii="Arial" w:hAnsi="Arial" w:cs="Arial"/>
          <w:sz w:val="20"/>
          <w:szCs w:val="20"/>
        </w:rPr>
        <w:t>Klimatizační jednotky – Pavilony A, Da, Da II, D, E, G a Zs</w:t>
      </w:r>
    </w:p>
    <w:p w:rsidR="00520A16" w:rsidRPr="00395210" w:rsidRDefault="00520A16" w:rsidP="00520A16">
      <w:pPr>
        <w:tabs>
          <w:tab w:val="left" w:pos="3825"/>
        </w:tabs>
        <w:rPr>
          <w:rFonts w:ascii="Arial" w:hAnsi="Arial" w:cs="Arial"/>
          <w:sz w:val="20"/>
          <w:szCs w:val="20"/>
        </w:rPr>
      </w:pPr>
    </w:p>
    <w:p w:rsidR="00520A16" w:rsidRPr="00395210" w:rsidRDefault="00520A16" w:rsidP="00520A16">
      <w:pPr>
        <w:tabs>
          <w:tab w:val="left" w:pos="3825"/>
        </w:tabs>
        <w:rPr>
          <w:rFonts w:ascii="Arial" w:hAnsi="Arial" w:cs="Arial"/>
          <w:sz w:val="20"/>
          <w:szCs w:val="20"/>
        </w:rPr>
      </w:pPr>
    </w:p>
    <w:tbl>
      <w:tblPr>
        <w:tblW w:w="10340" w:type="dxa"/>
        <w:tblInd w:w="-5" w:type="dxa"/>
        <w:tblCellMar>
          <w:left w:w="70" w:type="dxa"/>
          <w:right w:w="70" w:type="dxa"/>
        </w:tblCellMar>
        <w:tblLook w:val="04A0" w:firstRow="1" w:lastRow="0" w:firstColumn="1" w:lastColumn="0" w:noHBand="0" w:noVBand="1"/>
      </w:tblPr>
      <w:tblGrid>
        <w:gridCol w:w="543"/>
        <w:gridCol w:w="5344"/>
        <w:gridCol w:w="603"/>
        <w:gridCol w:w="1118"/>
        <w:gridCol w:w="1234"/>
        <w:gridCol w:w="1498"/>
      </w:tblGrid>
      <w:tr w:rsidR="00520A16" w:rsidRPr="00395210" w:rsidTr="00D1590D">
        <w:trPr>
          <w:trHeight w:val="300"/>
        </w:trPr>
        <w:tc>
          <w:tcPr>
            <w:tcW w:w="7608" w:type="dxa"/>
            <w:gridSpan w:val="4"/>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r w:rsidRPr="00395210">
              <w:rPr>
                <w:b/>
                <w:bCs/>
                <w:color w:val="16365C"/>
                <w:sz w:val="20"/>
                <w:szCs w:val="20"/>
              </w:rPr>
              <w:t xml:space="preserve">Předmět zakázky: </w:t>
            </w:r>
            <w:r w:rsidRPr="00395210">
              <w:rPr>
                <w:color w:val="16365C"/>
                <w:sz w:val="20"/>
                <w:szCs w:val="20"/>
              </w:rPr>
              <w:t>Servisní činnost VZT, klimatizací a zvlhčovačů - Pavilony G+H</w:t>
            </w:r>
          </w:p>
        </w:tc>
        <w:tc>
          <w:tcPr>
            <w:tcW w:w="1234" w:type="dxa"/>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1498"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480"/>
        </w:trPr>
        <w:tc>
          <w:tcPr>
            <w:tcW w:w="543"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5344"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603"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18" w:type="dxa"/>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1234"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498"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585"/>
        </w:trPr>
        <w:tc>
          <w:tcPr>
            <w:tcW w:w="543" w:type="dxa"/>
            <w:tcBorders>
              <w:top w:val="single" w:sz="8" w:space="0" w:color="auto"/>
              <w:left w:val="single" w:sz="8" w:space="0" w:color="auto"/>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Kód</w:t>
            </w:r>
          </w:p>
        </w:tc>
        <w:tc>
          <w:tcPr>
            <w:tcW w:w="5344"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Popis</w:t>
            </w:r>
          </w:p>
        </w:tc>
        <w:tc>
          <w:tcPr>
            <w:tcW w:w="603"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MJ</w:t>
            </w:r>
          </w:p>
        </w:tc>
        <w:tc>
          <w:tcPr>
            <w:tcW w:w="1118"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Četnost / rok</w:t>
            </w:r>
          </w:p>
        </w:tc>
        <w:tc>
          <w:tcPr>
            <w:tcW w:w="1234"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Jedn. cena</w:t>
            </w:r>
          </w:p>
        </w:tc>
        <w:tc>
          <w:tcPr>
            <w:tcW w:w="1498" w:type="dxa"/>
            <w:tcBorders>
              <w:top w:val="single" w:sz="8" w:space="0" w:color="auto"/>
              <w:left w:val="nil"/>
              <w:bottom w:val="single" w:sz="4" w:space="0" w:color="auto"/>
              <w:right w:val="single" w:sz="8" w:space="0" w:color="auto"/>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celkem bez DPH</w:t>
            </w:r>
          </w:p>
        </w:tc>
      </w:tr>
      <w:tr w:rsidR="00520A16" w:rsidRPr="00395210" w:rsidTr="00D1590D">
        <w:trPr>
          <w:trHeight w:val="675"/>
        </w:trPr>
        <w:tc>
          <w:tcPr>
            <w:tcW w:w="543" w:type="dxa"/>
            <w:tcBorders>
              <w:top w:val="nil"/>
              <w:left w:val="single" w:sz="8" w:space="0" w:color="auto"/>
              <w:bottom w:val="single" w:sz="8" w:space="0" w:color="auto"/>
              <w:right w:val="nil"/>
            </w:tcBorders>
            <w:shd w:val="clear" w:color="008080" w:fill="FFFFFF"/>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5344" w:type="dxa"/>
            <w:tcBorders>
              <w:top w:val="nil"/>
              <w:left w:val="nil"/>
              <w:bottom w:val="single" w:sz="8" w:space="0" w:color="auto"/>
              <w:right w:val="nil"/>
            </w:tcBorders>
            <w:shd w:val="clear" w:color="008080" w:fill="FFFFFF"/>
            <w:vAlign w:val="bottom"/>
            <w:hideMark/>
          </w:tcPr>
          <w:p w:rsidR="00520A16" w:rsidRPr="00395210" w:rsidRDefault="00520A16" w:rsidP="00D1590D">
            <w:pPr>
              <w:rPr>
                <w:b/>
                <w:bCs/>
                <w:i/>
                <w:iCs/>
                <w:color w:val="0F243E"/>
                <w:sz w:val="20"/>
                <w:szCs w:val="20"/>
              </w:rPr>
            </w:pPr>
            <w:r w:rsidRPr="00395210">
              <w:rPr>
                <w:b/>
                <w:bCs/>
                <w:i/>
                <w:iCs/>
                <w:color w:val="0F243E"/>
                <w:sz w:val="20"/>
                <w:szCs w:val="20"/>
              </w:rPr>
              <w:t>Servisní činnost VZT, klimatizací a zvlhčovačů - Pavilony G+H</w:t>
            </w:r>
          </w:p>
        </w:tc>
        <w:tc>
          <w:tcPr>
            <w:tcW w:w="603"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118"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234"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498" w:type="dxa"/>
            <w:tcBorders>
              <w:top w:val="nil"/>
              <w:left w:val="nil"/>
              <w:bottom w:val="single" w:sz="8" w:space="0" w:color="auto"/>
              <w:right w:val="single" w:sz="8" w:space="0" w:color="auto"/>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w:t>
            </w:r>
          </w:p>
        </w:tc>
        <w:tc>
          <w:tcPr>
            <w:tcW w:w="5344" w:type="dxa"/>
            <w:tcBorders>
              <w:top w:val="single" w:sz="4" w:space="0" w:color="000000"/>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A+A1</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nil"/>
              <w:left w:val="nil"/>
              <w:bottom w:val="single" w:sz="4"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498" w:type="dxa"/>
            <w:tcBorders>
              <w:top w:val="nil"/>
              <w:left w:val="nil"/>
              <w:bottom w:val="single" w:sz="4" w:space="0" w:color="auto"/>
              <w:right w:val="single" w:sz="8" w:space="0" w:color="auto"/>
            </w:tcBorders>
            <w:shd w:val="clear" w:color="FFFFFF" w:fill="C5D9F1"/>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Wolf -GmbH</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1.3</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zvlhčovačů Condair PC 3 Pro 70</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2.</w:t>
            </w:r>
          </w:p>
        </w:tc>
        <w:tc>
          <w:tcPr>
            <w:tcW w:w="5344"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B+B1</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single" w:sz="4" w:space="0" w:color="000000"/>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single" w:sz="4" w:space="0" w:color="000000"/>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98"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Remak</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2.3</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zvlhčovačů Condair PC 3 Pro 40</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3.</w:t>
            </w:r>
          </w:p>
        </w:tc>
        <w:tc>
          <w:tcPr>
            <w:tcW w:w="5344"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C1</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single" w:sz="4" w:space="0" w:color="000000"/>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single" w:sz="4" w:space="0" w:color="000000"/>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98"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Remak</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3.3</w:t>
            </w:r>
          </w:p>
        </w:tc>
        <w:tc>
          <w:tcPr>
            <w:tcW w:w="5344" w:type="dxa"/>
            <w:tcBorders>
              <w:top w:val="nil"/>
              <w:left w:val="nil"/>
              <w:bottom w:val="single" w:sz="4" w:space="0" w:color="auto"/>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zvlhčovačů Condair PC 3 Pro 80</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4.</w:t>
            </w:r>
          </w:p>
        </w:tc>
        <w:tc>
          <w:tcPr>
            <w:tcW w:w="5344"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D</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98"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Remak</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4.3</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zvlhčovačů Condair PC 3 Pro 45</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5.</w:t>
            </w:r>
          </w:p>
        </w:tc>
        <w:tc>
          <w:tcPr>
            <w:tcW w:w="5344"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E</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single" w:sz="4" w:space="0" w:color="000000"/>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single" w:sz="4" w:space="0" w:color="000000"/>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98"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Remak</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5.3</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zvlhčovačů Condair PC 3 Pro 70</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6.</w:t>
            </w:r>
          </w:p>
        </w:tc>
        <w:tc>
          <w:tcPr>
            <w:tcW w:w="5344"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H - VZT</w:t>
            </w:r>
          </w:p>
        </w:tc>
        <w:tc>
          <w:tcPr>
            <w:tcW w:w="603"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118" w:type="dxa"/>
            <w:tcBorders>
              <w:top w:val="single" w:sz="4" w:space="0" w:color="000000"/>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34" w:type="dxa"/>
            <w:tcBorders>
              <w:top w:val="single" w:sz="4" w:space="0" w:color="000000"/>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98"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6.1</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VZT Remak a klimatizace Gree</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6.2</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MaR</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nil"/>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nil"/>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6.3</w:t>
            </w:r>
          </w:p>
        </w:tc>
        <w:tc>
          <w:tcPr>
            <w:tcW w:w="5344"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zvlhčovače Carel HUMISTEAMX+</w:t>
            </w:r>
          </w:p>
        </w:tc>
        <w:tc>
          <w:tcPr>
            <w:tcW w:w="603"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nil"/>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12,00</w:t>
            </w:r>
          </w:p>
        </w:tc>
        <w:tc>
          <w:tcPr>
            <w:tcW w:w="1234" w:type="dxa"/>
            <w:tcBorders>
              <w:top w:val="single" w:sz="4" w:space="0" w:color="auto"/>
              <w:left w:val="nil"/>
              <w:bottom w:val="nil"/>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30"/>
        </w:trPr>
        <w:tc>
          <w:tcPr>
            <w:tcW w:w="543" w:type="dxa"/>
            <w:tcBorders>
              <w:top w:val="nil"/>
              <w:left w:val="single" w:sz="8" w:space="0" w:color="auto"/>
              <w:bottom w:val="single" w:sz="8"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7.</w:t>
            </w:r>
          </w:p>
        </w:tc>
        <w:tc>
          <w:tcPr>
            <w:tcW w:w="5344" w:type="dxa"/>
            <w:tcBorders>
              <w:top w:val="nil"/>
              <w:left w:val="nil"/>
              <w:bottom w:val="single" w:sz="8" w:space="0" w:color="auto"/>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Doprava</w:t>
            </w:r>
          </w:p>
        </w:tc>
        <w:tc>
          <w:tcPr>
            <w:tcW w:w="603" w:type="dxa"/>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118" w:type="dxa"/>
            <w:tcBorders>
              <w:top w:val="single" w:sz="4" w:space="0" w:color="auto"/>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34" w:type="dxa"/>
            <w:tcBorders>
              <w:top w:val="single" w:sz="4" w:space="0" w:color="auto"/>
              <w:left w:val="nil"/>
              <w:bottom w:val="single" w:sz="8" w:space="0" w:color="000000"/>
              <w:right w:val="single" w:sz="4" w:space="0" w:color="auto"/>
            </w:tcBorders>
            <w:shd w:val="clear" w:color="FFFFCC" w:fill="C5D9F1"/>
            <w:noWrap/>
            <w:vAlign w:val="center"/>
          </w:tcPr>
          <w:p w:rsidR="00520A16" w:rsidRPr="00395210" w:rsidRDefault="00520A16" w:rsidP="00D1590D">
            <w:pPr>
              <w:jc w:val="right"/>
              <w:rPr>
                <w:color w:val="0F243E"/>
                <w:sz w:val="20"/>
                <w:szCs w:val="20"/>
              </w:rPr>
            </w:pPr>
          </w:p>
        </w:tc>
        <w:tc>
          <w:tcPr>
            <w:tcW w:w="1498" w:type="dxa"/>
            <w:tcBorders>
              <w:top w:val="nil"/>
              <w:left w:val="nil"/>
              <w:bottom w:val="single" w:sz="8"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bl>
    <w:p w:rsidR="00520A16" w:rsidRPr="00395210" w:rsidRDefault="00520A16" w:rsidP="00520A16">
      <w:pPr>
        <w:pStyle w:val="Odstavecseseznamem"/>
        <w:tabs>
          <w:tab w:val="left" w:pos="3825"/>
        </w:tabs>
        <w:rPr>
          <w:rFonts w:ascii="Arial" w:hAnsi="Arial" w:cs="Arial"/>
          <w:sz w:val="20"/>
          <w:szCs w:val="20"/>
        </w:rPr>
      </w:pPr>
    </w:p>
    <w:tbl>
      <w:tblPr>
        <w:tblW w:w="10500" w:type="dxa"/>
        <w:tblInd w:w="10" w:type="dxa"/>
        <w:tblCellMar>
          <w:left w:w="70" w:type="dxa"/>
          <w:right w:w="70" w:type="dxa"/>
        </w:tblCellMar>
        <w:tblLook w:val="04A0" w:firstRow="1" w:lastRow="0" w:firstColumn="1" w:lastColumn="0" w:noHBand="0" w:noVBand="1"/>
      </w:tblPr>
      <w:tblGrid>
        <w:gridCol w:w="562"/>
        <w:gridCol w:w="5558"/>
        <w:gridCol w:w="600"/>
        <w:gridCol w:w="1000"/>
        <w:gridCol w:w="1180"/>
        <w:gridCol w:w="1600"/>
      </w:tblGrid>
      <w:tr w:rsidR="00520A16" w:rsidRPr="00395210" w:rsidTr="00D1590D">
        <w:trPr>
          <w:trHeight w:val="300"/>
        </w:trPr>
        <w:tc>
          <w:tcPr>
            <w:tcW w:w="6120" w:type="dxa"/>
            <w:gridSpan w:val="2"/>
            <w:tcBorders>
              <w:top w:val="nil"/>
              <w:left w:val="nil"/>
              <w:bottom w:val="nil"/>
              <w:right w:val="nil"/>
            </w:tcBorders>
            <w:shd w:val="clear" w:color="auto" w:fill="auto"/>
            <w:noWrap/>
            <w:vAlign w:val="bottom"/>
            <w:hideMark/>
          </w:tcPr>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Default="00520A16" w:rsidP="00D1590D">
            <w:pPr>
              <w:rPr>
                <w:b/>
                <w:bCs/>
                <w:color w:val="16365C"/>
                <w:sz w:val="20"/>
                <w:szCs w:val="20"/>
              </w:rPr>
            </w:pPr>
          </w:p>
          <w:p w:rsidR="00520A16" w:rsidRPr="00395210" w:rsidRDefault="00520A16" w:rsidP="00D1590D">
            <w:pPr>
              <w:rPr>
                <w:b/>
                <w:bCs/>
                <w:color w:val="16365C"/>
                <w:sz w:val="20"/>
                <w:szCs w:val="20"/>
              </w:rPr>
            </w:pPr>
            <w:r w:rsidRPr="00395210">
              <w:rPr>
                <w:b/>
                <w:bCs/>
                <w:color w:val="16365C"/>
                <w:sz w:val="20"/>
                <w:szCs w:val="20"/>
              </w:rPr>
              <w:t xml:space="preserve">Předmět zakázky: </w:t>
            </w:r>
            <w:r w:rsidRPr="00395210">
              <w:rPr>
                <w:color w:val="16365C"/>
                <w:sz w:val="20"/>
                <w:szCs w:val="20"/>
              </w:rPr>
              <w:t>Dodání filtrace - Pavilony G+H</w:t>
            </w:r>
          </w:p>
        </w:tc>
        <w:tc>
          <w:tcPr>
            <w:tcW w:w="600" w:type="dxa"/>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1000" w:type="dxa"/>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118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60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525"/>
        </w:trPr>
        <w:tc>
          <w:tcPr>
            <w:tcW w:w="562"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5558"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60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000" w:type="dxa"/>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118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60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705"/>
        </w:trPr>
        <w:tc>
          <w:tcPr>
            <w:tcW w:w="562" w:type="dxa"/>
            <w:tcBorders>
              <w:top w:val="single" w:sz="8" w:space="0" w:color="auto"/>
              <w:left w:val="single" w:sz="8" w:space="0" w:color="auto"/>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Kód</w:t>
            </w:r>
          </w:p>
        </w:tc>
        <w:tc>
          <w:tcPr>
            <w:tcW w:w="5558"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Popis</w:t>
            </w:r>
          </w:p>
        </w:tc>
        <w:tc>
          <w:tcPr>
            <w:tcW w:w="600"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MJ</w:t>
            </w:r>
          </w:p>
        </w:tc>
        <w:tc>
          <w:tcPr>
            <w:tcW w:w="1000"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Četnost / rok</w:t>
            </w:r>
          </w:p>
        </w:tc>
        <w:tc>
          <w:tcPr>
            <w:tcW w:w="1180"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Jedn. cena</w:t>
            </w:r>
          </w:p>
        </w:tc>
        <w:tc>
          <w:tcPr>
            <w:tcW w:w="1600" w:type="dxa"/>
            <w:tcBorders>
              <w:top w:val="single" w:sz="8" w:space="0" w:color="auto"/>
              <w:left w:val="nil"/>
              <w:bottom w:val="single" w:sz="4" w:space="0" w:color="auto"/>
              <w:right w:val="single" w:sz="8" w:space="0" w:color="auto"/>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celkem bez DPH</w:t>
            </w:r>
          </w:p>
        </w:tc>
      </w:tr>
      <w:tr w:rsidR="00520A16" w:rsidRPr="00395210" w:rsidTr="00D1590D">
        <w:trPr>
          <w:trHeight w:val="405"/>
        </w:trPr>
        <w:tc>
          <w:tcPr>
            <w:tcW w:w="562" w:type="dxa"/>
            <w:tcBorders>
              <w:top w:val="nil"/>
              <w:left w:val="single" w:sz="8" w:space="0" w:color="auto"/>
              <w:bottom w:val="single" w:sz="8" w:space="0" w:color="auto"/>
              <w:right w:val="nil"/>
            </w:tcBorders>
            <w:shd w:val="clear" w:color="008080" w:fill="FFFFFF"/>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5558" w:type="dxa"/>
            <w:tcBorders>
              <w:top w:val="nil"/>
              <w:left w:val="nil"/>
              <w:bottom w:val="single" w:sz="8" w:space="0" w:color="auto"/>
              <w:right w:val="nil"/>
            </w:tcBorders>
            <w:shd w:val="clear" w:color="008080" w:fill="FFFFFF"/>
            <w:vAlign w:val="bottom"/>
            <w:hideMark/>
          </w:tcPr>
          <w:p w:rsidR="00520A16" w:rsidRPr="00395210" w:rsidRDefault="00520A16" w:rsidP="00D1590D">
            <w:pPr>
              <w:rPr>
                <w:b/>
                <w:bCs/>
                <w:i/>
                <w:iCs/>
                <w:color w:val="0F243E"/>
                <w:sz w:val="20"/>
                <w:szCs w:val="20"/>
              </w:rPr>
            </w:pPr>
            <w:r w:rsidRPr="00395210">
              <w:rPr>
                <w:b/>
                <w:bCs/>
                <w:i/>
                <w:iCs/>
                <w:color w:val="0F243E"/>
                <w:sz w:val="20"/>
                <w:szCs w:val="20"/>
              </w:rPr>
              <w:t>Dodání filtrace - Pavilony G+H</w:t>
            </w:r>
          </w:p>
        </w:tc>
        <w:tc>
          <w:tcPr>
            <w:tcW w:w="600"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000"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180" w:type="dxa"/>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600" w:type="dxa"/>
            <w:tcBorders>
              <w:top w:val="nil"/>
              <w:left w:val="nil"/>
              <w:bottom w:val="single" w:sz="8" w:space="0" w:color="auto"/>
              <w:right w:val="single" w:sz="8" w:space="0" w:color="auto"/>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w:t>
            </w:r>
          </w:p>
        </w:tc>
        <w:tc>
          <w:tcPr>
            <w:tcW w:w="5558" w:type="dxa"/>
            <w:tcBorders>
              <w:top w:val="single" w:sz="4" w:space="0" w:color="000000"/>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A+A1</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1.2</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 laboratoře - 110 ks</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2.</w:t>
            </w:r>
          </w:p>
        </w:tc>
        <w:tc>
          <w:tcPr>
            <w:tcW w:w="5558"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B+B1</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3.</w:t>
            </w:r>
          </w:p>
        </w:tc>
        <w:tc>
          <w:tcPr>
            <w:tcW w:w="5558"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C1</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4.</w:t>
            </w:r>
          </w:p>
        </w:tc>
        <w:tc>
          <w:tcPr>
            <w:tcW w:w="5558"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D</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5.</w:t>
            </w:r>
          </w:p>
        </w:tc>
        <w:tc>
          <w:tcPr>
            <w:tcW w:w="5558"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VZT E</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6.</w:t>
            </w:r>
          </w:p>
        </w:tc>
        <w:tc>
          <w:tcPr>
            <w:tcW w:w="5558" w:type="dxa"/>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H - VZT</w:t>
            </w:r>
          </w:p>
        </w:tc>
        <w:tc>
          <w:tcPr>
            <w:tcW w:w="6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1000"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80" w:type="dxa"/>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600" w:type="dxa"/>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45"/>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6.1</w:t>
            </w:r>
          </w:p>
        </w:tc>
        <w:tc>
          <w:tcPr>
            <w:tcW w:w="5558" w:type="dxa"/>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Dodávka filtrů VZT</w:t>
            </w:r>
          </w:p>
        </w:tc>
        <w:tc>
          <w:tcPr>
            <w:tcW w:w="6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45"/>
        </w:trPr>
        <w:tc>
          <w:tcPr>
            <w:tcW w:w="562" w:type="dxa"/>
            <w:tcBorders>
              <w:top w:val="nil"/>
              <w:left w:val="single" w:sz="8" w:space="0" w:color="auto"/>
              <w:bottom w:val="single" w:sz="8"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7.</w:t>
            </w:r>
          </w:p>
        </w:tc>
        <w:tc>
          <w:tcPr>
            <w:tcW w:w="5558" w:type="dxa"/>
            <w:tcBorders>
              <w:top w:val="nil"/>
              <w:left w:val="nil"/>
              <w:bottom w:val="single" w:sz="8" w:space="0" w:color="auto"/>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Doprava</w:t>
            </w:r>
          </w:p>
        </w:tc>
        <w:tc>
          <w:tcPr>
            <w:tcW w:w="600" w:type="dxa"/>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1000" w:type="dxa"/>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80" w:type="dxa"/>
            <w:tcBorders>
              <w:top w:val="nil"/>
              <w:left w:val="nil"/>
              <w:bottom w:val="single" w:sz="8" w:space="0" w:color="000000"/>
              <w:right w:val="single" w:sz="4" w:space="0" w:color="auto"/>
            </w:tcBorders>
            <w:shd w:val="clear" w:color="FFFFCC" w:fill="C5D9F1"/>
            <w:noWrap/>
            <w:vAlign w:val="center"/>
          </w:tcPr>
          <w:p w:rsidR="00520A16" w:rsidRPr="00395210" w:rsidRDefault="00520A16" w:rsidP="00D1590D">
            <w:pPr>
              <w:jc w:val="right"/>
              <w:rPr>
                <w:color w:val="0F243E"/>
                <w:sz w:val="20"/>
                <w:szCs w:val="20"/>
              </w:rPr>
            </w:pPr>
          </w:p>
        </w:tc>
        <w:tc>
          <w:tcPr>
            <w:tcW w:w="1600" w:type="dxa"/>
            <w:tcBorders>
              <w:top w:val="nil"/>
              <w:left w:val="nil"/>
              <w:bottom w:val="single" w:sz="8"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bl>
    <w:p w:rsidR="00520A16" w:rsidRPr="00395210" w:rsidRDefault="00520A16" w:rsidP="00520A16">
      <w:pPr>
        <w:pStyle w:val="Odstavecseseznamem"/>
        <w:tabs>
          <w:tab w:val="left" w:pos="3825"/>
        </w:tabs>
        <w:rPr>
          <w:rFonts w:ascii="Arial" w:hAnsi="Arial" w:cs="Arial"/>
          <w:sz w:val="20"/>
          <w:szCs w:val="20"/>
        </w:rPr>
      </w:pPr>
    </w:p>
    <w:p w:rsidR="00520A16" w:rsidRDefault="00520A16" w:rsidP="00520A16">
      <w:pPr>
        <w:pStyle w:val="Odstavecseseznamem"/>
        <w:tabs>
          <w:tab w:val="left" w:pos="3825"/>
        </w:tabs>
        <w:rPr>
          <w:rFonts w:ascii="Arial" w:hAnsi="Arial" w:cs="Arial"/>
          <w:sz w:val="20"/>
          <w:szCs w:val="20"/>
        </w:rPr>
      </w:pPr>
    </w:p>
    <w:p w:rsidR="00520A16" w:rsidRDefault="00520A16" w:rsidP="00520A16">
      <w:pPr>
        <w:pStyle w:val="Odstavecseseznamem"/>
        <w:tabs>
          <w:tab w:val="left" w:pos="3825"/>
        </w:tabs>
        <w:rPr>
          <w:rFonts w:ascii="Arial" w:hAnsi="Arial" w:cs="Arial"/>
          <w:sz w:val="20"/>
          <w:szCs w:val="20"/>
        </w:rPr>
      </w:pPr>
    </w:p>
    <w:p w:rsidR="00520A16" w:rsidRDefault="00520A16" w:rsidP="00520A16">
      <w:pPr>
        <w:pStyle w:val="Odstavecseseznamem"/>
        <w:tabs>
          <w:tab w:val="left" w:pos="3825"/>
        </w:tabs>
        <w:rPr>
          <w:rFonts w:ascii="Arial" w:hAnsi="Arial" w:cs="Arial"/>
          <w:sz w:val="20"/>
          <w:szCs w:val="20"/>
        </w:rPr>
      </w:pPr>
    </w:p>
    <w:p w:rsidR="00520A16" w:rsidRDefault="00520A16" w:rsidP="00520A16">
      <w:pPr>
        <w:pStyle w:val="Odstavecseseznamem"/>
        <w:tabs>
          <w:tab w:val="left" w:pos="3825"/>
        </w:tabs>
        <w:rPr>
          <w:rFonts w:ascii="Arial" w:hAnsi="Arial" w:cs="Arial"/>
          <w:sz w:val="20"/>
          <w:szCs w:val="20"/>
        </w:rPr>
      </w:pPr>
    </w:p>
    <w:p w:rsidR="00520A16" w:rsidRPr="00395210" w:rsidRDefault="00520A16" w:rsidP="00520A16">
      <w:pPr>
        <w:pStyle w:val="Odstavecseseznamem"/>
        <w:tabs>
          <w:tab w:val="left" w:pos="3825"/>
        </w:tabs>
        <w:rPr>
          <w:rFonts w:ascii="Arial" w:hAnsi="Arial" w:cs="Arial"/>
          <w:sz w:val="20"/>
          <w:szCs w:val="20"/>
        </w:rPr>
      </w:pPr>
    </w:p>
    <w:tbl>
      <w:tblPr>
        <w:tblW w:w="10820" w:type="dxa"/>
        <w:tblInd w:w="10" w:type="dxa"/>
        <w:tblCellMar>
          <w:left w:w="70" w:type="dxa"/>
          <w:right w:w="70" w:type="dxa"/>
        </w:tblCellMar>
        <w:tblLook w:val="04A0" w:firstRow="1" w:lastRow="0" w:firstColumn="1" w:lastColumn="0" w:noHBand="0" w:noVBand="1"/>
      </w:tblPr>
      <w:tblGrid>
        <w:gridCol w:w="600"/>
        <w:gridCol w:w="939"/>
        <w:gridCol w:w="1082"/>
        <w:gridCol w:w="1055"/>
        <w:gridCol w:w="2176"/>
        <w:gridCol w:w="429"/>
        <w:gridCol w:w="885"/>
        <w:gridCol w:w="1284"/>
        <w:gridCol w:w="1168"/>
        <w:gridCol w:w="1240"/>
      </w:tblGrid>
      <w:tr w:rsidR="00520A16" w:rsidRPr="00395210" w:rsidTr="00D1590D">
        <w:trPr>
          <w:trHeight w:val="300"/>
        </w:trPr>
        <w:tc>
          <w:tcPr>
            <w:tcW w:w="9580" w:type="dxa"/>
            <w:gridSpan w:val="9"/>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r w:rsidRPr="00395210">
              <w:rPr>
                <w:b/>
                <w:bCs/>
                <w:color w:val="16365C"/>
                <w:sz w:val="20"/>
                <w:szCs w:val="20"/>
              </w:rPr>
              <w:t xml:space="preserve">Předmět zakázky: </w:t>
            </w:r>
            <w:r w:rsidRPr="00395210">
              <w:rPr>
                <w:color w:val="16365C"/>
                <w:sz w:val="20"/>
                <w:szCs w:val="20"/>
              </w:rPr>
              <w:t>Měsíční servisní činnost klimatizací v příručních zvěřincích v budově D + G</w:t>
            </w:r>
          </w:p>
        </w:tc>
        <w:tc>
          <w:tcPr>
            <w:tcW w:w="1240" w:type="dxa"/>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r>
      <w:tr w:rsidR="00520A16" w:rsidRPr="00395210" w:rsidTr="00D1590D">
        <w:trPr>
          <w:trHeight w:val="525"/>
        </w:trPr>
        <w:tc>
          <w:tcPr>
            <w:tcW w:w="60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939"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082"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055" w:type="dxa"/>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2176"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391"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885"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284"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68"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24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1095"/>
        </w:trPr>
        <w:tc>
          <w:tcPr>
            <w:tcW w:w="600" w:type="dxa"/>
            <w:tcBorders>
              <w:top w:val="single" w:sz="8" w:space="0" w:color="auto"/>
              <w:left w:val="single" w:sz="8" w:space="0" w:color="auto"/>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Poč. číslo</w:t>
            </w:r>
          </w:p>
        </w:tc>
        <w:tc>
          <w:tcPr>
            <w:tcW w:w="939"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Budova</w:t>
            </w:r>
          </w:p>
        </w:tc>
        <w:tc>
          <w:tcPr>
            <w:tcW w:w="1082"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Číslo místnosti</w:t>
            </w:r>
          </w:p>
        </w:tc>
        <w:tc>
          <w:tcPr>
            <w:tcW w:w="1055"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Výrobce</w:t>
            </w:r>
          </w:p>
        </w:tc>
        <w:tc>
          <w:tcPr>
            <w:tcW w:w="2176"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Filtrace přívod+odtah</w:t>
            </w:r>
          </w:p>
        </w:tc>
        <w:tc>
          <w:tcPr>
            <w:tcW w:w="391"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MJ</w:t>
            </w:r>
          </w:p>
        </w:tc>
        <w:tc>
          <w:tcPr>
            <w:tcW w:w="885" w:type="dxa"/>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Výměra</w:t>
            </w:r>
          </w:p>
        </w:tc>
        <w:tc>
          <w:tcPr>
            <w:tcW w:w="1284"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Četnost/rok</w:t>
            </w:r>
          </w:p>
        </w:tc>
        <w:tc>
          <w:tcPr>
            <w:tcW w:w="1168"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 prohlídky měsíčně bez DPH</w:t>
            </w:r>
          </w:p>
        </w:tc>
        <w:tc>
          <w:tcPr>
            <w:tcW w:w="1240" w:type="dxa"/>
            <w:tcBorders>
              <w:top w:val="single" w:sz="8" w:space="0" w:color="auto"/>
              <w:left w:val="nil"/>
              <w:bottom w:val="single" w:sz="4" w:space="0" w:color="auto"/>
              <w:right w:val="single" w:sz="8" w:space="0" w:color="auto"/>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celkem ročně bez DPH</w:t>
            </w:r>
          </w:p>
        </w:tc>
      </w:tr>
      <w:tr w:rsidR="00520A16" w:rsidRPr="00395210" w:rsidTr="00D1590D">
        <w:trPr>
          <w:trHeight w:val="615"/>
        </w:trPr>
        <w:tc>
          <w:tcPr>
            <w:tcW w:w="7128" w:type="dxa"/>
            <w:gridSpan w:val="7"/>
            <w:tcBorders>
              <w:top w:val="single" w:sz="4" w:space="0" w:color="auto"/>
              <w:left w:val="single" w:sz="8" w:space="0" w:color="auto"/>
              <w:bottom w:val="single" w:sz="8" w:space="0" w:color="auto"/>
              <w:right w:val="nil"/>
            </w:tcBorders>
            <w:shd w:val="clear" w:color="008080" w:fill="FFFFFF"/>
            <w:noWrap/>
            <w:vAlign w:val="center"/>
            <w:hideMark/>
          </w:tcPr>
          <w:p w:rsidR="00520A16" w:rsidRPr="00395210" w:rsidRDefault="00520A16" w:rsidP="00D1590D">
            <w:pPr>
              <w:rPr>
                <w:b/>
                <w:bCs/>
                <w:color w:val="0F243E"/>
                <w:sz w:val="20"/>
                <w:szCs w:val="20"/>
              </w:rPr>
            </w:pPr>
            <w:r w:rsidRPr="00395210">
              <w:rPr>
                <w:b/>
                <w:bCs/>
                <w:color w:val="0F243E"/>
                <w:sz w:val="20"/>
                <w:szCs w:val="20"/>
              </w:rPr>
              <w:t>Měsíční servisní činnost klimatizací v příručních zvěřincích v budově D + G</w:t>
            </w:r>
          </w:p>
        </w:tc>
        <w:tc>
          <w:tcPr>
            <w:tcW w:w="1284" w:type="dxa"/>
            <w:tcBorders>
              <w:top w:val="nil"/>
              <w:left w:val="nil"/>
              <w:bottom w:val="single" w:sz="8" w:space="0" w:color="auto"/>
              <w:right w:val="nil"/>
            </w:tcBorders>
            <w:shd w:val="clear" w:color="auto" w:fill="auto"/>
            <w:noWrap/>
            <w:vAlign w:val="center"/>
            <w:hideMark/>
          </w:tcPr>
          <w:p w:rsidR="00520A16" w:rsidRPr="00395210" w:rsidRDefault="00520A16" w:rsidP="00D1590D">
            <w:pPr>
              <w:rPr>
                <w:rFonts w:ascii="Calibri" w:hAnsi="Calibri"/>
                <w:color w:val="000000"/>
                <w:sz w:val="20"/>
                <w:szCs w:val="20"/>
              </w:rPr>
            </w:pPr>
            <w:r w:rsidRPr="00395210">
              <w:rPr>
                <w:rFonts w:ascii="Calibri" w:hAnsi="Calibri"/>
                <w:color w:val="000000"/>
                <w:sz w:val="20"/>
                <w:szCs w:val="20"/>
              </w:rPr>
              <w:t> </w:t>
            </w:r>
          </w:p>
        </w:tc>
        <w:tc>
          <w:tcPr>
            <w:tcW w:w="1168" w:type="dxa"/>
            <w:tcBorders>
              <w:top w:val="nil"/>
              <w:left w:val="nil"/>
              <w:bottom w:val="single" w:sz="8" w:space="0" w:color="auto"/>
              <w:right w:val="nil"/>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c>
          <w:tcPr>
            <w:tcW w:w="1240" w:type="dxa"/>
            <w:tcBorders>
              <w:top w:val="nil"/>
              <w:left w:val="nil"/>
              <w:bottom w:val="single" w:sz="8" w:space="0" w:color="auto"/>
              <w:right w:val="single" w:sz="8" w:space="0" w:color="auto"/>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trHeight w:val="420"/>
        </w:trPr>
        <w:tc>
          <w:tcPr>
            <w:tcW w:w="600" w:type="dxa"/>
            <w:tcBorders>
              <w:top w:val="nil"/>
              <w:left w:val="single" w:sz="8" w:space="0" w:color="auto"/>
              <w:bottom w:val="single" w:sz="4" w:space="0" w:color="auto"/>
              <w:right w:val="nil"/>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w:t>
            </w:r>
          </w:p>
        </w:tc>
        <w:tc>
          <w:tcPr>
            <w:tcW w:w="3076" w:type="dxa"/>
            <w:gridSpan w:val="3"/>
            <w:tcBorders>
              <w:top w:val="single" w:sz="8" w:space="0" w:color="auto"/>
              <w:left w:val="single" w:sz="4" w:space="0" w:color="auto"/>
              <w:bottom w:val="single" w:sz="4" w:space="0" w:color="auto"/>
              <w:right w:val="single" w:sz="4" w:space="0" w:color="000000"/>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Klimatizační systémy split</w:t>
            </w:r>
          </w:p>
        </w:tc>
        <w:tc>
          <w:tcPr>
            <w:tcW w:w="2176"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391" w:type="dxa"/>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885" w:type="dxa"/>
            <w:tcBorders>
              <w:top w:val="nil"/>
              <w:left w:val="nil"/>
              <w:bottom w:val="single" w:sz="4" w:space="0" w:color="auto"/>
              <w:right w:val="single" w:sz="4" w:space="0" w:color="auto"/>
            </w:tcBorders>
            <w:shd w:val="clear" w:color="FFFFCC" w:fill="C5D9F1"/>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284" w:type="dxa"/>
            <w:tcBorders>
              <w:top w:val="nil"/>
              <w:left w:val="nil"/>
              <w:bottom w:val="single" w:sz="4"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68" w:type="dxa"/>
            <w:tcBorders>
              <w:top w:val="nil"/>
              <w:left w:val="nil"/>
              <w:bottom w:val="single" w:sz="4"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240" w:type="dxa"/>
            <w:tcBorders>
              <w:top w:val="nil"/>
              <w:left w:val="nil"/>
              <w:bottom w:val="single" w:sz="4" w:space="0" w:color="auto"/>
              <w:right w:val="single" w:sz="8"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sut.1</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 xml:space="preserve"> Gea</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rukáv 500x220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lastRenderedPageBreak/>
              <w:t>1.2</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sut.3</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1.3</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sut.11</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Toshiba</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G4 300x250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1.4</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sut.13a</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1.5</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sut.13b</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1.6</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22</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Toshiba</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G4 500x450, G4 640x250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1.7</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38</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Toshiba</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1.8</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42b</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G4 200x200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1.9</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G</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130</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1.10</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203</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G4 640x250, G4 600x480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1.11</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207</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1.12</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235</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G4 320x250, G4 640x250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1.13</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247</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G4 640x250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1.14</w:t>
            </w:r>
          </w:p>
        </w:tc>
        <w:tc>
          <w:tcPr>
            <w:tcW w:w="939"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D</w:t>
            </w:r>
          </w:p>
        </w:tc>
        <w:tc>
          <w:tcPr>
            <w:tcW w:w="1082"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328</w:t>
            </w:r>
          </w:p>
        </w:tc>
        <w:tc>
          <w:tcPr>
            <w:tcW w:w="1055" w:type="dxa"/>
            <w:tcBorders>
              <w:top w:val="nil"/>
              <w:left w:val="nil"/>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ZenithAir</w:t>
            </w:r>
          </w:p>
        </w:tc>
        <w:tc>
          <w:tcPr>
            <w:tcW w:w="2176" w:type="dxa"/>
            <w:tcBorders>
              <w:top w:val="nil"/>
              <w:left w:val="nil"/>
              <w:bottom w:val="single" w:sz="4" w:space="0" w:color="auto"/>
              <w:right w:val="single" w:sz="4" w:space="0" w:color="auto"/>
            </w:tcBorders>
            <w:shd w:val="clear" w:color="auto" w:fill="auto"/>
            <w:vAlign w:val="center"/>
            <w:hideMark/>
          </w:tcPr>
          <w:p w:rsidR="00520A16" w:rsidRPr="00395210" w:rsidRDefault="00520A16" w:rsidP="00D1590D">
            <w:pPr>
              <w:jc w:val="center"/>
              <w:rPr>
                <w:color w:val="0F243E"/>
                <w:sz w:val="20"/>
                <w:szCs w:val="20"/>
              </w:rPr>
            </w:pPr>
            <w:r w:rsidRPr="00395210">
              <w:rPr>
                <w:color w:val="0F243E"/>
                <w:sz w:val="20"/>
                <w:szCs w:val="20"/>
              </w:rPr>
              <w:t>G4 640x250</w:t>
            </w:r>
          </w:p>
        </w:tc>
        <w:tc>
          <w:tcPr>
            <w:tcW w:w="391"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12</w:t>
            </w:r>
          </w:p>
        </w:tc>
        <w:tc>
          <w:tcPr>
            <w:tcW w:w="1168" w:type="dxa"/>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240" w:type="dxa"/>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90"/>
        </w:trPr>
        <w:tc>
          <w:tcPr>
            <w:tcW w:w="600" w:type="dxa"/>
            <w:tcBorders>
              <w:top w:val="nil"/>
              <w:left w:val="single" w:sz="8" w:space="0" w:color="auto"/>
              <w:bottom w:val="single" w:sz="8" w:space="0" w:color="auto"/>
              <w:right w:val="nil"/>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2.</w:t>
            </w:r>
          </w:p>
        </w:tc>
        <w:tc>
          <w:tcPr>
            <w:tcW w:w="3076" w:type="dxa"/>
            <w:gridSpan w:val="3"/>
            <w:tcBorders>
              <w:top w:val="single" w:sz="4" w:space="0" w:color="auto"/>
              <w:left w:val="single" w:sz="4" w:space="0" w:color="auto"/>
              <w:bottom w:val="single" w:sz="8" w:space="0" w:color="auto"/>
              <w:right w:val="single" w:sz="4" w:space="0" w:color="000000"/>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Doprava</w:t>
            </w:r>
          </w:p>
        </w:tc>
        <w:tc>
          <w:tcPr>
            <w:tcW w:w="2176" w:type="dxa"/>
            <w:tcBorders>
              <w:top w:val="nil"/>
              <w:left w:val="nil"/>
              <w:bottom w:val="single" w:sz="8"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391" w:type="dxa"/>
            <w:tcBorders>
              <w:top w:val="nil"/>
              <w:left w:val="nil"/>
              <w:bottom w:val="single" w:sz="8" w:space="0" w:color="auto"/>
              <w:right w:val="single" w:sz="4" w:space="0" w:color="auto"/>
            </w:tcBorders>
            <w:shd w:val="clear" w:color="FFFFFF" w:fill="C5D9F1"/>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885" w:type="dxa"/>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284" w:type="dxa"/>
            <w:tcBorders>
              <w:top w:val="nil"/>
              <w:left w:val="nil"/>
              <w:bottom w:val="single" w:sz="8"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68" w:type="dxa"/>
            <w:tcBorders>
              <w:top w:val="nil"/>
              <w:left w:val="nil"/>
              <w:bottom w:val="single" w:sz="8" w:space="0" w:color="auto"/>
              <w:right w:val="single" w:sz="4" w:space="0" w:color="auto"/>
            </w:tcBorders>
            <w:shd w:val="clear" w:color="FFFFFF" w:fill="C5D9F1"/>
            <w:vAlign w:val="center"/>
          </w:tcPr>
          <w:p w:rsidR="00520A16" w:rsidRPr="00395210" w:rsidRDefault="00520A16" w:rsidP="00D1590D">
            <w:pPr>
              <w:jc w:val="right"/>
              <w:rPr>
                <w:b/>
                <w:bCs/>
                <w:color w:val="0F243E"/>
                <w:sz w:val="20"/>
                <w:szCs w:val="20"/>
              </w:rPr>
            </w:pPr>
          </w:p>
        </w:tc>
        <w:tc>
          <w:tcPr>
            <w:tcW w:w="1240" w:type="dxa"/>
            <w:tcBorders>
              <w:top w:val="nil"/>
              <w:left w:val="nil"/>
              <w:bottom w:val="single" w:sz="8"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bl>
    <w:p w:rsidR="00520A16" w:rsidRDefault="00520A16" w:rsidP="00520A16">
      <w:pPr>
        <w:tabs>
          <w:tab w:val="left" w:pos="3825"/>
        </w:tabs>
        <w:rPr>
          <w:rFonts w:ascii="Arial" w:hAnsi="Arial" w:cs="Arial"/>
          <w:sz w:val="20"/>
          <w:szCs w:val="20"/>
        </w:rPr>
      </w:pPr>
    </w:p>
    <w:p w:rsidR="00520A16" w:rsidRDefault="00520A16" w:rsidP="00520A16">
      <w:pPr>
        <w:tabs>
          <w:tab w:val="left" w:pos="3825"/>
        </w:tabs>
        <w:rPr>
          <w:rFonts w:ascii="Arial" w:hAnsi="Arial" w:cs="Arial"/>
          <w:sz w:val="20"/>
          <w:szCs w:val="20"/>
        </w:rPr>
      </w:pPr>
    </w:p>
    <w:p w:rsidR="00520A16" w:rsidRPr="00395210" w:rsidRDefault="00520A16" w:rsidP="00520A16">
      <w:pPr>
        <w:tabs>
          <w:tab w:val="left" w:pos="3825"/>
        </w:tabs>
        <w:rPr>
          <w:rFonts w:ascii="Arial" w:hAnsi="Arial" w:cs="Arial"/>
          <w:sz w:val="20"/>
          <w:szCs w:val="20"/>
        </w:rPr>
      </w:pPr>
    </w:p>
    <w:tbl>
      <w:tblPr>
        <w:tblW w:w="10849" w:type="dxa"/>
        <w:tblCellMar>
          <w:left w:w="70" w:type="dxa"/>
          <w:right w:w="70" w:type="dxa"/>
        </w:tblCellMar>
        <w:tblLook w:val="04A0" w:firstRow="1" w:lastRow="0" w:firstColumn="1" w:lastColumn="0" w:noHBand="0" w:noVBand="1"/>
      </w:tblPr>
      <w:tblGrid>
        <w:gridCol w:w="80"/>
        <w:gridCol w:w="464"/>
        <w:gridCol w:w="496"/>
        <w:gridCol w:w="1653"/>
        <w:gridCol w:w="1716"/>
        <w:gridCol w:w="1310"/>
        <w:gridCol w:w="251"/>
        <w:gridCol w:w="383"/>
        <w:gridCol w:w="55"/>
        <w:gridCol w:w="903"/>
        <w:gridCol w:w="90"/>
        <w:gridCol w:w="875"/>
        <w:gridCol w:w="277"/>
        <w:gridCol w:w="825"/>
        <w:gridCol w:w="495"/>
        <w:gridCol w:w="985"/>
      </w:tblGrid>
      <w:tr w:rsidR="00520A16" w:rsidRPr="00395210" w:rsidTr="00D1590D">
        <w:trPr>
          <w:trHeight w:val="300"/>
        </w:trPr>
        <w:tc>
          <w:tcPr>
            <w:tcW w:w="6353" w:type="dxa"/>
            <w:gridSpan w:val="8"/>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r w:rsidRPr="00395210">
              <w:rPr>
                <w:b/>
                <w:bCs/>
                <w:color w:val="16365C"/>
                <w:sz w:val="20"/>
                <w:szCs w:val="20"/>
              </w:rPr>
              <w:t xml:space="preserve">Předmět zakázky: </w:t>
            </w:r>
            <w:r w:rsidRPr="00395210">
              <w:rPr>
                <w:color w:val="16365C"/>
                <w:sz w:val="20"/>
                <w:szCs w:val="20"/>
              </w:rPr>
              <w:t>Servisní činnost klimatizací  - Pavilony Da, Da II, D, E, G a H</w:t>
            </w: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0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48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315"/>
        </w:trPr>
        <w:tc>
          <w:tcPr>
            <w:tcW w:w="544"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5175" w:type="dxa"/>
            <w:gridSpan w:val="4"/>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634"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0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48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trHeight w:val="570"/>
        </w:trPr>
        <w:tc>
          <w:tcPr>
            <w:tcW w:w="544" w:type="dxa"/>
            <w:gridSpan w:val="2"/>
            <w:tcBorders>
              <w:top w:val="single" w:sz="8" w:space="0" w:color="auto"/>
              <w:left w:val="single" w:sz="8" w:space="0" w:color="auto"/>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Kód</w:t>
            </w:r>
          </w:p>
        </w:tc>
        <w:tc>
          <w:tcPr>
            <w:tcW w:w="5175" w:type="dxa"/>
            <w:gridSpan w:val="4"/>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Popis</w:t>
            </w:r>
          </w:p>
        </w:tc>
        <w:tc>
          <w:tcPr>
            <w:tcW w:w="634" w:type="dxa"/>
            <w:gridSpan w:val="2"/>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MJ</w:t>
            </w:r>
          </w:p>
        </w:tc>
        <w:tc>
          <w:tcPr>
            <w:tcW w:w="958" w:type="dxa"/>
            <w:gridSpan w:val="2"/>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Výměra</w:t>
            </w:r>
          </w:p>
        </w:tc>
        <w:tc>
          <w:tcPr>
            <w:tcW w:w="958" w:type="dxa"/>
            <w:gridSpan w:val="2"/>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Četnost / rok</w:t>
            </w:r>
          </w:p>
        </w:tc>
        <w:tc>
          <w:tcPr>
            <w:tcW w:w="1100" w:type="dxa"/>
            <w:gridSpan w:val="2"/>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Jedn. cena</w:t>
            </w:r>
          </w:p>
        </w:tc>
        <w:tc>
          <w:tcPr>
            <w:tcW w:w="1480" w:type="dxa"/>
            <w:gridSpan w:val="2"/>
            <w:tcBorders>
              <w:top w:val="single" w:sz="8" w:space="0" w:color="auto"/>
              <w:left w:val="nil"/>
              <w:bottom w:val="single" w:sz="4" w:space="0" w:color="auto"/>
              <w:right w:val="single" w:sz="8" w:space="0" w:color="auto"/>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celkem bez DPH</w:t>
            </w:r>
          </w:p>
        </w:tc>
      </w:tr>
      <w:tr w:rsidR="00520A16" w:rsidRPr="00395210" w:rsidTr="00D1590D">
        <w:trPr>
          <w:trHeight w:val="510"/>
        </w:trPr>
        <w:tc>
          <w:tcPr>
            <w:tcW w:w="544" w:type="dxa"/>
            <w:gridSpan w:val="2"/>
            <w:tcBorders>
              <w:top w:val="nil"/>
              <w:left w:val="single" w:sz="8" w:space="0" w:color="auto"/>
              <w:bottom w:val="single" w:sz="8" w:space="0" w:color="auto"/>
              <w:right w:val="nil"/>
            </w:tcBorders>
            <w:shd w:val="clear" w:color="008080" w:fill="FFFFFF"/>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5809" w:type="dxa"/>
            <w:gridSpan w:val="6"/>
            <w:tcBorders>
              <w:top w:val="single" w:sz="4" w:space="0" w:color="auto"/>
              <w:left w:val="nil"/>
              <w:bottom w:val="single" w:sz="8" w:space="0" w:color="auto"/>
              <w:right w:val="nil"/>
            </w:tcBorders>
            <w:shd w:val="clear" w:color="008080" w:fill="FFFFFF"/>
            <w:vAlign w:val="center"/>
            <w:hideMark/>
          </w:tcPr>
          <w:p w:rsidR="00520A16" w:rsidRPr="00395210" w:rsidRDefault="00520A16" w:rsidP="00D1590D">
            <w:pPr>
              <w:rPr>
                <w:b/>
                <w:bCs/>
                <w:i/>
                <w:iCs/>
                <w:color w:val="0F243E"/>
                <w:sz w:val="20"/>
                <w:szCs w:val="20"/>
              </w:rPr>
            </w:pPr>
            <w:r w:rsidRPr="00395210">
              <w:rPr>
                <w:b/>
                <w:bCs/>
                <w:i/>
                <w:iCs/>
                <w:color w:val="0F243E"/>
                <w:sz w:val="20"/>
                <w:szCs w:val="20"/>
              </w:rPr>
              <w:t>Servisní činnost klimatizací  - Pavilony Da, Da II, D, E, G a H</w:t>
            </w:r>
          </w:p>
        </w:tc>
        <w:tc>
          <w:tcPr>
            <w:tcW w:w="958" w:type="dxa"/>
            <w:gridSpan w:val="2"/>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958" w:type="dxa"/>
            <w:gridSpan w:val="2"/>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100" w:type="dxa"/>
            <w:gridSpan w:val="2"/>
            <w:tcBorders>
              <w:top w:val="nil"/>
              <w:left w:val="nil"/>
              <w:bottom w:val="single" w:sz="8" w:space="0" w:color="auto"/>
              <w:right w:val="nil"/>
            </w:tcBorders>
            <w:shd w:val="clear" w:color="008080" w:fill="FFFFFF"/>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480" w:type="dxa"/>
            <w:gridSpan w:val="2"/>
            <w:tcBorders>
              <w:top w:val="nil"/>
              <w:left w:val="nil"/>
              <w:bottom w:val="single" w:sz="8" w:space="0" w:color="auto"/>
              <w:right w:val="single" w:sz="8" w:space="0" w:color="auto"/>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w:t>
            </w:r>
          </w:p>
        </w:tc>
        <w:tc>
          <w:tcPr>
            <w:tcW w:w="5175" w:type="dxa"/>
            <w:gridSpan w:val="4"/>
            <w:tcBorders>
              <w:top w:val="single" w:sz="4" w:space="0" w:color="000000"/>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GT11-UWW.4A00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405"/>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3,00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3,00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2.</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GT31-UWW0.1A00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405"/>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2.2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3.</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GT41-UWW0.1A00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4,00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3.2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4,00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4.</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GT51-UWW0.1A00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405"/>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24,00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4.2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24,00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5.</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GT61.UWW.4A00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405"/>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8,00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5.2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8,00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lastRenderedPageBreak/>
              <w:t>6.</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GEKO - vytápění/chlazení  - GT71-UWW0.1A00</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405"/>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6.1</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 xml:space="preserve">Pravidelný servis vnitřní jednotky GEKO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5,00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6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6.2</w:t>
            </w:r>
          </w:p>
        </w:tc>
        <w:tc>
          <w:tcPr>
            <w:tcW w:w="5175" w:type="dxa"/>
            <w:gridSpan w:val="4"/>
            <w:tcBorders>
              <w:top w:val="nil"/>
              <w:left w:val="nil"/>
              <w:bottom w:val="single" w:sz="4" w:space="0" w:color="000000"/>
              <w:right w:val="single" w:sz="4" w:space="0" w:color="000000"/>
            </w:tcBorders>
            <w:shd w:val="clear" w:color="FFFFCC" w:fill="FFFFFF"/>
            <w:vAlign w:val="bottom"/>
            <w:hideMark/>
          </w:tcPr>
          <w:p w:rsidR="00520A16" w:rsidRPr="00395210" w:rsidRDefault="00520A16" w:rsidP="00D1590D">
            <w:pPr>
              <w:rPr>
                <w:color w:val="0F243E"/>
                <w:sz w:val="20"/>
                <w:szCs w:val="20"/>
              </w:rPr>
            </w:pPr>
            <w:r w:rsidRPr="00395210">
              <w:rPr>
                <w:color w:val="0F243E"/>
                <w:sz w:val="20"/>
                <w:szCs w:val="20"/>
              </w:rPr>
              <w:t>Výměna filtru</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5,00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7.</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 xml:space="preserve">Pavilon D - strojovna </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7.1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zařízení Carrier</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8.</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 xml:space="preserve">Pavilon E - strojovna </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8.1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zařízení Carrier</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9.</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 Strojovna B1,B</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9.1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zařízení Emerson</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10.</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H - Střecha</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10.1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zařízení Carrier</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11.</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a H</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11.1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Pravidelný servis klimatizačních jednotek Aspera</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2,00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12.</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a H</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12.1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 xml:space="preserve">Revize úniků chladících blokových jednotek </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4,00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13.</w:t>
            </w:r>
          </w:p>
        </w:tc>
        <w:tc>
          <w:tcPr>
            <w:tcW w:w="5175" w:type="dxa"/>
            <w:gridSpan w:val="4"/>
            <w:tcBorders>
              <w:top w:val="nil"/>
              <w:left w:val="nil"/>
              <w:bottom w:val="single" w:sz="4" w:space="0" w:color="000000"/>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Pavilon G a H</w:t>
            </w:r>
          </w:p>
        </w:tc>
        <w:tc>
          <w:tcPr>
            <w:tcW w:w="634"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95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100" w:type="dxa"/>
            <w:gridSpan w:val="2"/>
            <w:tcBorders>
              <w:top w:val="nil"/>
              <w:left w:val="nil"/>
              <w:bottom w:val="single" w:sz="4" w:space="0" w:color="auto"/>
              <w:right w:val="single" w:sz="4" w:space="0" w:color="auto"/>
            </w:tcBorders>
            <w:shd w:val="clear" w:color="FFFFFF" w:fill="C5D9F1"/>
            <w:vAlign w:val="center"/>
          </w:tcPr>
          <w:p w:rsidR="00520A16" w:rsidRPr="00395210" w:rsidRDefault="00520A16" w:rsidP="00D1590D">
            <w:pPr>
              <w:rPr>
                <w:b/>
                <w:bCs/>
                <w:color w:val="0F243E"/>
                <w:sz w:val="20"/>
                <w:szCs w:val="20"/>
              </w:rPr>
            </w:pPr>
          </w:p>
        </w:tc>
        <w:tc>
          <w:tcPr>
            <w:tcW w:w="1480" w:type="dxa"/>
            <w:gridSpan w:val="2"/>
            <w:tcBorders>
              <w:top w:val="nil"/>
              <w:left w:val="nil"/>
              <w:bottom w:val="single" w:sz="4" w:space="0" w:color="auto"/>
              <w:right w:val="single" w:sz="8" w:space="0" w:color="auto"/>
            </w:tcBorders>
            <w:shd w:val="clear" w:color="FFFFFF" w:fill="C5D9F1"/>
            <w:noWrap/>
            <w:vAlign w:val="center"/>
          </w:tcPr>
          <w:p w:rsidR="00520A16" w:rsidRPr="00395210" w:rsidRDefault="00520A16" w:rsidP="00D1590D">
            <w:pPr>
              <w:jc w:val="right"/>
              <w:rPr>
                <w:b/>
                <w:bCs/>
                <w:color w:val="0F243E"/>
                <w:sz w:val="20"/>
                <w:szCs w:val="20"/>
              </w:rPr>
            </w:pPr>
          </w:p>
        </w:tc>
      </w:tr>
      <w:tr w:rsidR="00520A16" w:rsidRPr="00395210" w:rsidTr="00D1590D">
        <w:trPr>
          <w:trHeight w:val="300"/>
        </w:trPr>
        <w:tc>
          <w:tcPr>
            <w:tcW w:w="544"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rPr>
                <w:color w:val="0F243E"/>
                <w:sz w:val="20"/>
                <w:szCs w:val="20"/>
              </w:rPr>
            </w:pPr>
            <w:r w:rsidRPr="00395210">
              <w:rPr>
                <w:color w:val="0F243E"/>
                <w:sz w:val="20"/>
                <w:szCs w:val="20"/>
              </w:rPr>
              <w:t>13.1</w:t>
            </w:r>
          </w:p>
        </w:tc>
        <w:tc>
          <w:tcPr>
            <w:tcW w:w="5175" w:type="dxa"/>
            <w:gridSpan w:val="4"/>
            <w:tcBorders>
              <w:top w:val="nil"/>
              <w:left w:val="nil"/>
              <w:bottom w:val="single" w:sz="4" w:space="0" w:color="000000"/>
              <w:right w:val="single" w:sz="4" w:space="0" w:color="000000"/>
            </w:tcBorders>
            <w:shd w:val="clear" w:color="FFFFCC" w:fill="FFFFFF"/>
            <w:noWrap/>
            <w:vAlign w:val="bottom"/>
            <w:hideMark/>
          </w:tcPr>
          <w:p w:rsidR="00520A16" w:rsidRPr="00395210" w:rsidRDefault="00520A16" w:rsidP="00D1590D">
            <w:pPr>
              <w:rPr>
                <w:color w:val="0F243E"/>
                <w:sz w:val="20"/>
                <w:szCs w:val="20"/>
              </w:rPr>
            </w:pPr>
            <w:r w:rsidRPr="00395210">
              <w:rPr>
                <w:color w:val="0F243E"/>
                <w:sz w:val="20"/>
                <w:szCs w:val="20"/>
              </w:rPr>
              <w:t>Revize úniků klimatizačních  jednotek  Aspera</w:t>
            </w:r>
          </w:p>
        </w:tc>
        <w:tc>
          <w:tcPr>
            <w:tcW w:w="634"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10,00</w:t>
            </w:r>
          </w:p>
        </w:tc>
        <w:tc>
          <w:tcPr>
            <w:tcW w:w="958" w:type="dxa"/>
            <w:gridSpan w:val="2"/>
            <w:tcBorders>
              <w:top w:val="nil"/>
              <w:left w:val="nil"/>
              <w:bottom w:val="single" w:sz="4" w:space="0" w:color="auto"/>
              <w:right w:val="single" w:sz="4" w:space="0" w:color="auto"/>
            </w:tcBorders>
            <w:shd w:val="clear" w:color="FFFFCC" w:fill="FFFFFF"/>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4" w:space="0" w:color="auto"/>
              <w:right w:val="single" w:sz="4" w:space="0" w:color="auto"/>
            </w:tcBorders>
            <w:shd w:val="clear" w:color="FFFFCC" w:fill="FFFFFF"/>
            <w:noWrap/>
            <w:vAlign w:val="center"/>
          </w:tcPr>
          <w:p w:rsidR="00520A16" w:rsidRPr="00395210" w:rsidRDefault="00520A16" w:rsidP="00D1590D">
            <w:pPr>
              <w:jc w:val="right"/>
              <w:rPr>
                <w:color w:val="0F243E"/>
                <w:sz w:val="20"/>
                <w:szCs w:val="20"/>
              </w:rPr>
            </w:pPr>
          </w:p>
        </w:tc>
        <w:tc>
          <w:tcPr>
            <w:tcW w:w="1480" w:type="dxa"/>
            <w:gridSpan w:val="2"/>
            <w:tcBorders>
              <w:top w:val="nil"/>
              <w:left w:val="nil"/>
              <w:bottom w:val="single" w:sz="4" w:space="0" w:color="auto"/>
              <w:right w:val="single" w:sz="8" w:space="0" w:color="auto"/>
            </w:tcBorders>
            <w:shd w:val="clear" w:color="auto" w:fill="auto"/>
            <w:noWrap/>
            <w:vAlign w:val="center"/>
          </w:tcPr>
          <w:p w:rsidR="00520A16" w:rsidRPr="00395210" w:rsidRDefault="00520A16" w:rsidP="00D1590D">
            <w:pPr>
              <w:jc w:val="right"/>
              <w:rPr>
                <w:color w:val="0F243E"/>
                <w:sz w:val="20"/>
                <w:szCs w:val="20"/>
              </w:rPr>
            </w:pPr>
          </w:p>
        </w:tc>
      </w:tr>
      <w:tr w:rsidR="00520A16" w:rsidRPr="00395210" w:rsidTr="00D1590D">
        <w:trPr>
          <w:trHeight w:val="315"/>
        </w:trPr>
        <w:tc>
          <w:tcPr>
            <w:tcW w:w="544" w:type="dxa"/>
            <w:gridSpan w:val="2"/>
            <w:tcBorders>
              <w:top w:val="nil"/>
              <w:left w:val="single" w:sz="8" w:space="0" w:color="auto"/>
              <w:bottom w:val="single" w:sz="8" w:space="0" w:color="auto"/>
              <w:right w:val="single" w:sz="4" w:space="0" w:color="auto"/>
            </w:tcBorders>
            <w:shd w:val="clear" w:color="000000"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14.</w:t>
            </w:r>
          </w:p>
        </w:tc>
        <w:tc>
          <w:tcPr>
            <w:tcW w:w="5175" w:type="dxa"/>
            <w:gridSpan w:val="4"/>
            <w:tcBorders>
              <w:top w:val="nil"/>
              <w:left w:val="nil"/>
              <w:bottom w:val="single" w:sz="8" w:space="0" w:color="auto"/>
              <w:right w:val="single" w:sz="4" w:space="0" w:color="000000"/>
            </w:tcBorders>
            <w:shd w:val="clear" w:color="FFFFFF" w:fill="C5D9F1"/>
            <w:vAlign w:val="bottom"/>
            <w:hideMark/>
          </w:tcPr>
          <w:p w:rsidR="00520A16" w:rsidRPr="00395210" w:rsidRDefault="00520A16" w:rsidP="00D1590D">
            <w:pPr>
              <w:rPr>
                <w:b/>
                <w:bCs/>
                <w:color w:val="003366"/>
                <w:sz w:val="20"/>
                <w:szCs w:val="20"/>
              </w:rPr>
            </w:pPr>
            <w:r w:rsidRPr="00395210">
              <w:rPr>
                <w:b/>
                <w:bCs/>
                <w:color w:val="003366"/>
                <w:sz w:val="20"/>
                <w:szCs w:val="20"/>
              </w:rPr>
              <w:t>Doprava</w:t>
            </w:r>
          </w:p>
        </w:tc>
        <w:tc>
          <w:tcPr>
            <w:tcW w:w="634" w:type="dxa"/>
            <w:gridSpan w:val="2"/>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58" w:type="dxa"/>
            <w:gridSpan w:val="2"/>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958" w:type="dxa"/>
            <w:gridSpan w:val="2"/>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00" w:type="dxa"/>
            <w:gridSpan w:val="2"/>
            <w:tcBorders>
              <w:top w:val="nil"/>
              <w:left w:val="nil"/>
              <w:bottom w:val="single" w:sz="8" w:space="0" w:color="000000"/>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0,00</w:t>
            </w:r>
          </w:p>
        </w:tc>
        <w:tc>
          <w:tcPr>
            <w:tcW w:w="1480" w:type="dxa"/>
            <w:gridSpan w:val="2"/>
            <w:tcBorders>
              <w:top w:val="nil"/>
              <w:left w:val="nil"/>
              <w:bottom w:val="single" w:sz="8" w:space="0" w:color="auto"/>
              <w:right w:val="single" w:sz="8" w:space="0" w:color="auto"/>
            </w:tcBorders>
            <w:shd w:val="clear" w:color="FFFFFF" w:fill="C5D9F1"/>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0 Kč</w:t>
            </w:r>
          </w:p>
        </w:tc>
      </w:tr>
      <w:tr w:rsidR="00520A16" w:rsidRPr="00395210" w:rsidTr="00D1590D">
        <w:trPr>
          <w:trHeight w:val="300"/>
        </w:trPr>
        <w:tc>
          <w:tcPr>
            <w:tcW w:w="544" w:type="dxa"/>
            <w:gridSpan w:val="2"/>
            <w:tcBorders>
              <w:top w:val="nil"/>
              <w:left w:val="nil"/>
              <w:bottom w:val="nil"/>
              <w:right w:val="nil"/>
            </w:tcBorders>
            <w:shd w:val="clear" w:color="auto" w:fill="auto"/>
            <w:noWrap/>
            <w:vAlign w:val="bottom"/>
            <w:hideMark/>
          </w:tcPr>
          <w:p w:rsidR="00520A16" w:rsidRPr="00395210" w:rsidRDefault="00520A16" w:rsidP="00D1590D">
            <w:pPr>
              <w:rPr>
                <w:b/>
                <w:bCs/>
                <w:color w:val="0F243E"/>
                <w:sz w:val="20"/>
                <w:szCs w:val="20"/>
              </w:rPr>
            </w:pPr>
          </w:p>
        </w:tc>
        <w:tc>
          <w:tcPr>
            <w:tcW w:w="5175" w:type="dxa"/>
            <w:gridSpan w:val="4"/>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634"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p w:rsidR="00520A16" w:rsidRPr="00395210" w:rsidRDefault="00520A16" w:rsidP="00D1590D">
            <w:pPr>
              <w:jc w:val="center"/>
              <w:rPr>
                <w:sz w:val="20"/>
                <w:szCs w:val="20"/>
              </w:rPr>
            </w:pPr>
          </w:p>
          <w:p w:rsidR="00520A16" w:rsidRPr="00395210" w:rsidRDefault="00520A16" w:rsidP="00D1590D">
            <w:pPr>
              <w:jc w:val="center"/>
              <w:rPr>
                <w:sz w:val="20"/>
                <w:szCs w:val="20"/>
              </w:rPr>
            </w:pPr>
          </w:p>
          <w:p w:rsidR="00520A16" w:rsidRPr="00395210" w:rsidRDefault="00520A16" w:rsidP="00D1590D">
            <w:pPr>
              <w:jc w:val="center"/>
              <w:rPr>
                <w:sz w:val="20"/>
                <w:szCs w:val="20"/>
              </w:rPr>
            </w:pPr>
          </w:p>
          <w:p w:rsidR="00520A16" w:rsidRPr="00395210" w:rsidRDefault="00520A16" w:rsidP="00D1590D">
            <w:pPr>
              <w:rPr>
                <w:sz w:val="20"/>
                <w:szCs w:val="20"/>
              </w:rPr>
            </w:pPr>
          </w:p>
        </w:tc>
        <w:tc>
          <w:tcPr>
            <w:tcW w:w="958"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0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48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gridBefore w:val="1"/>
          <w:gridAfter w:val="1"/>
          <w:wBefore w:w="80" w:type="dxa"/>
          <w:wAfter w:w="985" w:type="dxa"/>
          <w:trHeight w:val="300"/>
        </w:trPr>
        <w:tc>
          <w:tcPr>
            <w:tcW w:w="7321" w:type="dxa"/>
            <w:gridSpan w:val="10"/>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r w:rsidRPr="00395210">
              <w:rPr>
                <w:b/>
                <w:bCs/>
                <w:color w:val="16365C"/>
                <w:sz w:val="20"/>
                <w:szCs w:val="20"/>
              </w:rPr>
              <w:t xml:space="preserve">Předmět zakázky: </w:t>
            </w:r>
            <w:r w:rsidRPr="00395210">
              <w:rPr>
                <w:color w:val="16365C"/>
                <w:sz w:val="20"/>
                <w:szCs w:val="20"/>
              </w:rPr>
              <w:t>Roční servisní činnost klimatizací pavilóny A, Da, Da II, D, E, G, Zs</w:t>
            </w:r>
          </w:p>
        </w:tc>
        <w:tc>
          <w:tcPr>
            <w:tcW w:w="1143" w:type="dxa"/>
            <w:gridSpan w:val="2"/>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132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gridBefore w:val="1"/>
          <w:gridAfter w:val="1"/>
          <w:wBefore w:w="80" w:type="dxa"/>
          <w:wAfter w:w="985" w:type="dxa"/>
          <w:trHeight w:val="315"/>
        </w:trPr>
        <w:tc>
          <w:tcPr>
            <w:tcW w:w="96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653"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716"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561" w:type="dxa"/>
            <w:gridSpan w:val="2"/>
            <w:tcBorders>
              <w:top w:val="nil"/>
              <w:left w:val="nil"/>
              <w:bottom w:val="nil"/>
              <w:right w:val="nil"/>
            </w:tcBorders>
            <w:shd w:val="clear" w:color="auto" w:fill="auto"/>
            <w:noWrap/>
            <w:vAlign w:val="bottom"/>
            <w:hideMark/>
          </w:tcPr>
          <w:p w:rsidR="00520A16" w:rsidRPr="00395210" w:rsidRDefault="00520A16" w:rsidP="00D1590D">
            <w:pPr>
              <w:jc w:val="center"/>
              <w:rPr>
                <w:sz w:val="20"/>
                <w:szCs w:val="20"/>
              </w:rPr>
            </w:pPr>
          </w:p>
        </w:tc>
        <w:tc>
          <w:tcPr>
            <w:tcW w:w="438"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993"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43"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320" w:type="dxa"/>
            <w:gridSpan w:val="2"/>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r w:rsidR="00520A16" w:rsidRPr="00395210" w:rsidTr="00D1590D">
        <w:trPr>
          <w:gridBefore w:val="1"/>
          <w:gridAfter w:val="1"/>
          <w:wBefore w:w="80" w:type="dxa"/>
          <w:wAfter w:w="985" w:type="dxa"/>
          <w:trHeight w:val="1140"/>
        </w:trPr>
        <w:tc>
          <w:tcPr>
            <w:tcW w:w="960" w:type="dxa"/>
            <w:gridSpan w:val="2"/>
            <w:tcBorders>
              <w:top w:val="single" w:sz="8" w:space="0" w:color="auto"/>
              <w:left w:val="single" w:sz="8" w:space="0" w:color="auto"/>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Poč. číslo</w:t>
            </w:r>
          </w:p>
        </w:tc>
        <w:tc>
          <w:tcPr>
            <w:tcW w:w="1653"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Umístění</w:t>
            </w:r>
          </w:p>
        </w:tc>
        <w:tc>
          <w:tcPr>
            <w:tcW w:w="1716" w:type="dxa"/>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Číslo místnosti</w:t>
            </w:r>
          </w:p>
        </w:tc>
        <w:tc>
          <w:tcPr>
            <w:tcW w:w="1561" w:type="dxa"/>
            <w:gridSpan w:val="2"/>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Výrobce</w:t>
            </w:r>
          </w:p>
        </w:tc>
        <w:tc>
          <w:tcPr>
            <w:tcW w:w="438" w:type="dxa"/>
            <w:gridSpan w:val="2"/>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MJ</w:t>
            </w:r>
          </w:p>
        </w:tc>
        <w:tc>
          <w:tcPr>
            <w:tcW w:w="993" w:type="dxa"/>
            <w:gridSpan w:val="2"/>
            <w:tcBorders>
              <w:top w:val="single" w:sz="8" w:space="0" w:color="auto"/>
              <w:left w:val="nil"/>
              <w:bottom w:val="single" w:sz="4" w:space="0" w:color="auto"/>
              <w:right w:val="nil"/>
            </w:tcBorders>
            <w:shd w:val="clear" w:color="008080" w:fill="FFFFFF"/>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Výměra</w:t>
            </w:r>
          </w:p>
        </w:tc>
        <w:tc>
          <w:tcPr>
            <w:tcW w:w="1143" w:type="dxa"/>
            <w:gridSpan w:val="2"/>
            <w:tcBorders>
              <w:top w:val="single" w:sz="8" w:space="0" w:color="auto"/>
              <w:left w:val="nil"/>
              <w:bottom w:val="single" w:sz="4" w:space="0" w:color="auto"/>
              <w:right w:val="nil"/>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Četnost/rok</w:t>
            </w:r>
          </w:p>
        </w:tc>
        <w:tc>
          <w:tcPr>
            <w:tcW w:w="1320" w:type="dxa"/>
            <w:gridSpan w:val="2"/>
            <w:tcBorders>
              <w:top w:val="single" w:sz="8" w:space="0" w:color="auto"/>
              <w:left w:val="nil"/>
              <w:bottom w:val="single" w:sz="4" w:space="0" w:color="auto"/>
              <w:right w:val="single" w:sz="8" w:space="0" w:color="auto"/>
            </w:tcBorders>
            <w:shd w:val="clear" w:color="008080" w:fill="FFFFFF"/>
            <w:vAlign w:val="center"/>
            <w:hideMark/>
          </w:tcPr>
          <w:p w:rsidR="00520A16" w:rsidRPr="00395210" w:rsidRDefault="00520A16" w:rsidP="00D1590D">
            <w:pPr>
              <w:jc w:val="center"/>
              <w:rPr>
                <w:b/>
                <w:bCs/>
                <w:color w:val="0F243E"/>
                <w:sz w:val="20"/>
                <w:szCs w:val="20"/>
              </w:rPr>
            </w:pPr>
            <w:r w:rsidRPr="00395210">
              <w:rPr>
                <w:b/>
                <w:bCs/>
                <w:color w:val="0F243E"/>
                <w:sz w:val="20"/>
                <w:szCs w:val="20"/>
              </w:rPr>
              <w:t>Cena celkem ročně bez DPH</w:t>
            </w:r>
          </w:p>
        </w:tc>
      </w:tr>
      <w:tr w:rsidR="00520A16" w:rsidRPr="00395210" w:rsidTr="00D1590D">
        <w:trPr>
          <w:gridBefore w:val="1"/>
          <w:gridAfter w:val="1"/>
          <w:wBefore w:w="80" w:type="dxa"/>
          <w:wAfter w:w="985" w:type="dxa"/>
          <w:trHeight w:val="315"/>
        </w:trPr>
        <w:tc>
          <w:tcPr>
            <w:tcW w:w="7321" w:type="dxa"/>
            <w:gridSpan w:val="10"/>
            <w:tcBorders>
              <w:top w:val="single" w:sz="4" w:space="0" w:color="auto"/>
              <w:left w:val="single" w:sz="8" w:space="0" w:color="auto"/>
              <w:bottom w:val="single" w:sz="8" w:space="0" w:color="auto"/>
              <w:right w:val="nil"/>
            </w:tcBorders>
            <w:shd w:val="clear" w:color="008080" w:fill="FFFFFF"/>
            <w:noWrap/>
            <w:vAlign w:val="center"/>
            <w:hideMark/>
          </w:tcPr>
          <w:p w:rsidR="00520A16" w:rsidRPr="00395210" w:rsidRDefault="00520A16" w:rsidP="00D1590D">
            <w:pPr>
              <w:rPr>
                <w:b/>
                <w:bCs/>
                <w:color w:val="0F243E"/>
                <w:sz w:val="20"/>
                <w:szCs w:val="20"/>
              </w:rPr>
            </w:pPr>
            <w:r w:rsidRPr="00395210">
              <w:rPr>
                <w:b/>
                <w:bCs/>
                <w:color w:val="0F243E"/>
                <w:sz w:val="20"/>
                <w:szCs w:val="20"/>
              </w:rPr>
              <w:t>Roční servisní činnost klimatizací A, Da , D, E, G, Zs</w:t>
            </w:r>
          </w:p>
        </w:tc>
        <w:tc>
          <w:tcPr>
            <w:tcW w:w="1143" w:type="dxa"/>
            <w:gridSpan w:val="2"/>
            <w:tcBorders>
              <w:top w:val="nil"/>
              <w:left w:val="nil"/>
              <w:bottom w:val="single" w:sz="8" w:space="0" w:color="auto"/>
              <w:right w:val="nil"/>
            </w:tcBorders>
            <w:shd w:val="clear" w:color="auto" w:fill="auto"/>
            <w:noWrap/>
            <w:vAlign w:val="center"/>
            <w:hideMark/>
          </w:tcPr>
          <w:p w:rsidR="00520A16" w:rsidRPr="00395210" w:rsidRDefault="00520A16" w:rsidP="00D1590D">
            <w:pPr>
              <w:rPr>
                <w:rFonts w:ascii="Calibri" w:hAnsi="Calibri"/>
                <w:color w:val="000000"/>
                <w:sz w:val="20"/>
                <w:szCs w:val="20"/>
              </w:rPr>
            </w:pPr>
            <w:r w:rsidRPr="00395210">
              <w:rPr>
                <w:rFonts w:ascii="Calibri" w:hAnsi="Calibri"/>
                <w:color w:val="000000"/>
                <w:sz w:val="20"/>
                <w:szCs w:val="20"/>
              </w:rPr>
              <w:t> </w:t>
            </w:r>
          </w:p>
        </w:tc>
        <w:tc>
          <w:tcPr>
            <w:tcW w:w="1320" w:type="dxa"/>
            <w:gridSpan w:val="2"/>
            <w:tcBorders>
              <w:top w:val="nil"/>
              <w:left w:val="nil"/>
              <w:bottom w:val="single" w:sz="8" w:space="0" w:color="auto"/>
              <w:right w:val="single" w:sz="8" w:space="0" w:color="auto"/>
            </w:tcBorders>
            <w:shd w:val="clear" w:color="008080" w:fill="FFFFFF"/>
            <w:noWrap/>
            <w:vAlign w:val="center"/>
            <w:hideMark/>
          </w:tcPr>
          <w:p w:rsidR="00520A16" w:rsidRPr="00395210" w:rsidRDefault="00520A16" w:rsidP="00D1590D">
            <w:pPr>
              <w:jc w:val="right"/>
              <w:rPr>
                <w:b/>
                <w:bCs/>
                <w:color w:val="0F243E"/>
                <w:sz w:val="20"/>
                <w:szCs w:val="20"/>
              </w:rPr>
            </w:pPr>
            <w:r w:rsidRPr="00395210">
              <w:rPr>
                <w:b/>
                <w:bCs/>
                <w:color w:val="0F243E"/>
                <w:sz w:val="20"/>
                <w:szCs w:val="20"/>
              </w:rPr>
              <w:t>Kč</w:t>
            </w:r>
          </w:p>
        </w:tc>
      </w:tr>
      <w:tr w:rsidR="00520A16" w:rsidRPr="00395210" w:rsidTr="00D1590D">
        <w:trPr>
          <w:gridBefore w:val="1"/>
          <w:gridAfter w:val="1"/>
          <w:wBefore w:w="80" w:type="dxa"/>
          <w:wAfter w:w="985" w:type="dxa"/>
          <w:trHeight w:val="450"/>
        </w:trPr>
        <w:tc>
          <w:tcPr>
            <w:tcW w:w="960" w:type="dxa"/>
            <w:gridSpan w:val="2"/>
            <w:tcBorders>
              <w:top w:val="nil"/>
              <w:left w:val="single" w:sz="8" w:space="0" w:color="auto"/>
              <w:bottom w:val="single" w:sz="4" w:space="0" w:color="auto"/>
              <w:right w:val="nil"/>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1.</w:t>
            </w:r>
          </w:p>
        </w:tc>
        <w:tc>
          <w:tcPr>
            <w:tcW w:w="4930" w:type="dxa"/>
            <w:gridSpan w:val="4"/>
            <w:tcBorders>
              <w:top w:val="single" w:sz="8" w:space="0" w:color="auto"/>
              <w:left w:val="single" w:sz="4" w:space="0" w:color="auto"/>
              <w:bottom w:val="single" w:sz="4" w:space="0" w:color="auto"/>
              <w:right w:val="single" w:sz="4" w:space="0" w:color="000000"/>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Klimatizační systémy split</w:t>
            </w:r>
          </w:p>
        </w:tc>
        <w:tc>
          <w:tcPr>
            <w:tcW w:w="438" w:type="dxa"/>
            <w:gridSpan w:val="2"/>
            <w:tcBorders>
              <w:top w:val="nil"/>
              <w:left w:val="nil"/>
              <w:bottom w:val="single" w:sz="4" w:space="0" w:color="auto"/>
              <w:right w:val="single" w:sz="4" w:space="0" w:color="auto"/>
            </w:tcBorders>
            <w:shd w:val="clear" w:color="FFFFFF" w:fill="C5D9F1"/>
            <w:noWrap/>
            <w:vAlign w:val="center"/>
            <w:hideMark/>
          </w:tcPr>
          <w:p w:rsidR="00520A16" w:rsidRPr="00395210" w:rsidRDefault="00520A16" w:rsidP="00D1590D">
            <w:pPr>
              <w:jc w:val="center"/>
              <w:rPr>
                <w:color w:val="0F243E"/>
                <w:sz w:val="20"/>
                <w:szCs w:val="20"/>
              </w:rPr>
            </w:pPr>
            <w:r w:rsidRPr="00395210">
              <w:rPr>
                <w:color w:val="0F243E"/>
                <w:sz w:val="20"/>
                <w:szCs w:val="20"/>
              </w:rPr>
              <w:t> </w:t>
            </w:r>
          </w:p>
        </w:tc>
        <w:tc>
          <w:tcPr>
            <w:tcW w:w="993" w:type="dxa"/>
            <w:gridSpan w:val="2"/>
            <w:tcBorders>
              <w:top w:val="nil"/>
              <w:left w:val="nil"/>
              <w:bottom w:val="single" w:sz="4" w:space="0" w:color="auto"/>
              <w:right w:val="single" w:sz="4" w:space="0" w:color="auto"/>
            </w:tcBorders>
            <w:shd w:val="clear" w:color="FFFFCC" w:fill="C5D9F1"/>
            <w:noWrap/>
            <w:vAlign w:val="center"/>
            <w:hideMark/>
          </w:tcPr>
          <w:p w:rsidR="00520A16" w:rsidRPr="00395210" w:rsidRDefault="00520A16" w:rsidP="00D1590D">
            <w:pPr>
              <w:rPr>
                <w:color w:val="0F243E"/>
                <w:sz w:val="20"/>
                <w:szCs w:val="20"/>
              </w:rPr>
            </w:pPr>
            <w:r w:rsidRPr="00395210">
              <w:rPr>
                <w:color w:val="0F243E"/>
                <w:sz w:val="20"/>
                <w:szCs w:val="20"/>
              </w:rPr>
              <w:t> </w:t>
            </w:r>
          </w:p>
        </w:tc>
        <w:tc>
          <w:tcPr>
            <w:tcW w:w="1143" w:type="dxa"/>
            <w:gridSpan w:val="2"/>
            <w:tcBorders>
              <w:top w:val="nil"/>
              <w:left w:val="nil"/>
              <w:bottom w:val="single" w:sz="4"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320" w:type="dxa"/>
            <w:gridSpan w:val="2"/>
            <w:tcBorders>
              <w:top w:val="nil"/>
              <w:left w:val="nil"/>
              <w:bottom w:val="single" w:sz="4" w:space="0" w:color="auto"/>
              <w:right w:val="single" w:sz="8"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 </w:t>
            </w: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A-suterén</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A-přízemí</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střecha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A-405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A-211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A-205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A-207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A-208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A-209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přízemí</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přízemí</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přízemí</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- 013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lastRenderedPageBreak/>
              <w:t>1.15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- 021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- 114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- 115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střecha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Da II - 29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pod oknem</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v podhledu</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 xml:space="preserve">  D - 011a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 xml:space="preserve">   D - sut.3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sut.8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 xml:space="preserve">  D - sut.10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sut.13a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- 0012-2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- 050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- 050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Creé</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- 004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1.29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- 007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- 021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- 022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- 024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- 026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1.39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- 038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chodba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 xml:space="preserve">  D - 042B</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- 023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 xml:space="preserve">  D - 018b</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- 105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1.49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- 130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- 131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- 132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- 133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- 139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1.59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- 150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lastRenderedPageBreak/>
              <w:t>1.60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- 048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- 017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- 108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- 128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- 141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- 203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- 207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1.69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- 211A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- 214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- 215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- 223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- 223A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- 225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TEKNO</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- 226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- 229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střecha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- 235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- 247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1.79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- 249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- 250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- 309-1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- 309-2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1.89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- 319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střecha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FEDDERS</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FEDDERS</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1.99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- 329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lastRenderedPageBreak/>
              <w:t>1.105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- 335A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- 335B</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- 335C</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1.109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D - 339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střecha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- 315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- 317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- 312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- 208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- 204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1.119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- 004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okno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- 018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- 205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okno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okno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- 305-1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- 305-2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1.129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Z</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- 308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okno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- 313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strojovna</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E - 216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- 010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- 042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- 41+43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- 044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- 45+46+47</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- 051</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1.139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- 052</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- 053</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- 056</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1.143</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- 020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1.144</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- 020A</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1.145</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V</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- 115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1.146</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- 119</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1.147</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- 120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1.148</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- 130</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1.149</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- 124</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lastRenderedPageBreak/>
              <w:t>1.150</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J</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- 125</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1.151</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G - 128</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Toshiba</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00"/>
        </w:trPr>
        <w:tc>
          <w:tcPr>
            <w:tcW w:w="960" w:type="dxa"/>
            <w:gridSpan w:val="2"/>
            <w:tcBorders>
              <w:top w:val="nil"/>
              <w:left w:val="single" w:sz="8" w:space="0" w:color="auto"/>
              <w:bottom w:val="single" w:sz="4" w:space="0" w:color="auto"/>
              <w:right w:val="single" w:sz="4" w:space="0" w:color="auto"/>
            </w:tcBorders>
            <w:shd w:val="clear" w:color="auto" w:fill="auto"/>
            <w:noWrap/>
            <w:vAlign w:val="center"/>
            <w:hideMark/>
          </w:tcPr>
          <w:p w:rsidR="00520A16" w:rsidRPr="00395210" w:rsidRDefault="00520A16" w:rsidP="00D1590D">
            <w:pPr>
              <w:jc w:val="center"/>
              <w:rPr>
                <w:color w:val="0F243E"/>
                <w:sz w:val="20"/>
                <w:szCs w:val="20"/>
              </w:rPr>
            </w:pPr>
            <w:r w:rsidRPr="00395210">
              <w:rPr>
                <w:color w:val="0F243E"/>
                <w:sz w:val="20"/>
                <w:szCs w:val="20"/>
              </w:rPr>
              <w:t>1.152</w:t>
            </w:r>
          </w:p>
        </w:tc>
        <w:tc>
          <w:tcPr>
            <w:tcW w:w="1653"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fasáda S</w:t>
            </w:r>
          </w:p>
        </w:tc>
        <w:tc>
          <w:tcPr>
            <w:tcW w:w="1716" w:type="dxa"/>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Zs</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Zenithair</w:t>
            </w:r>
          </w:p>
        </w:tc>
        <w:tc>
          <w:tcPr>
            <w:tcW w:w="438"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center"/>
              <w:rPr>
                <w:rFonts w:ascii="Calibri" w:hAnsi="Calibri"/>
                <w:color w:val="0F243E"/>
                <w:sz w:val="20"/>
                <w:szCs w:val="20"/>
              </w:rPr>
            </w:pPr>
            <w:r w:rsidRPr="00395210">
              <w:rPr>
                <w:rFonts w:ascii="Calibri" w:hAnsi="Calibri"/>
                <w:color w:val="0F243E"/>
                <w:sz w:val="20"/>
                <w:szCs w:val="20"/>
              </w:rPr>
              <w:t>kpl</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143" w:type="dxa"/>
            <w:gridSpan w:val="2"/>
            <w:tcBorders>
              <w:top w:val="nil"/>
              <w:left w:val="nil"/>
              <w:bottom w:val="single" w:sz="4" w:space="0" w:color="auto"/>
              <w:right w:val="single" w:sz="4" w:space="0" w:color="auto"/>
            </w:tcBorders>
            <w:shd w:val="clear" w:color="auto" w:fill="auto"/>
            <w:noWrap/>
            <w:vAlign w:val="bottom"/>
            <w:hideMark/>
          </w:tcPr>
          <w:p w:rsidR="00520A16" w:rsidRPr="00395210" w:rsidRDefault="00520A16" w:rsidP="00D1590D">
            <w:pPr>
              <w:jc w:val="right"/>
              <w:rPr>
                <w:rFonts w:ascii="Calibri" w:hAnsi="Calibri"/>
                <w:color w:val="0F243E"/>
                <w:sz w:val="20"/>
                <w:szCs w:val="20"/>
              </w:rPr>
            </w:pPr>
            <w:r w:rsidRPr="00395210">
              <w:rPr>
                <w:rFonts w:ascii="Calibri" w:hAnsi="Calibri"/>
                <w:color w:val="0F243E"/>
                <w:sz w:val="20"/>
                <w:szCs w:val="20"/>
              </w:rPr>
              <w:t>1</w:t>
            </w:r>
          </w:p>
        </w:tc>
        <w:tc>
          <w:tcPr>
            <w:tcW w:w="1320" w:type="dxa"/>
            <w:gridSpan w:val="2"/>
            <w:tcBorders>
              <w:top w:val="nil"/>
              <w:left w:val="nil"/>
              <w:bottom w:val="single" w:sz="4" w:space="0" w:color="auto"/>
              <w:right w:val="single" w:sz="8" w:space="0" w:color="auto"/>
            </w:tcBorders>
            <w:shd w:val="clear" w:color="auto" w:fill="auto"/>
            <w:noWrap/>
            <w:vAlign w:val="bottom"/>
          </w:tcPr>
          <w:p w:rsidR="00520A16" w:rsidRPr="00395210" w:rsidRDefault="00520A16" w:rsidP="00D1590D">
            <w:pPr>
              <w:jc w:val="right"/>
              <w:rPr>
                <w:rFonts w:ascii="Calibri" w:hAnsi="Calibri"/>
                <w:color w:val="0F243E"/>
                <w:sz w:val="20"/>
                <w:szCs w:val="20"/>
              </w:rPr>
            </w:pPr>
          </w:p>
        </w:tc>
      </w:tr>
      <w:tr w:rsidR="00520A16" w:rsidRPr="00395210" w:rsidTr="00D1590D">
        <w:trPr>
          <w:gridBefore w:val="1"/>
          <w:gridAfter w:val="1"/>
          <w:wBefore w:w="80" w:type="dxa"/>
          <w:wAfter w:w="985" w:type="dxa"/>
          <w:trHeight w:val="390"/>
        </w:trPr>
        <w:tc>
          <w:tcPr>
            <w:tcW w:w="960" w:type="dxa"/>
            <w:gridSpan w:val="2"/>
            <w:tcBorders>
              <w:top w:val="nil"/>
              <w:left w:val="single" w:sz="8" w:space="0" w:color="auto"/>
              <w:bottom w:val="single" w:sz="8" w:space="0" w:color="auto"/>
              <w:right w:val="single" w:sz="4" w:space="0" w:color="auto"/>
            </w:tcBorders>
            <w:shd w:val="clear" w:color="FFFFFF" w:fill="C5D9F1"/>
            <w:noWrap/>
            <w:vAlign w:val="center"/>
            <w:hideMark/>
          </w:tcPr>
          <w:p w:rsidR="00520A16" w:rsidRPr="00395210" w:rsidRDefault="00520A16" w:rsidP="00D1590D">
            <w:pPr>
              <w:jc w:val="center"/>
              <w:rPr>
                <w:b/>
                <w:bCs/>
                <w:color w:val="0F243E"/>
                <w:sz w:val="20"/>
                <w:szCs w:val="20"/>
              </w:rPr>
            </w:pPr>
            <w:r w:rsidRPr="00395210">
              <w:rPr>
                <w:b/>
                <w:bCs/>
                <w:color w:val="0F243E"/>
                <w:sz w:val="20"/>
                <w:szCs w:val="20"/>
              </w:rPr>
              <w:t>2.</w:t>
            </w:r>
          </w:p>
        </w:tc>
        <w:tc>
          <w:tcPr>
            <w:tcW w:w="4930" w:type="dxa"/>
            <w:gridSpan w:val="4"/>
            <w:tcBorders>
              <w:top w:val="single" w:sz="4" w:space="0" w:color="auto"/>
              <w:left w:val="nil"/>
              <w:bottom w:val="single" w:sz="8" w:space="0" w:color="auto"/>
              <w:right w:val="single" w:sz="4" w:space="0" w:color="auto"/>
            </w:tcBorders>
            <w:shd w:val="clear" w:color="FFFFFF" w:fill="C5D9F1"/>
            <w:noWrap/>
            <w:vAlign w:val="center"/>
            <w:hideMark/>
          </w:tcPr>
          <w:p w:rsidR="00520A16" w:rsidRPr="00395210" w:rsidRDefault="00520A16" w:rsidP="00D1590D">
            <w:pPr>
              <w:rPr>
                <w:b/>
                <w:bCs/>
                <w:color w:val="0F243E"/>
                <w:sz w:val="20"/>
                <w:szCs w:val="20"/>
              </w:rPr>
            </w:pPr>
            <w:r w:rsidRPr="00395210">
              <w:rPr>
                <w:b/>
                <w:bCs/>
                <w:color w:val="0F243E"/>
                <w:sz w:val="20"/>
                <w:szCs w:val="20"/>
              </w:rPr>
              <w:t>Doprava</w:t>
            </w:r>
          </w:p>
        </w:tc>
        <w:tc>
          <w:tcPr>
            <w:tcW w:w="438" w:type="dxa"/>
            <w:gridSpan w:val="2"/>
            <w:tcBorders>
              <w:top w:val="nil"/>
              <w:left w:val="nil"/>
              <w:bottom w:val="single" w:sz="8" w:space="0" w:color="auto"/>
              <w:right w:val="single" w:sz="4" w:space="0" w:color="auto"/>
            </w:tcBorders>
            <w:shd w:val="clear" w:color="FFFFFF" w:fill="C5D9F1"/>
            <w:noWrap/>
            <w:vAlign w:val="center"/>
            <w:hideMark/>
          </w:tcPr>
          <w:p w:rsidR="00520A16" w:rsidRPr="00395210" w:rsidRDefault="00520A16" w:rsidP="00D1590D">
            <w:pPr>
              <w:jc w:val="center"/>
              <w:rPr>
                <w:color w:val="0F243E"/>
                <w:sz w:val="20"/>
                <w:szCs w:val="20"/>
              </w:rPr>
            </w:pPr>
            <w:r w:rsidRPr="00395210">
              <w:rPr>
                <w:color w:val="0F243E"/>
                <w:sz w:val="20"/>
                <w:szCs w:val="20"/>
              </w:rPr>
              <w:t>kpl</w:t>
            </w:r>
          </w:p>
        </w:tc>
        <w:tc>
          <w:tcPr>
            <w:tcW w:w="993" w:type="dxa"/>
            <w:gridSpan w:val="2"/>
            <w:tcBorders>
              <w:top w:val="nil"/>
              <w:left w:val="nil"/>
              <w:bottom w:val="single" w:sz="8" w:space="0" w:color="auto"/>
              <w:right w:val="single" w:sz="4" w:space="0" w:color="auto"/>
            </w:tcBorders>
            <w:shd w:val="clear" w:color="FFFFCC" w:fill="C5D9F1"/>
            <w:noWrap/>
            <w:vAlign w:val="center"/>
            <w:hideMark/>
          </w:tcPr>
          <w:p w:rsidR="00520A16" w:rsidRPr="00395210" w:rsidRDefault="00520A16" w:rsidP="00D1590D">
            <w:pPr>
              <w:jc w:val="right"/>
              <w:rPr>
                <w:color w:val="0F243E"/>
                <w:sz w:val="20"/>
                <w:szCs w:val="20"/>
              </w:rPr>
            </w:pPr>
            <w:r w:rsidRPr="00395210">
              <w:rPr>
                <w:color w:val="0F243E"/>
                <w:sz w:val="20"/>
                <w:szCs w:val="20"/>
              </w:rPr>
              <w:t>1,00</w:t>
            </w:r>
          </w:p>
        </w:tc>
        <w:tc>
          <w:tcPr>
            <w:tcW w:w="1143" w:type="dxa"/>
            <w:gridSpan w:val="2"/>
            <w:tcBorders>
              <w:top w:val="nil"/>
              <w:left w:val="nil"/>
              <w:bottom w:val="single" w:sz="8" w:space="0" w:color="auto"/>
              <w:right w:val="single" w:sz="4" w:space="0" w:color="auto"/>
            </w:tcBorders>
            <w:shd w:val="clear" w:color="FFFFFF" w:fill="C5D9F1"/>
            <w:vAlign w:val="center"/>
            <w:hideMark/>
          </w:tcPr>
          <w:p w:rsidR="00520A16" w:rsidRPr="00395210" w:rsidRDefault="00520A16" w:rsidP="00D1590D">
            <w:pPr>
              <w:rPr>
                <w:b/>
                <w:bCs/>
                <w:color w:val="0F243E"/>
                <w:sz w:val="20"/>
                <w:szCs w:val="20"/>
              </w:rPr>
            </w:pPr>
            <w:r w:rsidRPr="00395210">
              <w:rPr>
                <w:b/>
                <w:bCs/>
                <w:color w:val="0F243E"/>
                <w:sz w:val="20"/>
                <w:szCs w:val="20"/>
              </w:rPr>
              <w:t> </w:t>
            </w:r>
          </w:p>
        </w:tc>
        <w:tc>
          <w:tcPr>
            <w:tcW w:w="1320" w:type="dxa"/>
            <w:gridSpan w:val="2"/>
            <w:tcBorders>
              <w:top w:val="nil"/>
              <w:left w:val="nil"/>
              <w:bottom w:val="single" w:sz="8" w:space="0" w:color="auto"/>
              <w:right w:val="single" w:sz="8" w:space="0" w:color="auto"/>
            </w:tcBorders>
            <w:shd w:val="clear" w:color="FFFFFF" w:fill="C5D9F1"/>
            <w:vAlign w:val="center"/>
          </w:tcPr>
          <w:p w:rsidR="00520A16" w:rsidRPr="00395210" w:rsidRDefault="00520A16" w:rsidP="00D1590D">
            <w:pPr>
              <w:jc w:val="right"/>
              <w:rPr>
                <w:b/>
                <w:bCs/>
                <w:color w:val="0F243E"/>
                <w:sz w:val="20"/>
                <w:szCs w:val="20"/>
              </w:rPr>
            </w:pPr>
          </w:p>
        </w:tc>
      </w:tr>
    </w:tbl>
    <w:p w:rsidR="00520A16" w:rsidRPr="00395210" w:rsidRDefault="00520A16" w:rsidP="00520A16">
      <w:pPr>
        <w:tabs>
          <w:tab w:val="left" w:pos="3825"/>
        </w:tabs>
        <w:rPr>
          <w:rFonts w:ascii="Arial" w:hAnsi="Arial" w:cs="Arial"/>
          <w:sz w:val="20"/>
          <w:szCs w:val="20"/>
        </w:rPr>
      </w:pPr>
    </w:p>
    <w:p w:rsidR="00520A16" w:rsidRPr="00395210" w:rsidRDefault="00520A16" w:rsidP="00520A16">
      <w:pPr>
        <w:tabs>
          <w:tab w:val="left" w:pos="3825"/>
        </w:tabs>
        <w:rPr>
          <w:rFonts w:ascii="Arial" w:hAnsi="Arial" w:cs="Arial"/>
          <w:sz w:val="20"/>
          <w:szCs w:val="20"/>
        </w:rPr>
      </w:pPr>
    </w:p>
    <w:p w:rsidR="00520A16" w:rsidRPr="00395210" w:rsidRDefault="00520A16" w:rsidP="00520A16">
      <w:pPr>
        <w:tabs>
          <w:tab w:val="left" w:pos="3825"/>
        </w:tabs>
        <w:rPr>
          <w:rFonts w:ascii="Arial" w:hAnsi="Arial" w:cs="Arial"/>
          <w:sz w:val="20"/>
          <w:szCs w:val="20"/>
        </w:rPr>
      </w:pPr>
    </w:p>
    <w:p w:rsidR="00520A16" w:rsidRPr="00395210" w:rsidRDefault="00520A16" w:rsidP="00520A16">
      <w:pPr>
        <w:tabs>
          <w:tab w:val="left" w:pos="3825"/>
        </w:tabs>
        <w:rPr>
          <w:rFonts w:ascii="Arial" w:hAnsi="Arial" w:cs="Arial"/>
          <w:sz w:val="20"/>
          <w:szCs w:val="20"/>
        </w:rPr>
      </w:pPr>
    </w:p>
    <w:tbl>
      <w:tblPr>
        <w:tblW w:w="10849" w:type="dxa"/>
        <w:tblInd w:w="70" w:type="dxa"/>
        <w:tblCellMar>
          <w:left w:w="70" w:type="dxa"/>
          <w:right w:w="70" w:type="dxa"/>
        </w:tblCellMar>
        <w:tblLook w:val="04A0" w:firstRow="1" w:lastRow="0" w:firstColumn="1" w:lastColumn="0" w:noHBand="0" w:noVBand="1"/>
      </w:tblPr>
      <w:tblGrid>
        <w:gridCol w:w="6353"/>
        <w:gridCol w:w="958"/>
        <w:gridCol w:w="958"/>
        <w:gridCol w:w="1100"/>
        <w:gridCol w:w="1480"/>
      </w:tblGrid>
      <w:tr w:rsidR="00520A16" w:rsidRPr="00395210" w:rsidTr="00D1590D">
        <w:trPr>
          <w:trHeight w:val="300"/>
        </w:trPr>
        <w:tc>
          <w:tcPr>
            <w:tcW w:w="6353" w:type="dxa"/>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958" w:type="dxa"/>
            <w:tcBorders>
              <w:top w:val="nil"/>
              <w:left w:val="nil"/>
              <w:bottom w:val="nil"/>
              <w:right w:val="nil"/>
            </w:tcBorders>
            <w:shd w:val="clear" w:color="auto" w:fill="auto"/>
            <w:noWrap/>
            <w:vAlign w:val="bottom"/>
            <w:hideMark/>
          </w:tcPr>
          <w:p w:rsidR="00520A16" w:rsidRPr="00395210" w:rsidRDefault="00520A16" w:rsidP="00D1590D">
            <w:pPr>
              <w:rPr>
                <w:b/>
                <w:bCs/>
                <w:color w:val="16365C"/>
                <w:sz w:val="20"/>
                <w:szCs w:val="20"/>
              </w:rPr>
            </w:pPr>
          </w:p>
        </w:tc>
        <w:tc>
          <w:tcPr>
            <w:tcW w:w="958"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10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c>
          <w:tcPr>
            <w:tcW w:w="1480" w:type="dxa"/>
            <w:tcBorders>
              <w:top w:val="nil"/>
              <w:left w:val="nil"/>
              <w:bottom w:val="nil"/>
              <w:right w:val="nil"/>
            </w:tcBorders>
            <w:shd w:val="clear" w:color="auto" w:fill="auto"/>
            <w:noWrap/>
            <w:vAlign w:val="bottom"/>
            <w:hideMark/>
          </w:tcPr>
          <w:p w:rsidR="00520A16" w:rsidRPr="00395210" w:rsidRDefault="00520A16" w:rsidP="00D1590D">
            <w:pPr>
              <w:rPr>
                <w:sz w:val="20"/>
                <w:szCs w:val="20"/>
              </w:rPr>
            </w:pPr>
          </w:p>
        </w:tc>
      </w:tr>
    </w:tbl>
    <w:p w:rsidR="00520A16" w:rsidRPr="00395210" w:rsidRDefault="00520A16" w:rsidP="00520A16">
      <w:pPr>
        <w:tabs>
          <w:tab w:val="left" w:pos="3825"/>
        </w:tabs>
        <w:rPr>
          <w:rFonts w:ascii="Arial" w:hAnsi="Arial" w:cs="Arial"/>
          <w:sz w:val="20"/>
          <w:szCs w:val="20"/>
        </w:rPr>
      </w:pPr>
    </w:p>
    <w:p w:rsidR="00520A16" w:rsidRPr="00520A16" w:rsidRDefault="00520A16" w:rsidP="00520A16">
      <w:pPr>
        <w:pStyle w:val="headingmine"/>
        <w:numPr>
          <w:ilvl w:val="0"/>
          <w:numId w:val="0"/>
        </w:numPr>
        <w:spacing w:after="120"/>
        <w:ind w:firstLine="720"/>
        <w:jc w:val="both"/>
        <w:rPr>
          <w:rFonts w:ascii="Franklin Gothic Book" w:hAnsi="Franklin Gothic Book" w:cs="Arial"/>
          <w:b w:val="0"/>
          <w:bCs/>
          <w:sz w:val="22"/>
          <w:szCs w:val="22"/>
        </w:rPr>
      </w:pPr>
    </w:p>
    <w:sectPr w:rsidR="00520A16" w:rsidRPr="00520A16" w:rsidSect="00B90109">
      <w:headerReference w:type="default" r:id="rId9"/>
      <w:headerReference w:type="first" r:id="rId10"/>
      <w:footerReference w:type="first" r:id="rId11"/>
      <w:pgSz w:w="11906" w:h="16838"/>
      <w:pgMar w:top="1417" w:right="1417" w:bottom="1417" w:left="1417" w:header="708" w:footer="708" w:gutter="0"/>
      <w:cols w:space="708" w:equalWidth="0">
        <w:col w:w="9049"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C1" w:rsidRDefault="002D4AC1">
      <w:r>
        <w:separator/>
      </w:r>
    </w:p>
  </w:endnote>
  <w:endnote w:type="continuationSeparator" w:id="0">
    <w:p w:rsidR="002D4AC1" w:rsidRDefault="002D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A1" w:rsidRDefault="00CA64A1">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E08C6">
      <w:rPr>
        <w:rStyle w:val="slostrnky"/>
        <w:noProof/>
      </w:rPr>
      <w:t>17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C1" w:rsidRDefault="002D4AC1">
      <w:r>
        <w:separator/>
      </w:r>
    </w:p>
  </w:footnote>
  <w:footnote w:type="continuationSeparator" w:id="0">
    <w:p w:rsidR="002D4AC1" w:rsidRDefault="002D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A1" w:rsidRDefault="00CA64A1">
    <w:pPr>
      <w:pStyle w:val="Zhlav"/>
    </w:pPr>
    <w:r>
      <w:rPr>
        <w:rFonts w:ascii="Tahoma" w:hAnsi="Tahoma" w:cs="Tahoma"/>
        <w:sz w:val="20"/>
      </w:rPr>
      <w:tab/>
    </w:r>
    <w:r>
      <w:rPr>
        <w:rFonts w:ascii="Tahoma" w:hAnsi="Tahoma" w:cs="Tahoma"/>
        <w:sz w:val="20"/>
      </w:rPr>
      <w:tab/>
    </w:r>
  </w:p>
  <w:p w:rsidR="00CA64A1" w:rsidRDefault="00CA64A1">
    <w:pPr>
      <w:pStyle w:val="Zhlav"/>
      <w:rPr>
        <w:rFonts w:ascii="Tahoma" w:hAnsi="Tahoma" w:cs="Tahom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4A1" w:rsidRDefault="00CA64A1">
    <w:pPr>
      <w:pStyle w:val="Zhlav"/>
      <w:jc w:val="both"/>
    </w:pPr>
    <w:r>
      <w:t>BTS preventive maintenance</w:t>
    </w:r>
    <w:r>
      <w:tab/>
    </w:r>
    <w:r>
      <w:tab/>
      <w:t>Service Level Agreement</w:t>
    </w:r>
  </w:p>
  <w:p w:rsidR="00CA64A1" w:rsidRDefault="00CA64A1">
    <w:pPr>
      <w:pStyle w:val="Zhlav"/>
    </w:pPr>
    <w:r>
      <w:t>_____________________________________________________________________</w:t>
    </w:r>
  </w:p>
  <w:p w:rsidR="00CA64A1" w:rsidRDefault="00CA64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56F"/>
    <w:multiLevelType w:val="hybridMultilevel"/>
    <w:tmpl w:val="EBEC60CA"/>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BC61E7"/>
    <w:multiLevelType w:val="hybridMultilevel"/>
    <w:tmpl w:val="6CFEC90C"/>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D912D59"/>
    <w:multiLevelType w:val="hybridMultilevel"/>
    <w:tmpl w:val="351A7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801E06"/>
    <w:multiLevelType w:val="hybridMultilevel"/>
    <w:tmpl w:val="3D38FCAA"/>
    <w:lvl w:ilvl="0" w:tplc="1080448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12002C"/>
    <w:multiLevelType w:val="hybridMultilevel"/>
    <w:tmpl w:val="9A648246"/>
    <w:lvl w:ilvl="0" w:tplc="0E8EDD5E">
      <w:start w:val="1"/>
      <w:numFmt w:val="decimal"/>
      <w:lvlText w:val="%1."/>
      <w:lvlJc w:val="left"/>
      <w:pPr>
        <w:ind w:left="2200" w:hanging="360"/>
      </w:pPr>
      <w:rPr>
        <w:b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1A893772"/>
    <w:multiLevelType w:val="hybridMultilevel"/>
    <w:tmpl w:val="CFF47760"/>
    <w:lvl w:ilvl="0" w:tplc="FFFFFFFF">
      <w:start w:val="190"/>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6">
    <w:nsid w:val="2A122535"/>
    <w:multiLevelType w:val="hybridMultilevel"/>
    <w:tmpl w:val="1178A4A2"/>
    <w:lvl w:ilvl="0" w:tplc="E12E512C">
      <w:start w:val="1"/>
      <w:numFmt w:val="lowerLetter"/>
      <w:lvlText w:val="%1)"/>
      <w:lvlJc w:val="left"/>
      <w:pPr>
        <w:tabs>
          <w:tab w:val="num" w:pos="1080"/>
        </w:tabs>
        <w:ind w:left="1080" w:hanging="360"/>
      </w:pPr>
      <w:rPr>
        <w:rFonts w:hint="default"/>
      </w:rPr>
    </w:lvl>
    <w:lvl w:ilvl="1" w:tplc="C422F1AC">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656765"/>
    <w:multiLevelType w:val="hybridMultilevel"/>
    <w:tmpl w:val="B7BC15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1BC3307"/>
    <w:multiLevelType w:val="hybridMultilevel"/>
    <w:tmpl w:val="28C442D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8A1A30"/>
    <w:multiLevelType w:val="hybridMultilevel"/>
    <w:tmpl w:val="12629E3C"/>
    <w:lvl w:ilvl="0" w:tplc="0E8EDD5E">
      <w:start w:val="1"/>
      <w:numFmt w:val="decimal"/>
      <w:lvlText w:val="%1."/>
      <w:lvlJc w:val="left"/>
      <w:pPr>
        <w:ind w:left="1480" w:hanging="360"/>
      </w:pPr>
      <w:rPr>
        <w:b w:val="0"/>
      </w:rPr>
    </w:lvl>
    <w:lvl w:ilvl="1" w:tplc="04050019" w:tentative="1">
      <w:start w:val="1"/>
      <w:numFmt w:val="lowerLetter"/>
      <w:lvlText w:val="%2."/>
      <w:lvlJc w:val="left"/>
      <w:pPr>
        <w:ind w:left="2200" w:hanging="360"/>
      </w:pPr>
    </w:lvl>
    <w:lvl w:ilvl="2" w:tplc="0405001B" w:tentative="1">
      <w:start w:val="1"/>
      <w:numFmt w:val="lowerRoman"/>
      <w:lvlText w:val="%3."/>
      <w:lvlJc w:val="right"/>
      <w:pPr>
        <w:ind w:left="2920" w:hanging="180"/>
      </w:pPr>
    </w:lvl>
    <w:lvl w:ilvl="3" w:tplc="0405000F" w:tentative="1">
      <w:start w:val="1"/>
      <w:numFmt w:val="decimal"/>
      <w:lvlText w:val="%4."/>
      <w:lvlJc w:val="left"/>
      <w:pPr>
        <w:ind w:left="3640" w:hanging="360"/>
      </w:pPr>
    </w:lvl>
    <w:lvl w:ilvl="4" w:tplc="04050019" w:tentative="1">
      <w:start w:val="1"/>
      <w:numFmt w:val="lowerLetter"/>
      <w:lvlText w:val="%5."/>
      <w:lvlJc w:val="left"/>
      <w:pPr>
        <w:ind w:left="4360" w:hanging="360"/>
      </w:pPr>
    </w:lvl>
    <w:lvl w:ilvl="5" w:tplc="0405001B" w:tentative="1">
      <w:start w:val="1"/>
      <w:numFmt w:val="lowerRoman"/>
      <w:lvlText w:val="%6."/>
      <w:lvlJc w:val="right"/>
      <w:pPr>
        <w:ind w:left="5080" w:hanging="180"/>
      </w:pPr>
    </w:lvl>
    <w:lvl w:ilvl="6" w:tplc="0405000F" w:tentative="1">
      <w:start w:val="1"/>
      <w:numFmt w:val="decimal"/>
      <w:lvlText w:val="%7."/>
      <w:lvlJc w:val="left"/>
      <w:pPr>
        <w:ind w:left="5800" w:hanging="360"/>
      </w:pPr>
    </w:lvl>
    <w:lvl w:ilvl="7" w:tplc="04050019" w:tentative="1">
      <w:start w:val="1"/>
      <w:numFmt w:val="lowerLetter"/>
      <w:lvlText w:val="%8."/>
      <w:lvlJc w:val="left"/>
      <w:pPr>
        <w:ind w:left="6520" w:hanging="360"/>
      </w:pPr>
    </w:lvl>
    <w:lvl w:ilvl="8" w:tplc="0405001B" w:tentative="1">
      <w:start w:val="1"/>
      <w:numFmt w:val="lowerRoman"/>
      <w:lvlText w:val="%9."/>
      <w:lvlJc w:val="right"/>
      <w:pPr>
        <w:ind w:left="7240" w:hanging="180"/>
      </w:pPr>
    </w:lvl>
  </w:abstractNum>
  <w:abstractNum w:abstractNumId="10">
    <w:nsid w:val="3D220B1C"/>
    <w:multiLevelType w:val="hybridMultilevel"/>
    <w:tmpl w:val="70A29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6D0B35"/>
    <w:multiLevelType w:val="hybridMultilevel"/>
    <w:tmpl w:val="825202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E2E63"/>
    <w:multiLevelType w:val="hybridMultilevel"/>
    <w:tmpl w:val="409E4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7B2C3E"/>
    <w:multiLevelType w:val="hybridMultilevel"/>
    <w:tmpl w:val="17B61142"/>
    <w:lvl w:ilvl="0" w:tplc="80FCA69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ED762F4"/>
    <w:multiLevelType w:val="hybridMultilevel"/>
    <w:tmpl w:val="2A44D3BE"/>
    <w:lvl w:ilvl="0" w:tplc="04090017">
      <w:start w:val="1"/>
      <w:numFmt w:val="lowerLetter"/>
      <w:lvlText w:val="%1)"/>
      <w:lvlJc w:val="left"/>
      <w:pPr>
        <w:tabs>
          <w:tab w:val="num" w:pos="720"/>
        </w:tabs>
        <w:ind w:left="720" w:hanging="360"/>
      </w:pPr>
    </w:lvl>
    <w:lvl w:ilvl="1" w:tplc="8996C6A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B474EA"/>
    <w:multiLevelType w:val="hybridMultilevel"/>
    <w:tmpl w:val="11683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4C25E71"/>
    <w:multiLevelType w:val="hybridMultilevel"/>
    <w:tmpl w:val="B23A0320"/>
    <w:lvl w:ilvl="0" w:tplc="9384C5E8">
      <w:start w:val="1"/>
      <w:numFmt w:val="upperRoman"/>
      <w:pStyle w:val="headingmine"/>
      <w:lvlText w:val="%1."/>
      <w:lvlJc w:val="left"/>
      <w:pPr>
        <w:tabs>
          <w:tab w:val="num" w:pos="720"/>
        </w:tabs>
        <w:ind w:left="720" w:hanging="720"/>
      </w:pPr>
      <w:rPr>
        <w:rFonts w:hint="default"/>
      </w:rPr>
    </w:lvl>
    <w:lvl w:ilvl="1" w:tplc="A456F32A">
      <w:start w:val="1"/>
      <w:numFmt w:val="bullet"/>
      <w:lvlText w:val=""/>
      <w:lvlJc w:val="left"/>
      <w:pPr>
        <w:tabs>
          <w:tab w:val="num" w:pos="1080"/>
        </w:tabs>
        <w:ind w:left="1080" w:hanging="360"/>
      </w:pPr>
      <w:rPr>
        <w:rFonts w:ascii="Symbol" w:hAnsi="Symbol" w:hint="default"/>
      </w:rPr>
    </w:lvl>
    <w:lvl w:ilvl="2" w:tplc="EBD03854">
      <w:start w:val="1"/>
      <w:numFmt w:val="lowerLetter"/>
      <w:lvlText w:val="%3)"/>
      <w:lvlJc w:val="left"/>
      <w:pPr>
        <w:tabs>
          <w:tab w:val="num" w:pos="1980"/>
        </w:tabs>
        <w:ind w:left="1980" w:hanging="360"/>
      </w:pPr>
      <w:rPr>
        <w:rFonts w:hint="default"/>
      </w:rPr>
    </w:lvl>
    <w:lvl w:ilvl="3" w:tplc="F11EB1EE">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D967324"/>
    <w:multiLevelType w:val="hybridMultilevel"/>
    <w:tmpl w:val="F8E02D08"/>
    <w:lvl w:ilvl="0" w:tplc="A456F3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64D27F0"/>
    <w:multiLevelType w:val="hybridMultilevel"/>
    <w:tmpl w:val="49E68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0F19AC"/>
    <w:multiLevelType w:val="hybridMultilevel"/>
    <w:tmpl w:val="28C4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407537"/>
    <w:multiLevelType w:val="hybridMultilevel"/>
    <w:tmpl w:val="400EB926"/>
    <w:lvl w:ilvl="0" w:tplc="A456F3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7"/>
  </w:num>
  <w:num w:numId="4">
    <w:abstractNumId w:val="20"/>
  </w:num>
  <w:num w:numId="5">
    <w:abstractNumId w:val="16"/>
  </w:num>
  <w:num w:numId="6">
    <w:abstractNumId w:val="16"/>
  </w:num>
  <w:num w:numId="7">
    <w:abstractNumId w:val="16"/>
  </w:num>
  <w:num w:numId="8">
    <w:abstractNumId w:val="6"/>
  </w:num>
  <w:num w:numId="9">
    <w:abstractNumId w:val="13"/>
  </w:num>
  <w:num w:numId="10">
    <w:abstractNumId w:val="1"/>
  </w:num>
  <w:num w:numId="11">
    <w:abstractNumId w:val="11"/>
  </w:num>
  <w:num w:numId="12">
    <w:abstractNumId w:val="3"/>
  </w:num>
  <w:num w:numId="13">
    <w:abstractNumId w:val="15"/>
  </w:num>
  <w:num w:numId="14">
    <w:abstractNumId w:val="19"/>
  </w:num>
  <w:num w:numId="15">
    <w:abstractNumId w:val="8"/>
  </w:num>
  <w:num w:numId="16">
    <w:abstractNumId w:val="7"/>
  </w:num>
  <w:num w:numId="17">
    <w:abstractNumId w:val="16"/>
  </w:num>
  <w:num w:numId="18">
    <w:abstractNumId w:val="12"/>
  </w:num>
  <w:num w:numId="19">
    <w:abstractNumId w:val="9"/>
  </w:num>
  <w:num w:numId="20">
    <w:abstractNumId w:val="4"/>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num>
  <w:num w:numId="23">
    <w:abstractNumId w:val="10"/>
  </w:num>
  <w:num w:numId="24">
    <w:abstractNumId w:val="2"/>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C1"/>
    <w:rsid w:val="000277ED"/>
    <w:rsid w:val="00052EEF"/>
    <w:rsid w:val="00062A0B"/>
    <w:rsid w:val="00096CFE"/>
    <w:rsid w:val="000B2493"/>
    <w:rsid w:val="000C6FB8"/>
    <w:rsid w:val="000E0B22"/>
    <w:rsid w:val="001012DA"/>
    <w:rsid w:val="0015231E"/>
    <w:rsid w:val="00161D4C"/>
    <w:rsid w:val="00163A97"/>
    <w:rsid w:val="00193F53"/>
    <w:rsid w:val="001D071D"/>
    <w:rsid w:val="001D10DD"/>
    <w:rsid w:val="00205BD5"/>
    <w:rsid w:val="00221EC8"/>
    <w:rsid w:val="00231AB3"/>
    <w:rsid w:val="00250756"/>
    <w:rsid w:val="002A58CE"/>
    <w:rsid w:val="002C3B2D"/>
    <w:rsid w:val="002D4AC1"/>
    <w:rsid w:val="002F501A"/>
    <w:rsid w:val="00350C06"/>
    <w:rsid w:val="00371DBE"/>
    <w:rsid w:val="003A6956"/>
    <w:rsid w:val="003B0739"/>
    <w:rsid w:val="003B4910"/>
    <w:rsid w:val="003D21C1"/>
    <w:rsid w:val="003D2A1C"/>
    <w:rsid w:val="003E4BB1"/>
    <w:rsid w:val="003F52F4"/>
    <w:rsid w:val="004863CE"/>
    <w:rsid w:val="004B131D"/>
    <w:rsid w:val="004C48B9"/>
    <w:rsid w:val="004E1794"/>
    <w:rsid w:val="00503328"/>
    <w:rsid w:val="00520A16"/>
    <w:rsid w:val="00521F16"/>
    <w:rsid w:val="00541EF9"/>
    <w:rsid w:val="005605E5"/>
    <w:rsid w:val="00577129"/>
    <w:rsid w:val="005E08C6"/>
    <w:rsid w:val="005F4CED"/>
    <w:rsid w:val="005F6195"/>
    <w:rsid w:val="00605671"/>
    <w:rsid w:val="006457DE"/>
    <w:rsid w:val="00661F0D"/>
    <w:rsid w:val="006838D9"/>
    <w:rsid w:val="006B52CC"/>
    <w:rsid w:val="00706C27"/>
    <w:rsid w:val="00710615"/>
    <w:rsid w:val="00760473"/>
    <w:rsid w:val="007834C4"/>
    <w:rsid w:val="007A2E41"/>
    <w:rsid w:val="007F0F71"/>
    <w:rsid w:val="008026DC"/>
    <w:rsid w:val="008338DF"/>
    <w:rsid w:val="0083609E"/>
    <w:rsid w:val="00840CE6"/>
    <w:rsid w:val="00864792"/>
    <w:rsid w:val="00872C3C"/>
    <w:rsid w:val="0087339A"/>
    <w:rsid w:val="009008A9"/>
    <w:rsid w:val="00905D03"/>
    <w:rsid w:val="009369C3"/>
    <w:rsid w:val="009373AE"/>
    <w:rsid w:val="00971693"/>
    <w:rsid w:val="00972A7B"/>
    <w:rsid w:val="00976AEE"/>
    <w:rsid w:val="00980965"/>
    <w:rsid w:val="009B138A"/>
    <w:rsid w:val="009C0C6D"/>
    <w:rsid w:val="00A21578"/>
    <w:rsid w:val="00A43E75"/>
    <w:rsid w:val="00A52B92"/>
    <w:rsid w:val="00A60347"/>
    <w:rsid w:val="00A630A2"/>
    <w:rsid w:val="00A969CE"/>
    <w:rsid w:val="00AA00AD"/>
    <w:rsid w:val="00AA04A6"/>
    <w:rsid w:val="00AC3082"/>
    <w:rsid w:val="00AF0AA9"/>
    <w:rsid w:val="00B05E7B"/>
    <w:rsid w:val="00B55912"/>
    <w:rsid w:val="00B77270"/>
    <w:rsid w:val="00B90109"/>
    <w:rsid w:val="00B925E6"/>
    <w:rsid w:val="00B96F48"/>
    <w:rsid w:val="00BC72D7"/>
    <w:rsid w:val="00BF0A77"/>
    <w:rsid w:val="00BF1EE4"/>
    <w:rsid w:val="00C0673E"/>
    <w:rsid w:val="00C12791"/>
    <w:rsid w:val="00C345C6"/>
    <w:rsid w:val="00C35348"/>
    <w:rsid w:val="00C36C01"/>
    <w:rsid w:val="00C50264"/>
    <w:rsid w:val="00C54030"/>
    <w:rsid w:val="00C54798"/>
    <w:rsid w:val="00C864F8"/>
    <w:rsid w:val="00C869F9"/>
    <w:rsid w:val="00C96481"/>
    <w:rsid w:val="00CA4A5F"/>
    <w:rsid w:val="00CA5AC5"/>
    <w:rsid w:val="00CA64A1"/>
    <w:rsid w:val="00D02B39"/>
    <w:rsid w:val="00D262B5"/>
    <w:rsid w:val="00D4663D"/>
    <w:rsid w:val="00D579F7"/>
    <w:rsid w:val="00D72DC9"/>
    <w:rsid w:val="00D7745A"/>
    <w:rsid w:val="00DB1CBB"/>
    <w:rsid w:val="00DE517F"/>
    <w:rsid w:val="00DF6D55"/>
    <w:rsid w:val="00E65EC1"/>
    <w:rsid w:val="00E721D9"/>
    <w:rsid w:val="00E90819"/>
    <w:rsid w:val="00E95ADF"/>
    <w:rsid w:val="00EB6FA0"/>
    <w:rsid w:val="00EC030C"/>
    <w:rsid w:val="00EF0689"/>
    <w:rsid w:val="00F04E56"/>
    <w:rsid w:val="00F16A74"/>
    <w:rsid w:val="00F25169"/>
    <w:rsid w:val="00F343CA"/>
    <w:rsid w:val="00F823B5"/>
    <w:rsid w:val="00F82709"/>
    <w:rsid w:val="00FD4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pPr>
      <w:keepNext/>
      <w:jc w:val="center"/>
      <w:outlineLvl w:val="1"/>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customStyle="1" w:styleId="headingmine">
    <w:name w:val="heading mine"/>
    <w:basedOn w:val="Normln"/>
    <w:pPr>
      <w:numPr>
        <w:numId w:val="2"/>
      </w:numPr>
    </w:pPr>
    <w:rPr>
      <w:rFonts w:ascii="Tahoma" w:hAnsi="Tahoma"/>
      <w:b/>
      <w:sz w:val="28"/>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20"/>
    </w:pPr>
    <w:rPr>
      <w:rFonts w:ascii="Tahoma" w:hAnsi="Tahoma" w:cs="Tahoma"/>
      <w:color w:val="0000FF"/>
      <w:u w:val="single"/>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
    <w:name w:val="Body Text"/>
    <w:aliases w:val="mezera"/>
    <w:basedOn w:val="Normln"/>
    <w:link w:val="ZkladntextChar"/>
    <w:rPr>
      <w:rFonts w:ascii="Tahoma" w:hAnsi="Tahoma" w:cs="Tahoma"/>
      <w:color w:val="0000FF"/>
      <w:u w:val="single"/>
    </w:rPr>
  </w:style>
  <w:style w:type="paragraph" w:styleId="Seznam">
    <w:name w:val="List"/>
    <w:basedOn w:val="Normln"/>
    <w:pPr>
      <w:widowControl w:val="0"/>
      <w:overflowPunct w:val="0"/>
      <w:autoSpaceDE w:val="0"/>
      <w:autoSpaceDN w:val="0"/>
      <w:adjustRightInd w:val="0"/>
      <w:ind w:left="283" w:hanging="283"/>
      <w:textAlignment w:val="baseline"/>
    </w:pPr>
    <w:rPr>
      <w:sz w:val="20"/>
      <w:szCs w:val="20"/>
    </w:rPr>
  </w:style>
  <w:style w:type="paragraph" w:styleId="Zkladntext2">
    <w:name w:val="Body Text 2"/>
    <w:basedOn w:val="Normln"/>
    <w:rPr>
      <w:rFonts w:ascii="Tahoma" w:hAnsi="Tahoma" w:cs="Tahoma"/>
      <w:bCs/>
      <w:color w:val="000000"/>
    </w:rPr>
  </w:style>
  <w:style w:type="paragraph" w:styleId="Zkladntext3">
    <w:name w:val="Body Text 3"/>
    <w:basedOn w:val="Normln"/>
    <w:pPr>
      <w:autoSpaceDE w:val="0"/>
      <w:autoSpaceDN w:val="0"/>
      <w:adjustRightInd w:val="0"/>
      <w:jc w:val="both"/>
    </w:pPr>
    <w:rPr>
      <w:rFonts w:ascii="Tahoma" w:hAnsi="Tahoma" w:cs="Tahoma"/>
      <w:lang w:val="en-GB"/>
    </w:rPr>
  </w:style>
  <w:style w:type="paragraph" w:styleId="Zkladntextodsazen2">
    <w:name w:val="Body Text Indent 2"/>
    <w:basedOn w:val="Normln"/>
    <w:pPr>
      <w:autoSpaceDE w:val="0"/>
      <w:autoSpaceDN w:val="0"/>
      <w:adjustRightInd w:val="0"/>
      <w:ind w:left="360"/>
      <w:jc w:val="both"/>
    </w:pPr>
    <w:rPr>
      <w:rFonts w:ascii="Tahoma" w:hAnsi="Tahoma" w:cs="Tahoma"/>
      <w:lang w:val="en-GB"/>
    </w:rPr>
  </w:style>
  <w:style w:type="character" w:styleId="Hypertextovodkaz">
    <w:name w:val="Hyperlink"/>
    <w:uiPriority w:val="99"/>
    <w:rPr>
      <w:color w:val="0000FF"/>
      <w:u w:val="single"/>
    </w:rPr>
  </w:style>
  <w:style w:type="paragraph" w:styleId="Zkladntextodsazen3">
    <w:name w:val="Body Text Indent 3"/>
    <w:basedOn w:val="Normln"/>
    <w:pPr>
      <w:ind w:left="720" w:hanging="720"/>
    </w:pPr>
    <w:rPr>
      <w:rFonts w:ascii="Tahoma" w:hAnsi="Tahoma" w:cs="Tahoma"/>
      <w:sz w:val="22"/>
    </w:rPr>
  </w:style>
  <w:style w:type="character" w:styleId="Sledovanodkaz">
    <w:name w:val="FollowedHyperlink"/>
    <w:uiPriority w:val="99"/>
    <w:rPr>
      <w:color w:val="800080"/>
      <w:u w:val="single"/>
    </w:rPr>
  </w:style>
  <w:style w:type="paragraph" w:styleId="Pedmtkomente">
    <w:name w:val="annotation subject"/>
    <w:basedOn w:val="Textkomente"/>
    <w:next w:val="Textkomente"/>
    <w:semiHidden/>
    <w:rsid w:val="00E65EC1"/>
    <w:rPr>
      <w:b/>
      <w:bCs/>
    </w:rPr>
  </w:style>
  <w:style w:type="paragraph" w:styleId="Textbubliny">
    <w:name w:val="Balloon Text"/>
    <w:basedOn w:val="Normln"/>
    <w:link w:val="TextbublinyChar"/>
    <w:uiPriority w:val="99"/>
    <w:semiHidden/>
    <w:rsid w:val="00E65EC1"/>
    <w:rPr>
      <w:rFonts w:ascii="Tahoma" w:hAnsi="Tahoma" w:cs="Tahoma"/>
      <w:sz w:val="16"/>
      <w:szCs w:val="16"/>
    </w:rPr>
  </w:style>
  <w:style w:type="paragraph" w:styleId="Odstavecseseznamem">
    <w:name w:val="List Paragraph"/>
    <w:basedOn w:val="Normln"/>
    <w:uiPriority w:val="34"/>
    <w:qFormat/>
    <w:rsid w:val="00EF0689"/>
    <w:pPr>
      <w:ind w:left="708"/>
    </w:pPr>
  </w:style>
  <w:style w:type="character" w:customStyle="1" w:styleId="apple-converted-space">
    <w:name w:val="apple-converted-space"/>
    <w:basedOn w:val="Standardnpsmoodstavce"/>
    <w:rsid w:val="004863CE"/>
  </w:style>
  <w:style w:type="character" w:customStyle="1" w:styleId="ZhlavChar">
    <w:name w:val="Záhlaví Char"/>
    <w:basedOn w:val="Standardnpsmoodstavce"/>
    <w:link w:val="Zhlav"/>
    <w:uiPriority w:val="99"/>
    <w:rsid w:val="00520A16"/>
    <w:rPr>
      <w:sz w:val="24"/>
      <w:szCs w:val="24"/>
      <w:lang w:eastAsia="en-US"/>
    </w:rPr>
  </w:style>
  <w:style w:type="character" w:customStyle="1" w:styleId="ZpatChar">
    <w:name w:val="Zápatí Char"/>
    <w:basedOn w:val="Standardnpsmoodstavce"/>
    <w:link w:val="Zpat"/>
    <w:uiPriority w:val="99"/>
    <w:rsid w:val="00520A16"/>
    <w:rPr>
      <w:sz w:val="24"/>
      <w:szCs w:val="24"/>
      <w:lang w:eastAsia="en-US"/>
    </w:rPr>
  </w:style>
  <w:style w:type="character" w:customStyle="1" w:styleId="TextbublinyChar">
    <w:name w:val="Text bubliny Char"/>
    <w:basedOn w:val="Standardnpsmoodstavce"/>
    <w:link w:val="Textbubliny"/>
    <w:uiPriority w:val="99"/>
    <w:semiHidden/>
    <w:rsid w:val="00520A16"/>
    <w:rPr>
      <w:rFonts w:ascii="Tahoma" w:hAnsi="Tahoma" w:cs="Tahoma"/>
      <w:sz w:val="16"/>
      <w:szCs w:val="16"/>
      <w:lang w:eastAsia="en-US"/>
    </w:rPr>
  </w:style>
  <w:style w:type="character" w:customStyle="1" w:styleId="Nadpis1Char">
    <w:name w:val="Nadpis 1 Char"/>
    <w:basedOn w:val="Standardnpsmoodstavce"/>
    <w:link w:val="Nadpis1"/>
    <w:rsid w:val="00520A16"/>
    <w:rPr>
      <w:rFonts w:ascii="Arial" w:hAnsi="Arial" w:cs="Arial"/>
      <w:b/>
      <w:bCs/>
      <w:kern w:val="32"/>
      <w:sz w:val="32"/>
      <w:szCs w:val="32"/>
      <w:lang w:eastAsia="en-US"/>
    </w:rPr>
  </w:style>
  <w:style w:type="paragraph" w:styleId="Obsah2">
    <w:name w:val="toc 2"/>
    <w:basedOn w:val="Normln"/>
    <w:next w:val="Normln"/>
    <w:autoRedefine/>
    <w:uiPriority w:val="39"/>
    <w:rsid w:val="00520A16"/>
    <w:rPr>
      <w:b/>
      <w:bCs/>
      <w:smallCaps/>
      <w:sz w:val="22"/>
      <w:szCs w:val="22"/>
      <w:lang w:eastAsia="cs-CZ"/>
    </w:rPr>
  </w:style>
  <w:style w:type="paragraph" w:styleId="Obsah1">
    <w:name w:val="toc 1"/>
    <w:basedOn w:val="Nadpis1"/>
    <w:next w:val="Normln"/>
    <w:autoRedefine/>
    <w:uiPriority w:val="39"/>
    <w:rsid w:val="00520A16"/>
    <w:pPr>
      <w:keepNext w:val="0"/>
      <w:spacing w:before="360" w:after="360"/>
      <w:outlineLvl w:val="9"/>
    </w:pPr>
    <w:rPr>
      <w:rFonts w:ascii="Times New Roman" w:hAnsi="Times New Roman" w:cs="Times New Roman"/>
      <w:caps/>
      <w:kern w:val="0"/>
      <w:sz w:val="22"/>
      <w:szCs w:val="22"/>
      <w:u w:val="single"/>
      <w:lang w:eastAsia="cs-CZ"/>
    </w:rPr>
  </w:style>
  <w:style w:type="paragraph" w:styleId="Obsah3">
    <w:name w:val="toc 3"/>
    <w:basedOn w:val="Normln"/>
    <w:next w:val="Normln"/>
    <w:autoRedefine/>
    <w:uiPriority w:val="39"/>
    <w:rsid w:val="00520A16"/>
    <w:rPr>
      <w:smallCaps/>
      <w:sz w:val="22"/>
      <w:szCs w:val="22"/>
      <w:lang w:eastAsia="cs-CZ"/>
    </w:rPr>
  </w:style>
  <w:style w:type="character" w:customStyle="1" w:styleId="Nadpis2Char">
    <w:name w:val="Nadpis 2 Char"/>
    <w:basedOn w:val="Standardnpsmoodstavce"/>
    <w:link w:val="Nadpis2"/>
    <w:uiPriority w:val="9"/>
    <w:rsid w:val="00520A16"/>
    <w:rPr>
      <w:rFonts w:ascii="Tahoma" w:hAnsi="Tahoma" w:cs="Tahoma"/>
      <w:b/>
      <w:bCs/>
      <w:sz w:val="24"/>
      <w:szCs w:val="24"/>
      <w:lang w:eastAsia="en-US"/>
    </w:rPr>
  </w:style>
  <w:style w:type="paragraph" w:customStyle="1" w:styleId="Normlnnorm">
    <w:name w:val="Normální.norm"/>
    <w:link w:val="NormlnnormChar"/>
    <w:rsid w:val="00520A16"/>
    <w:pPr>
      <w:spacing w:after="240" w:line="240" w:lineRule="exact"/>
      <w:ind w:left="1701"/>
    </w:pPr>
    <w:rPr>
      <w:rFonts w:ascii="Georgia" w:hAnsi="Georgia"/>
    </w:rPr>
  </w:style>
  <w:style w:type="character" w:customStyle="1" w:styleId="NormlnnormChar">
    <w:name w:val="Normální.norm Char"/>
    <w:basedOn w:val="Standardnpsmoodstavce"/>
    <w:link w:val="Normlnnorm"/>
    <w:rsid w:val="00520A16"/>
    <w:rPr>
      <w:rFonts w:ascii="Georgia" w:hAnsi="Georgia"/>
    </w:rPr>
  </w:style>
  <w:style w:type="paragraph" w:styleId="Normlnweb">
    <w:name w:val="Normal (Web)"/>
    <w:basedOn w:val="Normln"/>
    <w:uiPriority w:val="99"/>
    <w:unhideWhenUsed/>
    <w:rsid w:val="00520A16"/>
    <w:rPr>
      <w:lang w:eastAsia="cs-CZ"/>
    </w:rPr>
  </w:style>
  <w:style w:type="character" w:styleId="Siln">
    <w:name w:val="Strong"/>
    <w:basedOn w:val="Standardnpsmoodstavce"/>
    <w:uiPriority w:val="22"/>
    <w:qFormat/>
    <w:rsid w:val="00520A16"/>
    <w:rPr>
      <w:b/>
      <w:bCs/>
    </w:rPr>
  </w:style>
  <w:style w:type="character" w:customStyle="1" w:styleId="ZkladntextChar">
    <w:name w:val="Základní text Char"/>
    <w:aliases w:val="mezera Char"/>
    <w:basedOn w:val="Standardnpsmoodstavce"/>
    <w:link w:val="Zkladntext"/>
    <w:rsid w:val="00520A16"/>
    <w:rPr>
      <w:rFonts w:ascii="Tahoma" w:hAnsi="Tahoma" w:cs="Tahoma"/>
      <w:color w:val="0000FF"/>
      <w:sz w:val="24"/>
      <w:szCs w:val="24"/>
      <w:u w:val="single"/>
      <w:lang w:eastAsia="en-US"/>
    </w:rPr>
  </w:style>
  <w:style w:type="paragraph" w:customStyle="1" w:styleId="font5">
    <w:name w:val="font5"/>
    <w:basedOn w:val="Normln"/>
    <w:rsid w:val="00520A16"/>
    <w:pPr>
      <w:spacing w:before="100" w:beforeAutospacing="1" w:after="100" w:afterAutospacing="1"/>
    </w:pPr>
    <w:rPr>
      <w:color w:val="16365C"/>
      <w:sz w:val="22"/>
      <w:szCs w:val="22"/>
      <w:lang w:eastAsia="cs-CZ"/>
    </w:rPr>
  </w:style>
  <w:style w:type="paragraph" w:customStyle="1" w:styleId="xl65">
    <w:name w:val="xl65"/>
    <w:basedOn w:val="Normln"/>
    <w:rsid w:val="00520A16"/>
    <w:pPr>
      <w:spacing w:before="100" w:beforeAutospacing="1" w:after="100" w:afterAutospacing="1"/>
    </w:pPr>
    <w:rPr>
      <w:color w:val="16365C"/>
      <w:lang w:eastAsia="cs-CZ"/>
    </w:rPr>
  </w:style>
  <w:style w:type="paragraph" w:customStyle="1" w:styleId="xl66">
    <w:name w:val="xl66"/>
    <w:basedOn w:val="Normln"/>
    <w:rsid w:val="00520A16"/>
    <w:pPr>
      <w:spacing w:before="100" w:beforeAutospacing="1" w:after="100" w:afterAutospacing="1"/>
    </w:pPr>
    <w:rPr>
      <w:lang w:eastAsia="cs-CZ"/>
    </w:rPr>
  </w:style>
  <w:style w:type="paragraph" w:customStyle="1" w:styleId="xl67">
    <w:name w:val="xl67"/>
    <w:basedOn w:val="Normln"/>
    <w:rsid w:val="00520A16"/>
    <w:pPr>
      <w:spacing w:before="100" w:beforeAutospacing="1" w:after="100" w:afterAutospacing="1"/>
    </w:pPr>
    <w:rPr>
      <w:b/>
      <w:bCs/>
      <w:color w:val="16365C"/>
      <w:lang w:eastAsia="cs-CZ"/>
    </w:rPr>
  </w:style>
  <w:style w:type="paragraph" w:customStyle="1" w:styleId="xl68">
    <w:name w:val="xl68"/>
    <w:basedOn w:val="Normln"/>
    <w:rsid w:val="00520A16"/>
    <w:pPr>
      <w:pBdr>
        <w:top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69">
    <w:name w:val="xl69"/>
    <w:basedOn w:val="Normln"/>
    <w:rsid w:val="00520A16"/>
    <w:pPr>
      <w:pBdr>
        <w:top w:val="single" w:sz="8" w:space="0" w:color="auto"/>
        <w:bottom w:val="single" w:sz="4" w:space="0" w:color="auto"/>
        <w:right w:val="single" w:sz="8"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0">
    <w:name w:val="xl70"/>
    <w:basedOn w:val="Normln"/>
    <w:rsid w:val="00520A16"/>
    <w:pPr>
      <w:pBdr>
        <w:top w:val="single" w:sz="8" w:space="0" w:color="auto"/>
        <w:left w:val="single" w:sz="4" w:space="0" w:color="auto"/>
        <w:bottom w:val="single" w:sz="4"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71">
    <w:name w:val="xl71"/>
    <w:basedOn w:val="Normln"/>
    <w:rsid w:val="00520A16"/>
    <w:pPr>
      <w:pBdr>
        <w:top w:val="single" w:sz="8" w:space="0" w:color="auto"/>
        <w:left w:val="single" w:sz="4" w:space="0" w:color="auto"/>
        <w:bottom w:val="single" w:sz="4" w:space="0" w:color="auto"/>
        <w:right w:val="single" w:sz="8" w:space="0" w:color="auto"/>
      </w:pBdr>
      <w:shd w:val="clear" w:color="FFFFFF" w:fill="C5D9F1"/>
      <w:spacing w:before="100" w:beforeAutospacing="1" w:after="100" w:afterAutospacing="1"/>
      <w:textAlignment w:val="center"/>
    </w:pPr>
    <w:rPr>
      <w:b/>
      <w:bCs/>
      <w:color w:val="0F243E"/>
      <w:lang w:eastAsia="cs-CZ"/>
    </w:rPr>
  </w:style>
  <w:style w:type="paragraph" w:customStyle="1" w:styleId="xl72">
    <w:name w:val="xl72"/>
    <w:basedOn w:val="Normln"/>
    <w:rsid w:val="00520A16"/>
    <w:pPr>
      <w:spacing w:before="100" w:beforeAutospacing="1" w:after="100" w:afterAutospacing="1"/>
      <w:jc w:val="center"/>
    </w:pPr>
    <w:rPr>
      <w:color w:val="16365C"/>
      <w:lang w:eastAsia="cs-CZ"/>
    </w:rPr>
  </w:style>
  <w:style w:type="paragraph" w:customStyle="1" w:styleId="xl73">
    <w:name w:val="xl73"/>
    <w:basedOn w:val="Normln"/>
    <w:rsid w:val="00520A16"/>
    <w:pPr>
      <w:spacing w:before="100" w:beforeAutospacing="1" w:after="100" w:afterAutospacing="1"/>
      <w:jc w:val="center"/>
    </w:pPr>
    <w:rPr>
      <w:lang w:eastAsia="cs-CZ"/>
    </w:rPr>
  </w:style>
  <w:style w:type="paragraph" w:customStyle="1" w:styleId="xl74">
    <w:name w:val="xl74"/>
    <w:basedOn w:val="Normln"/>
    <w:rsid w:val="00520A16"/>
    <w:pPr>
      <w:pBdr>
        <w:top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5">
    <w:name w:val="xl75"/>
    <w:basedOn w:val="Normln"/>
    <w:rsid w:val="00520A16"/>
    <w:pPr>
      <w:pBdr>
        <w:top w:val="single" w:sz="8" w:space="0" w:color="auto"/>
        <w:left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6">
    <w:name w:val="xl76"/>
    <w:basedOn w:val="Normln"/>
    <w:rsid w:val="00520A16"/>
    <w:pPr>
      <w:pBdr>
        <w:top w:val="single" w:sz="4" w:space="0" w:color="auto"/>
        <w:bottom w:val="single" w:sz="8" w:space="0" w:color="auto"/>
        <w:right w:val="single" w:sz="8" w:space="0" w:color="auto"/>
      </w:pBdr>
      <w:shd w:val="clear" w:color="008080" w:fill="FFFFFF"/>
      <w:spacing w:before="100" w:beforeAutospacing="1" w:after="100" w:afterAutospacing="1"/>
      <w:textAlignment w:val="center"/>
    </w:pPr>
    <w:rPr>
      <w:b/>
      <w:bCs/>
      <w:color w:val="0F243E"/>
      <w:lang w:eastAsia="cs-CZ"/>
    </w:rPr>
  </w:style>
  <w:style w:type="paragraph" w:customStyle="1" w:styleId="xl77">
    <w:name w:val="xl77"/>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jc w:val="center"/>
      <w:textAlignment w:val="center"/>
    </w:pPr>
    <w:rPr>
      <w:color w:val="0F243E"/>
      <w:lang w:eastAsia="cs-CZ"/>
    </w:rPr>
  </w:style>
  <w:style w:type="paragraph" w:customStyle="1" w:styleId="xl78">
    <w:name w:val="xl78"/>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79">
    <w:name w:val="xl79"/>
    <w:basedOn w:val="Normln"/>
    <w:rsid w:val="00520A16"/>
    <w:pPr>
      <w:pBdr>
        <w:top w:val="single" w:sz="8" w:space="0" w:color="auto"/>
        <w:left w:val="single" w:sz="8" w:space="0" w:color="auto"/>
        <w:bottom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80">
    <w:name w:val="xl80"/>
    <w:basedOn w:val="Normln"/>
    <w:rsid w:val="00520A16"/>
    <w:pPr>
      <w:pBdr>
        <w:top w:val="single" w:sz="8" w:space="0" w:color="auto"/>
        <w:left w:val="single" w:sz="4" w:space="0" w:color="auto"/>
        <w:bottom w:val="single" w:sz="4" w:space="0" w:color="auto"/>
        <w:right w:val="single" w:sz="4" w:space="0" w:color="auto"/>
      </w:pBdr>
      <w:shd w:val="clear" w:color="FFFFFF" w:fill="C5D9F1"/>
      <w:spacing w:before="100" w:beforeAutospacing="1" w:after="100" w:afterAutospacing="1"/>
      <w:jc w:val="center"/>
      <w:textAlignment w:val="center"/>
    </w:pPr>
    <w:rPr>
      <w:color w:val="0F243E"/>
      <w:lang w:eastAsia="cs-CZ"/>
    </w:rPr>
  </w:style>
  <w:style w:type="paragraph" w:customStyle="1" w:styleId="xl81">
    <w:name w:val="xl81"/>
    <w:basedOn w:val="Normln"/>
    <w:rsid w:val="00520A16"/>
    <w:pPr>
      <w:pBdr>
        <w:top w:val="single" w:sz="8" w:space="0" w:color="auto"/>
        <w:left w:val="single" w:sz="4" w:space="0" w:color="auto"/>
        <w:bottom w:val="single" w:sz="4" w:space="0" w:color="auto"/>
        <w:right w:val="single" w:sz="4" w:space="0" w:color="auto"/>
      </w:pBdr>
      <w:shd w:val="clear" w:color="FFFFCC" w:fill="C5D9F1"/>
      <w:spacing w:before="100" w:beforeAutospacing="1" w:after="100" w:afterAutospacing="1"/>
      <w:textAlignment w:val="center"/>
    </w:pPr>
    <w:rPr>
      <w:color w:val="0F243E"/>
      <w:lang w:eastAsia="cs-CZ"/>
    </w:rPr>
  </w:style>
  <w:style w:type="paragraph" w:customStyle="1" w:styleId="xl82">
    <w:name w:val="xl82"/>
    <w:basedOn w:val="Normln"/>
    <w:rsid w:val="00520A16"/>
    <w:pPr>
      <w:pBdr>
        <w:top w:val="single" w:sz="4" w:space="0" w:color="auto"/>
        <w:bottom w:val="single" w:sz="8" w:space="0" w:color="auto"/>
      </w:pBdr>
      <w:spacing w:before="100" w:beforeAutospacing="1" w:after="100" w:afterAutospacing="1"/>
      <w:textAlignment w:val="center"/>
    </w:pPr>
    <w:rPr>
      <w:lang w:eastAsia="cs-CZ"/>
    </w:rPr>
  </w:style>
  <w:style w:type="paragraph" w:customStyle="1" w:styleId="xl83">
    <w:name w:val="xl83"/>
    <w:basedOn w:val="Normln"/>
    <w:rsid w:val="00520A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F243E"/>
      <w:lang w:eastAsia="cs-CZ"/>
    </w:rPr>
  </w:style>
  <w:style w:type="paragraph" w:customStyle="1" w:styleId="xl84">
    <w:name w:val="xl84"/>
    <w:basedOn w:val="Normln"/>
    <w:rsid w:val="0052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lang w:eastAsia="cs-CZ"/>
    </w:rPr>
  </w:style>
  <w:style w:type="paragraph" w:customStyle="1" w:styleId="xl85">
    <w:name w:val="xl85"/>
    <w:basedOn w:val="Normln"/>
    <w:rsid w:val="00520A16"/>
    <w:pPr>
      <w:pBdr>
        <w:top w:val="single" w:sz="4" w:space="0" w:color="auto"/>
        <w:left w:val="single" w:sz="4" w:space="0" w:color="auto"/>
        <w:bottom w:val="single" w:sz="4" w:space="0" w:color="auto"/>
        <w:right w:val="single" w:sz="4" w:space="0" w:color="auto"/>
      </w:pBdr>
      <w:spacing w:before="100" w:beforeAutospacing="1" w:after="100" w:afterAutospacing="1"/>
    </w:pPr>
    <w:rPr>
      <w:color w:val="0F243E"/>
      <w:lang w:eastAsia="cs-CZ"/>
    </w:rPr>
  </w:style>
  <w:style w:type="paragraph" w:customStyle="1" w:styleId="xl86">
    <w:name w:val="xl86"/>
    <w:basedOn w:val="Normln"/>
    <w:rsid w:val="00520A16"/>
    <w:pPr>
      <w:pBdr>
        <w:top w:val="single" w:sz="4" w:space="0" w:color="auto"/>
        <w:left w:val="single" w:sz="4" w:space="0" w:color="auto"/>
        <w:bottom w:val="single" w:sz="4" w:space="0" w:color="auto"/>
        <w:right w:val="single" w:sz="8" w:space="0" w:color="auto"/>
      </w:pBdr>
      <w:spacing w:before="100" w:beforeAutospacing="1" w:after="100" w:afterAutospacing="1"/>
    </w:pPr>
    <w:rPr>
      <w:color w:val="0F243E"/>
      <w:lang w:eastAsia="cs-CZ"/>
    </w:rPr>
  </w:style>
  <w:style w:type="paragraph" w:customStyle="1" w:styleId="xl87">
    <w:name w:val="xl87"/>
    <w:basedOn w:val="Normln"/>
    <w:rsid w:val="00520A16"/>
    <w:pPr>
      <w:pBdr>
        <w:top w:val="single" w:sz="4" w:space="0" w:color="auto"/>
        <w:left w:val="single" w:sz="8" w:space="0" w:color="auto"/>
        <w:bottom w:val="single" w:sz="8" w:space="0" w:color="auto"/>
        <w:right w:val="single" w:sz="4" w:space="0" w:color="auto"/>
      </w:pBdr>
      <w:shd w:val="clear" w:color="FFFFFF" w:fill="C5D9F1"/>
      <w:spacing w:before="100" w:beforeAutospacing="1" w:after="100" w:afterAutospacing="1"/>
      <w:jc w:val="center"/>
      <w:textAlignment w:val="center"/>
    </w:pPr>
    <w:rPr>
      <w:b/>
      <w:bCs/>
      <w:color w:val="0F243E"/>
      <w:lang w:eastAsia="cs-CZ"/>
    </w:rPr>
  </w:style>
  <w:style w:type="paragraph" w:customStyle="1" w:styleId="xl88">
    <w:name w:val="xl88"/>
    <w:basedOn w:val="Normln"/>
    <w:rsid w:val="00520A16"/>
    <w:pPr>
      <w:pBdr>
        <w:top w:val="single" w:sz="4" w:space="0" w:color="auto"/>
        <w:left w:val="single" w:sz="4" w:space="0" w:color="auto"/>
        <w:bottom w:val="single" w:sz="8" w:space="0" w:color="auto"/>
        <w:right w:val="single" w:sz="4" w:space="0" w:color="auto"/>
      </w:pBdr>
      <w:shd w:val="clear" w:color="FFFFCC" w:fill="C5D9F1"/>
      <w:spacing w:before="100" w:beforeAutospacing="1" w:after="100" w:afterAutospacing="1"/>
      <w:textAlignment w:val="center"/>
    </w:pPr>
    <w:rPr>
      <w:color w:val="0F243E"/>
      <w:lang w:eastAsia="cs-CZ"/>
    </w:rPr>
  </w:style>
  <w:style w:type="paragraph" w:customStyle="1" w:styleId="xl89">
    <w:name w:val="xl89"/>
    <w:basedOn w:val="Normln"/>
    <w:rsid w:val="00520A16"/>
    <w:pPr>
      <w:pBdr>
        <w:top w:val="single" w:sz="4" w:space="0" w:color="auto"/>
        <w:left w:val="single" w:sz="4" w:space="0" w:color="auto"/>
        <w:bottom w:val="single" w:sz="8" w:space="0" w:color="auto"/>
        <w:right w:val="single" w:sz="8" w:space="0" w:color="auto"/>
      </w:pBdr>
      <w:shd w:val="clear" w:color="FFFFFF" w:fill="C5D9F1"/>
      <w:spacing w:before="100" w:beforeAutospacing="1" w:after="100" w:afterAutospacing="1"/>
      <w:textAlignment w:val="center"/>
    </w:pPr>
    <w:rPr>
      <w:b/>
      <w:bCs/>
      <w:color w:val="0F243E"/>
      <w:lang w:eastAsia="cs-CZ"/>
    </w:rPr>
  </w:style>
  <w:style w:type="paragraph" w:customStyle="1" w:styleId="xl90">
    <w:name w:val="xl90"/>
    <w:basedOn w:val="Normln"/>
    <w:rsid w:val="00520A16"/>
    <w:pPr>
      <w:pBdr>
        <w:top w:val="single" w:sz="4" w:space="0" w:color="auto"/>
        <w:left w:val="single" w:sz="8" w:space="0" w:color="auto"/>
        <w:bottom w:val="single" w:sz="8" w:space="0" w:color="auto"/>
      </w:pBdr>
      <w:shd w:val="clear" w:color="008080" w:fill="FFFFFF"/>
      <w:spacing w:before="100" w:beforeAutospacing="1" w:after="100" w:afterAutospacing="1"/>
      <w:textAlignment w:val="center"/>
    </w:pPr>
    <w:rPr>
      <w:b/>
      <w:bCs/>
      <w:color w:val="0F243E"/>
      <w:lang w:eastAsia="cs-CZ"/>
    </w:rPr>
  </w:style>
  <w:style w:type="paragraph" w:customStyle="1" w:styleId="xl91">
    <w:name w:val="xl91"/>
    <w:basedOn w:val="Normln"/>
    <w:rsid w:val="00520A16"/>
    <w:pPr>
      <w:pBdr>
        <w:top w:val="single" w:sz="8" w:space="0" w:color="auto"/>
        <w:left w:val="single" w:sz="4" w:space="0" w:color="auto"/>
        <w:bottom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92">
    <w:name w:val="xl92"/>
    <w:basedOn w:val="Normln"/>
    <w:rsid w:val="00520A16"/>
    <w:pPr>
      <w:pBdr>
        <w:top w:val="single" w:sz="8" w:space="0" w:color="auto"/>
        <w:bottom w:val="single" w:sz="4" w:space="0" w:color="auto"/>
      </w:pBdr>
      <w:shd w:val="clear" w:color="000000" w:fill="C5D9F1"/>
      <w:spacing w:before="100" w:beforeAutospacing="1" w:after="100" w:afterAutospacing="1"/>
      <w:textAlignment w:val="center"/>
    </w:pPr>
    <w:rPr>
      <w:lang w:eastAsia="cs-CZ"/>
    </w:rPr>
  </w:style>
  <w:style w:type="paragraph" w:customStyle="1" w:styleId="xl93">
    <w:name w:val="xl93"/>
    <w:basedOn w:val="Normln"/>
    <w:rsid w:val="00520A16"/>
    <w:pPr>
      <w:pBdr>
        <w:top w:val="single" w:sz="8" w:space="0" w:color="auto"/>
        <w:bottom w:val="single" w:sz="4" w:space="0" w:color="auto"/>
        <w:right w:val="single" w:sz="4" w:space="0" w:color="auto"/>
      </w:pBdr>
      <w:shd w:val="clear" w:color="000000" w:fill="C5D9F1"/>
      <w:spacing w:before="100" w:beforeAutospacing="1" w:after="100" w:afterAutospacing="1"/>
      <w:textAlignment w:val="center"/>
    </w:pPr>
    <w:rPr>
      <w:lang w:eastAsia="cs-CZ"/>
    </w:rPr>
  </w:style>
  <w:style w:type="paragraph" w:customStyle="1" w:styleId="xl94">
    <w:name w:val="xl94"/>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95">
    <w:name w:val="xl95"/>
    <w:basedOn w:val="Normln"/>
    <w:rsid w:val="00520A16"/>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color w:val="0F243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pPr>
      <w:keepNext/>
      <w:jc w:val="center"/>
      <w:outlineLvl w:val="1"/>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customStyle="1" w:styleId="headingmine">
    <w:name w:val="heading mine"/>
    <w:basedOn w:val="Normln"/>
    <w:pPr>
      <w:numPr>
        <w:numId w:val="2"/>
      </w:numPr>
    </w:pPr>
    <w:rPr>
      <w:rFonts w:ascii="Tahoma" w:hAnsi="Tahoma"/>
      <w:b/>
      <w:sz w:val="28"/>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pPr>
      <w:ind w:left="720"/>
    </w:pPr>
    <w:rPr>
      <w:rFonts w:ascii="Tahoma" w:hAnsi="Tahoma" w:cs="Tahoma"/>
      <w:color w:val="0000FF"/>
      <w:u w:val="single"/>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
    <w:name w:val="Body Text"/>
    <w:aliases w:val="mezera"/>
    <w:basedOn w:val="Normln"/>
    <w:link w:val="ZkladntextChar"/>
    <w:rPr>
      <w:rFonts w:ascii="Tahoma" w:hAnsi="Tahoma" w:cs="Tahoma"/>
      <w:color w:val="0000FF"/>
      <w:u w:val="single"/>
    </w:rPr>
  </w:style>
  <w:style w:type="paragraph" w:styleId="Seznam">
    <w:name w:val="List"/>
    <w:basedOn w:val="Normln"/>
    <w:pPr>
      <w:widowControl w:val="0"/>
      <w:overflowPunct w:val="0"/>
      <w:autoSpaceDE w:val="0"/>
      <w:autoSpaceDN w:val="0"/>
      <w:adjustRightInd w:val="0"/>
      <w:ind w:left="283" w:hanging="283"/>
      <w:textAlignment w:val="baseline"/>
    </w:pPr>
    <w:rPr>
      <w:sz w:val="20"/>
      <w:szCs w:val="20"/>
    </w:rPr>
  </w:style>
  <w:style w:type="paragraph" w:styleId="Zkladntext2">
    <w:name w:val="Body Text 2"/>
    <w:basedOn w:val="Normln"/>
    <w:rPr>
      <w:rFonts w:ascii="Tahoma" w:hAnsi="Tahoma" w:cs="Tahoma"/>
      <w:bCs/>
      <w:color w:val="000000"/>
    </w:rPr>
  </w:style>
  <w:style w:type="paragraph" w:styleId="Zkladntext3">
    <w:name w:val="Body Text 3"/>
    <w:basedOn w:val="Normln"/>
    <w:pPr>
      <w:autoSpaceDE w:val="0"/>
      <w:autoSpaceDN w:val="0"/>
      <w:adjustRightInd w:val="0"/>
      <w:jc w:val="both"/>
    </w:pPr>
    <w:rPr>
      <w:rFonts w:ascii="Tahoma" w:hAnsi="Tahoma" w:cs="Tahoma"/>
      <w:lang w:val="en-GB"/>
    </w:rPr>
  </w:style>
  <w:style w:type="paragraph" w:styleId="Zkladntextodsazen2">
    <w:name w:val="Body Text Indent 2"/>
    <w:basedOn w:val="Normln"/>
    <w:pPr>
      <w:autoSpaceDE w:val="0"/>
      <w:autoSpaceDN w:val="0"/>
      <w:adjustRightInd w:val="0"/>
      <w:ind w:left="360"/>
      <w:jc w:val="both"/>
    </w:pPr>
    <w:rPr>
      <w:rFonts w:ascii="Tahoma" w:hAnsi="Tahoma" w:cs="Tahoma"/>
      <w:lang w:val="en-GB"/>
    </w:rPr>
  </w:style>
  <w:style w:type="character" w:styleId="Hypertextovodkaz">
    <w:name w:val="Hyperlink"/>
    <w:uiPriority w:val="99"/>
    <w:rPr>
      <w:color w:val="0000FF"/>
      <w:u w:val="single"/>
    </w:rPr>
  </w:style>
  <w:style w:type="paragraph" w:styleId="Zkladntextodsazen3">
    <w:name w:val="Body Text Indent 3"/>
    <w:basedOn w:val="Normln"/>
    <w:pPr>
      <w:ind w:left="720" w:hanging="720"/>
    </w:pPr>
    <w:rPr>
      <w:rFonts w:ascii="Tahoma" w:hAnsi="Tahoma" w:cs="Tahoma"/>
      <w:sz w:val="22"/>
    </w:rPr>
  </w:style>
  <w:style w:type="character" w:styleId="Sledovanodkaz">
    <w:name w:val="FollowedHyperlink"/>
    <w:uiPriority w:val="99"/>
    <w:rPr>
      <w:color w:val="800080"/>
      <w:u w:val="single"/>
    </w:rPr>
  </w:style>
  <w:style w:type="paragraph" w:styleId="Pedmtkomente">
    <w:name w:val="annotation subject"/>
    <w:basedOn w:val="Textkomente"/>
    <w:next w:val="Textkomente"/>
    <w:semiHidden/>
    <w:rsid w:val="00E65EC1"/>
    <w:rPr>
      <w:b/>
      <w:bCs/>
    </w:rPr>
  </w:style>
  <w:style w:type="paragraph" w:styleId="Textbubliny">
    <w:name w:val="Balloon Text"/>
    <w:basedOn w:val="Normln"/>
    <w:link w:val="TextbublinyChar"/>
    <w:uiPriority w:val="99"/>
    <w:semiHidden/>
    <w:rsid w:val="00E65EC1"/>
    <w:rPr>
      <w:rFonts w:ascii="Tahoma" w:hAnsi="Tahoma" w:cs="Tahoma"/>
      <w:sz w:val="16"/>
      <w:szCs w:val="16"/>
    </w:rPr>
  </w:style>
  <w:style w:type="paragraph" w:styleId="Odstavecseseznamem">
    <w:name w:val="List Paragraph"/>
    <w:basedOn w:val="Normln"/>
    <w:uiPriority w:val="34"/>
    <w:qFormat/>
    <w:rsid w:val="00EF0689"/>
    <w:pPr>
      <w:ind w:left="708"/>
    </w:pPr>
  </w:style>
  <w:style w:type="character" w:customStyle="1" w:styleId="apple-converted-space">
    <w:name w:val="apple-converted-space"/>
    <w:basedOn w:val="Standardnpsmoodstavce"/>
    <w:rsid w:val="004863CE"/>
  </w:style>
  <w:style w:type="character" w:customStyle="1" w:styleId="ZhlavChar">
    <w:name w:val="Záhlaví Char"/>
    <w:basedOn w:val="Standardnpsmoodstavce"/>
    <w:link w:val="Zhlav"/>
    <w:uiPriority w:val="99"/>
    <w:rsid w:val="00520A16"/>
    <w:rPr>
      <w:sz w:val="24"/>
      <w:szCs w:val="24"/>
      <w:lang w:eastAsia="en-US"/>
    </w:rPr>
  </w:style>
  <w:style w:type="character" w:customStyle="1" w:styleId="ZpatChar">
    <w:name w:val="Zápatí Char"/>
    <w:basedOn w:val="Standardnpsmoodstavce"/>
    <w:link w:val="Zpat"/>
    <w:uiPriority w:val="99"/>
    <w:rsid w:val="00520A16"/>
    <w:rPr>
      <w:sz w:val="24"/>
      <w:szCs w:val="24"/>
      <w:lang w:eastAsia="en-US"/>
    </w:rPr>
  </w:style>
  <w:style w:type="character" w:customStyle="1" w:styleId="TextbublinyChar">
    <w:name w:val="Text bubliny Char"/>
    <w:basedOn w:val="Standardnpsmoodstavce"/>
    <w:link w:val="Textbubliny"/>
    <w:uiPriority w:val="99"/>
    <w:semiHidden/>
    <w:rsid w:val="00520A16"/>
    <w:rPr>
      <w:rFonts w:ascii="Tahoma" w:hAnsi="Tahoma" w:cs="Tahoma"/>
      <w:sz w:val="16"/>
      <w:szCs w:val="16"/>
      <w:lang w:eastAsia="en-US"/>
    </w:rPr>
  </w:style>
  <w:style w:type="character" w:customStyle="1" w:styleId="Nadpis1Char">
    <w:name w:val="Nadpis 1 Char"/>
    <w:basedOn w:val="Standardnpsmoodstavce"/>
    <w:link w:val="Nadpis1"/>
    <w:rsid w:val="00520A16"/>
    <w:rPr>
      <w:rFonts w:ascii="Arial" w:hAnsi="Arial" w:cs="Arial"/>
      <w:b/>
      <w:bCs/>
      <w:kern w:val="32"/>
      <w:sz w:val="32"/>
      <w:szCs w:val="32"/>
      <w:lang w:eastAsia="en-US"/>
    </w:rPr>
  </w:style>
  <w:style w:type="paragraph" w:styleId="Obsah2">
    <w:name w:val="toc 2"/>
    <w:basedOn w:val="Normln"/>
    <w:next w:val="Normln"/>
    <w:autoRedefine/>
    <w:uiPriority w:val="39"/>
    <w:rsid w:val="00520A16"/>
    <w:rPr>
      <w:b/>
      <w:bCs/>
      <w:smallCaps/>
      <w:sz w:val="22"/>
      <w:szCs w:val="22"/>
      <w:lang w:eastAsia="cs-CZ"/>
    </w:rPr>
  </w:style>
  <w:style w:type="paragraph" w:styleId="Obsah1">
    <w:name w:val="toc 1"/>
    <w:basedOn w:val="Nadpis1"/>
    <w:next w:val="Normln"/>
    <w:autoRedefine/>
    <w:uiPriority w:val="39"/>
    <w:rsid w:val="00520A16"/>
    <w:pPr>
      <w:keepNext w:val="0"/>
      <w:spacing w:before="360" w:after="360"/>
      <w:outlineLvl w:val="9"/>
    </w:pPr>
    <w:rPr>
      <w:rFonts w:ascii="Times New Roman" w:hAnsi="Times New Roman" w:cs="Times New Roman"/>
      <w:caps/>
      <w:kern w:val="0"/>
      <w:sz w:val="22"/>
      <w:szCs w:val="22"/>
      <w:u w:val="single"/>
      <w:lang w:eastAsia="cs-CZ"/>
    </w:rPr>
  </w:style>
  <w:style w:type="paragraph" w:styleId="Obsah3">
    <w:name w:val="toc 3"/>
    <w:basedOn w:val="Normln"/>
    <w:next w:val="Normln"/>
    <w:autoRedefine/>
    <w:uiPriority w:val="39"/>
    <w:rsid w:val="00520A16"/>
    <w:rPr>
      <w:smallCaps/>
      <w:sz w:val="22"/>
      <w:szCs w:val="22"/>
      <w:lang w:eastAsia="cs-CZ"/>
    </w:rPr>
  </w:style>
  <w:style w:type="character" w:customStyle="1" w:styleId="Nadpis2Char">
    <w:name w:val="Nadpis 2 Char"/>
    <w:basedOn w:val="Standardnpsmoodstavce"/>
    <w:link w:val="Nadpis2"/>
    <w:uiPriority w:val="9"/>
    <w:rsid w:val="00520A16"/>
    <w:rPr>
      <w:rFonts w:ascii="Tahoma" w:hAnsi="Tahoma" w:cs="Tahoma"/>
      <w:b/>
      <w:bCs/>
      <w:sz w:val="24"/>
      <w:szCs w:val="24"/>
      <w:lang w:eastAsia="en-US"/>
    </w:rPr>
  </w:style>
  <w:style w:type="paragraph" w:customStyle="1" w:styleId="Normlnnorm">
    <w:name w:val="Normální.norm"/>
    <w:link w:val="NormlnnormChar"/>
    <w:rsid w:val="00520A16"/>
    <w:pPr>
      <w:spacing w:after="240" w:line="240" w:lineRule="exact"/>
      <w:ind w:left="1701"/>
    </w:pPr>
    <w:rPr>
      <w:rFonts w:ascii="Georgia" w:hAnsi="Georgia"/>
    </w:rPr>
  </w:style>
  <w:style w:type="character" w:customStyle="1" w:styleId="NormlnnormChar">
    <w:name w:val="Normální.norm Char"/>
    <w:basedOn w:val="Standardnpsmoodstavce"/>
    <w:link w:val="Normlnnorm"/>
    <w:rsid w:val="00520A16"/>
    <w:rPr>
      <w:rFonts w:ascii="Georgia" w:hAnsi="Georgia"/>
    </w:rPr>
  </w:style>
  <w:style w:type="paragraph" w:styleId="Normlnweb">
    <w:name w:val="Normal (Web)"/>
    <w:basedOn w:val="Normln"/>
    <w:uiPriority w:val="99"/>
    <w:unhideWhenUsed/>
    <w:rsid w:val="00520A16"/>
    <w:rPr>
      <w:lang w:eastAsia="cs-CZ"/>
    </w:rPr>
  </w:style>
  <w:style w:type="character" w:styleId="Siln">
    <w:name w:val="Strong"/>
    <w:basedOn w:val="Standardnpsmoodstavce"/>
    <w:uiPriority w:val="22"/>
    <w:qFormat/>
    <w:rsid w:val="00520A16"/>
    <w:rPr>
      <w:b/>
      <w:bCs/>
    </w:rPr>
  </w:style>
  <w:style w:type="character" w:customStyle="1" w:styleId="ZkladntextChar">
    <w:name w:val="Základní text Char"/>
    <w:aliases w:val="mezera Char"/>
    <w:basedOn w:val="Standardnpsmoodstavce"/>
    <w:link w:val="Zkladntext"/>
    <w:rsid w:val="00520A16"/>
    <w:rPr>
      <w:rFonts w:ascii="Tahoma" w:hAnsi="Tahoma" w:cs="Tahoma"/>
      <w:color w:val="0000FF"/>
      <w:sz w:val="24"/>
      <w:szCs w:val="24"/>
      <w:u w:val="single"/>
      <w:lang w:eastAsia="en-US"/>
    </w:rPr>
  </w:style>
  <w:style w:type="paragraph" w:customStyle="1" w:styleId="font5">
    <w:name w:val="font5"/>
    <w:basedOn w:val="Normln"/>
    <w:rsid w:val="00520A16"/>
    <w:pPr>
      <w:spacing w:before="100" w:beforeAutospacing="1" w:after="100" w:afterAutospacing="1"/>
    </w:pPr>
    <w:rPr>
      <w:color w:val="16365C"/>
      <w:sz w:val="22"/>
      <w:szCs w:val="22"/>
      <w:lang w:eastAsia="cs-CZ"/>
    </w:rPr>
  </w:style>
  <w:style w:type="paragraph" w:customStyle="1" w:styleId="xl65">
    <w:name w:val="xl65"/>
    <w:basedOn w:val="Normln"/>
    <w:rsid w:val="00520A16"/>
    <w:pPr>
      <w:spacing w:before="100" w:beforeAutospacing="1" w:after="100" w:afterAutospacing="1"/>
    </w:pPr>
    <w:rPr>
      <w:color w:val="16365C"/>
      <w:lang w:eastAsia="cs-CZ"/>
    </w:rPr>
  </w:style>
  <w:style w:type="paragraph" w:customStyle="1" w:styleId="xl66">
    <w:name w:val="xl66"/>
    <w:basedOn w:val="Normln"/>
    <w:rsid w:val="00520A16"/>
    <w:pPr>
      <w:spacing w:before="100" w:beforeAutospacing="1" w:after="100" w:afterAutospacing="1"/>
    </w:pPr>
    <w:rPr>
      <w:lang w:eastAsia="cs-CZ"/>
    </w:rPr>
  </w:style>
  <w:style w:type="paragraph" w:customStyle="1" w:styleId="xl67">
    <w:name w:val="xl67"/>
    <w:basedOn w:val="Normln"/>
    <w:rsid w:val="00520A16"/>
    <w:pPr>
      <w:spacing w:before="100" w:beforeAutospacing="1" w:after="100" w:afterAutospacing="1"/>
    </w:pPr>
    <w:rPr>
      <w:b/>
      <w:bCs/>
      <w:color w:val="16365C"/>
      <w:lang w:eastAsia="cs-CZ"/>
    </w:rPr>
  </w:style>
  <w:style w:type="paragraph" w:customStyle="1" w:styleId="xl68">
    <w:name w:val="xl68"/>
    <w:basedOn w:val="Normln"/>
    <w:rsid w:val="00520A16"/>
    <w:pPr>
      <w:pBdr>
        <w:top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69">
    <w:name w:val="xl69"/>
    <w:basedOn w:val="Normln"/>
    <w:rsid w:val="00520A16"/>
    <w:pPr>
      <w:pBdr>
        <w:top w:val="single" w:sz="8" w:space="0" w:color="auto"/>
        <w:bottom w:val="single" w:sz="4" w:space="0" w:color="auto"/>
        <w:right w:val="single" w:sz="8"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0">
    <w:name w:val="xl70"/>
    <w:basedOn w:val="Normln"/>
    <w:rsid w:val="00520A16"/>
    <w:pPr>
      <w:pBdr>
        <w:top w:val="single" w:sz="8" w:space="0" w:color="auto"/>
        <w:left w:val="single" w:sz="4" w:space="0" w:color="auto"/>
        <w:bottom w:val="single" w:sz="4"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71">
    <w:name w:val="xl71"/>
    <w:basedOn w:val="Normln"/>
    <w:rsid w:val="00520A16"/>
    <w:pPr>
      <w:pBdr>
        <w:top w:val="single" w:sz="8" w:space="0" w:color="auto"/>
        <w:left w:val="single" w:sz="4" w:space="0" w:color="auto"/>
        <w:bottom w:val="single" w:sz="4" w:space="0" w:color="auto"/>
        <w:right w:val="single" w:sz="8" w:space="0" w:color="auto"/>
      </w:pBdr>
      <w:shd w:val="clear" w:color="FFFFFF" w:fill="C5D9F1"/>
      <w:spacing w:before="100" w:beforeAutospacing="1" w:after="100" w:afterAutospacing="1"/>
      <w:textAlignment w:val="center"/>
    </w:pPr>
    <w:rPr>
      <w:b/>
      <w:bCs/>
      <w:color w:val="0F243E"/>
      <w:lang w:eastAsia="cs-CZ"/>
    </w:rPr>
  </w:style>
  <w:style w:type="paragraph" w:customStyle="1" w:styleId="xl72">
    <w:name w:val="xl72"/>
    <w:basedOn w:val="Normln"/>
    <w:rsid w:val="00520A16"/>
    <w:pPr>
      <w:spacing w:before="100" w:beforeAutospacing="1" w:after="100" w:afterAutospacing="1"/>
      <w:jc w:val="center"/>
    </w:pPr>
    <w:rPr>
      <w:color w:val="16365C"/>
      <w:lang w:eastAsia="cs-CZ"/>
    </w:rPr>
  </w:style>
  <w:style w:type="paragraph" w:customStyle="1" w:styleId="xl73">
    <w:name w:val="xl73"/>
    <w:basedOn w:val="Normln"/>
    <w:rsid w:val="00520A16"/>
    <w:pPr>
      <w:spacing w:before="100" w:beforeAutospacing="1" w:after="100" w:afterAutospacing="1"/>
      <w:jc w:val="center"/>
    </w:pPr>
    <w:rPr>
      <w:lang w:eastAsia="cs-CZ"/>
    </w:rPr>
  </w:style>
  <w:style w:type="paragraph" w:customStyle="1" w:styleId="xl74">
    <w:name w:val="xl74"/>
    <w:basedOn w:val="Normln"/>
    <w:rsid w:val="00520A16"/>
    <w:pPr>
      <w:pBdr>
        <w:top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5">
    <w:name w:val="xl75"/>
    <w:basedOn w:val="Normln"/>
    <w:rsid w:val="00520A16"/>
    <w:pPr>
      <w:pBdr>
        <w:top w:val="single" w:sz="8" w:space="0" w:color="auto"/>
        <w:left w:val="single" w:sz="8" w:space="0" w:color="auto"/>
        <w:bottom w:val="single" w:sz="4" w:space="0" w:color="auto"/>
      </w:pBdr>
      <w:shd w:val="clear" w:color="008080" w:fill="FFFFFF"/>
      <w:spacing w:before="100" w:beforeAutospacing="1" w:after="100" w:afterAutospacing="1"/>
      <w:jc w:val="center"/>
      <w:textAlignment w:val="center"/>
    </w:pPr>
    <w:rPr>
      <w:b/>
      <w:bCs/>
      <w:color w:val="0F243E"/>
      <w:lang w:eastAsia="cs-CZ"/>
    </w:rPr>
  </w:style>
  <w:style w:type="paragraph" w:customStyle="1" w:styleId="xl76">
    <w:name w:val="xl76"/>
    <w:basedOn w:val="Normln"/>
    <w:rsid w:val="00520A16"/>
    <w:pPr>
      <w:pBdr>
        <w:top w:val="single" w:sz="4" w:space="0" w:color="auto"/>
        <w:bottom w:val="single" w:sz="8" w:space="0" w:color="auto"/>
        <w:right w:val="single" w:sz="8" w:space="0" w:color="auto"/>
      </w:pBdr>
      <w:shd w:val="clear" w:color="008080" w:fill="FFFFFF"/>
      <w:spacing w:before="100" w:beforeAutospacing="1" w:after="100" w:afterAutospacing="1"/>
      <w:textAlignment w:val="center"/>
    </w:pPr>
    <w:rPr>
      <w:b/>
      <w:bCs/>
      <w:color w:val="0F243E"/>
      <w:lang w:eastAsia="cs-CZ"/>
    </w:rPr>
  </w:style>
  <w:style w:type="paragraph" w:customStyle="1" w:styleId="xl77">
    <w:name w:val="xl77"/>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jc w:val="center"/>
      <w:textAlignment w:val="center"/>
    </w:pPr>
    <w:rPr>
      <w:color w:val="0F243E"/>
      <w:lang w:eastAsia="cs-CZ"/>
    </w:rPr>
  </w:style>
  <w:style w:type="paragraph" w:customStyle="1" w:styleId="xl78">
    <w:name w:val="xl78"/>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79">
    <w:name w:val="xl79"/>
    <w:basedOn w:val="Normln"/>
    <w:rsid w:val="00520A16"/>
    <w:pPr>
      <w:pBdr>
        <w:top w:val="single" w:sz="8" w:space="0" w:color="auto"/>
        <w:left w:val="single" w:sz="8" w:space="0" w:color="auto"/>
        <w:bottom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80">
    <w:name w:val="xl80"/>
    <w:basedOn w:val="Normln"/>
    <w:rsid w:val="00520A16"/>
    <w:pPr>
      <w:pBdr>
        <w:top w:val="single" w:sz="8" w:space="0" w:color="auto"/>
        <w:left w:val="single" w:sz="4" w:space="0" w:color="auto"/>
        <w:bottom w:val="single" w:sz="4" w:space="0" w:color="auto"/>
        <w:right w:val="single" w:sz="4" w:space="0" w:color="auto"/>
      </w:pBdr>
      <w:shd w:val="clear" w:color="FFFFFF" w:fill="C5D9F1"/>
      <w:spacing w:before="100" w:beforeAutospacing="1" w:after="100" w:afterAutospacing="1"/>
      <w:jc w:val="center"/>
      <w:textAlignment w:val="center"/>
    </w:pPr>
    <w:rPr>
      <w:color w:val="0F243E"/>
      <w:lang w:eastAsia="cs-CZ"/>
    </w:rPr>
  </w:style>
  <w:style w:type="paragraph" w:customStyle="1" w:styleId="xl81">
    <w:name w:val="xl81"/>
    <w:basedOn w:val="Normln"/>
    <w:rsid w:val="00520A16"/>
    <w:pPr>
      <w:pBdr>
        <w:top w:val="single" w:sz="8" w:space="0" w:color="auto"/>
        <w:left w:val="single" w:sz="4" w:space="0" w:color="auto"/>
        <w:bottom w:val="single" w:sz="4" w:space="0" w:color="auto"/>
        <w:right w:val="single" w:sz="4" w:space="0" w:color="auto"/>
      </w:pBdr>
      <w:shd w:val="clear" w:color="FFFFCC" w:fill="C5D9F1"/>
      <w:spacing w:before="100" w:beforeAutospacing="1" w:after="100" w:afterAutospacing="1"/>
      <w:textAlignment w:val="center"/>
    </w:pPr>
    <w:rPr>
      <w:color w:val="0F243E"/>
      <w:lang w:eastAsia="cs-CZ"/>
    </w:rPr>
  </w:style>
  <w:style w:type="paragraph" w:customStyle="1" w:styleId="xl82">
    <w:name w:val="xl82"/>
    <w:basedOn w:val="Normln"/>
    <w:rsid w:val="00520A16"/>
    <w:pPr>
      <w:pBdr>
        <w:top w:val="single" w:sz="4" w:space="0" w:color="auto"/>
        <w:bottom w:val="single" w:sz="8" w:space="0" w:color="auto"/>
      </w:pBdr>
      <w:spacing w:before="100" w:beforeAutospacing="1" w:after="100" w:afterAutospacing="1"/>
      <w:textAlignment w:val="center"/>
    </w:pPr>
    <w:rPr>
      <w:lang w:eastAsia="cs-CZ"/>
    </w:rPr>
  </w:style>
  <w:style w:type="paragraph" w:customStyle="1" w:styleId="xl83">
    <w:name w:val="xl83"/>
    <w:basedOn w:val="Normln"/>
    <w:rsid w:val="00520A1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F243E"/>
      <w:lang w:eastAsia="cs-CZ"/>
    </w:rPr>
  </w:style>
  <w:style w:type="paragraph" w:customStyle="1" w:styleId="xl84">
    <w:name w:val="xl84"/>
    <w:basedOn w:val="Normln"/>
    <w:rsid w:val="00520A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F243E"/>
      <w:lang w:eastAsia="cs-CZ"/>
    </w:rPr>
  </w:style>
  <w:style w:type="paragraph" w:customStyle="1" w:styleId="xl85">
    <w:name w:val="xl85"/>
    <w:basedOn w:val="Normln"/>
    <w:rsid w:val="00520A16"/>
    <w:pPr>
      <w:pBdr>
        <w:top w:val="single" w:sz="4" w:space="0" w:color="auto"/>
        <w:left w:val="single" w:sz="4" w:space="0" w:color="auto"/>
        <w:bottom w:val="single" w:sz="4" w:space="0" w:color="auto"/>
        <w:right w:val="single" w:sz="4" w:space="0" w:color="auto"/>
      </w:pBdr>
      <w:spacing w:before="100" w:beforeAutospacing="1" w:after="100" w:afterAutospacing="1"/>
    </w:pPr>
    <w:rPr>
      <w:color w:val="0F243E"/>
      <w:lang w:eastAsia="cs-CZ"/>
    </w:rPr>
  </w:style>
  <w:style w:type="paragraph" w:customStyle="1" w:styleId="xl86">
    <w:name w:val="xl86"/>
    <w:basedOn w:val="Normln"/>
    <w:rsid w:val="00520A16"/>
    <w:pPr>
      <w:pBdr>
        <w:top w:val="single" w:sz="4" w:space="0" w:color="auto"/>
        <w:left w:val="single" w:sz="4" w:space="0" w:color="auto"/>
        <w:bottom w:val="single" w:sz="4" w:space="0" w:color="auto"/>
        <w:right w:val="single" w:sz="8" w:space="0" w:color="auto"/>
      </w:pBdr>
      <w:spacing w:before="100" w:beforeAutospacing="1" w:after="100" w:afterAutospacing="1"/>
    </w:pPr>
    <w:rPr>
      <w:color w:val="0F243E"/>
      <w:lang w:eastAsia="cs-CZ"/>
    </w:rPr>
  </w:style>
  <w:style w:type="paragraph" w:customStyle="1" w:styleId="xl87">
    <w:name w:val="xl87"/>
    <w:basedOn w:val="Normln"/>
    <w:rsid w:val="00520A16"/>
    <w:pPr>
      <w:pBdr>
        <w:top w:val="single" w:sz="4" w:space="0" w:color="auto"/>
        <w:left w:val="single" w:sz="8" w:space="0" w:color="auto"/>
        <w:bottom w:val="single" w:sz="8" w:space="0" w:color="auto"/>
        <w:right w:val="single" w:sz="4" w:space="0" w:color="auto"/>
      </w:pBdr>
      <w:shd w:val="clear" w:color="FFFFFF" w:fill="C5D9F1"/>
      <w:spacing w:before="100" w:beforeAutospacing="1" w:after="100" w:afterAutospacing="1"/>
      <w:jc w:val="center"/>
      <w:textAlignment w:val="center"/>
    </w:pPr>
    <w:rPr>
      <w:b/>
      <w:bCs/>
      <w:color w:val="0F243E"/>
      <w:lang w:eastAsia="cs-CZ"/>
    </w:rPr>
  </w:style>
  <w:style w:type="paragraph" w:customStyle="1" w:styleId="xl88">
    <w:name w:val="xl88"/>
    <w:basedOn w:val="Normln"/>
    <w:rsid w:val="00520A16"/>
    <w:pPr>
      <w:pBdr>
        <w:top w:val="single" w:sz="4" w:space="0" w:color="auto"/>
        <w:left w:val="single" w:sz="4" w:space="0" w:color="auto"/>
        <w:bottom w:val="single" w:sz="8" w:space="0" w:color="auto"/>
        <w:right w:val="single" w:sz="4" w:space="0" w:color="auto"/>
      </w:pBdr>
      <w:shd w:val="clear" w:color="FFFFCC" w:fill="C5D9F1"/>
      <w:spacing w:before="100" w:beforeAutospacing="1" w:after="100" w:afterAutospacing="1"/>
      <w:textAlignment w:val="center"/>
    </w:pPr>
    <w:rPr>
      <w:color w:val="0F243E"/>
      <w:lang w:eastAsia="cs-CZ"/>
    </w:rPr>
  </w:style>
  <w:style w:type="paragraph" w:customStyle="1" w:styleId="xl89">
    <w:name w:val="xl89"/>
    <w:basedOn w:val="Normln"/>
    <w:rsid w:val="00520A16"/>
    <w:pPr>
      <w:pBdr>
        <w:top w:val="single" w:sz="4" w:space="0" w:color="auto"/>
        <w:left w:val="single" w:sz="4" w:space="0" w:color="auto"/>
        <w:bottom w:val="single" w:sz="8" w:space="0" w:color="auto"/>
        <w:right w:val="single" w:sz="8" w:space="0" w:color="auto"/>
      </w:pBdr>
      <w:shd w:val="clear" w:color="FFFFFF" w:fill="C5D9F1"/>
      <w:spacing w:before="100" w:beforeAutospacing="1" w:after="100" w:afterAutospacing="1"/>
      <w:textAlignment w:val="center"/>
    </w:pPr>
    <w:rPr>
      <w:b/>
      <w:bCs/>
      <w:color w:val="0F243E"/>
      <w:lang w:eastAsia="cs-CZ"/>
    </w:rPr>
  </w:style>
  <w:style w:type="paragraph" w:customStyle="1" w:styleId="xl90">
    <w:name w:val="xl90"/>
    <w:basedOn w:val="Normln"/>
    <w:rsid w:val="00520A16"/>
    <w:pPr>
      <w:pBdr>
        <w:top w:val="single" w:sz="4" w:space="0" w:color="auto"/>
        <w:left w:val="single" w:sz="8" w:space="0" w:color="auto"/>
        <w:bottom w:val="single" w:sz="8" w:space="0" w:color="auto"/>
      </w:pBdr>
      <w:shd w:val="clear" w:color="008080" w:fill="FFFFFF"/>
      <w:spacing w:before="100" w:beforeAutospacing="1" w:after="100" w:afterAutospacing="1"/>
      <w:textAlignment w:val="center"/>
    </w:pPr>
    <w:rPr>
      <w:b/>
      <w:bCs/>
      <w:color w:val="0F243E"/>
      <w:lang w:eastAsia="cs-CZ"/>
    </w:rPr>
  </w:style>
  <w:style w:type="paragraph" w:customStyle="1" w:styleId="xl91">
    <w:name w:val="xl91"/>
    <w:basedOn w:val="Normln"/>
    <w:rsid w:val="00520A16"/>
    <w:pPr>
      <w:pBdr>
        <w:top w:val="single" w:sz="8" w:space="0" w:color="auto"/>
        <w:left w:val="single" w:sz="4" w:space="0" w:color="auto"/>
        <w:bottom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92">
    <w:name w:val="xl92"/>
    <w:basedOn w:val="Normln"/>
    <w:rsid w:val="00520A16"/>
    <w:pPr>
      <w:pBdr>
        <w:top w:val="single" w:sz="8" w:space="0" w:color="auto"/>
        <w:bottom w:val="single" w:sz="4" w:space="0" w:color="auto"/>
      </w:pBdr>
      <w:shd w:val="clear" w:color="000000" w:fill="C5D9F1"/>
      <w:spacing w:before="100" w:beforeAutospacing="1" w:after="100" w:afterAutospacing="1"/>
      <w:textAlignment w:val="center"/>
    </w:pPr>
    <w:rPr>
      <w:lang w:eastAsia="cs-CZ"/>
    </w:rPr>
  </w:style>
  <w:style w:type="paragraph" w:customStyle="1" w:styleId="xl93">
    <w:name w:val="xl93"/>
    <w:basedOn w:val="Normln"/>
    <w:rsid w:val="00520A16"/>
    <w:pPr>
      <w:pBdr>
        <w:top w:val="single" w:sz="8" w:space="0" w:color="auto"/>
        <w:bottom w:val="single" w:sz="4" w:space="0" w:color="auto"/>
        <w:right w:val="single" w:sz="4" w:space="0" w:color="auto"/>
      </w:pBdr>
      <w:shd w:val="clear" w:color="000000" w:fill="C5D9F1"/>
      <w:spacing w:before="100" w:beforeAutospacing="1" w:after="100" w:afterAutospacing="1"/>
      <w:textAlignment w:val="center"/>
    </w:pPr>
    <w:rPr>
      <w:lang w:eastAsia="cs-CZ"/>
    </w:rPr>
  </w:style>
  <w:style w:type="paragraph" w:customStyle="1" w:styleId="xl94">
    <w:name w:val="xl94"/>
    <w:basedOn w:val="Normln"/>
    <w:rsid w:val="00520A16"/>
    <w:pPr>
      <w:pBdr>
        <w:top w:val="single" w:sz="4" w:space="0" w:color="auto"/>
        <w:left w:val="single" w:sz="4" w:space="0" w:color="auto"/>
        <w:bottom w:val="single" w:sz="8" w:space="0" w:color="auto"/>
        <w:right w:val="single" w:sz="4" w:space="0" w:color="auto"/>
      </w:pBdr>
      <w:shd w:val="clear" w:color="FFFFFF" w:fill="C5D9F1"/>
      <w:spacing w:before="100" w:beforeAutospacing="1" w:after="100" w:afterAutospacing="1"/>
      <w:textAlignment w:val="center"/>
    </w:pPr>
    <w:rPr>
      <w:b/>
      <w:bCs/>
      <w:color w:val="0F243E"/>
      <w:lang w:eastAsia="cs-CZ"/>
    </w:rPr>
  </w:style>
  <w:style w:type="paragraph" w:customStyle="1" w:styleId="xl95">
    <w:name w:val="xl95"/>
    <w:basedOn w:val="Normln"/>
    <w:rsid w:val="00520A16"/>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color w:val="0F243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AB26-2820-4088-A851-107A339C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4674</Words>
  <Characters>27581</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poskytování servisních služeb</vt:lpstr>
    </vt:vector>
  </TitlesOfParts>
  <Company>HP</Company>
  <LinksUpToDate>false</LinksUpToDate>
  <CharactersWithSpaces>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servisních služeb</dc:title>
  <dc:subject>smlouva klimatizace</dc:subject>
  <dc:creator>Mgr. Martin Velík</dc:creator>
  <cp:keywords>klimatizace</cp:keywords>
  <cp:lastModifiedBy>Voříšková</cp:lastModifiedBy>
  <cp:revision>2</cp:revision>
  <cp:lastPrinted>2014-05-09T07:42:00Z</cp:lastPrinted>
  <dcterms:created xsi:type="dcterms:W3CDTF">2014-05-13T15:52:00Z</dcterms:created>
  <dcterms:modified xsi:type="dcterms:W3CDTF">2014-05-13T15:52:00Z</dcterms:modified>
  <cp:category>contract</cp:category>
</cp:coreProperties>
</file>