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CB1017" w14:textId="77777777" w:rsidR="0019471A" w:rsidRDefault="0019471A"/>
    <w:p w14:paraId="46351AFF" w14:textId="77777777" w:rsidR="005C33FC" w:rsidRDefault="005C33FC" w:rsidP="00720B6F">
      <w:pPr>
        <w:spacing w:after="0" w:line="240" w:lineRule="auto"/>
        <w:rPr>
          <w:rFonts w:ascii="Times New Roman" w:hAnsi="Times New Roman" w:cs="Times New Roman"/>
        </w:rPr>
      </w:pPr>
    </w:p>
    <w:p w14:paraId="7E597DE7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val="en-US" w:eastAsia="cs-CZ"/>
        </w:rPr>
      </w:pPr>
      <w:r w:rsidRPr="00805A52">
        <w:rPr>
          <w:rFonts w:ascii="Tahoma" w:eastAsia="Calibri" w:hAnsi="Tahoma" w:cs="Tahoma"/>
          <w:lang w:val="en-US" w:eastAsia="cs-CZ"/>
        </w:rPr>
        <w:t>TISKOVÁ ZPRÁVA</w:t>
      </w:r>
    </w:p>
    <w:p w14:paraId="4A3FFBE1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b/>
          <w:sz w:val="28"/>
          <w:szCs w:val="28"/>
          <w:lang w:val="en-US" w:eastAsia="cs-CZ"/>
        </w:rPr>
      </w:pPr>
      <w:bookmarkStart w:id="0" w:name="_GoBack"/>
    </w:p>
    <w:p w14:paraId="13AED569" w14:textId="46DD1BDC" w:rsidR="00805A52" w:rsidRPr="00805A52" w:rsidRDefault="00805A52" w:rsidP="00122708">
      <w:pPr>
        <w:spacing w:after="0" w:line="240" w:lineRule="auto"/>
        <w:rPr>
          <w:rFonts w:ascii="Tahoma" w:eastAsia="Calibri" w:hAnsi="Tahoma" w:cs="Tahoma"/>
          <w:b/>
          <w:sz w:val="28"/>
          <w:szCs w:val="28"/>
          <w:lang w:val="en-US" w:eastAsia="cs-CZ"/>
        </w:rPr>
      </w:pPr>
      <w:proofErr w:type="spellStart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>Vědci</w:t>
      </w:r>
      <w:proofErr w:type="spellEnd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 xml:space="preserve"> z </w:t>
      </w:r>
      <w:proofErr w:type="spellStart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>CzechGlobe</w:t>
      </w:r>
      <w:proofErr w:type="spellEnd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 xml:space="preserve"> </w:t>
      </w:r>
      <w:proofErr w:type="spellStart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>přispěli</w:t>
      </w:r>
      <w:proofErr w:type="spellEnd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 xml:space="preserve"> k </w:t>
      </w:r>
      <w:proofErr w:type="spellStart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>an</w:t>
      </w:r>
      <w:r w:rsidR="00B26250">
        <w:rPr>
          <w:rFonts w:ascii="Tahoma" w:eastAsia="Calibri" w:hAnsi="Tahoma" w:cs="Tahoma"/>
          <w:b/>
          <w:sz w:val="28"/>
          <w:szCs w:val="28"/>
          <w:lang w:val="en-US" w:eastAsia="cs-CZ"/>
        </w:rPr>
        <w:t>a</w:t>
      </w:r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>lýze</w:t>
      </w:r>
      <w:proofErr w:type="spellEnd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 xml:space="preserve"> </w:t>
      </w:r>
      <w:proofErr w:type="spellStart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>dopadů</w:t>
      </w:r>
      <w:proofErr w:type="spellEnd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 xml:space="preserve"> </w:t>
      </w:r>
      <w:proofErr w:type="spellStart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>extrémního</w:t>
      </w:r>
      <w:proofErr w:type="spellEnd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 xml:space="preserve"> </w:t>
      </w:r>
      <w:proofErr w:type="spellStart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>sucha</w:t>
      </w:r>
      <w:proofErr w:type="spellEnd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 xml:space="preserve"> v </w:t>
      </w:r>
      <w:proofErr w:type="spellStart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>roce</w:t>
      </w:r>
      <w:proofErr w:type="spellEnd"/>
      <w:r w:rsidRPr="00805A52">
        <w:rPr>
          <w:rFonts w:ascii="Tahoma" w:eastAsia="Calibri" w:hAnsi="Tahoma" w:cs="Tahoma"/>
          <w:b/>
          <w:sz w:val="28"/>
          <w:szCs w:val="28"/>
          <w:lang w:val="en-US" w:eastAsia="cs-CZ"/>
        </w:rPr>
        <w:t xml:space="preserve"> 2018</w:t>
      </w:r>
    </w:p>
    <w:bookmarkEnd w:id="0"/>
    <w:p w14:paraId="353DDB7C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</w:p>
    <w:p w14:paraId="211A02AF" w14:textId="2F7D1D82" w:rsidR="00805A52" w:rsidRPr="00805A52" w:rsidRDefault="00805A52" w:rsidP="00122708">
      <w:pPr>
        <w:spacing w:after="0" w:line="240" w:lineRule="auto"/>
        <w:rPr>
          <w:rFonts w:ascii="Tahoma" w:eastAsia="Calibri" w:hAnsi="Tahoma" w:cs="Tahoma"/>
          <w:b/>
          <w:lang w:eastAsia="cs-CZ"/>
        </w:rPr>
      </w:pPr>
      <w:r w:rsidRPr="00805A52">
        <w:rPr>
          <w:rFonts w:ascii="Tahoma" w:eastAsia="Calibri" w:hAnsi="Tahoma" w:cs="Tahoma"/>
          <w:b/>
          <w:lang w:eastAsia="cs-CZ"/>
        </w:rPr>
        <w:t xml:space="preserve">Brno, </w:t>
      </w:r>
      <w:r w:rsidR="00812567">
        <w:rPr>
          <w:rFonts w:ascii="Tahoma" w:eastAsia="Calibri" w:hAnsi="Tahoma" w:cs="Tahoma"/>
          <w:b/>
          <w:lang w:eastAsia="cs-CZ"/>
        </w:rPr>
        <w:t>9</w:t>
      </w:r>
      <w:r w:rsidRPr="00805A52">
        <w:rPr>
          <w:rFonts w:ascii="Tahoma" w:eastAsia="Calibri" w:hAnsi="Tahoma" w:cs="Tahoma"/>
          <w:b/>
          <w:lang w:eastAsia="cs-CZ"/>
        </w:rPr>
        <w:t xml:space="preserve">. 9. 2020 – Příkladem stále častěji se vyskytujících extrémů počasí </w:t>
      </w:r>
      <w:r w:rsidRPr="004E6E01">
        <w:rPr>
          <w:rFonts w:ascii="Tahoma" w:eastAsia="Calibri" w:hAnsi="Tahoma" w:cs="Tahoma"/>
          <w:b/>
          <w:lang w:eastAsia="cs-CZ"/>
        </w:rPr>
        <w:t>spojených</w:t>
      </w:r>
      <w:r w:rsidRPr="00805A52">
        <w:rPr>
          <w:rFonts w:ascii="Tahoma" w:eastAsia="Calibri" w:hAnsi="Tahoma" w:cs="Tahoma"/>
          <w:b/>
          <w:lang w:eastAsia="cs-CZ"/>
        </w:rPr>
        <w:t xml:space="preserve"> se změnou klimatu je sucho. Extrémní sucho, které Evropa zažívala v létě 2018, se projevilo výrazným snížením množství zachyceného uhlíku a s tím související nižší produkcí zemědělských plodin, lesů i travních porostů, a to především v centrální a severní Evropě. Vědci napříč Evropou se spojili, aby pod hlavičkou </w:t>
      </w:r>
      <w:r w:rsidR="00E96478">
        <w:rPr>
          <w:rFonts w:ascii="Tahoma" w:eastAsia="Calibri" w:hAnsi="Tahoma" w:cs="Tahoma"/>
          <w:b/>
          <w:lang w:eastAsia="cs-CZ"/>
        </w:rPr>
        <w:t xml:space="preserve">programu </w:t>
      </w:r>
      <w:r w:rsidRPr="00805A52">
        <w:rPr>
          <w:rFonts w:ascii="Tahoma" w:eastAsia="Calibri" w:hAnsi="Tahoma" w:cs="Tahoma"/>
          <w:b/>
          <w:lang w:eastAsia="cs-CZ"/>
        </w:rPr>
        <w:t xml:space="preserve">ICOS celou situaci podrobně analyzovali. Výsledky byly publikovány ve zvláštním vydání časopisu  </w:t>
      </w:r>
      <w:proofErr w:type="spellStart"/>
      <w:r w:rsidRPr="00805A52">
        <w:rPr>
          <w:rFonts w:ascii="Tahoma" w:eastAsia="Calibri" w:hAnsi="Tahoma" w:cs="Tahoma"/>
          <w:b/>
          <w:lang w:eastAsia="cs-CZ"/>
        </w:rPr>
        <w:t>Philosophical</w:t>
      </w:r>
      <w:proofErr w:type="spellEnd"/>
      <w:r w:rsidRPr="00805A52">
        <w:rPr>
          <w:rFonts w:ascii="Tahoma" w:eastAsia="Calibri" w:hAnsi="Tahoma" w:cs="Tahoma"/>
          <w:b/>
          <w:lang w:eastAsia="cs-CZ"/>
        </w:rPr>
        <w:t xml:space="preserve"> </w:t>
      </w:r>
      <w:proofErr w:type="spellStart"/>
      <w:r w:rsidRPr="00805A52">
        <w:rPr>
          <w:rFonts w:ascii="Tahoma" w:eastAsia="Calibri" w:hAnsi="Tahoma" w:cs="Tahoma"/>
          <w:b/>
          <w:lang w:eastAsia="cs-CZ"/>
        </w:rPr>
        <w:t>Transactions</w:t>
      </w:r>
      <w:proofErr w:type="spellEnd"/>
      <w:r w:rsidRPr="00805A52">
        <w:rPr>
          <w:rFonts w:ascii="Tahoma" w:eastAsia="Calibri" w:hAnsi="Tahoma" w:cs="Tahoma"/>
          <w:b/>
          <w:lang w:eastAsia="cs-CZ"/>
        </w:rPr>
        <w:t xml:space="preserve"> </w:t>
      </w:r>
      <w:proofErr w:type="spellStart"/>
      <w:r w:rsidRPr="00805A52">
        <w:rPr>
          <w:rFonts w:ascii="Tahoma" w:eastAsia="Calibri" w:hAnsi="Tahoma" w:cs="Tahoma"/>
          <w:b/>
          <w:lang w:eastAsia="cs-CZ"/>
        </w:rPr>
        <w:t>of</w:t>
      </w:r>
      <w:proofErr w:type="spellEnd"/>
      <w:r w:rsidRPr="00805A52">
        <w:rPr>
          <w:rFonts w:ascii="Tahoma" w:eastAsia="Calibri" w:hAnsi="Tahoma" w:cs="Tahoma"/>
          <w:b/>
          <w:lang w:eastAsia="cs-CZ"/>
        </w:rPr>
        <w:t xml:space="preserve"> </w:t>
      </w:r>
      <w:proofErr w:type="spellStart"/>
      <w:r w:rsidRPr="00805A52">
        <w:rPr>
          <w:rFonts w:ascii="Tahoma" w:eastAsia="Calibri" w:hAnsi="Tahoma" w:cs="Tahoma"/>
          <w:b/>
          <w:lang w:eastAsia="cs-CZ"/>
        </w:rPr>
        <w:t>the</w:t>
      </w:r>
      <w:proofErr w:type="spellEnd"/>
      <w:r w:rsidRPr="00805A52">
        <w:rPr>
          <w:rFonts w:ascii="Tahoma" w:eastAsia="Calibri" w:hAnsi="Tahoma" w:cs="Tahoma"/>
          <w:b/>
          <w:lang w:eastAsia="cs-CZ"/>
        </w:rPr>
        <w:t xml:space="preserve"> </w:t>
      </w:r>
      <w:proofErr w:type="spellStart"/>
      <w:r w:rsidRPr="00805A52">
        <w:rPr>
          <w:rFonts w:ascii="Tahoma" w:eastAsia="Calibri" w:hAnsi="Tahoma" w:cs="Tahoma"/>
          <w:b/>
          <w:lang w:eastAsia="cs-CZ"/>
        </w:rPr>
        <w:t>Royal</w:t>
      </w:r>
      <w:proofErr w:type="spellEnd"/>
      <w:r w:rsidRPr="00805A52">
        <w:rPr>
          <w:rFonts w:ascii="Tahoma" w:eastAsia="Calibri" w:hAnsi="Tahoma" w:cs="Tahoma"/>
          <w:b/>
          <w:lang w:eastAsia="cs-CZ"/>
        </w:rPr>
        <w:t xml:space="preserve"> Society B.</w:t>
      </w:r>
    </w:p>
    <w:p w14:paraId="7DE5B6DB" w14:textId="77777777" w:rsidR="00805A52" w:rsidRPr="00805A52" w:rsidRDefault="00805A52" w:rsidP="00122708">
      <w:pPr>
        <w:spacing w:after="0" w:line="240" w:lineRule="auto"/>
        <w:rPr>
          <w:rFonts w:ascii="Tahoma" w:eastAsia="Calibri" w:hAnsi="Tahoma" w:cs="Tahoma"/>
          <w:lang w:eastAsia="cs-CZ"/>
        </w:rPr>
      </w:pPr>
    </w:p>
    <w:p w14:paraId="70A4F41B" w14:textId="77777777" w:rsidR="00805A52" w:rsidRPr="00805A52" w:rsidRDefault="00805A52" w:rsidP="00122708">
      <w:pPr>
        <w:spacing w:after="0" w:line="240" w:lineRule="auto"/>
        <w:rPr>
          <w:rFonts w:ascii="Tahoma" w:eastAsia="Calibri" w:hAnsi="Tahoma" w:cs="Tahoma"/>
          <w:lang w:eastAsia="cs-CZ"/>
        </w:rPr>
      </w:pPr>
      <w:r w:rsidRPr="00805A52">
        <w:rPr>
          <w:rFonts w:ascii="Tahoma" w:eastAsia="Calibri" w:hAnsi="Tahoma" w:cs="Tahoma"/>
          <w:lang w:eastAsia="cs-CZ"/>
        </w:rPr>
        <w:t>Studie obecně ukázaly, že rostliny profitovaly převážně z teplých a slunných podmínek v průběhu jara, po příchodu vln horka trpěly nedostatkem vody.  Lesy se chránily snížením transpirace, tím ale zároveň klesla jejich produktivita. Produkce zemědělských plodin byla v některých případech nejnižší za několik posledních dekád. Poznatky získané ze studií přispějí k vylepšení počítačových modelů a zlepšení predikce dopadů sucha.</w:t>
      </w:r>
    </w:p>
    <w:p w14:paraId="03359617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</w:p>
    <w:p w14:paraId="39CBA196" w14:textId="4C749A2C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  <w:r w:rsidRPr="00805A52">
        <w:rPr>
          <w:rFonts w:ascii="Tahoma" w:eastAsia="Calibri" w:hAnsi="Tahoma" w:cs="Tahoma"/>
          <w:lang w:eastAsia="cs-CZ"/>
        </w:rPr>
        <w:t xml:space="preserve">Vědci z Ústavu výzkumu globální změny AV ČR – </w:t>
      </w:r>
      <w:proofErr w:type="spellStart"/>
      <w:r w:rsidRPr="00805A52">
        <w:rPr>
          <w:rFonts w:ascii="Tahoma" w:eastAsia="Calibri" w:hAnsi="Tahoma" w:cs="Tahoma"/>
          <w:lang w:eastAsia="cs-CZ"/>
        </w:rPr>
        <w:t>CzechGlobe</w:t>
      </w:r>
      <w:proofErr w:type="spellEnd"/>
      <w:r w:rsidRPr="00805A52">
        <w:rPr>
          <w:rFonts w:ascii="Tahoma" w:eastAsia="Calibri" w:hAnsi="Tahoma" w:cs="Tahoma"/>
          <w:lang w:eastAsia="cs-CZ"/>
        </w:rPr>
        <w:t xml:space="preserve"> přispěli autorskou publikací a poskytnutím dat z ekosystémových stanic v </w:t>
      </w:r>
      <w:proofErr w:type="spellStart"/>
      <w:r w:rsidRPr="00805A52">
        <w:rPr>
          <w:rFonts w:ascii="Tahoma" w:eastAsia="Calibri" w:hAnsi="Tahoma" w:cs="Tahoma"/>
          <w:lang w:eastAsia="cs-CZ"/>
        </w:rPr>
        <w:t>Lanžhotě</w:t>
      </w:r>
      <w:proofErr w:type="spellEnd"/>
      <w:r w:rsidRPr="00805A52">
        <w:rPr>
          <w:rFonts w:ascii="Tahoma" w:eastAsia="Calibri" w:hAnsi="Tahoma" w:cs="Tahoma"/>
          <w:lang w:eastAsia="cs-CZ"/>
        </w:rPr>
        <w:t xml:space="preserve"> (smíšený les), Štítné nad Vláří (bukový les), Rájci a na Bílém Kříži (smrkov</w:t>
      </w:r>
      <w:r w:rsidR="00234961">
        <w:rPr>
          <w:rFonts w:ascii="Tahoma" w:eastAsia="Calibri" w:hAnsi="Tahoma" w:cs="Tahoma"/>
          <w:lang w:eastAsia="cs-CZ"/>
        </w:rPr>
        <w:t>é</w:t>
      </w:r>
      <w:r w:rsidRPr="00805A52">
        <w:rPr>
          <w:rFonts w:ascii="Tahoma" w:eastAsia="Calibri" w:hAnsi="Tahoma" w:cs="Tahoma"/>
          <w:lang w:eastAsia="cs-CZ"/>
        </w:rPr>
        <w:t xml:space="preserve"> les</w:t>
      </w:r>
      <w:r w:rsidR="00234961">
        <w:rPr>
          <w:rFonts w:ascii="Tahoma" w:eastAsia="Calibri" w:hAnsi="Tahoma" w:cs="Tahoma"/>
          <w:lang w:eastAsia="cs-CZ"/>
        </w:rPr>
        <w:t>y</w:t>
      </w:r>
      <w:r w:rsidRPr="00805A52">
        <w:rPr>
          <w:rFonts w:ascii="Tahoma" w:eastAsia="Calibri" w:hAnsi="Tahoma" w:cs="Tahoma"/>
          <w:lang w:eastAsia="cs-CZ"/>
        </w:rPr>
        <w:t xml:space="preserve">). Tým autorů pod vedením Natalie </w:t>
      </w:r>
      <w:proofErr w:type="spellStart"/>
      <w:r w:rsidRPr="00805A52">
        <w:rPr>
          <w:rFonts w:ascii="Tahoma" w:eastAsia="Calibri" w:hAnsi="Tahoma" w:cs="Tahoma"/>
          <w:lang w:eastAsia="cs-CZ"/>
        </w:rPr>
        <w:t>Kowalsk</w:t>
      </w:r>
      <w:r w:rsidR="00234961">
        <w:rPr>
          <w:rFonts w:ascii="Tahoma" w:eastAsia="Calibri" w:hAnsi="Tahoma" w:cs="Tahoma"/>
          <w:lang w:eastAsia="cs-CZ"/>
        </w:rPr>
        <w:t>é</w:t>
      </w:r>
      <w:proofErr w:type="spellEnd"/>
      <w:r w:rsidRPr="00805A52">
        <w:rPr>
          <w:rFonts w:ascii="Tahoma" w:eastAsia="Calibri" w:hAnsi="Tahoma" w:cs="Tahoma"/>
          <w:lang w:eastAsia="cs-CZ"/>
        </w:rPr>
        <w:t xml:space="preserve"> se zaměřil na měření výměny plynů a energie v lužním lese v </w:t>
      </w:r>
      <w:proofErr w:type="spellStart"/>
      <w:r w:rsidRPr="00805A52">
        <w:rPr>
          <w:rFonts w:ascii="Tahoma" w:eastAsia="Calibri" w:hAnsi="Tahoma" w:cs="Tahoma"/>
          <w:lang w:eastAsia="cs-CZ"/>
        </w:rPr>
        <w:t>Lanžhotě</w:t>
      </w:r>
      <w:proofErr w:type="spellEnd"/>
      <w:r w:rsidRPr="00805A52">
        <w:rPr>
          <w:rFonts w:ascii="Tahoma" w:eastAsia="Calibri" w:hAnsi="Tahoma" w:cs="Tahoma"/>
          <w:lang w:eastAsia="cs-CZ"/>
        </w:rPr>
        <w:t xml:space="preserve">. Zjistili, že ztráty v produktivitě během letního sucha 2018 byly eliminovány díky předcházejícímu příznivému jaru. </w:t>
      </w:r>
      <w:r w:rsidR="00AB20FC" w:rsidRPr="00AB20FC">
        <w:rPr>
          <w:rFonts w:ascii="Tahoma" w:eastAsia="Calibri" w:hAnsi="Tahoma" w:cs="Tahoma"/>
          <w:i/>
          <w:lang w:eastAsia="cs-CZ"/>
        </w:rPr>
        <w:t>„S</w:t>
      </w:r>
      <w:r w:rsidR="00E96478" w:rsidRPr="00AB20FC">
        <w:rPr>
          <w:rFonts w:ascii="Tahoma" w:eastAsia="Calibri" w:hAnsi="Tahoma" w:cs="Tahoma"/>
          <w:i/>
          <w:lang w:eastAsia="cs-CZ"/>
        </w:rPr>
        <w:t>tudovaný lužní les je také zásobován vodou z procházejících řek.</w:t>
      </w:r>
      <w:r w:rsidRPr="00AB20FC">
        <w:rPr>
          <w:rFonts w:ascii="Tahoma" w:eastAsia="Calibri" w:hAnsi="Tahoma" w:cs="Tahoma"/>
          <w:i/>
          <w:lang w:eastAsia="cs-CZ"/>
        </w:rPr>
        <w:t xml:space="preserve"> </w:t>
      </w:r>
      <w:r w:rsidR="00E96478" w:rsidRPr="00AB20FC">
        <w:rPr>
          <w:rFonts w:ascii="Tahoma" w:eastAsia="Calibri" w:hAnsi="Tahoma" w:cs="Tahoma"/>
          <w:i/>
          <w:lang w:eastAsia="cs-CZ"/>
        </w:rPr>
        <w:t>Z analýz vyplývá, že o</w:t>
      </w:r>
      <w:r w:rsidRPr="00AB20FC">
        <w:rPr>
          <w:rFonts w:ascii="Tahoma" w:eastAsia="Calibri" w:hAnsi="Tahoma" w:cs="Tahoma"/>
          <w:i/>
          <w:lang w:eastAsia="cs-CZ"/>
        </w:rPr>
        <w:t>dolnost lesního porostu je spojena především s dostupnou půdní vlhkostí, která se ale v průběhu posledních let sniž</w:t>
      </w:r>
      <w:r w:rsidR="00E96478" w:rsidRPr="00AB20FC">
        <w:rPr>
          <w:rFonts w:ascii="Tahoma" w:eastAsia="Calibri" w:hAnsi="Tahoma" w:cs="Tahoma"/>
          <w:i/>
          <w:lang w:eastAsia="cs-CZ"/>
        </w:rPr>
        <w:t>ovala</w:t>
      </w:r>
      <w:r w:rsidRPr="00AB20FC">
        <w:rPr>
          <w:rFonts w:ascii="Tahoma" w:eastAsia="Calibri" w:hAnsi="Tahoma" w:cs="Tahoma"/>
          <w:i/>
          <w:lang w:eastAsia="cs-CZ"/>
        </w:rPr>
        <w:t>. Proto je schopnost tohoto unikátního ekosystému čelit suchu do budoucna nejistá</w:t>
      </w:r>
      <w:r w:rsidR="00AB20FC" w:rsidRPr="00AB20FC">
        <w:rPr>
          <w:rFonts w:ascii="Tahoma" w:eastAsia="Calibri" w:hAnsi="Tahoma" w:cs="Tahoma"/>
          <w:i/>
          <w:lang w:eastAsia="cs-CZ"/>
        </w:rPr>
        <w:t>“</w:t>
      </w:r>
      <w:r w:rsidR="00AB20FC">
        <w:rPr>
          <w:rFonts w:ascii="Tahoma" w:eastAsia="Calibri" w:hAnsi="Tahoma" w:cs="Tahoma"/>
          <w:lang w:eastAsia="cs-CZ"/>
        </w:rPr>
        <w:t xml:space="preserve">, říká </w:t>
      </w:r>
      <w:r w:rsidR="008458E2">
        <w:rPr>
          <w:rFonts w:ascii="Tahoma" w:eastAsia="Calibri" w:hAnsi="Tahoma" w:cs="Tahoma"/>
          <w:lang w:eastAsia="cs-CZ"/>
        </w:rPr>
        <w:t xml:space="preserve"> Ladislav Šigut - </w:t>
      </w:r>
      <w:r w:rsidR="00AB20FC">
        <w:rPr>
          <w:rFonts w:ascii="Tahoma" w:eastAsia="Calibri" w:hAnsi="Tahoma" w:cs="Tahoma"/>
          <w:lang w:eastAsia="cs-CZ"/>
        </w:rPr>
        <w:t xml:space="preserve">jeden ze spoluautorů studie. </w:t>
      </w:r>
    </w:p>
    <w:p w14:paraId="5402B7EF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</w:p>
    <w:p w14:paraId="07571E66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  <w:r w:rsidRPr="00805A52">
        <w:rPr>
          <w:rFonts w:ascii="Tahoma" w:eastAsia="Calibri" w:hAnsi="Tahoma" w:cs="Tahoma"/>
          <w:lang w:eastAsia="cs-CZ"/>
        </w:rPr>
        <w:t>Vědci z Oddělení toků látek a energie se kromě studie z lužního lesa v </w:t>
      </w:r>
      <w:proofErr w:type="spellStart"/>
      <w:r w:rsidRPr="008458E2">
        <w:rPr>
          <w:rFonts w:ascii="Tahoma" w:eastAsia="Calibri" w:hAnsi="Tahoma" w:cs="Tahoma"/>
          <w:lang w:eastAsia="cs-CZ"/>
        </w:rPr>
        <w:t>Lanžhotě</w:t>
      </w:r>
      <w:proofErr w:type="spellEnd"/>
      <w:r w:rsidRPr="00805A52">
        <w:rPr>
          <w:rFonts w:ascii="Tahoma" w:eastAsia="Calibri" w:hAnsi="Tahoma" w:cs="Tahoma"/>
          <w:lang w:eastAsia="cs-CZ"/>
        </w:rPr>
        <w:t xml:space="preserve"> podíleli na dalších třech publikacích zvláštního vydání časopisu.</w:t>
      </w:r>
    </w:p>
    <w:p w14:paraId="3435E8FA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</w:p>
    <w:p w14:paraId="133781F6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</w:p>
    <w:p w14:paraId="53816440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</w:p>
    <w:p w14:paraId="25EFD9B2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b/>
          <w:lang w:eastAsia="cs-CZ"/>
        </w:rPr>
      </w:pPr>
      <w:r w:rsidRPr="00805A52">
        <w:rPr>
          <w:rFonts w:ascii="Tahoma" w:eastAsia="Calibri" w:hAnsi="Tahoma" w:cs="Tahoma"/>
          <w:b/>
          <w:lang w:eastAsia="cs-CZ"/>
        </w:rPr>
        <w:t>Další informace:</w:t>
      </w:r>
    </w:p>
    <w:p w14:paraId="7D7F5176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b/>
          <w:lang w:eastAsia="cs-CZ"/>
        </w:rPr>
      </w:pPr>
    </w:p>
    <w:p w14:paraId="186506DE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  <w:r w:rsidRPr="00805A52">
        <w:rPr>
          <w:rFonts w:ascii="Tahoma" w:eastAsia="Calibri" w:hAnsi="Tahoma" w:cs="Tahoma"/>
          <w:lang w:eastAsia="cs-CZ"/>
        </w:rPr>
        <w:t>Mgr. Ladislav Šigut, Ph.D.</w:t>
      </w:r>
    </w:p>
    <w:p w14:paraId="76C534CF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</w:p>
    <w:p w14:paraId="0687D1F4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  <w:r w:rsidRPr="00805A52">
        <w:rPr>
          <w:rFonts w:ascii="Tahoma" w:eastAsia="Calibri" w:hAnsi="Tahoma" w:cs="Tahoma"/>
          <w:lang w:eastAsia="cs-CZ"/>
        </w:rPr>
        <w:t>E: sigut.l@czechglobe.cz</w:t>
      </w:r>
    </w:p>
    <w:p w14:paraId="238E2EB9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  <w:r w:rsidRPr="00805A52">
        <w:rPr>
          <w:rFonts w:ascii="Tahoma" w:eastAsia="Calibri" w:hAnsi="Tahoma" w:cs="Tahoma"/>
          <w:lang w:eastAsia="cs-CZ"/>
        </w:rPr>
        <w:t xml:space="preserve">M: </w:t>
      </w:r>
      <w:r w:rsidR="00AB20FC">
        <w:rPr>
          <w:lang w:val="en-US"/>
        </w:rPr>
        <w:t>+420 606 641 694</w:t>
      </w:r>
    </w:p>
    <w:p w14:paraId="20A321B6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  <w:r w:rsidRPr="00805A52">
        <w:rPr>
          <w:rFonts w:ascii="Tahoma" w:eastAsia="Calibri" w:hAnsi="Tahoma" w:cs="Tahoma"/>
          <w:lang w:eastAsia="cs-CZ"/>
        </w:rPr>
        <w:t>www.czechglobe.cz</w:t>
      </w:r>
    </w:p>
    <w:p w14:paraId="2D5106EE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  <w:r w:rsidRPr="00805A52">
        <w:rPr>
          <w:rFonts w:ascii="Tahoma" w:eastAsia="Calibri" w:hAnsi="Tahoma" w:cs="Tahoma"/>
          <w:lang w:eastAsia="cs-CZ"/>
        </w:rPr>
        <w:t>https://www.facebook.com/CzechGlobe</w:t>
      </w:r>
    </w:p>
    <w:p w14:paraId="18839AB3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</w:p>
    <w:p w14:paraId="0BD28E63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</w:p>
    <w:p w14:paraId="58CB359B" w14:textId="77777777" w:rsidR="008458E2" w:rsidRDefault="008458E2" w:rsidP="00805A52">
      <w:pPr>
        <w:spacing w:after="0" w:line="240" w:lineRule="auto"/>
        <w:rPr>
          <w:rFonts w:ascii="Tahoma" w:eastAsia="Calibri" w:hAnsi="Tahoma" w:cs="Tahoma"/>
          <w:b/>
          <w:lang w:eastAsia="cs-CZ"/>
        </w:rPr>
      </w:pPr>
    </w:p>
    <w:p w14:paraId="1C62F281" w14:textId="77777777" w:rsidR="008458E2" w:rsidRDefault="008458E2" w:rsidP="00805A52">
      <w:pPr>
        <w:spacing w:after="0" w:line="240" w:lineRule="auto"/>
        <w:rPr>
          <w:rFonts w:ascii="Tahoma" w:eastAsia="Calibri" w:hAnsi="Tahoma" w:cs="Tahoma"/>
          <w:b/>
          <w:lang w:eastAsia="cs-CZ"/>
        </w:rPr>
      </w:pPr>
    </w:p>
    <w:p w14:paraId="27AD18C6" w14:textId="06D45F91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b/>
          <w:lang w:eastAsia="cs-CZ"/>
        </w:rPr>
      </w:pPr>
      <w:r w:rsidRPr="00805A52">
        <w:rPr>
          <w:rFonts w:ascii="Tahoma" w:eastAsia="Calibri" w:hAnsi="Tahoma" w:cs="Tahoma"/>
          <w:b/>
          <w:lang w:eastAsia="cs-CZ"/>
        </w:rPr>
        <w:t>Informace pro editory:</w:t>
      </w:r>
    </w:p>
    <w:p w14:paraId="369C2F3C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b/>
          <w:lang w:eastAsia="cs-CZ"/>
        </w:rPr>
      </w:pPr>
    </w:p>
    <w:p w14:paraId="20CCD954" w14:textId="3BA09F0F" w:rsidR="00805A52" w:rsidRPr="00805A52" w:rsidRDefault="00805A52" w:rsidP="00805A52">
      <w:pPr>
        <w:numPr>
          <w:ilvl w:val="0"/>
          <w:numId w:val="1"/>
        </w:numPr>
        <w:spacing w:after="0" w:line="240" w:lineRule="auto"/>
        <w:contextualSpacing/>
        <w:rPr>
          <w:rFonts w:ascii="Tahoma" w:eastAsia="Calibri" w:hAnsi="Tahoma" w:cs="Tahoma"/>
          <w:lang w:eastAsia="cs-CZ"/>
        </w:rPr>
      </w:pPr>
      <w:r w:rsidRPr="00805A52">
        <w:rPr>
          <w:rFonts w:ascii="Tahoma" w:eastAsia="Calibri" w:hAnsi="Tahoma" w:cs="Tahoma"/>
          <w:color w:val="1F4741"/>
          <w:shd w:val="clear" w:color="auto" w:fill="FFFFFF"/>
          <w:lang w:eastAsia="cs-CZ"/>
        </w:rPr>
        <w:t>ICOS (</w:t>
      </w:r>
      <w:proofErr w:type="spellStart"/>
      <w:r w:rsidRPr="00805A52">
        <w:rPr>
          <w:rFonts w:ascii="Tahoma" w:eastAsia="Calibri" w:hAnsi="Tahoma" w:cs="Tahoma"/>
          <w:color w:val="1F4741"/>
          <w:shd w:val="clear" w:color="auto" w:fill="FFFFFF"/>
          <w:lang w:eastAsia="cs-CZ"/>
        </w:rPr>
        <w:t>Integrated</w:t>
      </w:r>
      <w:proofErr w:type="spellEnd"/>
      <w:r w:rsidRPr="00805A52">
        <w:rPr>
          <w:rFonts w:ascii="Tahoma" w:eastAsia="Calibri" w:hAnsi="Tahoma" w:cs="Tahoma"/>
          <w:color w:val="1F4741"/>
          <w:shd w:val="clear" w:color="auto" w:fill="FFFFFF"/>
          <w:lang w:eastAsia="cs-CZ"/>
        </w:rPr>
        <w:t xml:space="preserve"> </w:t>
      </w:r>
      <w:proofErr w:type="spellStart"/>
      <w:r w:rsidRPr="00805A52">
        <w:rPr>
          <w:rFonts w:ascii="Tahoma" w:eastAsia="Calibri" w:hAnsi="Tahoma" w:cs="Tahoma"/>
          <w:color w:val="1F4741"/>
          <w:shd w:val="clear" w:color="auto" w:fill="FFFFFF"/>
          <w:lang w:eastAsia="cs-CZ"/>
        </w:rPr>
        <w:t>Carbon</w:t>
      </w:r>
      <w:proofErr w:type="spellEnd"/>
      <w:r w:rsidRPr="00805A52">
        <w:rPr>
          <w:rFonts w:ascii="Tahoma" w:eastAsia="Calibri" w:hAnsi="Tahoma" w:cs="Tahoma"/>
          <w:color w:val="1F4741"/>
          <w:shd w:val="clear" w:color="auto" w:fill="FFFFFF"/>
          <w:lang w:eastAsia="cs-CZ"/>
        </w:rPr>
        <w:t xml:space="preserve"> </w:t>
      </w:r>
      <w:proofErr w:type="spellStart"/>
      <w:r w:rsidRPr="00805A52">
        <w:rPr>
          <w:rFonts w:ascii="Tahoma" w:eastAsia="Calibri" w:hAnsi="Tahoma" w:cs="Tahoma"/>
          <w:color w:val="1F4741"/>
          <w:shd w:val="clear" w:color="auto" w:fill="FFFFFF"/>
          <w:lang w:eastAsia="cs-CZ"/>
        </w:rPr>
        <w:t>Observation</w:t>
      </w:r>
      <w:proofErr w:type="spellEnd"/>
      <w:r w:rsidRPr="00805A52">
        <w:rPr>
          <w:rFonts w:ascii="Tahoma" w:eastAsia="Calibri" w:hAnsi="Tahoma" w:cs="Tahoma"/>
          <w:color w:val="1F4741"/>
          <w:shd w:val="clear" w:color="auto" w:fill="FFFFFF"/>
          <w:lang w:eastAsia="cs-CZ"/>
        </w:rPr>
        <w:t xml:space="preserve"> </w:t>
      </w:r>
      <w:proofErr w:type="spellStart"/>
      <w:r w:rsidRPr="00805A52">
        <w:rPr>
          <w:rFonts w:ascii="Tahoma" w:eastAsia="Calibri" w:hAnsi="Tahoma" w:cs="Tahoma"/>
          <w:color w:val="1F4741"/>
          <w:shd w:val="clear" w:color="auto" w:fill="FFFFFF"/>
          <w:lang w:eastAsia="cs-CZ"/>
        </w:rPr>
        <w:t>System</w:t>
      </w:r>
      <w:proofErr w:type="spellEnd"/>
      <w:r w:rsidRPr="00805A52">
        <w:rPr>
          <w:rFonts w:ascii="Tahoma" w:eastAsia="Calibri" w:hAnsi="Tahoma" w:cs="Tahoma"/>
          <w:color w:val="1F4741"/>
          <w:shd w:val="clear" w:color="auto" w:fill="FFFFFF"/>
          <w:lang w:eastAsia="cs-CZ"/>
        </w:rPr>
        <w:t>; Jednotný systém sledování uhlíku) je evropská výzkumná </w:t>
      </w:r>
      <w:hyperlink r:id="rId7" w:history="1">
        <w:r w:rsidRPr="008458E2">
          <w:rPr>
            <w:rFonts w:ascii="Tahoma" w:eastAsia="Calibri" w:hAnsi="Tahoma" w:cs="Tahoma"/>
            <w:color w:val="11322D"/>
            <w:shd w:val="clear" w:color="auto" w:fill="FFFFFF"/>
            <w:lang w:eastAsia="cs-CZ"/>
          </w:rPr>
          <w:t>infrastruktura</w:t>
        </w:r>
      </w:hyperlink>
      <w:r w:rsidRPr="008458E2">
        <w:rPr>
          <w:rFonts w:ascii="Tahoma" w:eastAsia="Calibri" w:hAnsi="Tahoma" w:cs="Tahoma"/>
          <w:color w:val="1F4741"/>
          <w:shd w:val="clear" w:color="auto" w:fill="FFFFFF"/>
          <w:lang w:eastAsia="cs-CZ"/>
        </w:rPr>
        <w:t> </w:t>
      </w:r>
      <w:r w:rsidRPr="00805A52">
        <w:rPr>
          <w:rFonts w:ascii="Tahoma" w:eastAsia="Calibri" w:hAnsi="Tahoma" w:cs="Tahoma"/>
          <w:color w:val="1F4741"/>
          <w:shd w:val="clear" w:color="auto" w:fill="FFFFFF"/>
          <w:lang w:eastAsia="cs-CZ"/>
        </w:rPr>
        <w:t>pro měření a pochopení bilancí skleníkových plynů na evropském kontinentu a v přilehlých oblastech. Infrastruktura je vybudována jako síť národních měřicích stanic v 17 evropských zemích. ICOS Česká republika je zakládajícím členem.</w:t>
      </w:r>
    </w:p>
    <w:p w14:paraId="6DBA3EC2" w14:textId="77777777" w:rsidR="00805A52" w:rsidRPr="00805A52" w:rsidRDefault="00282795" w:rsidP="00805A52">
      <w:pPr>
        <w:spacing w:after="0" w:line="240" w:lineRule="auto"/>
        <w:ind w:left="720"/>
        <w:contextualSpacing/>
        <w:rPr>
          <w:rFonts w:ascii="Tahoma" w:eastAsia="Calibri" w:hAnsi="Tahoma" w:cs="Tahoma"/>
          <w:lang w:eastAsia="cs-CZ"/>
        </w:rPr>
      </w:pPr>
      <w:hyperlink r:id="rId8" w:history="1">
        <w:r w:rsidR="00805A52" w:rsidRPr="00805A52">
          <w:rPr>
            <w:rFonts w:ascii="Tahoma" w:eastAsia="Calibri" w:hAnsi="Tahoma" w:cs="Tahoma"/>
            <w:color w:val="0563C1"/>
            <w:u w:val="single"/>
            <w:lang w:eastAsia="cs-CZ"/>
          </w:rPr>
          <w:t>http://www.icos-infrastructure.cz/</w:t>
        </w:r>
      </w:hyperlink>
    </w:p>
    <w:p w14:paraId="1D06911D" w14:textId="77777777" w:rsidR="00805A52" w:rsidRP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</w:p>
    <w:p w14:paraId="1FF9CA19" w14:textId="77777777" w:rsidR="00805A52" w:rsidRPr="00805A52" w:rsidRDefault="00805A52" w:rsidP="00805A52">
      <w:pPr>
        <w:numPr>
          <w:ilvl w:val="0"/>
          <w:numId w:val="1"/>
        </w:numPr>
        <w:spacing w:after="0" w:line="240" w:lineRule="auto"/>
        <w:contextualSpacing/>
        <w:rPr>
          <w:rFonts w:ascii="Tahoma" w:eastAsia="Calibri" w:hAnsi="Tahoma" w:cs="Tahoma"/>
          <w:lang w:eastAsia="cs-CZ"/>
        </w:rPr>
      </w:pPr>
      <w:r w:rsidRPr="00805A52">
        <w:rPr>
          <w:rFonts w:ascii="Tahoma" w:eastAsia="Calibri" w:hAnsi="Tahoma" w:cs="Tahoma"/>
          <w:lang w:eastAsia="cs-CZ"/>
        </w:rPr>
        <w:t xml:space="preserve">Ekosystémová stanice Lanžhot   </w:t>
      </w:r>
      <w:hyperlink r:id="rId9" w:history="1">
        <w:r w:rsidRPr="00805A52">
          <w:rPr>
            <w:rFonts w:ascii="Tahoma" w:eastAsia="Calibri" w:hAnsi="Tahoma" w:cs="Tahoma"/>
            <w:color w:val="0563C1"/>
            <w:u w:val="single"/>
            <w:lang w:eastAsia="cs-CZ"/>
          </w:rPr>
          <w:t>http://www.czechglobe.cz/cs/pracoviste/ekosystemova-stanice-lanzhot/</w:t>
        </w:r>
      </w:hyperlink>
    </w:p>
    <w:p w14:paraId="4CCADC46" w14:textId="77777777" w:rsidR="00805A52" w:rsidRDefault="00805A52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</w:p>
    <w:p w14:paraId="1D71564E" w14:textId="77777777" w:rsidR="00E96478" w:rsidRPr="00805A52" w:rsidRDefault="00E96478" w:rsidP="00805A52">
      <w:pPr>
        <w:spacing w:after="0" w:line="240" w:lineRule="auto"/>
        <w:rPr>
          <w:rFonts w:ascii="Tahoma" w:eastAsia="Calibri" w:hAnsi="Tahoma" w:cs="Tahoma"/>
          <w:lang w:eastAsia="cs-CZ"/>
        </w:rPr>
      </w:pPr>
    </w:p>
    <w:p w14:paraId="20089EE4" w14:textId="77777777" w:rsidR="005C33FC" w:rsidRPr="00BB5DCF" w:rsidRDefault="00234961" w:rsidP="00E96478">
      <w:pPr>
        <w:spacing w:after="0" w:line="240" w:lineRule="auto"/>
        <w:rPr>
          <w:rFonts w:ascii="Tahoma" w:hAnsi="Tahoma" w:cs="Tahoma"/>
        </w:rPr>
      </w:pPr>
      <w:r>
        <w:rPr>
          <w:rFonts w:ascii="Tahoma" w:eastAsia="Calibri" w:hAnsi="Tahoma" w:cs="Tahoma"/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42F76613" wp14:editId="2813CF6E">
            <wp:simplePos x="0" y="0"/>
            <wp:positionH relativeFrom="column">
              <wp:posOffset>162204</wp:posOffset>
            </wp:positionH>
            <wp:positionV relativeFrom="paragraph">
              <wp:posOffset>11684</wp:posOffset>
            </wp:positionV>
            <wp:extent cx="2560320" cy="3841115"/>
            <wp:effectExtent l="0" t="0" r="0" b="6985"/>
            <wp:wrapSquare wrapText="bothSides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20" cy="3841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96478">
        <w:rPr>
          <w:noProof/>
          <w:lang w:eastAsia="cs-CZ"/>
        </w:rPr>
        <w:drawing>
          <wp:inline distT="0" distB="0" distL="0" distR="0" wp14:anchorId="5A60A237" wp14:editId="483C0E24">
            <wp:extent cx="2543477" cy="3847795"/>
            <wp:effectExtent l="0" t="0" r="9525" b="63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9" r="2106"/>
                    <a:stretch/>
                  </pic:blipFill>
                  <pic:spPr bwMode="auto">
                    <a:xfrm>
                      <a:off x="0" y="0"/>
                      <a:ext cx="2558504" cy="3870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05A52" w:rsidRPr="00805A5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5C33FC" w:rsidRPr="00BB5DCF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5CC3BD" w14:textId="77777777" w:rsidR="00282795" w:rsidRDefault="00282795" w:rsidP="00720B6F">
      <w:pPr>
        <w:spacing w:after="0" w:line="240" w:lineRule="auto"/>
      </w:pPr>
      <w:r>
        <w:separator/>
      </w:r>
    </w:p>
  </w:endnote>
  <w:endnote w:type="continuationSeparator" w:id="0">
    <w:p w14:paraId="51617C9F" w14:textId="77777777" w:rsidR="00282795" w:rsidRDefault="00282795" w:rsidP="00720B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124918" w14:textId="77777777" w:rsidR="00282795" w:rsidRDefault="00282795" w:rsidP="00720B6F">
      <w:pPr>
        <w:spacing w:after="0" w:line="240" w:lineRule="auto"/>
      </w:pPr>
      <w:r>
        <w:separator/>
      </w:r>
    </w:p>
  </w:footnote>
  <w:footnote w:type="continuationSeparator" w:id="0">
    <w:p w14:paraId="25DA9407" w14:textId="77777777" w:rsidR="00282795" w:rsidRDefault="00282795" w:rsidP="00720B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911D714" w14:textId="77777777" w:rsidR="00720B6F" w:rsidRPr="00720B6F" w:rsidRDefault="00720B6F" w:rsidP="00720B6F">
    <w:pPr>
      <w:pStyle w:val="Zhlav"/>
    </w:pPr>
    <w:r>
      <w:rPr>
        <w:noProof/>
        <w:lang w:eastAsia="cs-CZ"/>
      </w:rPr>
      <w:drawing>
        <wp:inline distT="0" distB="0" distL="0" distR="0" wp14:anchorId="5DC88DBD" wp14:editId="71F26AD1">
          <wp:extent cx="2117194" cy="916754"/>
          <wp:effectExtent l="0" t="0" r="0" b="0"/>
          <wp:docPr id="1" name="Obrázek 1" descr="C:\Users\Hanka\AppData\Local\Temp\Temp1_Logo_CG.zip\barva\2016-CG-logo_aktual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anka\AppData\Local\Temp\Temp1_Logo_CG.zip\barva\2016-CG-logo_aktual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8257" cy="91721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7153D">
      <w:t xml:space="preserve">                                                            </w:t>
    </w:r>
    <w:r w:rsidR="0027153D" w:rsidRPr="00C46001">
      <w:rPr>
        <w:noProof/>
        <w:lang w:eastAsia="cs-CZ"/>
      </w:rPr>
      <w:drawing>
        <wp:inline distT="0" distB="0" distL="0" distR="0" wp14:anchorId="7BF8C7FD" wp14:editId="121D1CB0">
          <wp:extent cx="1498600" cy="1079500"/>
          <wp:effectExtent l="0" t="0" r="6350" b="6350"/>
          <wp:docPr id="8" name="Obrázek 8" descr="D:\PR - CZECHGLOBE\AVCR_stredova_znacka_CZ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PR - CZECHGLOBE\AVCR_stredova_znacka_CZ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1079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25F46D0"/>
    <w:multiLevelType w:val="hybridMultilevel"/>
    <w:tmpl w:val="9ED625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0B6F"/>
    <w:rsid w:val="00010446"/>
    <w:rsid w:val="00070159"/>
    <w:rsid w:val="000702B9"/>
    <w:rsid w:val="000B09B6"/>
    <w:rsid w:val="000B4161"/>
    <w:rsid w:val="00122708"/>
    <w:rsid w:val="00192C62"/>
    <w:rsid w:val="0019471A"/>
    <w:rsid w:val="001E1D5B"/>
    <w:rsid w:val="00234961"/>
    <w:rsid w:val="00254AC4"/>
    <w:rsid w:val="0027153D"/>
    <w:rsid w:val="00272F73"/>
    <w:rsid w:val="00282795"/>
    <w:rsid w:val="002C20FC"/>
    <w:rsid w:val="002E5EA8"/>
    <w:rsid w:val="002F67DC"/>
    <w:rsid w:val="0034104B"/>
    <w:rsid w:val="0037792B"/>
    <w:rsid w:val="003A59BC"/>
    <w:rsid w:val="003E3C96"/>
    <w:rsid w:val="004465F5"/>
    <w:rsid w:val="004538D6"/>
    <w:rsid w:val="00476D6D"/>
    <w:rsid w:val="004A201C"/>
    <w:rsid w:val="004D1C28"/>
    <w:rsid w:val="004E6E01"/>
    <w:rsid w:val="00511697"/>
    <w:rsid w:val="0053125D"/>
    <w:rsid w:val="00597B33"/>
    <w:rsid w:val="005C33FC"/>
    <w:rsid w:val="005D0057"/>
    <w:rsid w:val="005D3566"/>
    <w:rsid w:val="00612464"/>
    <w:rsid w:val="006346DD"/>
    <w:rsid w:val="006A7613"/>
    <w:rsid w:val="006B73C5"/>
    <w:rsid w:val="006D40A0"/>
    <w:rsid w:val="006E0138"/>
    <w:rsid w:val="006E13D0"/>
    <w:rsid w:val="00720B6F"/>
    <w:rsid w:val="00757240"/>
    <w:rsid w:val="0076584B"/>
    <w:rsid w:val="0078470C"/>
    <w:rsid w:val="00805A52"/>
    <w:rsid w:val="00812567"/>
    <w:rsid w:val="00844C11"/>
    <w:rsid w:val="008458E2"/>
    <w:rsid w:val="00862405"/>
    <w:rsid w:val="008C083C"/>
    <w:rsid w:val="008F68A7"/>
    <w:rsid w:val="00992730"/>
    <w:rsid w:val="009D1DA7"/>
    <w:rsid w:val="00A512DE"/>
    <w:rsid w:val="00A51848"/>
    <w:rsid w:val="00A63D13"/>
    <w:rsid w:val="00A74D3C"/>
    <w:rsid w:val="00AB20FC"/>
    <w:rsid w:val="00B119ED"/>
    <w:rsid w:val="00B26250"/>
    <w:rsid w:val="00B64A2C"/>
    <w:rsid w:val="00BB5DCF"/>
    <w:rsid w:val="00BC3889"/>
    <w:rsid w:val="00BE067F"/>
    <w:rsid w:val="00C006CF"/>
    <w:rsid w:val="00C12B33"/>
    <w:rsid w:val="00C14418"/>
    <w:rsid w:val="00C245FA"/>
    <w:rsid w:val="00C2529B"/>
    <w:rsid w:val="00C506B0"/>
    <w:rsid w:val="00C75BB3"/>
    <w:rsid w:val="00C7758B"/>
    <w:rsid w:val="00CC3146"/>
    <w:rsid w:val="00CD046C"/>
    <w:rsid w:val="00CF0914"/>
    <w:rsid w:val="00D47ACE"/>
    <w:rsid w:val="00D5411C"/>
    <w:rsid w:val="00D84017"/>
    <w:rsid w:val="00DB72DA"/>
    <w:rsid w:val="00DC07B5"/>
    <w:rsid w:val="00DE6F1F"/>
    <w:rsid w:val="00E1039A"/>
    <w:rsid w:val="00E1641F"/>
    <w:rsid w:val="00E47F56"/>
    <w:rsid w:val="00E777DB"/>
    <w:rsid w:val="00E90FAD"/>
    <w:rsid w:val="00E96478"/>
    <w:rsid w:val="00ED073D"/>
    <w:rsid w:val="00EE54EA"/>
    <w:rsid w:val="00EE6A77"/>
    <w:rsid w:val="00EF2A17"/>
    <w:rsid w:val="00EF64AA"/>
    <w:rsid w:val="00F016BD"/>
    <w:rsid w:val="00F02A0F"/>
    <w:rsid w:val="00F33201"/>
    <w:rsid w:val="00FA20BB"/>
    <w:rsid w:val="00FE30BC"/>
    <w:rsid w:val="00FE710D"/>
    <w:rsid w:val="00FF589F"/>
    <w:rsid w:val="00FF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3D34F5"/>
  <w15:docId w15:val="{B1219602-62B3-4C04-BAC3-DDF396FC1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720B6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20B6F"/>
  </w:style>
  <w:style w:type="paragraph" w:styleId="Zpat">
    <w:name w:val="footer"/>
    <w:basedOn w:val="Normln"/>
    <w:link w:val="ZpatChar"/>
    <w:uiPriority w:val="99"/>
    <w:unhideWhenUsed/>
    <w:rsid w:val="00720B6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720B6F"/>
  </w:style>
  <w:style w:type="paragraph" w:styleId="Textbubliny">
    <w:name w:val="Balloon Text"/>
    <w:basedOn w:val="Normln"/>
    <w:link w:val="TextbublinyChar"/>
    <w:uiPriority w:val="99"/>
    <w:semiHidden/>
    <w:unhideWhenUsed/>
    <w:rsid w:val="00720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20B6F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5C33FC"/>
    <w:rPr>
      <w:color w:val="0000FF" w:themeColor="hyperlink"/>
      <w:u w:val="single"/>
    </w:rPr>
  </w:style>
  <w:style w:type="paragraph" w:styleId="Bezmezer">
    <w:name w:val="No Spacing"/>
    <w:basedOn w:val="Normln"/>
    <w:uiPriority w:val="99"/>
    <w:qFormat/>
    <w:rsid w:val="0076584B"/>
    <w:pPr>
      <w:spacing w:after="0" w:line="240" w:lineRule="auto"/>
      <w:ind w:left="142"/>
    </w:pPr>
    <w:rPr>
      <w:rFonts w:ascii="Calibri" w:hAnsi="Calibri" w:cs="Times New Roman"/>
      <w:lang w:eastAsia="ar-SA"/>
    </w:rPr>
  </w:style>
  <w:style w:type="character" w:styleId="Siln">
    <w:name w:val="Strong"/>
    <w:basedOn w:val="Standardnpsmoodstavce"/>
    <w:uiPriority w:val="22"/>
    <w:qFormat/>
    <w:rsid w:val="00844C11"/>
    <w:rPr>
      <w:b/>
      <w:bCs/>
    </w:rPr>
  </w:style>
  <w:style w:type="paragraph" w:styleId="Normlnweb">
    <w:name w:val="Normal (Web)"/>
    <w:basedOn w:val="Normln"/>
    <w:uiPriority w:val="99"/>
    <w:semiHidden/>
    <w:unhideWhenUsed/>
    <w:rsid w:val="00EF64A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805A52"/>
    <w:rPr>
      <w:sz w:val="16"/>
      <w:szCs w:val="16"/>
    </w:rPr>
  </w:style>
  <w:style w:type="paragraph" w:customStyle="1" w:styleId="Textkomente1">
    <w:name w:val="Text komentáře1"/>
    <w:basedOn w:val="Normln"/>
    <w:next w:val="Textkomente"/>
    <w:link w:val="TextkomenteChar"/>
    <w:uiPriority w:val="99"/>
    <w:semiHidden/>
    <w:unhideWhenUsed/>
    <w:rsid w:val="00805A52"/>
    <w:pPr>
      <w:spacing w:after="0" w:line="240" w:lineRule="auto"/>
    </w:pPr>
    <w:rPr>
      <w:rFonts w:ascii="Calibri" w:hAnsi="Calibri" w:cs="Calibri"/>
      <w:sz w:val="20"/>
      <w:szCs w:val="20"/>
      <w:lang w:eastAsia="cs-CZ"/>
    </w:rPr>
  </w:style>
  <w:style w:type="character" w:customStyle="1" w:styleId="TextkomenteChar">
    <w:name w:val="Text komentáře Char"/>
    <w:basedOn w:val="Standardnpsmoodstavce"/>
    <w:link w:val="Textkomente1"/>
    <w:uiPriority w:val="99"/>
    <w:semiHidden/>
    <w:rsid w:val="00805A52"/>
    <w:rPr>
      <w:rFonts w:ascii="Calibri" w:hAnsi="Calibri" w:cs="Calibri"/>
      <w:sz w:val="20"/>
      <w:szCs w:val="20"/>
      <w:lang w:eastAsia="cs-CZ"/>
    </w:rPr>
  </w:style>
  <w:style w:type="paragraph" w:styleId="Textkomente">
    <w:name w:val="annotation text"/>
    <w:basedOn w:val="Normln"/>
    <w:link w:val="TextkomenteChar1"/>
    <w:uiPriority w:val="99"/>
    <w:semiHidden/>
    <w:unhideWhenUsed/>
    <w:rsid w:val="00805A52"/>
    <w:pPr>
      <w:spacing w:line="240" w:lineRule="auto"/>
    </w:pPr>
    <w:rPr>
      <w:sz w:val="20"/>
      <w:szCs w:val="20"/>
    </w:rPr>
  </w:style>
  <w:style w:type="character" w:customStyle="1" w:styleId="TextkomenteChar1">
    <w:name w:val="Text komentáře Char1"/>
    <w:basedOn w:val="Standardnpsmoodstavce"/>
    <w:link w:val="Textkomente"/>
    <w:uiPriority w:val="99"/>
    <w:semiHidden/>
    <w:rsid w:val="00805A52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05A52"/>
    <w:rPr>
      <w:b/>
      <w:bCs/>
    </w:rPr>
  </w:style>
  <w:style w:type="character" w:customStyle="1" w:styleId="PedmtkomenteChar">
    <w:name w:val="Předmět komentáře Char"/>
    <w:basedOn w:val="TextkomenteChar1"/>
    <w:link w:val="Pedmtkomente"/>
    <w:uiPriority w:val="99"/>
    <w:semiHidden/>
    <w:rsid w:val="00805A52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596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cos-infrastructure.cz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tula.czechglobe.cz/infrastruktura/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czechglobe.cz/cs/pracoviste/ekosystemova-stanice-lanzhot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417</Words>
  <Characters>2465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Hanka</dc:creator>
  <cp:lastModifiedBy>Růžičková Markéta</cp:lastModifiedBy>
  <cp:revision>3</cp:revision>
  <dcterms:created xsi:type="dcterms:W3CDTF">2020-09-09T09:12:00Z</dcterms:created>
  <dcterms:modified xsi:type="dcterms:W3CDTF">2020-09-09T09:23:00Z</dcterms:modified>
</cp:coreProperties>
</file>