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57099" w14:textId="2B9DAC72" w:rsidR="00F37484" w:rsidRDefault="00AE1072" w:rsidP="004F7A4B">
      <w:pPr>
        <w:spacing w:line="298" w:lineRule="auto"/>
        <w:rPr>
          <w:rFonts w:asciiTheme="minorHAnsi" w:hAnsiTheme="minorHAnsi" w:cstheme="minorHAnsi"/>
          <w:b/>
          <w:sz w:val="52"/>
          <w:szCs w:val="52"/>
        </w:rPr>
      </w:pPr>
      <w:r>
        <w:rPr>
          <w:rFonts w:asciiTheme="minorHAnsi" w:hAnsiTheme="minorHAnsi" w:cstheme="minorHAnsi"/>
          <w:b/>
          <w:sz w:val="52"/>
          <w:szCs w:val="52"/>
        </w:rPr>
        <w:t xml:space="preserve">Polní hnojiště hrají </w:t>
      </w:r>
      <w:r w:rsidR="00FB4FCE">
        <w:rPr>
          <w:rFonts w:asciiTheme="minorHAnsi" w:hAnsiTheme="minorHAnsi" w:cstheme="minorHAnsi"/>
          <w:b/>
          <w:sz w:val="52"/>
          <w:szCs w:val="52"/>
        </w:rPr>
        <w:t>důležitou</w:t>
      </w:r>
      <w:r>
        <w:rPr>
          <w:rFonts w:asciiTheme="minorHAnsi" w:hAnsiTheme="minorHAnsi" w:cstheme="minorHAnsi"/>
          <w:b/>
          <w:sz w:val="52"/>
          <w:szCs w:val="52"/>
        </w:rPr>
        <w:t xml:space="preserve"> roli v přežití </w:t>
      </w:r>
      <w:r w:rsidR="00C86584">
        <w:rPr>
          <w:rFonts w:asciiTheme="minorHAnsi" w:hAnsiTheme="minorHAnsi" w:cstheme="minorHAnsi"/>
          <w:b/>
          <w:sz w:val="52"/>
          <w:szCs w:val="52"/>
        </w:rPr>
        <w:t>i </w:t>
      </w:r>
      <w:r>
        <w:rPr>
          <w:rFonts w:asciiTheme="minorHAnsi" w:hAnsiTheme="minorHAnsi" w:cstheme="minorHAnsi"/>
          <w:b/>
          <w:sz w:val="52"/>
          <w:szCs w:val="52"/>
        </w:rPr>
        <w:t>hnízdění ptáků</w:t>
      </w:r>
      <w:r w:rsidR="007465DF">
        <w:rPr>
          <w:rFonts w:asciiTheme="minorHAnsi" w:hAnsiTheme="minorHAnsi" w:cstheme="minorHAnsi"/>
          <w:b/>
          <w:sz w:val="52"/>
          <w:szCs w:val="52"/>
        </w:rPr>
        <w:t xml:space="preserve"> ‒</w:t>
      </w:r>
      <w:r>
        <w:rPr>
          <w:rFonts w:asciiTheme="minorHAnsi" w:hAnsiTheme="minorHAnsi" w:cstheme="minorHAnsi"/>
          <w:b/>
          <w:sz w:val="52"/>
          <w:szCs w:val="52"/>
        </w:rPr>
        <w:t xml:space="preserve"> včetně ohrožených druhů, dokázala studie</w:t>
      </w:r>
    </w:p>
    <w:p w14:paraId="49DC0540" w14:textId="679F2A82" w:rsidR="005F74DD" w:rsidRPr="00126A95" w:rsidRDefault="005F74DD" w:rsidP="005F74DD">
      <w:pPr>
        <w:spacing w:after="120"/>
        <w:rPr>
          <w:rFonts w:asciiTheme="minorHAnsi" w:hAnsiTheme="minorHAnsi" w:cstheme="minorHAnsi"/>
          <w:i/>
          <w:sz w:val="23"/>
          <w:szCs w:val="23"/>
        </w:rPr>
      </w:pPr>
      <w:r w:rsidRPr="006765B8">
        <w:rPr>
          <w:rFonts w:asciiTheme="minorHAnsi" w:hAnsiTheme="minorHAnsi" w:cstheme="minorHAnsi"/>
          <w:i/>
          <w:sz w:val="23"/>
          <w:szCs w:val="23"/>
        </w:rPr>
        <w:t xml:space="preserve">Praha, </w:t>
      </w:r>
      <w:r w:rsidR="004F7A4B" w:rsidRPr="006765B8">
        <w:rPr>
          <w:rFonts w:asciiTheme="minorHAnsi" w:hAnsiTheme="minorHAnsi" w:cstheme="minorHAnsi"/>
          <w:i/>
          <w:sz w:val="23"/>
          <w:szCs w:val="23"/>
        </w:rPr>
        <w:t>11</w:t>
      </w:r>
      <w:r w:rsidR="0099406F" w:rsidRPr="006765B8">
        <w:rPr>
          <w:rFonts w:asciiTheme="minorHAnsi" w:hAnsiTheme="minorHAnsi" w:cstheme="minorHAnsi"/>
          <w:i/>
          <w:sz w:val="23"/>
          <w:szCs w:val="23"/>
        </w:rPr>
        <w:t xml:space="preserve">. </w:t>
      </w:r>
      <w:r w:rsidR="004F7A4B" w:rsidRPr="006765B8">
        <w:rPr>
          <w:rFonts w:asciiTheme="minorHAnsi" w:hAnsiTheme="minorHAnsi" w:cstheme="minorHAnsi"/>
          <w:i/>
          <w:sz w:val="23"/>
          <w:szCs w:val="23"/>
        </w:rPr>
        <w:t>června</w:t>
      </w:r>
      <w:r w:rsidR="00822427" w:rsidRPr="006765B8">
        <w:rPr>
          <w:rFonts w:asciiTheme="minorHAnsi" w:hAnsiTheme="minorHAnsi" w:cstheme="minorHAnsi"/>
          <w:i/>
          <w:sz w:val="23"/>
          <w:szCs w:val="23"/>
        </w:rPr>
        <w:t xml:space="preserve"> </w:t>
      </w:r>
      <w:r w:rsidRPr="006765B8">
        <w:rPr>
          <w:rFonts w:asciiTheme="minorHAnsi" w:hAnsiTheme="minorHAnsi" w:cstheme="minorHAnsi"/>
          <w:i/>
          <w:sz w:val="23"/>
          <w:szCs w:val="23"/>
        </w:rPr>
        <w:t>20</w:t>
      </w:r>
      <w:r w:rsidR="00822427" w:rsidRPr="006765B8">
        <w:rPr>
          <w:rFonts w:asciiTheme="minorHAnsi" w:hAnsiTheme="minorHAnsi" w:cstheme="minorHAnsi"/>
          <w:i/>
          <w:sz w:val="23"/>
          <w:szCs w:val="23"/>
        </w:rPr>
        <w:t>20</w:t>
      </w:r>
      <w:r w:rsidRPr="00126A95">
        <w:rPr>
          <w:rFonts w:asciiTheme="minorHAnsi" w:hAnsiTheme="minorHAnsi" w:cstheme="minorHAnsi"/>
          <w:i/>
          <w:sz w:val="23"/>
          <w:szCs w:val="23"/>
        </w:rPr>
        <w:t xml:space="preserve"> </w:t>
      </w:r>
    </w:p>
    <w:p w14:paraId="47633DBA" w14:textId="0C24C51C" w:rsidR="007465DF" w:rsidRPr="000B22DE" w:rsidRDefault="00AE1072" w:rsidP="004F7A4B">
      <w:pPr>
        <w:spacing w:after="120"/>
        <w:rPr>
          <w:rFonts w:asciiTheme="minorHAnsi" w:hAnsiTheme="minorHAnsi" w:cstheme="minorHAnsi"/>
          <w:b/>
          <w:sz w:val="23"/>
          <w:szCs w:val="23"/>
        </w:rPr>
      </w:pPr>
      <w:r w:rsidRPr="000B22DE">
        <w:rPr>
          <w:rFonts w:asciiTheme="minorHAnsi" w:hAnsiTheme="minorHAnsi" w:cstheme="minorHAnsi"/>
          <w:b/>
          <w:sz w:val="23"/>
          <w:szCs w:val="23"/>
        </w:rPr>
        <w:t>Kupky hnoje</w:t>
      </w:r>
      <w:r w:rsidR="00C56094" w:rsidRPr="000B22DE">
        <w:rPr>
          <w:rFonts w:asciiTheme="minorHAnsi" w:hAnsiTheme="minorHAnsi" w:cstheme="minorHAnsi"/>
          <w:b/>
          <w:sz w:val="23"/>
          <w:szCs w:val="23"/>
        </w:rPr>
        <w:t xml:space="preserve">, zejména ty, které na poli zůstávají celoročně, výrazně přispívají ke zvyšování pestrosti zemědělské krajiny. Mají totiž obrovský význam pro ptačí komunity, a to </w:t>
      </w:r>
      <w:r w:rsidR="00C86584">
        <w:rPr>
          <w:rFonts w:asciiTheme="minorHAnsi" w:hAnsiTheme="minorHAnsi" w:cstheme="minorHAnsi"/>
          <w:b/>
          <w:sz w:val="23"/>
          <w:szCs w:val="23"/>
        </w:rPr>
        <w:t xml:space="preserve">i </w:t>
      </w:r>
      <w:r w:rsidR="00FB4FCE">
        <w:rPr>
          <w:rFonts w:asciiTheme="minorHAnsi" w:hAnsiTheme="minorHAnsi" w:cstheme="minorHAnsi"/>
          <w:b/>
          <w:sz w:val="23"/>
          <w:szCs w:val="23"/>
        </w:rPr>
        <w:t xml:space="preserve">pro </w:t>
      </w:r>
      <w:r w:rsidR="00FB4FCE" w:rsidRPr="000B22DE">
        <w:rPr>
          <w:rFonts w:asciiTheme="minorHAnsi" w:hAnsiTheme="minorHAnsi" w:cstheme="minorHAnsi"/>
          <w:b/>
          <w:sz w:val="23"/>
          <w:szCs w:val="23"/>
        </w:rPr>
        <w:t>ohrožené</w:t>
      </w:r>
      <w:r w:rsidR="00C86584">
        <w:rPr>
          <w:rFonts w:asciiTheme="minorHAnsi" w:hAnsiTheme="minorHAnsi" w:cstheme="minorHAnsi"/>
          <w:b/>
          <w:sz w:val="23"/>
          <w:szCs w:val="23"/>
        </w:rPr>
        <w:t xml:space="preserve"> </w:t>
      </w:r>
      <w:r w:rsidR="00C56094" w:rsidRPr="000B22DE">
        <w:rPr>
          <w:rFonts w:asciiTheme="minorHAnsi" w:hAnsiTheme="minorHAnsi" w:cstheme="minorHAnsi"/>
          <w:b/>
          <w:sz w:val="23"/>
          <w:szCs w:val="23"/>
        </w:rPr>
        <w:t>druh</w:t>
      </w:r>
      <w:r w:rsidR="00C86584">
        <w:rPr>
          <w:rFonts w:asciiTheme="minorHAnsi" w:hAnsiTheme="minorHAnsi" w:cstheme="minorHAnsi"/>
          <w:b/>
          <w:sz w:val="23"/>
          <w:szCs w:val="23"/>
        </w:rPr>
        <w:t>y</w:t>
      </w:r>
      <w:r w:rsidR="00C56094" w:rsidRPr="000B22DE">
        <w:rPr>
          <w:rFonts w:asciiTheme="minorHAnsi" w:hAnsiTheme="minorHAnsi" w:cstheme="minorHAnsi"/>
          <w:b/>
          <w:sz w:val="23"/>
          <w:szCs w:val="23"/>
        </w:rPr>
        <w:t xml:space="preserve"> ptáků. </w:t>
      </w:r>
      <w:r w:rsidR="007465DF" w:rsidRPr="000B22DE">
        <w:rPr>
          <w:rFonts w:asciiTheme="minorHAnsi" w:hAnsiTheme="minorHAnsi" w:cstheme="minorHAnsi"/>
          <w:b/>
          <w:sz w:val="23"/>
          <w:szCs w:val="23"/>
        </w:rPr>
        <w:t xml:space="preserve">Dosud skrytý potenciál hnojišť pro ochranu ptáků v zemědělské krajině objevil </w:t>
      </w:r>
      <w:r w:rsidR="00C56094" w:rsidRPr="000B22DE">
        <w:rPr>
          <w:rFonts w:asciiTheme="minorHAnsi" w:hAnsiTheme="minorHAnsi" w:cstheme="minorHAnsi"/>
          <w:b/>
          <w:sz w:val="23"/>
          <w:szCs w:val="23"/>
        </w:rPr>
        <w:t xml:space="preserve">tým vědců z </w:t>
      </w:r>
      <w:r w:rsidRPr="000B22DE">
        <w:rPr>
          <w:rFonts w:asciiTheme="minorHAnsi" w:hAnsiTheme="minorHAnsi" w:cstheme="minorHAnsi"/>
          <w:b/>
          <w:sz w:val="23"/>
          <w:szCs w:val="23"/>
        </w:rPr>
        <w:t>Ústavu biologie obratlovců AV ČR vedený Martinem Šálkem</w:t>
      </w:r>
      <w:r w:rsidR="00C56094" w:rsidRPr="000B22DE">
        <w:rPr>
          <w:rFonts w:asciiTheme="minorHAnsi" w:hAnsiTheme="minorHAnsi" w:cstheme="minorHAnsi"/>
          <w:b/>
          <w:sz w:val="23"/>
          <w:szCs w:val="23"/>
        </w:rPr>
        <w:t>.</w:t>
      </w:r>
      <w:r w:rsidR="007465DF" w:rsidRPr="000B22DE">
        <w:rPr>
          <w:rFonts w:asciiTheme="minorHAnsi" w:hAnsiTheme="minorHAnsi" w:cstheme="minorHAnsi"/>
          <w:b/>
          <w:sz w:val="23"/>
          <w:szCs w:val="23"/>
        </w:rPr>
        <w:t xml:space="preserve"> První komplexní studii českých vědců na toto téma uveřejnil časopis </w:t>
      </w:r>
      <w:proofErr w:type="spellStart"/>
      <w:r w:rsidR="007465DF" w:rsidRPr="000B22DE">
        <w:rPr>
          <w:rFonts w:asciiTheme="minorHAnsi" w:hAnsiTheme="minorHAnsi" w:cstheme="minorHAnsi"/>
          <w:b/>
          <w:i/>
          <w:sz w:val="23"/>
          <w:szCs w:val="23"/>
        </w:rPr>
        <w:t>Agriculture</w:t>
      </w:r>
      <w:proofErr w:type="spellEnd"/>
      <w:r w:rsidR="007465DF" w:rsidRPr="000B22DE">
        <w:rPr>
          <w:rFonts w:asciiTheme="minorHAnsi" w:hAnsiTheme="minorHAnsi" w:cstheme="minorHAnsi"/>
          <w:b/>
          <w:i/>
          <w:sz w:val="23"/>
          <w:szCs w:val="23"/>
        </w:rPr>
        <w:t xml:space="preserve">, </w:t>
      </w:r>
      <w:proofErr w:type="spellStart"/>
      <w:r w:rsidR="007465DF" w:rsidRPr="000B22DE">
        <w:rPr>
          <w:rFonts w:asciiTheme="minorHAnsi" w:hAnsiTheme="minorHAnsi" w:cstheme="minorHAnsi"/>
          <w:b/>
          <w:i/>
          <w:sz w:val="23"/>
          <w:szCs w:val="23"/>
        </w:rPr>
        <w:t>Ecosystems</w:t>
      </w:r>
      <w:proofErr w:type="spellEnd"/>
      <w:r w:rsidR="007465DF" w:rsidRPr="000B22DE">
        <w:rPr>
          <w:rFonts w:asciiTheme="minorHAnsi" w:hAnsiTheme="minorHAnsi" w:cstheme="minorHAnsi"/>
          <w:b/>
          <w:i/>
          <w:sz w:val="23"/>
          <w:szCs w:val="23"/>
        </w:rPr>
        <w:t xml:space="preserve"> &amp;</w:t>
      </w:r>
      <w:r w:rsidR="00C86584">
        <w:rPr>
          <w:rFonts w:asciiTheme="minorHAnsi" w:hAnsiTheme="minorHAnsi" w:cstheme="minorHAnsi"/>
          <w:b/>
          <w:i/>
          <w:sz w:val="23"/>
          <w:szCs w:val="23"/>
        </w:rPr>
        <w:t> </w:t>
      </w:r>
      <w:proofErr w:type="spellStart"/>
      <w:r w:rsidR="007465DF" w:rsidRPr="000B22DE">
        <w:rPr>
          <w:rFonts w:asciiTheme="minorHAnsi" w:hAnsiTheme="minorHAnsi" w:cstheme="minorHAnsi"/>
          <w:b/>
          <w:i/>
          <w:sz w:val="23"/>
          <w:szCs w:val="23"/>
        </w:rPr>
        <w:t>Environment</w:t>
      </w:r>
      <w:proofErr w:type="spellEnd"/>
      <w:r w:rsidR="007465DF" w:rsidRPr="000B22DE">
        <w:rPr>
          <w:rFonts w:asciiTheme="minorHAnsi" w:hAnsiTheme="minorHAnsi" w:cstheme="minorHAnsi"/>
          <w:b/>
          <w:sz w:val="23"/>
          <w:szCs w:val="23"/>
        </w:rPr>
        <w:t>.</w:t>
      </w:r>
    </w:p>
    <w:p w14:paraId="06D4B668" w14:textId="726683BD" w:rsidR="00C7565D" w:rsidRDefault="009A4231" w:rsidP="004F7A4B">
      <w:pPr>
        <w:spacing w:after="120"/>
        <w:rPr>
          <w:rFonts w:asciiTheme="minorHAnsi" w:hAnsiTheme="minorHAnsi" w:cstheme="minorHAnsi"/>
          <w:sz w:val="23"/>
          <w:szCs w:val="23"/>
        </w:rPr>
      </w:pPr>
      <w:r>
        <w:rPr>
          <w:rFonts w:asciiTheme="minorHAnsi" w:hAnsiTheme="minorHAnsi" w:cstheme="minorHAnsi"/>
          <w:sz w:val="23"/>
          <w:szCs w:val="23"/>
        </w:rPr>
        <w:t xml:space="preserve">Zhruba </w:t>
      </w:r>
      <w:r w:rsidRPr="004F7A4B">
        <w:rPr>
          <w:rFonts w:asciiTheme="minorHAnsi" w:hAnsiTheme="minorHAnsi" w:cstheme="minorHAnsi"/>
          <w:sz w:val="23"/>
          <w:szCs w:val="23"/>
        </w:rPr>
        <w:t xml:space="preserve">57 % orné půdy je v České republice </w:t>
      </w:r>
      <w:r w:rsidR="00C7565D">
        <w:rPr>
          <w:rFonts w:asciiTheme="minorHAnsi" w:hAnsiTheme="minorHAnsi" w:cstheme="minorHAnsi"/>
          <w:sz w:val="23"/>
          <w:szCs w:val="23"/>
        </w:rPr>
        <w:t xml:space="preserve">uspořádáno </w:t>
      </w:r>
      <w:r w:rsidRPr="004F7A4B">
        <w:rPr>
          <w:rFonts w:asciiTheme="minorHAnsi" w:hAnsiTheme="minorHAnsi" w:cstheme="minorHAnsi"/>
          <w:sz w:val="23"/>
          <w:szCs w:val="23"/>
        </w:rPr>
        <w:t>v</w:t>
      </w:r>
      <w:r w:rsidR="00C7565D">
        <w:rPr>
          <w:rFonts w:asciiTheme="minorHAnsi" w:hAnsiTheme="minorHAnsi" w:cstheme="minorHAnsi"/>
          <w:sz w:val="23"/>
          <w:szCs w:val="23"/>
        </w:rPr>
        <w:t xml:space="preserve"> rozlehlých lánech, blocích </w:t>
      </w:r>
      <w:r w:rsidRPr="004F7A4B">
        <w:rPr>
          <w:rFonts w:asciiTheme="minorHAnsi" w:hAnsiTheme="minorHAnsi" w:cstheme="minorHAnsi"/>
          <w:sz w:val="23"/>
          <w:szCs w:val="23"/>
        </w:rPr>
        <w:t>o velikosti nad 20 ha</w:t>
      </w:r>
      <w:r w:rsidR="00C7565D">
        <w:rPr>
          <w:rFonts w:asciiTheme="minorHAnsi" w:hAnsiTheme="minorHAnsi" w:cstheme="minorHAnsi"/>
          <w:sz w:val="23"/>
          <w:szCs w:val="23"/>
        </w:rPr>
        <w:t xml:space="preserve">, </w:t>
      </w:r>
      <w:r w:rsidR="00C7565D" w:rsidRPr="004F7A4B">
        <w:rPr>
          <w:rFonts w:asciiTheme="minorHAnsi" w:hAnsiTheme="minorHAnsi" w:cstheme="minorHAnsi"/>
          <w:sz w:val="23"/>
          <w:szCs w:val="23"/>
        </w:rPr>
        <w:t>oset</w:t>
      </w:r>
      <w:r w:rsidR="00C7565D">
        <w:rPr>
          <w:rFonts w:asciiTheme="minorHAnsi" w:hAnsiTheme="minorHAnsi" w:cstheme="minorHAnsi"/>
          <w:sz w:val="23"/>
          <w:szCs w:val="23"/>
        </w:rPr>
        <w:t>ých</w:t>
      </w:r>
      <w:r w:rsidR="00C7565D" w:rsidRPr="004F7A4B">
        <w:rPr>
          <w:rFonts w:asciiTheme="minorHAnsi" w:hAnsiTheme="minorHAnsi" w:cstheme="minorHAnsi"/>
          <w:sz w:val="23"/>
          <w:szCs w:val="23"/>
        </w:rPr>
        <w:t xml:space="preserve"> jednou plodinou</w:t>
      </w:r>
      <w:r w:rsidR="00C7565D">
        <w:rPr>
          <w:rFonts w:asciiTheme="minorHAnsi" w:hAnsiTheme="minorHAnsi" w:cstheme="minorHAnsi"/>
          <w:sz w:val="23"/>
          <w:szCs w:val="23"/>
        </w:rPr>
        <w:t xml:space="preserve">. Intenzivní zemědělství vedoucí k homogenizované krajině </w:t>
      </w:r>
      <w:r w:rsidR="00C7565D" w:rsidRPr="004F7A4B">
        <w:rPr>
          <w:rFonts w:asciiTheme="minorHAnsi" w:hAnsiTheme="minorHAnsi" w:cstheme="minorHAnsi"/>
          <w:sz w:val="23"/>
          <w:szCs w:val="23"/>
        </w:rPr>
        <w:t>bez remízků, polních cest, drobných vodních ploch, liniov</w:t>
      </w:r>
      <w:r w:rsidR="00C7565D">
        <w:rPr>
          <w:rFonts w:asciiTheme="minorHAnsi" w:hAnsiTheme="minorHAnsi" w:cstheme="minorHAnsi"/>
          <w:sz w:val="23"/>
          <w:szCs w:val="23"/>
        </w:rPr>
        <w:t>ých</w:t>
      </w:r>
      <w:r w:rsidR="00C7565D" w:rsidRPr="004F7A4B">
        <w:rPr>
          <w:rFonts w:asciiTheme="minorHAnsi" w:hAnsiTheme="minorHAnsi" w:cstheme="minorHAnsi"/>
          <w:sz w:val="23"/>
          <w:szCs w:val="23"/>
        </w:rPr>
        <w:t xml:space="preserve"> keř</w:t>
      </w:r>
      <w:r w:rsidR="00C7565D">
        <w:rPr>
          <w:rFonts w:asciiTheme="minorHAnsi" w:hAnsiTheme="minorHAnsi" w:cstheme="minorHAnsi"/>
          <w:sz w:val="23"/>
          <w:szCs w:val="23"/>
        </w:rPr>
        <w:t xml:space="preserve">ů </w:t>
      </w:r>
      <w:r w:rsidR="00C7565D" w:rsidRPr="004F7A4B">
        <w:rPr>
          <w:rFonts w:asciiTheme="minorHAnsi" w:hAnsiTheme="minorHAnsi" w:cstheme="minorHAnsi"/>
          <w:sz w:val="23"/>
          <w:szCs w:val="23"/>
        </w:rPr>
        <w:t>a stromové vegetace či biopásů</w:t>
      </w:r>
      <w:r w:rsidRPr="004F7A4B">
        <w:rPr>
          <w:rFonts w:asciiTheme="minorHAnsi" w:hAnsiTheme="minorHAnsi" w:cstheme="minorHAnsi"/>
          <w:sz w:val="23"/>
          <w:szCs w:val="23"/>
        </w:rPr>
        <w:t xml:space="preserve"> </w:t>
      </w:r>
      <w:r w:rsidR="00C7565D">
        <w:rPr>
          <w:rFonts w:asciiTheme="minorHAnsi" w:hAnsiTheme="minorHAnsi" w:cstheme="minorHAnsi"/>
          <w:sz w:val="23"/>
          <w:szCs w:val="23"/>
        </w:rPr>
        <w:t>ne</w:t>
      </w:r>
      <w:r w:rsidR="004F7A4B" w:rsidRPr="004F7A4B">
        <w:rPr>
          <w:rFonts w:asciiTheme="minorHAnsi" w:hAnsiTheme="minorHAnsi" w:cstheme="minorHAnsi"/>
          <w:sz w:val="23"/>
          <w:szCs w:val="23"/>
        </w:rPr>
        <w:t>poskytuj</w:t>
      </w:r>
      <w:r w:rsidR="00C7565D">
        <w:rPr>
          <w:rFonts w:asciiTheme="minorHAnsi" w:hAnsiTheme="minorHAnsi" w:cstheme="minorHAnsi"/>
          <w:sz w:val="23"/>
          <w:szCs w:val="23"/>
        </w:rPr>
        <w:t>e</w:t>
      </w:r>
      <w:r w:rsidR="004F7A4B" w:rsidRPr="004F7A4B">
        <w:rPr>
          <w:rFonts w:asciiTheme="minorHAnsi" w:hAnsiTheme="minorHAnsi" w:cstheme="minorHAnsi"/>
          <w:sz w:val="23"/>
          <w:szCs w:val="23"/>
        </w:rPr>
        <w:t xml:space="preserve"> vhodné prostředí pro </w:t>
      </w:r>
      <w:r w:rsidR="00C7565D">
        <w:rPr>
          <w:rFonts w:asciiTheme="minorHAnsi" w:hAnsiTheme="minorHAnsi" w:cstheme="minorHAnsi"/>
          <w:sz w:val="23"/>
          <w:szCs w:val="23"/>
        </w:rPr>
        <w:t xml:space="preserve">rozmanitost </w:t>
      </w:r>
      <w:r w:rsidR="004F7A4B" w:rsidRPr="004F7A4B">
        <w:rPr>
          <w:rFonts w:asciiTheme="minorHAnsi" w:hAnsiTheme="minorHAnsi" w:cstheme="minorHAnsi"/>
          <w:sz w:val="23"/>
          <w:szCs w:val="23"/>
        </w:rPr>
        <w:t>živočich</w:t>
      </w:r>
      <w:r w:rsidR="00C7565D">
        <w:rPr>
          <w:rFonts w:asciiTheme="minorHAnsi" w:hAnsiTheme="minorHAnsi" w:cstheme="minorHAnsi"/>
          <w:sz w:val="23"/>
          <w:szCs w:val="23"/>
        </w:rPr>
        <w:t>ů</w:t>
      </w:r>
      <w:r w:rsidR="004F7A4B" w:rsidRPr="004F7A4B">
        <w:rPr>
          <w:rFonts w:asciiTheme="minorHAnsi" w:hAnsiTheme="minorHAnsi" w:cstheme="minorHAnsi"/>
          <w:sz w:val="23"/>
          <w:szCs w:val="23"/>
        </w:rPr>
        <w:t xml:space="preserve">. </w:t>
      </w:r>
      <w:r w:rsidR="00C7565D">
        <w:rPr>
          <w:rFonts w:asciiTheme="minorHAnsi" w:hAnsiTheme="minorHAnsi" w:cstheme="minorHAnsi"/>
          <w:sz w:val="23"/>
          <w:szCs w:val="23"/>
        </w:rPr>
        <w:t xml:space="preserve">I proto </w:t>
      </w:r>
      <w:r w:rsidR="004F7A4B" w:rsidRPr="004F7A4B">
        <w:rPr>
          <w:rFonts w:asciiTheme="minorHAnsi" w:hAnsiTheme="minorHAnsi" w:cstheme="minorHAnsi"/>
          <w:sz w:val="23"/>
          <w:szCs w:val="23"/>
        </w:rPr>
        <w:t xml:space="preserve">početnost a druhová bohatost </w:t>
      </w:r>
      <w:r w:rsidR="00C7565D">
        <w:rPr>
          <w:rFonts w:asciiTheme="minorHAnsi" w:hAnsiTheme="minorHAnsi" w:cstheme="minorHAnsi"/>
          <w:sz w:val="23"/>
          <w:szCs w:val="23"/>
        </w:rPr>
        <w:t xml:space="preserve">ptáků zemědělské krajiny </w:t>
      </w:r>
      <w:r w:rsidR="004F7A4B" w:rsidRPr="004F7A4B">
        <w:rPr>
          <w:rFonts w:asciiTheme="minorHAnsi" w:hAnsiTheme="minorHAnsi" w:cstheme="minorHAnsi"/>
          <w:sz w:val="23"/>
          <w:szCs w:val="23"/>
        </w:rPr>
        <w:t>neustále klesá, a to o více jak třetinu za posledních 30 let. K</w:t>
      </w:r>
      <w:r w:rsidR="000B01EF">
        <w:rPr>
          <w:rFonts w:asciiTheme="minorHAnsi" w:hAnsiTheme="minorHAnsi" w:cstheme="minorHAnsi"/>
          <w:sz w:val="23"/>
          <w:szCs w:val="23"/>
        </w:rPr>
        <w:t> </w:t>
      </w:r>
      <w:r w:rsidR="004F7A4B" w:rsidRPr="004F7A4B">
        <w:rPr>
          <w:rFonts w:asciiTheme="minorHAnsi" w:hAnsiTheme="minorHAnsi" w:cstheme="minorHAnsi"/>
          <w:sz w:val="23"/>
          <w:szCs w:val="23"/>
        </w:rPr>
        <w:t xml:space="preserve">těmto ohroženým druhům patří například koroptev polní, čejka obecná, skřivan polní či chocholouš. </w:t>
      </w:r>
    </w:p>
    <w:p w14:paraId="2E12C5C8" w14:textId="3122D5E2" w:rsidR="000B01EF" w:rsidRDefault="00C7565D" w:rsidP="004F7A4B">
      <w:pPr>
        <w:spacing w:after="120"/>
        <w:rPr>
          <w:rFonts w:asciiTheme="minorHAnsi" w:hAnsiTheme="minorHAnsi" w:cstheme="minorHAnsi"/>
          <w:sz w:val="23"/>
          <w:szCs w:val="23"/>
        </w:rPr>
      </w:pPr>
      <w:r>
        <w:rPr>
          <w:rFonts w:asciiTheme="minorHAnsi" w:hAnsiTheme="minorHAnsi" w:cstheme="minorHAnsi"/>
          <w:sz w:val="23"/>
          <w:szCs w:val="23"/>
        </w:rPr>
        <w:t>K jejich ochraně by mohly výrazně přispět n</w:t>
      </w:r>
      <w:r w:rsidR="004F7A4B" w:rsidRPr="004F7A4B">
        <w:rPr>
          <w:rFonts w:asciiTheme="minorHAnsi" w:hAnsiTheme="minorHAnsi" w:cstheme="minorHAnsi"/>
          <w:sz w:val="23"/>
          <w:szCs w:val="23"/>
        </w:rPr>
        <w:t>a dálku ne</w:t>
      </w:r>
      <w:r>
        <w:rPr>
          <w:rFonts w:asciiTheme="minorHAnsi" w:hAnsiTheme="minorHAnsi" w:cstheme="minorHAnsi"/>
          <w:sz w:val="23"/>
          <w:szCs w:val="23"/>
        </w:rPr>
        <w:t xml:space="preserve"> úplně </w:t>
      </w:r>
      <w:r w:rsidR="004F7A4B" w:rsidRPr="004F7A4B">
        <w:rPr>
          <w:rFonts w:asciiTheme="minorHAnsi" w:hAnsiTheme="minorHAnsi" w:cstheme="minorHAnsi"/>
          <w:sz w:val="23"/>
          <w:szCs w:val="23"/>
        </w:rPr>
        <w:t xml:space="preserve">vábně vonící haldy hnoje. </w:t>
      </w:r>
      <w:r>
        <w:rPr>
          <w:rFonts w:asciiTheme="minorHAnsi" w:hAnsiTheme="minorHAnsi" w:cstheme="minorHAnsi"/>
          <w:sz w:val="23"/>
          <w:szCs w:val="23"/>
        </w:rPr>
        <w:t xml:space="preserve">Vědci totiž výzkumem potvrdili, že </w:t>
      </w:r>
      <w:r w:rsidR="004F7A4B" w:rsidRPr="004F7A4B">
        <w:rPr>
          <w:rFonts w:asciiTheme="minorHAnsi" w:hAnsiTheme="minorHAnsi" w:cstheme="minorHAnsi"/>
          <w:sz w:val="23"/>
          <w:szCs w:val="23"/>
        </w:rPr>
        <w:t>význam polních hnojišť v intenzivně využívané zemědělské krajině je pro ptáky celoroční. „</w:t>
      </w:r>
      <w:r w:rsidR="004F7A4B" w:rsidRPr="004F7A4B">
        <w:rPr>
          <w:rFonts w:asciiTheme="minorHAnsi" w:hAnsiTheme="minorHAnsi" w:cstheme="minorHAnsi"/>
          <w:i/>
          <w:sz w:val="23"/>
          <w:szCs w:val="23"/>
        </w:rPr>
        <w:t>Porovnali jsme druhovou bohatost a početnost ptáků na polních hnojištích a</w:t>
      </w:r>
      <w:r>
        <w:rPr>
          <w:rFonts w:asciiTheme="minorHAnsi" w:hAnsiTheme="minorHAnsi" w:cstheme="minorHAnsi"/>
          <w:i/>
          <w:sz w:val="23"/>
          <w:szCs w:val="23"/>
        </w:rPr>
        <w:t> </w:t>
      </w:r>
      <w:r w:rsidR="004F7A4B" w:rsidRPr="004F7A4B">
        <w:rPr>
          <w:rFonts w:asciiTheme="minorHAnsi" w:hAnsiTheme="minorHAnsi" w:cstheme="minorHAnsi"/>
          <w:i/>
          <w:sz w:val="23"/>
          <w:szCs w:val="23"/>
        </w:rPr>
        <w:t xml:space="preserve">přilehlé zemědělské půdě během období rozmnožování, v průběhu </w:t>
      </w:r>
      <w:proofErr w:type="spellStart"/>
      <w:r w:rsidR="004F7A4B" w:rsidRPr="004F7A4B">
        <w:rPr>
          <w:rFonts w:asciiTheme="minorHAnsi" w:hAnsiTheme="minorHAnsi" w:cstheme="minorHAnsi"/>
          <w:i/>
          <w:sz w:val="23"/>
          <w:szCs w:val="23"/>
        </w:rPr>
        <w:t>pohnízdního</w:t>
      </w:r>
      <w:proofErr w:type="spellEnd"/>
      <w:r w:rsidR="004F7A4B" w:rsidRPr="004F7A4B">
        <w:rPr>
          <w:rFonts w:asciiTheme="minorHAnsi" w:hAnsiTheme="minorHAnsi" w:cstheme="minorHAnsi"/>
          <w:i/>
          <w:sz w:val="23"/>
          <w:szCs w:val="23"/>
        </w:rPr>
        <w:t xml:space="preserve"> období a během zimy</w:t>
      </w:r>
      <w:r>
        <w:rPr>
          <w:rFonts w:asciiTheme="minorHAnsi" w:hAnsiTheme="minorHAnsi" w:cstheme="minorHAnsi"/>
          <w:i/>
          <w:sz w:val="23"/>
          <w:szCs w:val="23"/>
        </w:rPr>
        <w:t xml:space="preserve">,“ </w:t>
      </w:r>
      <w:r w:rsidRPr="00CC0A24">
        <w:rPr>
          <w:rFonts w:asciiTheme="minorHAnsi" w:hAnsiTheme="minorHAnsi" w:cstheme="minorHAnsi"/>
          <w:sz w:val="23"/>
          <w:szCs w:val="23"/>
        </w:rPr>
        <w:t>říká vedoucí týmu Martin Šálek, který se dlouhodobě věnuje výzkumu biodiverzity zemědělské krajiny</w:t>
      </w:r>
      <w:r>
        <w:rPr>
          <w:rFonts w:asciiTheme="minorHAnsi" w:hAnsiTheme="minorHAnsi" w:cstheme="minorHAnsi"/>
          <w:i/>
          <w:sz w:val="23"/>
          <w:szCs w:val="23"/>
        </w:rPr>
        <w:t>. „</w:t>
      </w:r>
      <w:r w:rsidR="004F7A4B" w:rsidRPr="004F7A4B">
        <w:rPr>
          <w:rFonts w:asciiTheme="minorHAnsi" w:hAnsiTheme="minorHAnsi" w:cstheme="minorHAnsi"/>
          <w:i/>
          <w:sz w:val="23"/>
          <w:szCs w:val="23"/>
        </w:rPr>
        <w:t>Dále jsme porovnali početnost a druhovou</w:t>
      </w:r>
      <w:r w:rsidR="004F7A4B" w:rsidRPr="004F7A4B">
        <w:rPr>
          <w:rFonts w:asciiTheme="minorHAnsi" w:hAnsiTheme="minorHAnsi" w:cstheme="minorHAnsi"/>
          <w:sz w:val="23"/>
          <w:szCs w:val="23"/>
        </w:rPr>
        <w:t xml:space="preserve"> </w:t>
      </w:r>
      <w:r w:rsidR="004F7A4B" w:rsidRPr="004F7A4B">
        <w:rPr>
          <w:rFonts w:asciiTheme="minorHAnsi" w:hAnsiTheme="minorHAnsi" w:cstheme="minorHAnsi"/>
          <w:i/>
          <w:sz w:val="23"/>
          <w:szCs w:val="23"/>
        </w:rPr>
        <w:t>bohatost</w:t>
      </w:r>
      <w:r w:rsidR="004F7A4B" w:rsidRPr="004F7A4B">
        <w:rPr>
          <w:rFonts w:asciiTheme="minorHAnsi" w:hAnsiTheme="minorHAnsi" w:cstheme="minorHAnsi"/>
          <w:sz w:val="23"/>
          <w:szCs w:val="23"/>
        </w:rPr>
        <w:t xml:space="preserve"> </w:t>
      </w:r>
      <w:r w:rsidR="004F7A4B" w:rsidRPr="004F7A4B">
        <w:rPr>
          <w:rFonts w:asciiTheme="minorHAnsi" w:hAnsiTheme="minorHAnsi" w:cstheme="minorHAnsi"/>
          <w:i/>
          <w:sz w:val="23"/>
          <w:szCs w:val="23"/>
        </w:rPr>
        <w:t>mezi místy s trvalým a</w:t>
      </w:r>
      <w:r w:rsidR="000B01EF">
        <w:rPr>
          <w:rFonts w:asciiTheme="minorHAnsi" w:hAnsiTheme="minorHAnsi" w:cstheme="minorHAnsi"/>
          <w:i/>
          <w:sz w:val="23"/>
          <w:szCs w:val="23"/>
        </w:rPr>
        <w:t> </w:t>
      </w:r>
      <w:r w:rsidR="004F7A4B" w:rsidRPr="004F7A4B">
        <w:rPr>
          <w:rFonts w:asciiTheme="minorHAnsi" w:hAnsiTheme="minorHAnsi" w:cstheme="minorHAnsi"/>
          <w:i/>
          <w:sz w:val="23"/>
          <w:szCs w:val="23"/>
        </w:rPr>
        <w:t xml:space="preserve">dočasným hnojem. Zjistili jsme, že početnost a druhová bohatost všech ptáků, specialistů na </w:t>
      </w:r>
      <w:r w:rsidR="004F7A4B" w:rsidRPr="004F7A4B">
        <w:rPr>
          <w:rFonts w:asciiTheme="minorHAnsi" w:hAnsiTheme="minorHAnsi" w:cstheme="minorHAnsi"/>
          <w:i/>
          <w:sz w:val="23"/>
          <w:szCs w:val="23"/>
        </w:rPr>
        <w:lastRenderedPageBreak/>
        <w:t>zemědělskou krajinu, ale i ohrožených druhů zařazených do červeného seznamu, byla ve všech ročních obdobích na místech s přítomností polního hnojiště výrazně vyšší než na kontrolních stanovištích v sousední zemědělské krajině,“</w:t>
      </w:r>
      <w:r w:rsidR="004F7A4B" w:rsidRPr="004F7A4B">
        <w:rPr>
          <w:rFonts w:asciiTheme="minorHAnsi" w:hAnsiTheme="minorHAnsi" w:cstheme="minorHAnsi"/>
          <w:sz w:val="23"/>
          <w:szCs w:val="23"/>
        </w:rPr>
        <w:t xml:space="preserve"> vysvětluje </w:t>
      </w:r>
      <w:r w:rsidR="000B01EF">
        <w:rPr>
          <w:rFonts w:asciiTheme="minorHAnsi" w:hAnsiTheme="minorHAnsi" w:cstheme="minorHAnsi"/>
          <w:sz w:val="23"/>
          <w:szCs w:val="23"/>
        </w:rPr>
        <w:t>vědec.</w:t>
      </w:r>
    </w:p>
    <w:p w14:paraId="3B92A95C" w14:textId="5859A210" w:rsidR="00065D6E" w:rsidRPr="00CC0A24" w:rsidRDefault="00065D6E" w:rsidP="004F7A4B">
      <w:pPr>
        <w:spacing w:after="120"/>
        <w:rPr>
          <w:rFonts w:asciiTheme="minorHAnsi" w:hAnsiTheme="minorHAnsi" w:cstheme="minorHAnsi"/>
          <w:b/>
          <w:sz w:val="23"/>
          <w:szCs w:val="23"/>
        </w:rPr>
      </w:pPr>
      <w:r w:rsidRPr="00CC0A24">
        <w:rPr>
          <w:rFonts w:asciiTheme="minorHAnsi" w:hAnsiTheme="minorHAnsi" w:cstheme="minorHAnsi"/>
          <w:b/>
          <w:sz w:val="23"/>
          <w:szCs w:val="23"/>
        </w:rPr>
        <w:t>Naděje pro strnady, vlaštovku či koroptev</w:t>
      </w:r>
    </w:p>
    <w:p w14:paraId="0A3751FB" w14:textId="2073FB7F" w:rsidR="004F7A4B" w:rsidRPr="004F7A4B" w:rsidRDefault="004F7A4B" w:rsidP="004F7A4B">
      <w:pPr>
        <w:spacing w:after="120"/>
        <w:rPr>
          <w:rFonts w:asciiTheme="minorHAnsi" w:hAnsiTheme="minorHAnsi" w:cstheme="minorHAnsi"/>
          <w:sz w:val="23"/>
          <w:szCs w:val="23"/>
        </w:rPr>
      </w:pPr>
      <w:r w:rsidRPr="004F7A4B">
        <w:rPr>
          <w:rFonts w:asciiTheme="minorHAnsi" w:hAnsiTheme="minorHAnsi" w:cstheme="minorHAnsi"/>
          <w:sz w:val="23"/>
          <w:szCs w:val="23"/>
        </w:rPr>
        <w:t>Pro některé silně ubývající a charizmatické druhy zemědělské krajiny, jako je strnad obecný, vrabec polní, koroptev polní, vlaštovka obecná či chocholouš mohou polní hnojiště představovat klíčové potravní stanoviště. Vědci rovněž zjistili, že pro ptáky jsou atraktivnější trvalá stanovitě, kde je hnůj skladován celoročně. Pokud se hnůj na lokalitě vyskytuje jen část roku, tam pak bývá na podzim nižší početnost a druhová bohatost všech ptáků obývající zemědělskou krajinu.</w:t>
      </w:r>
    </w:p>
    <w:p w14:paraId="0750D052" w14:textId="0E1C8012" w:rsidR="004F7A4B" w:rsidRPr="004F7A4B" w:rsidRDefault="004F7A4B" w:rsidP="004F7A4B">
      <w:pPr>
        <w:spacing w:after="120"/>
        <w:rPr>
          <w:rFonts w:asciiTheme="minorHAnsi" w:hAnsiTheme="minorHAnsi" w:cstheme="minorHAnsi"/>
          <w:sz w:val="23"/>
          <w:szCs w:val="23"/>
        </w:rPr>
      </w:pPr>
      <w:r w:rsidRPr="004F7A4B">
        <w:rPr>
          <w:rFonts w:asciiTheme="minorHAnsi" w:hAnsiTheme="minorHAnsi" w:cstheme="minorHAnsi"/>
          <w:sz w:val="23"/>
          <w:szCs w:val="23"/>
        </w:rPr>
        <w:t xml:space="preserve">Význam polních hnojišť pro ptáky je důležitý zejména kvůli vysoké potravní nabídce, ať již různých bezobratlých (např. larev much) navázaný na chlévskou mrvu, tak i z důvodu nestrávených semena a zrní z podestýlky a krmiva hospodářských zvířat. </w:t>
      </w:r>
      <w:r w:rsidRPr="004F7A4B">
        <w:rPr>
          <w:rFonts w:asciiTheme="minorHAnsi" w:hAnsiTheme="minorHAnsi" w:cstheme="minorHAnsi"/>
          <w:i/>
          <w:sz w:val="23"/>
          <w:szCs w:val="23"/>
        </w:rPr>
        <w:t>„Důležité také je, že zejména kolem celoročních hnojišť je ruderální vegetace, která je rovněž bohatá na semena. Tato semena jsou pro spoustu druhů důležitá především během zimy,“</w:t>
      </w:r>
      <w:r w:rsidRPr="004F7A4B">
        <w:rPr>
          <w:rFonts w:asciiTheme="minorHAnsi" w:hAnsiTheme="minorHAnsi" w:cstheme="minorHAnsi"/>
          <w:sz w:val="23"/>
          <w:szCs w:val="23"/>
        </w:rPr>
        <w:t xml:space="preserve"> dodává M</w:t>
      </w:r>
      <w:r w:rsidR="00065D6E">
        <w:rPr>
          <w:rFonts w:asciiTheme="minorHAnsi" w:hAnsiTheme="minorHAnsi" w:cstheme="minorHAnsi"/>
          <w:sz w:val="23"/>
          <w:szCs w:val="23"/>
        </w:rPr>
        <w:t>artin</w:t>
      </w:r>
      <w:r w:rsidRPr="004F7A4B">
        <w:rPr>
          <w:rFonts w:asciiTheme="minorHAnsi" w:hAnsiTheme="minorHAnsi" w:cstheme="minorHAnsi"/>
          <w:sz w:val="23"/>
          <w:szCs w:val="23"/>
        </w:rPr>
        <w:t xml:space="preserve"> Šálek. Ptáci haldy hnoje rovněž mohou využívat k hnízdění či odpočinku. </w:t>
      </w:r>
    </w:p>
    <w:p w14:paraId="42548DDD" w14:textId="2AF9520A" w:rsidR="004F7A4B" w:rsidRDefault="004F7A4B" w:rsidP="004F7A4B">
      <w:pPr>
        <w:spacing w:after="120"/>
        <w:rPr>
          <w:rFonts w:asciiTheme="minorHAnsi" w:hAnsiTheme="minorHAnsi" w:cstheme="minorHAnsi"/>
          <w:sz w:val="23"/>
          <w:szCs w:val="23"/>
        </w:rPr>
      </w:pPr>
      <w:r w:rsidRPr="004F7A4B">
        <w:rPr>
          <w:rFonts w:asciiTheme="minorHAnsi" w:hAnsiTheme="minorHAnsi" w:cstheme="minorHAnsi"/>
          <w:sz w:val="23"/>
          <w:szCs w:val="23"/>
        </w:rPr>
        <w:t>Mezi kritické období pro ptáky zemědělské krajiny patří zejména zima, kdy je v krajině nedostatek potravních zdrojů</w:t>
      </w:r>
      <w:r w:rsidRPr="004F7A4B">
        <w:rPr>
          <w:rFonts w:asciiTheme="minorHAnsi" w:hAnsiTheme="minorHAnsi" w:cstheme="minorHAnsi"/>
          <w:i/>
          <w:sz w:val="23"/>
          <w:szCs w:val="23"/>
        </w:rPr>
        <w:t>. „Ptáci, kteří zde zůstávají přes zimu tak mohou na hnojišti nalézt na živiny bohaté zdroje a zimu v pořádku přečkat. Nicméně význam těchto struktur je pro ptáky důležitý i během hnízdění, kdy vyšší nabídka bezobratlých může vest k vyššímu počtu vyvedených mláďat. Během podzimu zase hnojiště mohou představovat klíčová stanoviště pro dočerpání energie před náročném tahu do svých jižních zimovišť,”</w:t>
      </w:r>
      <w:r w:rsidRPr="004F7A4B">
        <w:rPr>
          <w:rFonts w:asciiTheme="minorHAnsi" w:hAnsiTheme="minorHAnsi" w:cstheme="minorHAnsi"/>
          <w:sz w:val="23"/>
          <w:szCs w:val="23"/>
        </w:rPr>
        <w:t xml:space="preserve"> doplňuje Martin Šálek.</w:t>
      </w:r>
    </w:p>
    <w:p w14:paraId="317B60EB" w14:textId="446D4EE4" w:rsidR="00BB287B" w:rsidRPr="00CC0A24" w:rsidRDefault="00BB287B" w:rsidP="004F7A4B">
      <w:pPr>
        <w:spacing w:after="120"/>
        <w:rPr>
          <w:rFonts w:asciiTheme="minorHAnsi" w:hAnsiTheme="minorHAnsi" w:cstheme="minorHAnsi"/>
          <w:b/>
          <w:sz w:val="23"/>
          <w:szCs w:val="23"/>
        </w:rPr>
      </w:pPr>
      <w:r w:rsidRPr="00CC0A24">
        <w:rPr>
          <w:rFonts w:asciiTheme="minorHAnsi" w:hAnsiTheme="minorHAnsi" w:cstheme="minorHAnsi"/>
          <w:b/>
          <w:sz w:val="23"/>
          <w:szCs w:val="23"/>
        </w:rPr>
        <w:t>Hnojišť bude ubývat</w:t>
      </w:r>
    </w:p>
    <w:p w14:paraId="4BE73A3C" w14:textId="47A84BC2" w:rsidR="00BB287B" w:rsidRDefault="004F7A4B" w:rsidP="004F7A4B">
      <w:pPr>
        <w:spacing w:after="120"/>
        <w:rPr>
          <w:rFonts w:asciiTheme="minorHAnsi" w:hAnsiTheme="minorHAnsi" w:cstheme="minorHAnsi"/>
          <w:sz w:val="23"/>
          <w:szCs w:val="23"/>
        </w:rPr>
      </w:pPr>
      <w:r w:rsidRPr="004F7A4B">
        <w:rPr>
          <w:rFonts w:asciiTheme="minorHAnsi" w:hAnsiTheme="minorHAnsi" w:cstheme="minorHAnsi"/>
          <w:sz w:val="23"/>
          <w:szCs w:val="23"/>
        </w:rPr>
        <w:t>Ke zjednodušení krajinné struktury rovněž přispívá specializace zemědělské výroby a s tím spojený úbytek chovu hospodářských zvířat (zejména skotu)</w:t>
      </w:r>
      <w:r w:rsidR="00636DB9">
        <w:rPr>
          <w:rFonts w:asciiTheme="minorHAnsi" w:hAnsiTheme="minorHAnsi" w:cstheme="minorHAnsi"/>
          <w:sz w:val="23"/>
          <w:szCs w:val="23"/>
        </w:rPr>
        <w:t xml:space="preserve"> i zjednodušení osevních postupů (například nižší </w:t>
      </w:r>
      <w:r w:rsidRPr="004F7A4B">
        <w:rPr>
          <w:rFonts w:asciiTheme="minorHAnsi" w:hAnsiTheme="minorHAnsi" w:cstheme="minorHAnsi"/>
          <w:sz w:val="23"/>
          <w:szCs w:val="23"/>
        </w:rPr>
        <w:t>pěst</w:t>
      </w:r>
      <w:r w:rsidR="00636DB9">
        <w:rPr>
          <w:rFonts w:asciiTheme="minorHAnsi" w:hAnsiTheme="minorHAnsi" w:cstheme="minorHAnsi"/>
          <w:sz w:val="23"/>
          <w:szCs w:val="23"/>
        </w:rPr>
        <w:t>ování</w:t>
      </w:r>
      <w:r w:rsidRPr="004F7A4B">
        <w:rPr>
          <w:rFonts w:asciiTheme="minorHAnsi" w:hAnsiTheme="minorHAnsi" w:cstheme="minorHAnsi"/>
          <w:sz w:val="23"/>
          <w:szCs w:val="23"/>
        </w:rPr>
        <w:t xml:space="preserve"> vojtěšky</w:t>
      </w:r>
      <w:r w:rsidR="00636DB9">
        <w:rPr>
          <w:rFonts w:asciiTheme="minorHAnsi" w:hAnsiTheme="minorHAnsi" w:cstheme="minorHAnsi"/>
          <w:sz w:val="23"/>
          <w:szCs w:val="23"/>
        </w:rPr>
        <w:t xml:space="preserve"> či</w:t>
      </w:r>
      <w:r w:rsidRPr="004F7A4B">
        <w:rPr>
          <w:rFonts w:asciiTheme="minorHAnsi" w:hAnsiTheme="minorHAnsi" w:cstheme="minorHAnsi"/>
          <w:sz w:val="23"/>
          <w:szCs w:val="23"/>
        </w:rPr>
        <w:t xml:space="preserve"> jetel</w:t>
      </w:r>
      <w:r w:rsidR="00636DB9">
        <w:rPr>
          <w:rFonts w:asciiTheme="minorHAnsi" w:hAnsiTheme="minorHAnsi" w:cstheme="minorHAnsi"/>
          <w:sz w:val="23"/>
          <w:szCs w:val="23"/>
        </w:rPr>
        <w:t>e)</w:t>
      </w:r>
      <w:r w:rsidRPr="004F7A4B">
        <w:rPr>
          <w:rFonts w:asciiTheme="minorHAnsi" w:hAnsiTheme="minorHAnsi" w:cstheme="minorHAnsi"/>
          <w:sz w:val="23"/>
          <w:szCs w:val="23"/>
        </w:rPr>
        <w:t xml:space="preserve">. V důsledku dochází i k úbytku </w:t>
      </w:r>
      <w:r w:rsidR="00636DB9">
        <w:rPr>
          <w:rFonts w:asciiTheme="minorHAnsi" w:hAnsiTheme="minorHAnsi" w:cstheme="minorHAnsi"/>
          <w:sz w:val="23"/>
          <w:szCs w:val="23"/>
        </w:rPr>
        <w:t xml:space="preserve">produkce i aplikace </w:t>
      </w:r>
      <w:r w:rsidR="00636DB9">
        <w:rPr>
          <w:rFonts w:asciiTheme="minorHAnsi" w:hAnsiTheme="minorHAnsi" w:cstheme="minorHAnsi"/>
          <w:sz w:val="23"/>
          <w:szCs w:val="23"/>
        </w:rPr>
        <w:lastRenderedPageBreak/>
        <w:t xml:space="preserve">hnoje na polích, čímž mizí i </w:t>
      </w:r>
      <w:r w:rsidRPr="004F7A4B">
        <w:rPr>
          <w:rFonts w:asciiTheme="minorHAnsi" w:hAnsiTheme="minorHAnsi" w:cstheme="minorHAnsi"/>
          <w:sz w:val="23"/>
          <w:szCs w:val="23"/>
        </w:rPr>
        <w:t>polní hnojiš</w:t>
      </w:r>
      <w:r w:rsidR="00636DB9">
        <w:rPr>
          <w:rFonts w:asciiTheme="minorHAnsi" w:hAnsiTheme="minorHAnsi" w:cstheme="minorHAnsi"/>
          <w:sz w:val="23"/>
          <w:szCs w:val="23"/>
        </w:rPr>
        <w:t>tě</w:t>
      </w:r>
      <w:r w:rsidRPr="004F7A4B">
        <w:rPr>
          <w:rFonts w:asciiTheme="minorHAnsi" w:hAnsiTheme="minorHAnsi" w:cstheme="minorHAnsi"/>
          <w:sz w:val="23"/>
          <w:szCs w:val="23"/>
        </w:rPr>
        <w:t xml:space="preserve">. Navíc nové regulace EU povedou k dalším omezením skladování hnoje na zemědělské půdě. </w:t>
      </w:r>
    </w:p>
    <w:p w14:paraId="40D33A57" w14:textId="310C9CC7" w:rsidR="004F7A4B" w:rsidRPr="004F7A4B" w:rsidRDefault="004F7A4B" w:rsidP="004F7A4B">
      <w:pPr>
        <w:spacing w:after="120"/>
        <w:rPr>
          <w:rFonts w:asciiTheme="minorHAnsi" w:hAnsiTheme="minorHAnsi" w:cstheme="minorHAnsi"/>
          <w:sz w:val="23"/>
          <w:szCs w:val="23"/>
        </w:rPr>
      </w:pPr>
      <w:r w:rsidRPr="004F7A4B">
        <w:rPr>
          <w:rFonts w:asciiTheme="minorHAnsi" w:hAnsiTheme="minorHAnsi" w:cstheme="minorHAnsi"/>
          <w:sz w:val="23"/>
          <w:szCs w:val="23"/>
        </w:rPr>
        <w:t>Nicméně problematika polních hnojišť není černobílá. Polní hnojiště sice zajišťují polním ptákům zdroje a úkryty, ale přinášejí i environmentální problémy, mezi které patří úniky močoviny do povrchových i spodních vod, únik amoniaku a skleníkových plynů do ovzduší.</w:t>
      </w:r>
    </w:p>
    <w:p w14:paraId="4BBB7D39" w14:textId="410D0B9F" w:rsidR="00BB287B" w:rsidRPr="00CC0A24" w:rsidRDefault="00BB287B" w:rsidP="004F7A4B">
      <w:pPr>
        <w:spacing w:after="120"/>
        <w:rPr>
          <w:rFonts w:asciiTheme="minorHAnsi" w:hAnsiTheme="minorHAnsi" w:cstheme="minorHAnsi"/>
          <w:b/>
          <w:sz w:val="23"/>
          <w:szCs w:val="23"/>
        </w:rPr>
      </w:pPr>
      <w:r w:rsidRPr="00CC0A24">
        <w:rPr>
          <w:rFonts w:asciiTheme="minorHAnsi" w:hAnsiTheme="minorHAnsi" w:cstheme="minorHAnsi"/>
          <w:b/>
          <w:sz w:val="23"/>
          <w:szCs w:val="23"/>
        </w:rPr>
        <w:t>Kontakt:</w:t>
      </w:r>
    </w:p>
    <w:p w14:paraId="2C83B8F7" w14:textId="0B66C8DE" w:rsidR="00BB287B" w:rsidRDefault="00BB287B" w:rsidP="004F7A4B">
      <w:pPr>
        <w:spacing w:after="120"/>
        <w:rPr>
          <w:rFonts w:asciiTheme="minorHAnsi" w:hAnsiTheme="minorHAnsi" w:cstheme="minorHAnsi"/>
          <w:sz w:val="23"/>
          <w:szCs w:val="23"/>
        </w:rPr>
      </w:pPr>
      <w:r>
        <w:rPr>
          <w:rFonts w:asciiTheme="minorHAnsi" w:hAnsiTheme="minorHAnsi" w:cstheme="minorHAnsi"/>
          <w:sz w:val="23"/>
          <w:szCs w:val="23"/>
        </w:rPr>
        <w:t>Martin Šálek, Ústav biologie obratlovců</w:t>
      </w:r>
    </w:p>
    <w:p w14:paraId="0134A599" w14:textId="0AA9D80A" w:rsidR="00BB287B" w:rsidRPr="004F7A4B" w:rsidRDefault="00A72ECB" w:rsidP="004F7A4B">
      <w:pPr>
        <w:spacing w:after="120"/>
        <w:rPr>
          <w:rFonts w:asciiTheme="minorHAnsi" w:hAnsiTheme="minorHAnsi" w:cstheme="minorHAnsi"/>
          <w:sz w:val="23"/>
          <w:szCs w:val="23"/>
        </w:rPr>
      </w:pPr>
      <w:r>
        <w:rPr>
          <w:rFonts w:asciiTheme="minorHAnsi" w:hAnsiTheme="minorHAnsi" w:cstheme="minorHAnsi"/>
          <w:sz w:val="23"/>
          <w:szCs w:val="23"/>
        </w:rPr>
        <w:t xml:space="preserve">E-mail: </w:t>
      </w:r>
      <w:hyperlink r:id="rId11" w:history="1">
        <w:r w:rsidRPr="00D368A6">
          <w:rPr>
            <w:rStyle w:val="Hypertextovodkaz"/>
            <w:rFonts w:asciiTheme="minorHAnsi" w:hAnsiTheme="minorHAnsi" w:cstheme="minorHAnsi"/>
            <w:sz w:val="23"/>
            <w:szCs w:val="23"/>
          </w:rPr>
          <w:t>martin.sali@post.cz</w:t>
        </w:r>
      </w:hyperlink>
      <w:r>
        <w:rPr>
          <w:rFonts w:asciiTheme="minorHAnsi" w:hAnsiTheme="minorHAnsi" w:cstheme="minorHAnsi"/>
          <w:sz w:val="23"/>
          <w:szCs w:val="23"/>
        </w:rPr>
        <w:t xml:space="preserve">, </w:t>
      </w:r>
      <w:r w:rsidRPr="006765B8">
        <w:rPr>
          <w:rFonts w:asciiTheme="minorHAnsi" w:hAnsiTheme="minorHAnsi" w:cstheme="minorHAnsi"/>
          <w:sz w:val="23"/>
          <w:szCs w:val="23"/>
        </w:rPr>
        <w:t xml:space="preserve">tel.: </w:t>
      </w:r>
      <w:r w:rsidR="00A551D9" w:rsidRPr="006765B8">
        <w:rPr>
          <w:rFonts w:asciiTheme="minorHAnsi" w:hAnsiTheme="minorHAnsi" w:cstheme="minorHAnsi"/>
          <w:sz w:val="23"/>
          <w:szCs w:val="23"/>
        </w:rPr>
        <w:t>775 954 318</w:t>
      </w:r>
      <w:r>
        <w:rPr>
          <w:rFonts w:asciiTheme="minorHAnsi" w:hAnsiTheme="minorHAnsi" w:cstheme="minorHAnsi"/>
          <w:sz w:val="23"/>
          <w:szCs w:val="23"/>
        </w:rPr>
        <w:t xml:space="preserve"> </w:t>
      </w:r>
    </w:p>
    <w:p w14:paraId="7CCF54BB" w14:textId="77777777" w:rsidR="00BB287B" w:rsidRDefault="00BB287B" w:rsidP="004F7A4B">
      <w:pPr>
        <w:spacing w:after="120"/>
        <w:rPr>
          <w:rFonts w:asciiTheme="minorHAnsi" w:hAnsiTheme="minorHAnsi" w:cstheme="minorHAnsi"/>
          <w:b/>
          <w:sz w:val="23"/>
          <w:szCs w:val="23"/>
        </w:rPr>
      </w:pPr>
    </w:p>
    <w:p w14:paraId="699F9F8C" w14:textId="01538985" w:rsidR="004F7A4B" w:rsidRDefault="004F7A4B" w:rsidP="004F7A4B">
      <w:pPr>
        <w:spacing w:after="120"/>
        <w:rPr>
          <w:rFonts w:asciiTheme="minorHAnsi" w:hAnsiTheme="minorHAnsi" w:cstheme="minorHAnsi"/>
          <w:b/>
          <w:sz w:val="23"/>
          <w:szCs w:val="23"/>
        </w:rPr>
      </w:pPr>
      <w:r w:rsidRPr="004F7A4B">
        <w:rPr>
          <w:rFonts w:asciiTheme="minorHAnsi" w:hAnsiTheme="minorHAnsi" w:cstheme="minorHAnsi"/>
          <w:b/>
          <w:sz w:val="23"/>
          <w:szCs w:val="23"/>
        </w:rPr>
        <w:t xml:space="preserve">Odkaz na </w:t>
      </w:r>
      <w:r w:rsidR="00847C96">
        <w:rPr>
          <w:rFonts w:asciiTheme="minorHAnsi" w:hAnsiTheme="minorHAnsi" w:cstheme="minorHAnsi"/>
          <w:b/>
          <w:sz w:val="23"/>
          <w:szCs w:val="23"/>
        </w:rPr>
        <w:t>publikaci</w:t>
      </w:r>
      <w:r w:rsidR="00952556">
        <w:rPr>
          <w:rFonts w:asciiTheme="minorHAnsi" w:hAnsiTheme="minorHAnsi" w:cstheme="minorHAnsi"/>
          <w:b/>
          <w:sz w:val="23"/>
          <w:szCs w:val="23"/>
        </w:rPr>
        <w:t>:</w:t>
      </w:r>
    </w:p>
    <w:p w14:paraId="045875D9" w14:textId="4B0B4F37" w:rsidR="003136C4" w:rsidRDefault="003136C4" w:rsidP="004F7A4B">
      <w:pPr>
        <w:spacing w:after="120"/>
        <w:rPr>
          <w:rFonts w:asciiTheme="minorHAnsi" w:hAnsiTheme="minorHAnsi" w:cstheme="minorHAnsi"/>
          <w:sz w:val="23"/>
          <w:szCs w:val="23"/>
        </w:rPr>
      </w:pPr>
      <w:r w:rsidRPr="003136C4">
        <w:rPr>
          <w:rFonts w:asciiTheme="minorHAnsi" w:hAnsiTheme="minorHAnsi" w:cstheme="minorHAnsi"/>
          <w:sz w:val="23"/>
          <w:szCs w:val="23"/>
        </w:rPr>
        <w:t xml:space="preserve">Šálek et al. 2020. </w:t>
      </w:r>
      <w:proofErr w:type="spellStart"/>
      <w:r w:rsidRPr="003136C4">
        <w:rPr>
          <w:rFonts w:asciiTheme="minorHAnsi" w:hAnsiTheme="minorHAnsi" w:cstheme="minorHAnsi"/>
          <w:sz w:val="23"/>
          <w:szCs w:val="23"/>
        </w:rPr>
        <w:t>Year-round</w:t>
      </w:r>
      <w:proofErr w:type="spellEnd"/>
      <w:r w:rsidRPr="003136C4">
        <w:rPr>
          <w:rFonts w:asciiTheme="minorHAnsi" w:hAnsiTheme="minorHAnsi" w:cstheme="minorHAnsi"/>
          <w:sz w:val="23"/>
          <w:szCs w:val="23"/>
        </w:rPr>
        <w:t xml:space="preserve"> relevance </w:t>
      </w:r>
      <w:proofErr w:type="spellStart"/>
      <w:r w:rsidRPr="003136C4">
        <w:rPr>
          <w:rFonts w:asciiTheme="minorHAnsi" w:hAnsiTheme="minorHAnsi" w:cstheme="minorHAnsi"/>
          <w:sz w:val="23"/>
          <w:szCs w:val="23"/>
        </w:rPr>
        <w:t>of</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manure</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heaps</w:t>
      </w:r>
      <w:proofErr w:type="spellEnd"/>
      <w:r w:rsidRPr="003136C4">
        <w:rPr>
          <w:rFonts w:asciiTheme="minorHAnsi" w:hAnsiTheme="minorHAnsi" w:cstheme="minorHAnsi"/>
          <w:sz w:val="23"/>
          <w:szCs w:val="23"/>
        </w:rPr>
        <w:t xml:space="preserve"> and </w:t>
      </w:r>
      <w:proofErr w:type="spellStart"/>
      <w:r w:rsidRPr="003136C4">
        <w:rPr>
          <w:rFonts w:asciiTheme="minorHAnsi" w:hAnsiTheme="minorHAnsi" w:cstheme="minorHAnsi"/>
          <w:sz w:val="23"/>
          <w:szCs w:val="23"/>
        </w:rPr>
        <w:t>its</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conservation</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potential</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for</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declining</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farmland</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birds</w:t>
      </w:r>
      <w:proofErr w:type="spellEnd"/>
      <w:r w:rsidRPr="003136C4">
        <w:rPr>
          <w:rFonts w:asciiTheme="minorHAnsi" w:hAnsiTheme="minorHAnsi" w:cstheme="minorHAnsi"/>
          <w:sz w:val="23"/>
          <w:szCs w:val="23"/>
        </w:rPr>
        <w:t xml:space="preserve"> in </w:t>
      </w:r>
      <w:proofErr w:type="spellStart"/>
      <w:r w:rsidRPr="003136C4">
        <w:rPr>
          <w:rFonts w:asciiTheme="minorHAnsi" w:hAnsiTheme="minorHAnsi" w:cstheme="minorHAnsi"/>
          <w:sz w:val="23"/>
          <w:szCs w:val="23"/>
        </w:rPr>
        <w:t>agricultural</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sz w:val="23"/>
          <w:szCs w:val="23"/>
        </w:rPr>
        <w:t>landscape</w:t>
      </w:r>
      <w:proofErr w:type="spellEnd"/>
      <w:r w:rsidRPr="003136C4">
        <w:rPr>
          <w:rFonts w:asciiTheme="minorHAnsi" w:hAnsiTheme="minorHAnsi" w:cstheme="minorHAnsi"/>
          <w:sz w:val="23"/>
          <w:szCs w:val="23"/>
        </w:rPr>
        <w:t xml:space="preserve">. </w:t>
      </w:r>
      <w:proofErr w:type="spellStart"/>
      <w:r w:rsidRPr="003136C4">
        <w:rPr>
          <w:rFonts w:asciiTheme="minorHAnsi" w:hAnsiTheme="minorHAnsi" w:cstheme="minorHAnsi"/>
          <w:i/>
          <w:sz w:val="23"/>
          <w:szCs w:val="23"/>
        </w:rPr>
        <w:t>Agriculture</w:t>
      </w:r>
      <w:proofErr w:type="spellEnd"/>
      <w:r w:rsidRPr="003136C4">
        <w:rPr>
          <w:rFonts w:asciiTheme="minorHAnsi" w:hAnsiTheme="minorHAnsi" w:cstheme="minorHAnsi"/>
          <w:i/>
          <w:sz w:val="23"/>
          <w:szCs w:val="23"/>
        </w:rPr>
        <w:t xml:space="preserve">, </w:t>
      </w:r>
      <w:proofErr w:type="spellStart"/>
      <w:r w:rsidRPr="003136C4">
        <w:rPr>
          <w:rFonts w:asciiTheme="minorHAnsi" w:hAnsiTheme="minorHAnsi" w:cstheme="minorHAnsi"/>
          <w:i/>
          <w:sz w:val="23"/>
          <w:szCs w:val="23"/>
        </w:rPr>
        <w:t>Ecosystems</w:t>
      </w:r>
      <w:proofErr w:type="spellEnd"/>
      <w:r w:rsidRPr="003136C4">
        <w:rPr>
          <w:rFonts w:asciiTheme="minorHAnsi" w:hAnsiTheme="minorHAnsi" w:cstheme="minorHAnsi"/>
          <w:i/>
          <w:sz w:val="23"/>
          <w:szCs w:val="23"/>
        </w:rPr>
        <w:t xml:space="preserve"> and </w:t>
      </w:r>
      <w:proofErr w:type="spellStart"/>
      <w:r w:rsidRPr="003136C4">
        <w:rPr>
          <w:rFonts w:asciiTheme="minorHAnsi" w:hAnsiTheme="minorHAnsi" w:cstheme="minorHAnsi"/>
          <w:i/>
          <w:sz w:val="23"/>
          <w:szCs w:val="23"/>
        </w:rPr>
        <w:t>Environment</w:t>
      </w:r>
      <w:proofErr w:type="spellEnd"/>
      <w:r w:rsidRPr="003136C4">
        <w:rPr>
          <w:rFonts w:asciiTheme="minorHAnsi" w:hAnsiTheme="minorHAnsi" w:cstheme="minorHAnsi"/>
          <w:sz w:val="23"/>
          <w:szCs w:val="23"/>
        </w:rPr>
        <w:t xml:space="preserve">, 301, 107032. </w:t>
      </w:r>
      <w:hyperlink r:id="rId12" w:history="1">
        <w:r w:rsidRPr="00AD3201">
          <w:rPr>
            <w:rStyle w:val="Hypertextovodkaz"/>
            <w:rFonts w:asciiTheme="minorHAnsi" w:hAnsiTheme="minorHAnsi" w:cstheme="minorHAnsi"/>
            <w:sz w:val="23"/>
            <w:szCs w:val="23"/>
          </w:rPr>
          <w:t>http://dx.doi.org/10.1016/j.agee.2019.106777</w:t>
        </w:r>
      </w:hyperlink>
    </w:p>
    <w:p w14:paraId="4BF78EFE" w14:textId="77777777" w:rsidR="003136C4" w:rsidRDefault="003136C4" w:rsidP="004F7A4B">
      <w:pPr>
        <w:spacing w:after="120"/>
        <w:rPr>
          <w:rFonts w:asciiTheme="minorHAnsi" w:hAnsiTheme="minorHAnsi" w:cstheme="minorHAnsi"/>
          <w:sz w:val="23"/>
          <w:szCs w:val="23"/>
        </w:rPr>
      </w:pPr>
    </w:p>
    <w:p w14:paraId="68CADB36" w14:textId="7EA33E24" w:rsidR="004F7A4B" w:rsidRPr="004F7A4B" w:rsidRDefault="004F7A4B" w:rsidP="004F7A4B">
      <w:pPr>
        <w:spacing w:after="120"/>
        <w:rPr>
          <w:rFonts w:asciiTheme="minorHAnsi" w:hAnsiTheme="minorHAnsi" w:cstheme="minorHAnsi"/>
          <w:sz w:val="23"/>
          <w:szCs w:val="23"/>
        </w:rPr>
      </w:pPr>
      <w:bookmarkStart w:id="0" w:name="_GoBack"/>
      <w:bookmarkEnd w:id="0"/>
      <w:r>
        <w:rPr>
          <w:noProof/>
          <w:lang w:eastAsia="cs-CZ"/>
        </w:rPr>
        <w:lastRenderedPageBreak/>
        <w:drawing>
          <wp:inline distT="0" distB="0" distL="0" distR="0" wp14:anchorId="051B0D8A" wp14:editId="381D22F7">
            <wp:extent cx="4238625" cy="3178969"/>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3419" cy="3182564"/>
                    </a:xfrm>
                    <a:prstGeom prst="rect">
                      <a:avLst/>
                    </a:prstGeom>
                    <a:noFill/>
                    <a:ln>
                      <a:noFill/>
                    </a:ln>
                  </pic:spPr>
                </pic:pic>
              </a:graphicData>
            </a:graphic>
          </wp:inline>
        </w:drawing>
      </w:r>
    </w:p>
    <w:p w14:paraId="3A5B2ED1" w14:textId="1E6F2014" w:rsidR="007013F5" w:rsidRPr="007013F5" w:rsidRDefault="004F7A4B" w:rsidP="007013F5">
      <w:pPr>
        <w:spacing w:line="240" w:lineRule="auto"/>
        <w:rPr>
          <w:rFonts w:asciiTheme="minorHAnsi" w:hAnsiTheme="minorHAnsi" w:cstheme="minorHAnsi"/>
          <w:i/>
          <w:sz w:val="23"/>
          <w:szCs w:val="23"/>
        </w:rPr>
      </w:pPr>
      <w:r w:rsidRPr="007013F5">
        <w:rPr>
          <w:rFonts w:asciiTheme="minorHAnsi" w:hAnsiTheme="minorHAnsi" w:cstheme="minorHAnsi"/>
          <w:i/>
          <w:sz w:val="23"/>
          <w:szCs w:val="23"/>
        </w:rPr>
        <w:t xml:space="preserve">Čejka </w:t>
      </w:r>
      <w:r w:rsidR="00D45C90">
        <w:rPr>
          <w:rFonts w:asciiTheme="minorHAnsi" w:hAnsiTheme="minorHAnsi" w:cstheme="minorHAnsi"/>
          <w:i/>
          <w:sz w:val="23"/>
          <w:szCs w:val="23"/>
        </w:rPr>
        <w:t>chocholatá</w:t>
      </w:r>
      <w:r w:rsidR="00D45C90" w:rsidRPr="007013F5">
        <w:rPr>
          <w:rFonts w:asciiTheme="minorHAnsi" w:hAnsiTheme="minorHAnsi" w:cstheme="minorHAnsi"/>
          <w:i/>
          <w:sz w:val="23"/>
          <w:szCs w:val="23"/>
        </w:rPr>
        <w:t xml:space="preserve"> </w:t>
      </w:r>
      <w:r w:rsidRPr="007013F5">
        <w:rPr>
          <w:rFonts w:asciiTheme="minorHAnsi" w:hAnsiTheme="minorHAnsi" w:cstheme="minorHAnsi"/>
          <w:i/>
          <w:sz w:val="23"/>
          <w:szCs w:val="23"/>
        </w:rPr>
        <w:t xml:space="preserve">jeden </w:t>
      </w:r>
      <w:r w:rsidR="00FB4FCE">
        <w:rPr>
          <w:rFonts w:asciiTheme="minorHAnsi" w:hAnsiTheme="minorHAnsi" w:cstheme="minorHAnsi"/>
          <w:i/>
          <w:sz w:val="23"/>
          <w:szCs w:val="23"/>
        </w:rPr>
        <w:t>z rychle ubývajících</w:t>
      </w:r>
      <w:r w:rsidRPr="007013F5">
        <w:rPr>
          <w:rFonts w:asciiTheme="minorHAnsi" w:hAnsiTheme="minorHAnsi" w:cstheme="minorHAnsi"/>
          <w:i/>
          <w:sz w:val="23"/>
          <w:szCs w:val="23"/>
        </w:rPr>
        <w:t xml:space="preserve"> druhů naší zemědělské krajiny</w:t>
      </w:r>
    </w:p>
    <w:p w14:paraId="49488D6B" w14:textId="7F2B14A6" w:rsidR="004F7A4B" w:rsidRPr="007013F5" w:rsidRDefault="007013F5" w:rsidP="007013F5">
      <w:pPr>
        <w:spacing w:line="240" w:lineRule="auto"/>
        <w:rPr>
          <w:rFonts w:asciiTheme="minorHAnsi" w:hAnsiTheme="minorHAnsi" w:cstheme="minorHAnsi"/>
          <w:i/>
          <w:sz w:val="23"/>
          <w:szCs w:val="23"/>
        </w:rPr>
      </w:pPr>
      <w:r w:rsidRPr="007013F5">
        <w:rPr>
          <w:rFonts w:asciiTheme="minorHAnsi" w:hAnsiTheme="minorHAnsi" w:cstheme="minorHAnsi"/>
          <w:i/>
          <w:sz w:val="23"/>
          <w:szCs w:val="23"/>
        </w:rPr>
        <w:t xml:space="preserve">FOTO: </w:t>
      </w:r>
      <w:r w:rsidR="004F7A4B" w:rsidRPr="007013F5">
        <w:rPr>
          <w:rFonts w:asciiTheme="minorHAnsi" w:hAnsiTheme="minorHAnsi" w:cstheme="minorHAnsi"/>
          <w:i/>
          <w:sz w:val="23"/>
          <w:szCs w:val="23"/>
        </w:rPr>
        <w:t>M</w:t>
      </w:r>
      <w:r w:rsidRPr="007013F5">
        <w:rPr>
          <w:rFonts w:asciiTheme="minorHAnsi" w:hAnsiTheme="minorHAnsi" w:cstheme="minorHAnsi"/>
          <w:i/>
          <w:sz w:val="23"/>
          <w:szCs w:val="23"/>
        </w:rPr>
        <w:t>artin</w:t>
      </w:r>
      <w:r w:rsidR="004F7A4B" w:rsidRPr="007013F5">
        <w:rPr>
          <w:rFonts w:asciiTheme="minorHAnsi" w:hAnsiTheme="minorHAnsi" w:cstheme="minorHAnsi"/>
          <w:i/>
          <w:sz w:val="23"/>
          <w:szCs w:val="23"/>
        </w:rPr>
        <w:t xml:space="preserve"> Šálek</w:t>
      </w:r>
    </w:p>
    <w:p w14:paraId="0C7858D3" w14:textId="41373F5A" w:rsidR="004F7A4B" w:rsidRPr="004F7A4B" w:rsidRDefault="004F7A4B" w:rsidP="004F7A4B">
      <w:pPr>
        <w:spacing w:after="120"/>
        <w:rPr>
          <w:rFonts w:asciiTheme="minorHAnsi" w:hAnsiTheme="minorHAnsi" w:cstheme="minorHAnsi"/>
          <w:sz w:val="23"/>
          <w:szCs w:val="23"/>
        </w:rPr>
      </w:pPr>
      <w:r w:rsidRPr="004F7A4B">
        <w:rPr>
          <w:rFonts w:asciiTheme="minorHAnsi" w:hAnsiTheme="minorHAnsi" w:cstheme="minorHAnsi"/>
          <w:sz w:val="23"/>
          <w:szCs w:val="23"/>
        </w:rPr>
        <w:t xml:space="preserve"> </w:t>
      </w:r>
      <w:r>
        <w:rPr>
          <w:noProof/>
          <w:lang w:eastAsia="cs-CZ"/>
        </w:rPr>
        <w:drawing>
          <wp:inline distT="0" distB="0" distL="0" distR="0" wp14:anchorId="7F864239" wp14:editId="57ADD947">
            <wp:extent cx="4276725" cy="320955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0288" cy="3219730"/>
                    </a:xfrm>
                    <a:prstGeom prst="rect">
                      <a:avLst/>
                    </a:prstGeom>
                    <a:noFill/>
                    <a:ln>
                      <a:noFill/>
                    </a:ln>
                  </pic:spPr>
                </pic:pic>
              </a:graphicData>
            </a:graphic>
          </wp:inline>
        </w:drawing>
      </w:r>
    </w:p>
    <w:p w14:paraId="6515E957" w14:textId="77777777" w:rsidR="007013F5" w:rsidRDefault="004F7A4B" w:rsidP="007013F5">
      <w:pPr>
        <w:spacing w:line="240" w:lineRule="auto"/>
        <w:rPr>
          <w:rFonts w:asciiTheme="minorHAnsi" w:hAnsiTheme="minorHAnsi" w:cstheme="minorHAnsi"/>
          <w:i/>
          <w:sz w:val="23"/>
          <w:szCs w:val="23"/>
        </w:rPr>
      </w:pPr>
      <w:r w:rsidRPr="004F7A4B">
        <w:rPr>
          <w:rFonts w:asciiTheme="minorHAnsi" w:hAnsiTheme="minorHAnsi" w:cstheme="minorHAnsi"/>
          <w:sz w:val="23"/>
          <w:szCs w:val="23"/>
        </w:rPr>
        <w:t>V</w:t>
      </w:r>
      <w:r w:rsidRPr="007013F5">
        <w:rPr>
          <w:rFonts w:asciiTheme="minorHAnsi" w:hAnsiTheme="minorHAnsi" w:cstheme="minorHAnsi"/>
          <w:i/>
          <w:sz w:val="23"/>
          <w:szCs w:val="23"/>
        </w:rPr>
        <w:t>ýznam hnojišť je nevyšší během zimy, kdy ptákům poskytují dost potravy</w:t>
      </w:r>
    </w:p>
    <w:p w14:paraId="7FF4591C" w14:textId="5DCB243E" w:rsidR="004F7A4B" w:rsidRPr="007013F5" w:rsidRDefault="007013F5" w:rsidP="007013F5">
      <w:pPr>
        <w:spacing w:line="240" w:lineRule="auto"/>
        <w:rPr>
          <w:rFonts w:asciiTheme="minorHAnsi" w:hAnsiTheme="minorHAnsi" w:cstheme="minorHAnsi"/>
          <w:i/>
          <w:sz w:val="23"/>
          <w:szCs w:val="23"/>
        </w:rPr>
      </w:pPr>
      <w:r>
        <w:rPr>
          <w:rFonts w:asciiTheme="minorHAnsi" w:hAnsiTheme="minorHAnsi" w:cstheme="minorHAnsi"/>
          <w:i/>
          <w:sz w:val="23"/>
          <w:szCs w:val="23"/>
        </w:rPr>
        <w:t xml:space="preserve">FOTO: </w:t>
      </w:r>
      <w:r w:rsidR="004F7A4B" w:rsidRPr="007013F5">
        <w:rPr>
          <w:rFonts w:asciiTheme="minorHAnsi" w:hAnsiTheme="minorHAnsi" w:cstheme="minorHAnsi"/>
          <w:i/>
          <w:sz w:val="23"/>
          <w:szCs w:val="23"/>
        </w:rPr>
        <w:t>M</w:t>
      </w:r>
      <w:r>
        <w:rPr>
          <w:rFonts w:asciiTheme="minorHAnsi" w:hAnsiTheme="minorHAnsi" w:cstheme="minorHAnsi"/>
          <w:i/>
          <w:sz w:val="23"/>
          <w:szCs w:val="23"/>
        </w:rPr>
        <w:t>artin</w:t>
      </w:r>
      <w:r w:rsidR="004F7A4B" w:rsidRPr="007013F5">
        <w:rPr>
          <w:rFonts w:asciiTheme="minorHAnsi" w:hAnsiTheme="minorHAnsi" w:cstheme="minorHAnsi"/>
          <w:i/>
          <w:sz w:val="23"/>
          <w:szCs w:val="23"/>
        </w:rPr>
        <w:t xml:space="preserve"> Šálek</w:t>
      </w:r>
    </w:p>
    <w:p w14:paraId="5C0B8BCB" w14:textId="4A660F8C" w:rsidR="004F7A4B" w:rsidRPr="004F7A4B" w:rsidRDefault="004F7A4B" w:rsidP="004F7A4B">
      <w:pPr>
        <w:spacing w:after="120"/>
        <w:rPr>
          <w:rFonts w:asciiTheme="minorHAnsi" w:hAnsiTheme="minorHAnsi" w:cstheme="minorHAnsi"/>
          <w:sz w:val="23"/>
          <w:szCs w:val="23"/>
        </w:rPr>
      </w:pPr>
      <w:r w:rsidRPr="004F7A4B">
        <w:rPr>
          <w:rFonts w:asciiTheme="minorHAnsi" w:hAnsiTheme="minorHAnsi" w:cstheme="minorHAnsi"/>
          <w:sz w:val="23"/>
          <w:szCs w:val="23"/>
        </w:rPr>
        <w:lastRenderedPageBreak/>
        <w:t xml:space="preserve"> </w:t>
      </w:r>
      <w:r>
        <w:rPr>
          <w:noProof/>
          <w:lang w:eastAsia="cs-CZ"/>
        </w:rPr>
        <w:drawing>
          <wp:inline distT="0" distB="0" distL="0" distR="0" wp14:anchorId="486F430D" wp14:editId="6F6C37B7">
            <wp:extent cx="4895850" cy="3674183"/>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5624" cy="3681518"/>
                    </a:xfrm>
                    <a:prstGeom prst="rect">
                      <a:avLst/>
                    </a:prstGeom>
                    <a:noFill/>
                    <a:ln>
                      <a:noFill/>
                    </a:ln>
                  </pic:spPr>
                </pic:pic>
              </a:graphicData>
            </a:graphic>
          </wp:inline>
        </w:drawing>
      </w:r>
    </w:p>
    <w:p w14:paraId="3E8D19D7" w14:textId="282E6780" w:rsidR="007013F5" w:rsidRPr="007013F5" w:rsidRDefault="004F7A4B" w:rsidP="007013F5">
      <w:pPr>
        <w:spacing w:line="240" w:lineRule="auto"/>
        <w:rPr>
          <w:rFonts w:asciiTheme="minorHAnsi" w:hAnsiTheme="minorHAnsi" w:cstheme="minorHAnsi"/>
          <w:i/>
          <w:sz w:val="23"/>
          <w:szCs w:val="23"/>
        </w:rPr>
      </w:pPr>
      <w:r w:rsidRPr="007013F5">
        <w:rPr>
          <w:rFonts w:asciiTheme="minorHAnsi" w:hAnsiTheme="minorHAnsi" w:cstheme="minorHAnsi"/>
          <w:i/>
          <w:sz w:val="23"/>
          <w:szCs w:val="23"/>
        </w:rPr>
        <w:t>Hnojiště poskytují zdroje spoustě druhů</w:t>
      </w:r>
      <w:r w:rsidR="00D45C90">
        <w:rPr>
          <w:rFonts w:asciiTheme="minorHAnsi" w:hAnsiTheme="minorHAnsi" w:cstheme="minorHAnsi"/>
          <w:i/>
          <w:sz w:val="23"/>
          <w:szCs w:val="23"/>
        </w:rPr>
        <w:t xml:space="preserve"> </w:t>
      </w:r>
      <w:r w:rsidRPr="007013F5">
        <w:rPr>
          <w:rFonts w:asciiTheme="minorHAnsi" w:hAnsiTheme="minorHAnsi" w:cstheme="minorHAnsi"/>
          <w:i/>
          <w:sz w:val="23"/>
          <w:szCs w:val="23"/>
        </w:rPr>
        <w:t>ptáků</w:t>
      </w:r>
      <w:r w:rsidR="00D45C90">
        <w:rPr>
          <w:rFonts w:asciiTheme="minorHAnsi" w:hAnsiTheme="minorHAnsi" w:cstheme="minorHAnsi"/>
          <w:i/>
          <w:sz w:val="23"/>
          <w:szCs w:val="23"/>
        </w:rPr>
        <w:t>, včetně strnadů obecných,</w:t>
      </w:r>
      <w:r w:rsidR="00D45C90" w:rsidRPr="007013F5">
        <w:rPr>
          <w:rFonts w:asciiTheme="minorHAnsi" w:hAnsiTheme="minorHAnsi" w:cstheme="minorHAnsi"/>
          <w:i/>
          <w:sz w:val="23"/>
          <w:szCs w:val="23"/>
        </w:rPr>
        <w:t xml:space="preserve"> </w:t>
      </w:r>
      <w:r w:rsidRPr="007013F5">
        <w:rPr>
          <w:rFonts w:asciiTheme="minorHAnsi" w:hAnsiTheme="minorHAnsi" w:cstheme="minorHAnsi"/>
          <w:i/>
          <w:sz w:val="23"/>
          <w:szCs w:val="23"/>
        </w:rPr>
        <w:t>po celý rok</w:t>
      </w:r>
    </w:p>
    <w:p w14:paraId="1D1AA178" w14:textId="0A324BAC" w:rsidR="007E6C91" w:rsidRPr="007013F5" w:rsidRDefault="007013F5" w:rsidP="007013F5">
      <w:pPr>
        <w:spacing w:line="240" w:lineRule="auto"/>
        <w:rPr>
          <w:rFonts w:asciiTheme="minorHAnsi" w:hAnsiTheme="minorHAnsi" w:cstheme="minorHAnsi"/>
          <w:i/>
          <w:sz w:val="23"/>
          <w:szCs w:val="23"/>
        </w:rPr>
      </w:pPr>
      <w:r w:rsidRPr="007013F5">
        <w:rPr>
          <w:rFonts w:asciiTheme="minorHAnsi" w:hAnsiTheme="minorHAnsi" w:cstheme="minorHAnsi"/>
          <w:i/>
          <w:sz w:val="23"/>
          <w:szCs w:val="23"/>
        </w:rPr>
        <w:t xml:space="preserve">FOTO: </w:t>
      </w:r>
      <w:r w:rsidR="004F7A4B" w:rsidRPr="007013F5">
        <w:rPr>
          <w:rFonts w:asciiTheme="minorHAnsi" w:hAnsiTheme="minorHAnsi" w:cstheme="minorHAnsi"/>
          <w:i/>
          <w:sz w:val="23"/>
          <w:szCs w:val="23"/>
        </w:rPr>
        <w:t>M</w:t>
      </w:r>
      <w:r w:rsidRPr="007013F5">
        <w:rPr>
          <w:rFonts w:asciiTheme="minorHAnsi" w:hAnsiTheme="minorHAnsi" w:cstheme="minorHAnsi"/>
          <w:i/>
          <w:sz w:val="23"/>
          <w:szCs w:val="23"/>
        </w:rPr>
        <w:t>artin</w:t>
      </w:r>
      <w:r w:rsidR="004F7A4B" w:rsidRPr="007013F5">
        <w:rPr>
          <w:rFonts w:asciiTheme="minorHAnsi" w:hAnsiTheme="minorHAnsi" w:cstheme="minorHAnsi"/>
          <w:i/>
          <w:sz w:val="23"/>
          <w:szCs w:val="23"/>
        </w:rPr>
        <w:t xml:space="preserve"> Šálek</w:t>
      </w:r>
    </w:p>
    <w:sectPr w:rsidR="007E6C91" w:rsidRPr="007013F5" w:rsidSect="005E3E7D">
      <w:headerReference w:type="even" r:id="rId16"/>
      <w:headerReference w:type="default" r:id="rId17"/>
      <w:footerReference w:type="even" r:id="rId18"/>
      <w:footerReference w:type="default" r:id="rId19"/>
      <w:headerReference w:type="first" r:id="rId20"/>
      <w:footerReference w:type="first" r:id="rId21"/>
      <w:pgSz w:w="11906" w:h="16838" w:code="9"/>
      <w:pgMar w:top="3158" w:right="1134" w:bottom="1758" w:left="1701" w:header="709" w:footer="851"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21F92" w14:textId="77777777" w:rsidR="00CB4DBC" w:rsidRDefault="00CB4DBC">
      <w:pPr>
        <w:spacing w:line="240" w:lineRule="auto"/>
      </w:pPr>
      <w:r>
        <w:separator/>
      </w:r>
    </w:p>
  </w:endnote>
  <w:endnote w:type="continuationSeparator" w:id="0">
    <w:p w14:paraId="241081D1" w14:textId="77777777" w:rsidR="00CB4DBC" w:rsidRDefault="00CB4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Motiva Sans">
    <w:altName w:val="MS Gothic"/>
    <w:charset w:val="00"/>
    <w:family w:val="modern"/>
    <w:pitch w:val="default"/>
    <w:sig w:usb0="00000000"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EDE8E" w14:textId="77777777" w:rsidR="00CC0A24" w:rsidRDefault="00CC0A2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91A15" w14:textId="77777777" w:rsidR="00B2156D" w:rsidRDefault="00B2156D">
    <w:pPr>
      <w:tabs>
        <w:tab w:val="right" w:pos="9072"/>
      </w:tabs>
      <w:rPr>
        <w:rFonts w:ascii="Arial" w:hAnsi="Arial" w:cs="Arial"/>
        <w:color w:val="0072B6"/>
        <w:sz w:val="14"/>
        <w:szCs w:val="14"/>
      </w:rPr>
    </w:pPr>
    <w:r>
      <w:rPr>
        <w:rFonts w:ascii="Arial" w:hAnsi="Arial" w:cs="Arial"/>
        <w:noProof/>
        <w:color w:val="0072B6"/>
        <w:sz w:val="14"/>
        <w:szCs w:val="14"/>
        <w:lang w:eastAsia="cs-CZ"/>
      </w:rPr>
      <mc:AlternateContent>
        <mc:Choice Requires="wps">
          <w:drawing>
            <wp:anchor distT="0" distB="0" distL="114300" distR="114300" simplePos="0" relativeHeight="3" behindDoc="1" locked="0" layoutInCell="1" allowOverlap="1" wp14:anchorId="2967DE35" wp14:editId="10C46B1A">
              <wp:simplePos x="0" y="0"/>
              <wp:positionH relativeFrom="column">
                <wp:posOffset>-3175</wp:posOffset>
              </wp:positionH>
              <wp:positionV relativeFrom="paragraph">
                <wp:posOffset>52705</wp:posOffset>
              </wp:positionV>
              <wp:extent cx="5753735" cy="1270"/>
              <wp:effectExtent l="0" t="0" r="19050" b="19050"/>
              <wp:wrapNone/>
              <wp:docPr id="2" name="Přímá spojnice 4"/>
              <wp:cNvGraphicFramePr/>
              <a:graphic xmlns:a="http://schemas.openxmlformats.org/drawingml/2006/main">
                <a:graphicData uri="http://schemas.microsoft.com/office/word/2010/wordprocessingShape">
                  <wps:wsp>
                    <wps:cNvCnPr/>
                    <wps:spPr>
                      <a:xfrm>
                        <a:off x="0" y="0"/>
                        <a:ext cx="5753160" cy="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443E8265" id="Přímá spojnice 4" o:spid="_x0000_s1026" style="position:absolute;z-index:-503316477;visibility:visible;mso-wrap-style:square;mso-wrap-distance-left:9pt;mso-wrap-distance-top:0;mso-wrap-distance-right:9pt;mso-wrap-distance-bottom:0;mso-position-horizontal:absolute;mso-position-horizontal-relative:text;mso-position-vertical:absolute;mso-position-vertical-relative:text" from="-.25pt,4.15pt" to="452.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" strokecolor="#4a7ebb"/>
          </w:pict>
        </mc:Fallback>
      </mc:AlternateContent>
    </w:r>
  </w:p>
  <w:p w14:paraId="147A7B5D" w14:textId="6A2BBE51" w:rsidR="00B2156D" w:rsidRDefault="00B2156D">
    <w:pPr>
      <w:tabs>
        <w:tab w:val="right" w:pos="9072"/>
      </w:tabs>
      <w:spacing w:line="240" w:lineRule="auto"/>
      <w:contextualSpacing/>
      <w:rPr>
        <w:rFonts w:ascii="Motiva Sans" w:hAnsi="Motiva Sans" w:cs="Calibri"/>
        <w:b/>
        <w:color w:val="0072B6"/>
        <w:sz w:val="16"/>
        <w:szCs w:val="16"/>
      </w:rPr>
    </w:pPr>
    <w:r>
      <w:rPr>
        <w:rFonts w:ascii="Motiva Sans" w:hAnsi="Motiva Sans" w:cs="Calibri"/>
        <w:b/>
        <w:color w:val="0072B6"/>
        <w:sz w:val="16"/>
        <w:szCs w:val="16"/>
      </w:rPr>
      <w:t xml:space="preserve">Kancelář Akademie věd ČR </w:t>
    </w:r>
    <w:r>
      <w:rPr>
        <w:rFonts w:ascii="Motiva Sans" w:hAnsi="Motiva Sans" w:cs="Calibri"/>
        <w:b/>
        <w:color w:val="0072B6"/>
        <w:sz w:val="16"/>
        <w:szCs w:val="16"/>
      </w:rPr>
      <w:tab/>
      <w:t>Ústav biologie obratlovců AV ČR</w:t>
    </w:r>
  </w:p>
  <w:p w14:paraId="39DB4932" w14:textId="23017094" w:rsidR="00B2156D" w:rsidRDefault="00B2156D">
    <w:pPr>
      <w:tabs>
        <w:tab w:val="right" w:pos="9072"/>
      </w:tabs>
      <w:spacing w:line="240" w:lineRule="auto"/>
      <w:contextualSpacing/>
      <w:rPr>
        <w:rFonts w:ascii="Motiva Sans" w:hAnsi="Motiva Sans" w:cs="Calibri"/>
        <w:color w:val="0072B6"/>
        <w:sz w:val="16"/>
        <w:szCs w:val="16"/>
      </w:rPr>
    </w:pPr>
    <w:r>
      <w:rPr>
        <w:rFonts w:ascii="Motiva Sans" w:hAnsi="Motiva Sans" w:cs="Calibri"/>
        <w:color w:val="0072B6"/>
        <w:sz w:val="16"/>
        <w:szCs w:val="16"/>
      </w:rPr>
      <w:t xml:space="preserve">Jan Martinek </w:t>
    </w:r>
    <w:r>
      <w:rPr>
        <w:rFonts w:ascii="Motiva Sans" w:hAnsi="Motiva Sans" w:cs="Calibri"/>
        <w:color w:val="0072B6"/>
        <w:sz w:val="16"/>
        <w:szCs w:val="16"/>
      </w:rPr>
      <w:tab/>
    </w:r>
    <w:r w:rsidR="00CC0A24" w:rsidRPr="007E0FD2">
      <w:rPr>
        <w:rFonts w:ascii="Motiva Sans" w:hAnsi="Motiva Sans" w:cs="Calibri"/>
        <w:color w:val="0072B6"/>
        <w:sz w:val="16"/>
        <w:szCs w:val="16"/>
      </w:rPr>
      <w:t xml:space="preserve">Alena </w:t>
    </w:r>
    <w:proofErr w:type="spellStart"/>
    <w:r w:rsidR="00CC0A24" w:rsidRPr="007E0FD2">
      <w:rPr>
        <w:rFonts w:ascii="Motiva Sans" w:hAnsi="Motiva Sans" w:cs="Calibri"/>
        <w:color w:val="0072B6"/>
        <w:sz w:val="16"/>
        <w:szCs w:val="16"/>
      </w:rPr>
      <w:t>Fornůsková</w:t>
    </w:r>
    <w:proofErr w:type="spellEnd"/>
  </w:p>
  <w:p w14:paraId="2C93D5A9" w14:textId="0948A207" w:rsidR="00B2156D" w:rsidRDefault="00B2156D">
    <w:pPr>
      <w:tabs>
        <w:tab w:val="right" w:pos="9072"/>
      </w:tabs>
      <w:spacing w:line="240" w:lineRule="auto"/>
      <w:contextualSpacing/>
      <w:rPr>
        <w:rFonts w:ascii="Motiva Sans" w:hAnsi="Motiva Sans" w:cs="Calibri"/>
        <w:color w:val="0072B6"/>
        <w:sz w:val="16"/>
        <w:szCs w:val="16"/>
      </w:rPr>
    </w:pPr>
    <w:r>
      <w:rPr>
        <w:rFonts w:ascii="Motiva Sans" w:hAnsi="Motiva Sans" w:cs="Calibri"/>
        <w:color w:val="0072B6"/>
        <w:sz w:val="16"/>
        <w:szCs w:val="16"/>
      </w:rPr>
      <w:t xml:space="preserve">E-mail: martinek@kav.cas.cz </w:t>
    </w:r>
    <w:r>
      <w:rPr>
        <w:rFonts w:ascii="Motiva Sans" w:hAnsi="Motiva Sans" w:cs="Calibri"/>
        <w:color w:val="0072B6"/>
        <w:sz w:val="16"/>
        <w:szCs w:val="16"/>
      </w:rPr>
      <w:tab/>
    </w:r>
    <w:r w:rsidRPr="00A27514">
      <w:rPr>
        <w:rFonts w:ascii="Motiva Sans" w:hAnsi="Motiva Sans" w:cs="Calibri"/>
        <w:color w:val="0072B6"/>
        <w:sz w:val="16"/>
        <w:szCs w:val="16"/>
      </w:rPr>
      <w:t xml:space="preserve">E-mail: </w:t>
    </w:r>
    <w:r w:rsidR="00CC0A24">
      <w:rPr>
        <w:rFonts w:ascii="Motiva Sans" w:hAnsi="Motiva Sans" w:cs="Calibri"/>
        <w:color w:val="0072B6"/>
        <w:sz w:val="16"/>
        <w:szCs w:val="16"/>
      </w:rPr>
      <w:t>fornuskova</w:t>
    </w:r>
    <w:r w:rsidRPr="00A27514">
      <w:rPr>
        <w:rFonts w:ascii="Motiva Sans" w:hAnsi="Motiva Sans" w:cs="Calibri"/>
        <w:color w:val="0072B6"/>
        <w:sz w:val="16"/>
        <w:szCs w:val="16"/>
      </w:rPr>
      <w:t>@ivb.cz</w:t>
    </w:r>
  </w:p>
  <w:p w14:paraId="3E788DB6" w14:textId="36F0AF3B" w:rsidR="00B2156D" w:rsidRDefault="00B2156D">
    <w:pPr>
      <w:tabs>
        <w:tab w:val="right" w:pos="9072"/>
      </w:tabs>
      <w:spacing w:line="240" w:lineRule="auto"/>
      <w:contextualSpacing/>
      <w:rPr>
        <w:rFonts w:ascii="Motiva Sans" w:hAnsi="Motiva Sans" w:cs="Calibri"/>
        <w:color w:val="0072B6"/>
        <w:sz w:val="16"/>
        <w:szCs w:val="16"/>
      </w:rPr>
    </w:pPr>
    <w:r>
      <w:rPr>
        <w:rFonts w:ascii="Motiva Sans" w:hAnsi="Motiva Sans" w:cs="Calibri"/>
        <w:color w:val="0072B6"/>
        <w:sz w:val="16"/>
        <w:szCs w:val="16"/>
      </w:rPr>
      <w:t>Telefon: 221 403 423,602 270 999</w:t>
    </w:r>
    <w:r>
      <w:rPr>
        <w:rFonts w:ascii="Motiva Sans" w:hAnsi="Motiva Sans" w:cs="Calibri"/>
        <w:color w:val="0072B6"/>
        <w:sz w:val="16"/>
        <w:szCs w:val="16"/>
      </w:rPr>
      <w:tab/>
    </w:r>
    <w:r w:rsidRPr="00A27514">
      <w:rPr>
        <w:rFonts w:ascii="Motiva Sans" w:hAnsi="Motiva Sans" w:cs="Calibri"/>
        <w:color w:val="0072B6"/>
        <w:sz w:val="16"/>
        <w:szCs w:val="16"/>
      </w:rPr>
      <w:t xml:space="preserve">Telefon: </w:t>
    </w:r>
    <w:r w:rsidR="00CC0A24">
      <w:rPr>
        <w:rFonts w:ascii="Motiva Sans" w:hAnsi="Motiva Sans" w:cs="Calibri"/>
        <w:color w:val="0072B6"/>
        <w:sz w:val="16"/>
        <w:szCs w:val="16"/>
      </w:rPr>
      <w:t>605 464 704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37350" w14:textId="77777777" w:rsidR="00CC0A24" w:rsidRDefault="00CC0A2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BB4B0" w14:textId="77777777" w:rsidR="00CB4DBC" w:rsidRDefault="00CB4DBC">
      <w:pPr>
        <w:spacing w:line="240" w:lineRule="auto"/>
      </w:pPr>
      <w:r>
        <w:separator/>
      </w:r>
    </w:p>
  </w:footnote>
  <w:footnote w:type="continuationSeparator" w:id="0">
    <w:p w14:paraId="055BCB24" w14:textId="77777777" w:rsidR="00CB4DBC" w:rsidRDefault="00CB4D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B93DA" w14:textId="77777777" w:rsidR="00CC0A24" w:rsidRDefault="00CC0A2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B6F80" w14:textId="1FBF320A" w:rsidR="00B2156D" w:rsidRDefault="00B2156D" w:rsidP="006F42FD">
    <w:pPr>
      <w:pStyle w:val="Zhlav"/>
      <w:tabs>
        <w:tab w:val="clear" w:pos="4536"/>
        <w:tab w:val="clear" w:pos="9072"/>
        <w:tab w:val="left" w:pos="3930"/>
      </w:tabs>
    </w:pPr>
    <w:r>
      <w:rPr>
        <w:lang w:val="en-US" w:eastAsia="en-US"/>
      </w:rPr>
      <w:t xml:space="preserve">                                                                                                            </w:t>
    </w:r>
    <w:r>
      <w:rPr>
        <w:noProof/>
        <w:lang w:eastAsia="cs-CZ"/>
      </w:rPr>
      <w:drawing>
        <wp:inline distT="0" distB="0" distL="0" distR="0" wp14:anchorId="0FFEF58E" wp14:editId="15B4E162">
          <wp:extent cx="1551141" cy="604902"/>
          <wp:effectExtent l="0" t="0" r="0" b="5080"/>
          <wp:docPr id="7" name="Obrázek 7" descr="C:\Users\ruzickovam\AppData\Local\Microsoft\Windows\INetCache\Content.MSO\91066806.tmp">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zickovam\AppData\Local\Microsoft\Windows\INetCache\Content.MSO\91066806.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6942" cy="622763"/>
                  </a:xfrm>
                  <a:prstGeom prst="rect">
                    <a:avLst/>
                  </a:prstGeom>
                  <a:noFill/>
                  <a:ln>
                    <a:noFill/>
                  </a:ln>
                </pic:spPr>
              </pic:pic>
            </a:graphicData>
          </a:graphic>
        </wp:inline>
      </w:drawing>
    </w:r>
    <w:r>
      <w:rPr>
        <w:noProof/>
        <w:lang w:eastAsia="cs-CZ"/>
      </w:rPr>
      <w:drawing>
        <wp:anchor distT="0" distB="0" distL="114300" distR="117475" simplePos="0" relativeHeight="5" behindDoc="1" locked="0" layoutInCell="1" allowOverlap="1" wp14:anchorId="3204B15B" wp14:editId="7914AE19">
          <wp:simplePos x="0" y="0"/>
          <wp:positionH relativeFrom="page">
            <wp:posOffset>0</wp:posOffset>
          </wp:positionH>
          <wp:positionV relativeFrom="page">
            <wp:posOffset>0</wp:posOffset>
          </wp:positionV>
          <wp:extent cx="7560310" cy="2005330"/>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3"/>
                  <pic:cNvPicPr>
                    <a:picLocks noChangeAspect="1" noChangeArrowheads="1"/>
                  </pic:cNvPicPr>
                </pic:nvPicPr>
                <pic:blipFill>
                  <a:blip r:embed="rId3"/>
                  <a:stretch>
                    <a:fillRect/>
                  </a:stretch>
                </pic:blipFill>
                <pic:spPr bwMode="auto">
                  <a:xfrm>
                    <a:off x="0" y="0"/>
                    <a:ext cx="7560310" cy="2005330"/>
                  </a:xfrm>
                  <a:prstGeom prst="rect">
                    <a:avLst/>
                  </a:prstGeom>
                </pic:spPr>
              </pic:pic>
            </a:graphicData>
          </a:graphic>
        </wp:anchor>
      </w:drawing>
    </w:r>
    <w:r>
      <w:rPr>
        <w:lang w:val="en-US" w:eastAsia="en-US"/>
      </w:rPr>
      <w:t xml:space="preserve">               </w:t>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42896" w14:textId="77777777" w:rsidR="00CC0A24" w:rsidRDefault="00CC0A2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734A97"/>
    <w:multiLevelType w:val="hybridMultilevel"/>
    <w:tmpl w:val="53DCB82A"/>
    <w:lvl w:ilvl="0" w:tplc="6E320DE4">
      <w:numFmt w:val="bullet"/>
      <w:lvlText w:val="•"/>
      <w:lvlJc w:val="left"/>
      <w:pPr>
        <w:ind w:left="1065" w:hanging="705"/>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58F3222"/>
    <w:multiLevelType w:val="hybridMultilevel"/>
    <w:tmpl w:val="03E4A8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350"/>
    <w:rsid w:val="000123A6"/>
    <w:rsid w:val="000126A0"/>
    <w:rsid w:val="00013C41"/>
    <w:rsid w:val="00024DBC"/>
    <w:rsid w:val="000253E1"/>
    <w:rsid w:val="00035EFE"/>
    <w:rsid w:val="00040CE3"/>
    <w:rsid w:val="00043609"/>
    <w:rsid w:val="00057463"/>
    <w:rsid w:val="000614E9"/>
    <w:rsid w:val="00064790"/>
    <w:rsid w:val="00065D6E"/>
    <w:rsid w:val="000765D7"/>
    <w:rsid w:val="00085B59"/>
    <w:rsid w:val="00090B58"/>
    <w:rsid w:val="000A3A35"/>
    <w:rsid w:val="000B01EF"/>
    <w:rsid w:val="000B22DE"/>
    <w:rsid w:val="000F72EA"/>
    <w:rsid w:val="0011017E"/>
    <w:rsid w:val="001135A2"/>
    <w:rsid w:val="0012108B"/>
    <w:rsid w:val="00121167"/>
    <w:rsid w:val="0012278E"/>
    <w:rsid w:val="00126A95"/>
    <w:rsid w:val="001A3808"/>
    <w:rsid w:val="001B3310"/>
    <w:rsid w:val="001B3E83"/>
    <w:rsid w:val="001F374A"/>
    <w:rsid w:val="00235715"/>
    <w:rsid w:val="00236C76"/>
    <w:rsid w:val="002D3E1C"/>
    <w:rsid w:val="003042F6"/>
    <w:rsid w:val="003136C4"/>
    <w:rsid w:val="00324B39"/>
    <w:rsid w:val="003374CE"/>
    <w:rsid w:val="00343E97"/>
    <w:rsid w:val="00363FAD"/>
    <w:rsid w:val="00366059"/>
    <w:rsid w:val="003665E4"/>
    <w:rsid w:val="00374E84"/>
    <w:rsid w:val="00392F67"/>
    <w:rsid w:val="003C6935"/>
    <w:rsid w:val="00445C55"/>
    <w:rsid w:val="00486373"/>
    <w:rsid w:val="004F7A4B"/>
    <w:rsid w:val="0052624F"/>
    <w:rsid w:val="00531690"/>
    <w:rsid w:val="00542FB1"/>
    <w:rsid w:val="00544BAB"/>
    <w:rsid w:val="00562C75"/>
    <w:rsid w:val="00565B7A"/>
    <w:rsid w:val="00580927"/>
    <w:rsid w:val="00582C46"/>
    <w:rsid w:val="005A1EE7"/>
    <w:rsid w:val="005A4E88"/>
    <w:rsid w:val="005C04DD"/>
    <w:rsid w:val="005C616B"/>
    <w:rsid w:val="005E1588"/>
    <w:rsid w:val="005E3E7D"/>
    <w:rsid w:val="005E5BE9"/>
    <w:rsid w:val="005F74DD"/>
    <w:rsid w:val="0063471B"/>
    <w:rsid w:val="00636DB9"/>
    <w:rsid w:val="0064750A"/>
    <w:rsid w:val="006551A4"/>
    <w:rsid w:val="006765B8"/>
    <w:rsid w:val="006766A3"/>
    <w:rsid w:val="006C05D3"/>
    <w:rsid w:val="006E7516"/>
    <w:rsid w:val="006F42FD"/>
    <w:rsid w:val="007013F5"/>
    <w:rsid w:val="00711D50"/>
    <w:rsid w:val="007465DF"/>
    <w:rsid w:val="007469C8"/>
    <w:rsid w:val="007813A3"/>
    <w:rsid w:val="007976E1"/>
    <w:rsid w:val="007A6E75"/>
    <w:rsid w:val="007B6050"/>
    <w:rsid w:val="007B6415"/>
    <w:rsid w:val="007C7DD6"/>
    <w:rsid w:val="007D4C4C"/>
    <w:rsid w:val="007D6A10"/>
    <w:rsid w:val="007E0FD2"/>
    <w:rsid w:val="007E6C91"/>
    <w:rsid w:val="0080350F"/>
    <w:rsid w:val="00815854"/>
    <w:rsid w:val="00822427"/>
    <w:rsid w:val="00847C96"/>
    <w:rsid w:val="008977C6"/>
    <w:rsid w:val="008A5871"/>
    <w:rsid w:val="008B3FE8"/>
    <w:rsid w:val="008C0627"/>
    <w:rsid w:val="008D5B48"/>
    <w:rsid w:val="008F577F"/>
    <w:rsid w:val="00902FAA"/>
    <w:rsid w:val="0092495E"/>
    <w:rsid w:val="00952556"/>
    <w:rsid w:val="00982689"/>
    <w:rsid w:val="0099406F"/>
    <w:rsid w:val="00994420"/>
    <w:rsid w:val="009A4231"/>
    <w:rsid w:val="009C7035"/>
    <w:rsid w:val="00A03998"/>
    <w:rsid w:val="00A12650"/>
    <w:rsid w:val="00A27514"/>
    <w:rsid w:val="00A33E5E"/>
    <w:rsid w:val="00A35D7D"/>
    <w:rsid w:val="00A551D9"/>
    <w:rsid w:val="00A55E1E"/>
    <w:rsid w:val="00A55F5B"/>
    <w:rsid w:val="00A72ECB"/>
    <w:rsid w:val="00A92FC7"/>
    <w:rsid w:val="00AC349A"/>
    <w:rsid w:val="00AE1072"/>
    <w:rsid w:val="00B2156D"/>
    <w:rsid w:val="00B2402A"/>
    <w:rsid w:val="00B32E9B"/>
    <w:rsid w:val="00B47F8D"/>
    <w:rsid w:val="00BB287B"/>
    <w:rsid w:val="00BC02DA"/>
    <w:rsid w:val="00C20D8E"/>
    <w:rsid w:val="00C20EC1"/>
    <w:rsid w:val="00C41CAC"/>
    <w:rsid w:val="00C56094"/>
    <w:rsid w:val="00C576B8"/>
    <w:rsid w:val="00C70BA7"/>
    <w:rsid w:val="00C734C9"/>
    <w:rsid w:val="00C7565D"/>
    <w:rsid w:val="00C86584"/>
    <w:rsid w:val="00C958CC"/>
    <w:rsid w:val="00CA7D6C"/>
    <w:rsid w:val="00CB4DBC"/>
    <w:rsid w:val="00CC0A24"/>
    <w:rsid w:val="00CC6E27"/>
    <w:rsid w:val="00CD6E87"/>
    <w:rsid w:val="00CE559F"/>
    <w:rsid w:val="00D00879"/>
    <w:rsid w:val="00D05CC2"/>
    <w:rsid w:val="00D1377F"/>
    <w:rsid w:val="00D154FF"/>
    <w:rsid w:val="00D256F8"/>
    <w:rsid w:val="00D42183"/>
    <w:rsid w:val="00D45C90"/>
    <w:rsid w:val="00D623B9"/>
    <w:rsid w:val="00D67350"/>
    <w:rsid w:val="00D7279E"/>
    <w:rsid w:val="00D93522"/>
    <w:rsid w:val="00DB7B51"/>
    <w:rsid w:val="00DC44C4"/>
    <w:rsid w:val="00DE7463"/>
    <w:rsid w:val="00DF7EE3"/>
    <w:rsid w:val="00E144C0"/>
    <w:rsid w:val="00E57DB0"/>
    <w:rsid w:val="00E63C7B"/>
    <w:rsid w:val="00E652CE"/>
    <w:rsid w:val="00EA5C1A"/>
    <w:rsid w:val="00EB3778"/>
    <w:rsid w:val="00EB6F25"/>
    <w:rsid w:val="00EE2D22"/>
    <w:rsid w:val="00EF4B96"/>
    <w:rsid w:val="00F0422A"/>
    <w:rsid w:val="00F10F5F"/>
    <w:rsid w:val="00F26A47"/>
    <w:rsid w:val="00F37484"/>
    <w:rsid w:val="00F447F7"/>
    <w:rsid w:val="00F53F2A"/>
    <w:rsid w:val="00FB4FCE"/>
    <w:rsid w:val="00FB7FA3"/>
    <w:rsid w:val="00FC144D"/>
    <w:rsid w:val="00FE246B"/>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A15FC8"/>
  <w15:docId w15:val="{66754463-8124-472A-B7E8-1FB1D2DDF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Cs w:val="22"/>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818C0"/>
    <w:pPr>
      <w:spacing w:line="360" w:lineRule="auto"/>
    </w:pPr>
    <w:rPr>
      <w:rFonts w:ascii="Times New Roman" w:hAnsi="Times New Roman" w:cs="Times New Roman"/>
      <w:sz w:val="24"/>
      <w:szCs w:val="24"/>
      <w:lang w:eastAsia="de-DE"/>
    </w:rPr>
  </w:style>
  <w:style w:type="paragraph" w:styleId="Nadpis1">
    <w:name w:val="heading 1"/>
    <w:basedOn w:val="Normln"/>
    <w:link w:val="Nadpis1Char"/>
    <w:uiPriority w:val="9"/>
    <w:qFormat/>
    <w:rsid w:val="00BE5D68"/>
    <w:pPr>
      <w:keepNext/>
      <w:keepLines/>
      <w:spacing w:before="240" w:line="240" w:lineRule="auto"/>
      <w:outlineLvl w:val="0"/>
    </w:pPr>
    <w:rPr>
      <w:rFonts w:asciiTheme="majorHAnsi" w:eastAsiaTheme="majorEastAsia" w:hAnsiTheme="majorHAnsi" w:cs="Mangal"/>
      <w:color w:val="365F91" w:themeColor="accent1" w:themeShade="BF"/>
      <w:sz w:val="32"/>
      <w:szCs w:val="29"/>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CE77BA"/>
    <w:rPr>
      <w:rFonts w:ascii="Tahoma" w:hAnsi="Tahoma" w:cs="Tahoma"/>
      <w:sz w:val="16"/>
      <w:szCs w:val="16"/>
      <w:lang w:eastAsia="de-DE"/>
    </w:rPr>
  </w:style>
  <w:style w:type="character" w:customStyle="1" w:styleId="ZhlavChar">
    <w:name w:val="Záhlaví Char"/>
    <w:basedOn w:val="Standardnpsmoodstavce"/>
    <w:link w:val="Zhlav"/>
    <w:uiPriority w:val="99"/>
    <w:qFormat/>
    <w:rsid w:val="00CE77BA"/>
    <w:rPr>
      <w:rFonts w:ascii="Times New Roman" w:hAnsi="Times New Roman" w:cs="Times New Roman"/>
      <w:sz w:val="24"/>
      <w:szCs w:val="24"/>
      <w:lang w:eastAsia="de-DE"/>
    </w:rPr>
  </w:style>
  <w:style w:type="character" w:customStyle="1" w:styleId="ZpatChar">
    <w:name w:val="Zápatí Char"/>
    <w:basedOn w:val="Standardnpsmoodstavce"/>
    <w:link w:val="Zpat"/>
    <w:uiPriority w:val="99"/>
    <w:qFormat/>
    <w:rsid w:val="00CE77BA"/>
    <w:rPr>
      <w:rFonts w:ascii="Times New Roman" w:hAnsi="Times New Roman" w:cs="Times New Roman"/>
      <w:sz w:val="24"/>
      <w:szCs w:val="24"/>
      <w:lang w:eastAsia="de-DE"/>
    </w:rPr>
  </w:style>
  <w:style w:type="character" w:customStyle="1" w:styleId="Internetovodkaz">
    <w:name w:val="Internetový odkaz"/>
    <w:uiPriority w:val="99"/>
    <w:unhideWhenUsed/>
    <w:rsid w:val="00710FCE"/>
    <w:rPr>
      <w:color w:val="0000FF"/>
      <w:u w:val="single"/>
    </w:rPr>
  </w:style>
  <w:style w:type="character" w:customStyle="1" w:styleId="InternetLink">
    <w:name w:val="Internet Link"/>
    <w:qFormat/>
    <w:rsid w:val="000E74DF"/>
    <w:rPr>
      <w:color w:val="000080"/>
      <w:u w:val="single"/>
    </w:rPr>
  </w:style>
  <w:style w:type="character" w:styleId="Odkaznakoment">
    <w:name w:val="annotation reference"/>
    <w:basedOn w:val="Standardnpsmoodstavce"/>
    <w:uiPriority w:val="99"/>
    <w:semiHidden/>
    <w:unhideWhenUsed/>
    <w:qFormat/>
    <w:rsid w:val="00B96C6D"/>
    <w:rPr>
      <w:sz w:val="16"/>
      <w:szCs w:val="16"/>
    </w:rPr>
  </w:style>
  <w:style w:type="character" w:customStyle="1" w:styleId="TextkomenteChar">
    <w:name w:val="Text komentáře Char"/>
    <w:basedOn w:val="Standardnpsmoodstavce"/>
    <w:link w:val="Textkomente"/>
    <w:uiPriority w:val="99"/>
    <w:semiHidden/>
    <w:qFormat/>
    <w:rsid w:val="00B96C6D"/>
    <w:rPr>
      <w:rFonts w:ascii="Times New Roman" w:hAnsi="Times New Roman" w:cs="Times New Roman"/>
      <w:sz w:val="20"/>
      <w:szCs w:val="20"/>
      <w:lang w:eastAsia="de-DE"/>
    </w:rPr>
  </w:style>
  <w:style w:type="character" w:customStyle="1" w:styleId="PedmtkomenteChar">
    <w:name w:val="Předmět komentáře Char"/>
    <w:basedOn w:val="TextkomenteChar"/>
    <w:link w:val="Pedmtkomente"/>
    <w:uiPriority w:val="99"/>
    <w:semiHidden/>
    <w:qFormat/>
    <w:rsid w:val="00B96C6D"/>
    <w:rPr>
      <w:rFonts w:ascii="Times New Roman" w:hAnsi="Times New Roman" w:cs="Times New Roman"/>
      <w:b/>
      <w:bCs/>
      <w:sz w:val="20"/>
      <w:szCs w:val="20"/>
      <w:lang w:eastAsia="de-DE"/>
    </w:rPr>
  </w:style>
  <w:style w:type="character" w:styleId="Sledovanodkaz">
    <w:name w:val="FollowedHyperlink"/>
    <w:basedOn w:val="Standardnpsmoodstavce"/>
    <w:uiPriority w:val="99"/>
    <w:semiHidden/>
    <w:unhideWhenUsed/>
    <w:qFormat/>
    <w:rsid w:val="004526BC"/>
    <w:rPr>
      <w:color w:val="800080" w:themeColor="followedHyperlink"/>
      <w:u w:val="single"/>
    </w:rPr>
  </w:style>
  <w:style w:type="character" w:customStyle="1" w:styleId="ProsttextChar">
    <w:name w:val="Prostý text Char"/>
    <w:basedOn w:val="Standardnpsmoodstavce"/>
    <w:link w:val="Prosttext"/>
    <w:uiPriority w:val="99"/>
    <w:semiHidden/>
    <w:qFormat/>
    <w:rsid w:val="00672B56"/>
    <w:rPr>
      <w:rFonts w:ascii="Calibri" w:eastAsiaTheme="minorHAnsi" w:hAnsi="Calibri"/>
      <w:szCs w:val="21"/>
    </w:rPr>
  </w:style>
  <w:style w:type="character" w:customStyle="1" w:styleId="apple-converted-space">
    <w:name w:val="apple-converted-space"/>
    <w:basedOn w:val="Standardnpsmoodstavce"/>
    <w:qFormat/>
    <w:rsid w:val="00E722A8"/>
  </w:style>
  <w:style w:type="character" w:customStyle="1" w:styleId="s1">
    <w:name w:val="s1"/>
    <w:qFormat/>
    <w:rsid w:val="000D1B01"/>
  </w:style>
  <w:style w:type="character" w:styleId="Siln">
    <w:name w:val="Strong"/>
    <w:basedOn w:val="Standardnpsmoodstavce"/>
    <w:uiPriority w:val="22"/>
    <w:qFormat/>
    <w:rsid w:val="008E65ED"/>
    <w:rPr>
      <w:b/>
      <w:bCs/>
    </w:rPr>
  </w:style>
  <w:style w:type="character" w:styleId="Zdraznn">
    <w:name w:val="Emphasis"/>
    <w:basedOn w:val="Standardnpsmoodstavce"/>
    <w:uiPriority w:val="20"/>
    <w:qFormat/>
    <w:rsid w:val="008E65ED"/>
    <w:rPr>
      <w:i/>
      <w:iCs/>
    </w:rPr>
  </w:style>
  <w:style w:type="character" w:customStyle="1" w:styleId="Nadpis1Char">
    <w:name w:val="Nadpis 1 Char"/>
    <w:basedOn w:val="Standardnpsmoodstavce"/>
    <w:link w:val="Nadpis1"/>
    <w:uiPriority w:val="9"/>
    <w:qFormat/>
    <w:rsid w:val="00BE5D68"/>
    <w:rPr>
      <w:rFonts w:asciiTheme="majorHAnsi" w:eastAsiaTheme="majorEastAsia" w:hAnsiTheme="majorHAnsi" w:cs="Mangal"/>
      <w:color w:val="365F91" w:themeColor="accent1" w:themeShade="BF"/>
      <w:sz w:val="32"/>
      <w:szCs w:val="29"/>
      <w:lang w:eastAsia="zh-CN" w:bidi="hi-IN"/>
    </w:rPr>
  </w:style>
  <w:style w:type="character" w:customStyle="1" w:styleId="ZkladntextChar">
    <w:name w:val="Základní text Char"/>
    <w:basedOn w:val="Standardnpsmoodstavce"/>
    <w:link w:val="Zkladntext"/>
    <w:semiHidden/>
    <w:qFormat/>
    <w:rsid w:val="00BE5D68"/>
    <w:rPr>
      <w:rFonts w:ascii="Liberation Serif" w:eastAsia="SimSun" w:hAnsi="Liberation Serif" w:cs="Lucida Sans"/>
      <w:sz w:val="24"/>
      <w:szCs w:val="24"/>
      <w:lang w:eastAsia="zh-CN" w:bidi="hi-IN"/>
    </w:rPr>
  </w:style>
  <w:style w:type="character" w:customStyle="1" w:styleId="UnresolvedMention1">
    <w:name w:val="Unresolved Mention1"/>
    <w:basedOn w:val="Standardnpsmoodstavce"/>
    <w:uiPriority w:val="99"/>
    <w:semiHidden/>
    <w:unhideWhenUsed/>
    <w:qFormat/>
    <w:rsid w:val="00D77E83"/>
    <w:rPr>
      <w:color w:val="605E5C"/>
      <w:shd w:val="clear" w:color="auto" w:fill="E1DFDD"/>
    </w:rPr>
  </w:style>
  <w:style w:type="character" w:customStyle="1" w:styleId="Nevyeenzmnka1">
    <w:name w:val="Nevyřešená zmínka1"/>
    <w:basedOn w:val="Standardnpsmoodstavce"/>
    <w:uiPriority w:val="99"/>
    <w:semiHidden/>
    <w:unhideWhenUsed/>
    <w:qFormat/>
    <w:rsid w:val="00DD1832"/>
    <w:rPr>
      <w:color w:val="605E5C"/>
      <w:shd w:val="clear" w:color="auto" w:fill="E1DFDD"/>
    </w:rPr>
  </w:style>
  <w:style w:type="character" w:customStyle="1" w:styleId="Nevyeenzmnka2">
    <w:name w:val="Nevyřešená zmínka2"/>
    <w:basedOn w:val="Standardnpsmoodstavce"/>
    <w:uiPriority w:val="99"/>
    <w:semiHidden/>
    <w:unhideWhenUsed/>
    <w:qFormat/>
    <w:rsid w:val="0082569A"/>
    <w:rPr>
      <w:color w:val="605E5C"/>
      <w:shd w:val="clear" w:color="auto" w:fill="E1DFDD"/>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Times New Roman" w:cs="Calibri"/>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eastAsia="Times New Roman" w:cs="Calibri"/>
      <w:sz w:val="23"/>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paragraph" w:customStyle="1" w:styleId="Nadpis">
    <w:name w:val="Nadpis"/>
    <w:basedOn w:val="Normln"/>
    <w:next w:val="Zkladntext"/>
    <w:qFormat/>
    <w:pPr>
      <w:keepNext/>
      <w:spacing w:before="240" w:after="120"/>
    </w:pPr>
    <w:rPr>
      <w:rFonts w:ascii="Liberation Sans" w:eastAsia="Noto Sans CJK SC Regular" w:hAnsi="Liberation Sans" w:cs="FreeSans"/>
      <w:sz w:val="28"/>
      <w:szCs w:val="28"/>
    </w:rPr>
  </w:style>
  <w:style w:type="paragraph" w:styleId="Zkladntext">
    <w:name w:val="Body Text"/>
    <w:basedOn w:val="Normln"/>
    <w:link w:val="ZkladntextChar"/>
    <w:semiHidden/>
    <w:unhideWhenUsed/>
    <w:rsid w:val="00BE5D68"/>
    <w:pPr>
      <w:spacing w:after="140" w:line="288" w:lineRule="auto"/>
    </w:pPr>
    <w:rPr>
      <w:rFonts w:ascii="Liberation Serif" w:eastAsia="SimSun" w:hAnsi="Liberation Serif" w:cs="Lucida Sans"/>
      <w:lang w:eastAsia="zh-CN" w:bidi="hi-IN"/>
    </w:rPr>
  </w:style>
  <w:style w:type="paragraph" w:styleId="Seznam">
    <w:name w:val="List"/>
    <w:basedOn w:val="Zkladntext"/>
    <w:rPr>
      <w:rFonts w:cs="FreeSans"/>
    </w:rPr>
  </w:style>
  <w:style w:type="paragraph" w:styleId="Titulek">
    <w:name w:val="caption"/>
    <w:basedOn w:val="Normln"/>
    <w:qFormat/>
    <w:pPr>
      <w:suppressLineNumbers/>
      <w:spacing w:before="120" w:after="120"/>
    </w:pPr>
    <w:rPr>
      <w:rFonts w:cs="FreeSans"/>
      <w:i/>
      <w:iCs/>
    </w:rPr>
  </w:style>
  <w:style w:type="paragraph" w:customStyle="1" w:styleId="Rejstk">
    <w:name w:val="Rejstřík"/>
    <w:basedOn w:val="Normln"/>
    <w:qFormat/>
    <w:pPr>
      <w:suppressLineNumbers/>
    </w:pPr>
    <w:rPr>
      <w:rFonts w:cs="FreeSans"/>
    </w:rPr>
  </w:style>
  <w:style w:type="paragraph" w:styleId="Textbubliny">
    <w:name w:val="Balloon Text"/>
    <w:basedOn w:val="Normln"/>
    <w:link w:val="TextbublinyChar"/>
    <w:uiPriority w:val="99"/>
    <w:semiHidden/>
    <w:unhideWhenUsed/>
    <w:qFormat/>
    <w:rsid w:val="00CE77BA"/>
    <w:pPr>
      <w:spacing w:line="240" w:lineRule="auto"/>
    </w:pPr>
    <w:rPr>
      <w:rFonts w:ascii="Tahoma" w:hAnsi="Tahoma" w:cs="Tahoma"/>
      <w:sz w:val="16"/>
      <w:szCs w:val="16"/>
    </w:rPr>
  </w:style>
  <w:style w:type="paragraph" w:styleId="Zhlav">
    <w:name w:val="header"/>
    <w:basedOn w:val="Normln"/>
    <w:link w:val="ZhlavChar"/>
    <w:uiPriority w:val="99"/>
    <w:unhideWhenUsed/>
    <w:rsid w:val="00CE77BA"/>
    <w:pPr>
      <w:tabs>
        <w:tab w:val="center" w:pos="4536"/>
        <w:tab w:val="right" w:pos="9072"/>
      </w:tabs>
      <w:spacing w:line="240" w:lineRule="auto"/>
    </w:pPr>
  </w:style>
  <w:style w:type="paragraph" w:styleId="Zpat">
    <w:name w:val="footer"/>
    <w:basedOn w:val="Normln"/>
    <w:link w:val="ZpatChar"/>
    <w:uiPriority w:val="99"/>
    <w:unhideWhenUsed/>
    <w:rsid w:val="00CE77BA"/>
    <w:pPr>
      <w:tabs>
        <w:tab w:val="center" w:pos="4536"/>
        <w:tab w:val="right" w:pos="9072"/>
      </w:tabs>
      <w:spacing w:line="240" w:lineRule="auto"/>
    </w:pPr>
  </w:style>
  <w:style w:type="paragraph" w:styleId="Textkomente">
    <w:name w:val="annotation text"/>
    <w:basedOn w:val="Normln"/>
    <w:link w:val="TextkomenteChar"/>
    <w:uiPriority w:val="99"/>
    <w:semiHidden/>
    <w:unhideWhenUsed/>
    <w:qFormat/>
    <w:rsid w:val="00B96C6D"/>
    <w:pPr>
      <w:spacing w:line="240" w:lineRule="auto"/>
    </w:pPr>
    <w:rPr>
      <w:sz w:val="20"/>
      <w:szCs w:val="20"/>
    </w:rPr>
  </w:style>
  <w:style w:type="paragraph" w:styleId="Pedmtkomente">
    <w:name w:val="annotation subject"/>
    <w:basedOn w:val="Textkomente"/>
    <w:link w:val="PedmtkomenteChar"/>
    <w:uiPriority w:val="99"/>
    <w:semiHidden/>
    <w:unhideWhenUsed/>
    <w:qFormat/>
    <w:rsid w:val="00B96C6D"/>
    <w:rPr>
      <w:b/>
      <w:bCs/>
    </w:rPr>
  </w:style>
  <w:style w:type="paragraph" w:customStyle="1" w:styleId="Default">
    <w:name w:val="Default"/>
    <w:qFormat/>
    <w:rsid w:val="002C1ABE"/>
    <w:rPr>
      <w:rFonts w:ascii="Trebuchet MS" w:eastAsiaTheme="minorHAnsi" w:hAnsi="Trebuchet MS" w:cs="Trebuchet MS"/>
      <w:color w:val="000000"/>
      <w:sz w:val="24"/>
      <w:szCs w:val="24"/>
    </w:rPr>
  </w:style>
  <w:style w:type="paragraph" w:styleId="Bezmezer">
    <w:name w:val="No Spacing"/>
    <w:uiPriority w:val="1"/>
    <w:qFormat/>
    <w:rsid w:val="002C1ABE"/>
    <w:rPr>
      <w:rFonts w:ascii="Calibri" w:eastAsiaTheme="minorHAnsi" w:hAnsi="Calibri"/>
      <w:sz w:val="24"/>
    </w:rPr>
  </w:style>
  <w:style w:type="paragraph" w:styleId="Prosttext">
    <w:name w:val="Plain Text"/>
    <w:basedOn w:val="Normln"/>
    <w:link w:val="ProsttextChar"/>
    <w:uiPriority w:val="99"/>
    <w:semiHidden/>
    <w:unhideWhenUsed/>
    <w:qFormat/>
    <w:rsid w:val="00672B56"/>
    <w:pPr>
      <w:spacing w:line="240" w:lineRule="auto"/>
    </w:pPr>
    <w:rPr>
      <w:rFonts w:ascii="Calibri" w:eastAsiaTheme="minorHAnsi" w:hAnsi="Calibri" w:cstheme="minorBidi"/>
      <w:sz w:val="22"/>
      <w:szCs w:val="21"/>
      <w:lang w:eastAsia="en-US"/>
    </w:rPr>
  </w:style>
  <w:style w:type="paragraph" w:styleId="Normlnweb">
    <w:name w:val="Normal (Web)"/>
    <w:basedOn w:val="Normln"/>
    <w:uiPriority w:val="99"/>
    <w:semiHidden/>
    <w:unhideWhenUsed/>
    <w:qFormat/>
    <w:rsid w:val="008E65ED"/>
    <w:pPr>
      <w:spacing w:before="240" w:after="240" w:line="240" w:lineRule="auto"/>
    </w:pPr>
    <w:rPr>
      <w:lang w:eastAsia="cs-CZ"/>
    </w:rPr>
  </w:style>
  <w:style w:type="paragraph" w:styleId="Odstavecseseznamem">
    <w:name w:val="List Paragraph"/>
    <w:basedOn w:val="Normln"/>
    <w:uiPriority w:val="34"/>
    <w:qFormat/>
    <w:rsid w:val="00587EBD"/>
    <w:pPr>
      <w:spacing w:after="160" w:line="259" w:lineRule="auto"/>
      <w:ind w:left="720"/>
      <w:contextualSpacing/>
    </w:pPr>
    <w:rPr>
      <w:rFonts w:asciiTheme="minorHAnsi" w:eastAsiaTheme="minorHAnsi" w:hAnsiTheme="minorHAnsi" w:cstheme="minorBidi"/>
      <w:sz w:val="22"/>
      <w:szCs w:val="22"/>
      <w:lang w:val="en-GB" w:eastAsia="en-US"/>
    </w:rPr>
  </w:style>
  <w:style w:type="table" w:styleId="Mkatabulky">
    <w:name w:val="Table Grid"/>
    <w:basedOn w:val="Normlntabulka"/>
    <w:uiPriority w:val="59"/>
    <w:rsid w:val="00C7577B"/>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2402A"/>
    <w:rPr>
      <w:color w:val="0000FF" w:themeColor="hyperlink"/>
      <w:u w:val="single"/>
    </w:rPr>
  </w:style>
  <w:style w:type="paragraph" w:styleId="Revize">
    <w:name w:val="Revision"/>
    <w:hidden/>
    <w:uiPriority w:val="99"/>
    <w:semiHidden/>
    <w:rsid w:val="00B2156D"/>
    <w:rPr>
      <w:rFonts w:ascii="Times New Roman" w:hAnsi="Times New Roman" w:cs="Times New Roman"/>
      <w:sz w:val="24"/>
      <w:szCs w:val="24"/>
      <w:lang w:eastAsia="de-DE"/>
    </w:rPr>
  </w:style>
  <w:style w:type="character" w:customStyle="1" w:styleId="Nevyeenzmnka3">
    <w:name w:val="Nevyřešená zmínka3"/>
    <w:basedOn w:val="Standardnpsmoodstavce"/>
    <w:uiPriority w:val="99"/>
    <w:semiHidden/>
    <w:unhideWhenUsed/>
    <w:rsid w:val="003665E4"/>
    <w:rPr>
      <w:color w:val="605E5C"/>
      <w:shd w:val="clear" w:color="auto" w:fill="E1DFDD"/>
    </w:rPr>
  </w:style>
  <w:style w:type="character" w:customStyle="1" w:styleId="FormtovanvHTMLChar">
    <w:name w:val="Formátovaný v HTML Char"/>
    <w:basedOn w:val="Standardnpsmoodstavce"/>
    <w:link w:val="FormtovanvHTML"/>
    <w:uiPriority w:val="99"/>
    <w:qFormat/>
    <w:rsid w:val="00E57DB0"/>
    <w:rPr>
      <w:rFonts w:ascii="Courier New" w:hAnsi="Courier New" w:cs="Courier New"/>
      <w:szCs w:val="20"/>
      <w:lang w:eastAsia="cs-CZ"/>
    </w:rPr>
  </w:style>
  <w:style w:type="paragraph" w:styleId="FormtovanvHTML">
    <w:name w:val="HTML Preformatted"/>
    <w:basedOn w:val="Normln"/>
    <w:link w:val="FormtovanvHTMLChar"/>
    <w:uiPriority w:val="99"/>
    <w:unhideWhenUsed/>
    <w:qFormat/>
    <w:rsid w:val="00E57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cs-CZ"/>
    </w:rPr>
  </w:style>
  <w:style w:type="character" w:customStyle="1" w:styleId="FormtovanvHTMLChar1">
    <w:name w:val="Formátovaný v HTML Char1"/>
    <w:basedOn w:val="Standardnpsmoodstavce"/>
    <w:uiPriority w:val="99"/>
    <w:semiHidden/>
    <w:rsid w:val="00E57DB0"/>
    <w:rPr>
      <w:rFonts w:ascii="Consolas" w:hAnsi="Consolas" w:cs="Times New Roman"/>
      <w:szCs w:val="20"/>
      <w:lang w:eastAsia="de-DE"/>
    </w:rPr>
  </w:style>
  <w:style w:type="character" w:customStyle="1" w:styleId="Nevyeenzmnka4">
    <w:name w:val="Nevyřešená zmínka4"/>
    <w:basedOn w:val="Standardnpsmoodstavce"/>
    <w:uiPriority w:val="99"/>
    <w:semiHidden/>
    <w:unhideWhenUsed/>
    <w:rsid w:val="00952556"/>
    <w:rPr>
      <w:color w:val="605E5C"/>
      <w:shd w:val="clear" w:color="auto" w:fill="E1DFDD"/>
    </w:rPr>
  </w:style>
  <w:style w:type="character" w:styleId="Nevyeenzmnka">
    <w:name w:val="Unresolved Mention"/>
    <w:basedOn w:val="Standardnpsmoodstavce"/>
    <w:uiPriority w:val="99"/>
    <w:semiHidden/>
    <w:unhideWhenUsed/>
    <w:rsid w:val="00313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136013">
      <w:bodyDiv w:val="1"/>
      <w:marLeft w:val="0"/>
      <w:marRight w:val="0"/>
      <w:marTop w:val="0"/>
      <w:marBottom w:val="0"/>
      <w:divBdr>
        <w:top w:val="none" w:sz="0" w:space="0" w:color="auto"/>
        <w:left w:val="none" w:sz="0" w:space="0" w:color="auto"/>
        <w:bottom w:val="none" w:sz="0" w:space="0" w:color="auto"/>
        <w:right w:val="none" w:sz="0" w:space="0" w:color="auto"/>
      </w:divBdr>
      <w:divsChild>
        <w:div w:id="1674064286">
          <w:marLeft w:val="0"/>
          <w:marRight w:val="0"/>
          <w:marTop w:val="0"/>
          <w:marBottom w:val="0"/>
          <w:divBdr>
            <w:top w:val="none" w:sz="0" w:space="0" w:color="auto"/>
            <w:left w:val="none" w:sz="0" w:space="0" w:color="auto"/>
            <w:bottom w:val="none" w:sz="0" w:space="0" w:color="auto"/>
            <w:right w:val="none" w:sz="0" w:space="0" w:color="auto"/>
          </w:divBdr>
        </w:div>
        <w:div w:id="402537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dx.doi.org/10.1016/j.agee.2019.106777"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tin.sali@post.cz"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s://www.google.com/imgres?imgurl=https://www.ivb.cz/wp-content/uploads/logo/IVB-logo.png&amp;imgrefurl=https://www.ivb.cz/&amp;docid=RxFgaXpRyrqWkM&amp;tbnid=eFFEJDpLYyNkHM:&amp;vet=10ahUKEwiniLftxsXiAhWlunEKHXoDAwoQMwg_KAAwAA..i&amp;w=765&amp;h=300&amp;bih=783&amp;biw=1680&amp;q=%C3%BAstav%20biologie%20obratlovc%C5%AF&amp;ved=0ahUKEwiniLftxsXiAhWlunEKHXoDAwoQMwg_KAAwAA&amp;iact=mrc&amp;uact=8"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8FB57D16EEC1445BEAB9F3BFD1A1ADC" ma:contentTypeVersion="10" ma:contentTypeDescription="Vytvoří nový dokument" ma:contentTypeScope="" ma:versionID="4df48f2a8cf8229a3e133368a409812e">
  <xsd:schema xmlns:xsd="http://www.w3.org/2001/XMLSchema" xmlns:xs="http://www.w3.org/2001/XMLSchema" xmlns:p="http://schemas.microsoft.com/office/2006/metadata/properties" xmlns:ns3="ec94cc93-81be-401c-abc3-e93253b1d124" targetNamespace="http://schemas.microsoft.com/office/2006/metadata/properties" ma:root="true" ma:fieldsID="dee38287407341cc9b30ece778c021ba" ns3:_="">
    <xsd:import namespace="ec94cc93-81be-401c-abc3-e93253b1d1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4cc93-81be-401c-abc3-e93253b1d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07B8C-2662-4B62-B51E-55A15BF4EA6E}">
  <ds:schemaRef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ec94cc93-81be-401c-abc3-e93253b1d124"/>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16A9A4C-0231-4497-9DD4-70E42978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4cc93-81be-401c-abc3-e93253b1d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4BAE5-D34B-4C6E-B942-A96CB3737C57}">
  <ds:schemaRefs>
    <ds:schemaRef ds:uri="http://schemas.microsoft.com/sharepoint/v3/contenttype/forms"/>
  </ds:schemaRefs>
</ds:datastoreItem>
</file>

<file path=customXml/itemProps4.xml><?xml version="1.0" encoding="utf-8"?>
<ds:datastoreItem xmlns:ds="http://schemas.openxmlformats.org/officeDocument/2006/customXml" ds:itemID="{84F8DAC7-2F94-4106-92DD-A8B137EF3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734</Words>
  <Characters>4335</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SSČ AV ČR, v. v. i.</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Černoch Viktor</dc:creator>
  <dc:description/>
  <cp:lastModifiedBy>Růžičková Markéta</cp:lastModifiedBy>
  <cp:revision>2</cp:revision>
  <cp:lastPrinted>2020-03-03T07:26:00Z</cp:lastPrinted>
  <dcterms:created xsi:type="dcterms:W3CDTF">2020-06-15T07:33:00Z</dcterms:created>
  <dcterms:modified xsi:type="dcterms:W3CDTF">2020-06-15T07:33:00Z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SSČ AV ČR, v. v. 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0x010100D8FB57D16EEC1445BEAB9F3BFD1A1ADC</vt:lpwstr>
  </property>
</Properties>
</file>