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6EE2" w14:textId="1C2BA767" w:rsidR="00587F04" w:rsidRDefault="002C1F4D" w:rsidP="00587EBD">
      <w:pPr>
        <w:spacing w:after="120"/>
        <w:rPr>
          <w:rFonts w:asciiTheme="minorHAnsi" w:hAnsiTheme="minorHAnsi" w:cstheme="minorHAnsi"/>
          <w:b/>
          <w:sz w:val="46"/>
          <w:szCs w:val="46"/>
        </w:rPr>
      </w:pPr>
      <w:r w:rsidRPr="002C1F4D">
        <w:rPr>
          <w:rFonts w:asciiTheme="minorHAnsi" w:hAnsiTheme="minorHAnsi" w:cstheme="minorHAnsi"/>
          <w:b/>
          <w:sz w:val="40"/>
          <w:szCs w:val="40"/>
        </w:rPr>
        <w:t>Český vědec byl jmenován do vedení největšího vědeckého experimentu na světě</w:t>
      </w:r>
    </w:p>
    <w:p w14:paraId="12B3C091" w14:textId="09978903" w:rsidR="007A2B76" w:rsidRPr="007A2B76" w:rsidRDefault="007A2B76" w:rsidP="005456C6">
      <w:pPr>
        <w:spacing w:after="240" w:line="240" w:lineRule="auto"/>
        <w:rPr>
          <w:rFonts w:asciiTheme="minorHAnsi" w:hAnsiTheme="minorHAnsi" w:cstheme="minorHAnsi"/>
          <w:i/>
          <w:sz w:val="23"/>
          <w:szCs w:val="23"/>
        </w:rPr>
      </w:pPr>
      <w:r w:rsidRPr="007A2B76">
        <w:rPr>
          <w:rFonts w:asciiTheme="minorHAnsi" w:hAnsiTheme="minorHAnsi" w:cstheme="minorHAnsi"/>
          <w:i/>
          <w:sz w:val="23"/>
          <w:szCs w:val="23"/>
        </w:rPr>
        <w:t xml:space="preserve">Praha </w:t>
      </w:r>
      <w:r w:rsidR="00D12016">
        <w:rPr>
          <w:rFonts w:asciiTheme="minorHAnsi" w:hAnsiTheme="minorHAnsi" w:cstheme="minorHAnsi"/>
          <w:i/>
          <w:sz w:val="23"/>
          <w:szCs w:val="23"/>
        </w:rPr>
        <w:t>1</w:t>
      </w:r>
      <w:r w:rsidR="002C1F4D">
        <w:rPr>
          <w:rFonts w:asciiTheme="minorHAnsi" w:hAnsiTheme="minorHAnsi" w:cstheme="minorHAnsi"/>
          <w:i/>
          <w:sz w:val="23"/>
          <w:szCs w:val="23"/>
        </w:rPr>
        <w:t>7</w:t>
      </w:r>
      <w:r w:rsidRPr="007A2B76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D12016">
        <w:rPr>
          <w:rFonts w:asciiTheme="minorHAnsi" w:hAnsiTheme="minorHAnsi" w:cstheme="minorHAnsi"/>
          <w:i/>
          <w:sz w:val="23"/>
          <w:szCs w:val="23"/>
        </w:rPr>
        <w:t xml:space="preserve">února </w:t>
      </w:r>
      <w:r w:rsidRPr="007A2B76">
        <w:rPr>
          <w:rFonts w:asciiTheme="minorHAnsi" w:hAnsiTheme="minorHAnsi" w:cstheme="minorHAnsi"/>
          <w:i/>
          <w:sz w:val="23"/>
          <w:szCs w:val="23"/>
        </w:rPr>
        <w:t>20</w:t>
      </w:r>
      <w:r w:rsidR="00D12016">
        <w:rPr>
          <w:rFonts w:asciiTheme="minorHAnsi" w:hAnsiTheme="minorHAnsi" w:cstheme="minorHAnsi"/>
          <w:i/>
          <w:sz w:val="23"/>
          <w:szCs w:val="23"/>
        </w:rPr>
        <w:t>20</w:t>
      </w:r>
    </w:p>
    <w:p w14:paraId="270D0666" w14:textId="06D98485" w:rsidR="009D65F2" w:rsidRDefault="002C1F4D" w:rsidP="009D65F2">
      <w:pPr>
        <w:spacing w:after="240"/>
        <w:rPr>
          <w:rFonts w:asciiTheme="minorHAnsi" w:hAnsiTheme="minorHAnsi" w:cstheme="minorHAnsi"/>
          <w:b/>
          <w:sz w:val="23"/>
          <w:szCs w:val="23"/>
        </w:rPr>
      </w:pPr>
      <w:r w:rsidRPr="002C1F4D">
        <w:rPr>
          <w:rFonts w:asciiTheme="minorHAnsi" w:hAnsiTheme="minorHAnsi" w:cstheme="minorHAnsi"/>
          <w:b/>
          <w:sz w:val="23"/>
          <w:szCs w:val="23"/>
        </w:rPr>
        <w:t xml:space="preserve">Ředitel Ústavu fyziky plazmatu Akademie věd ČR Radomír Pánek se stal jedním ze dvou místopředsedů správní rady </w:t>
      </w:r>
      <w:r w:rsidRPr="002C1F4D">
        <w:rPr>
          <w:rFonts w:asciiTheme="minorHAnsi" w:hAnsiTheme="minorHAnsi" w:cstheme="minorHAnsi"/>
          <w:b/>
          <w:i/>
          <w:sz w:val="23"/>
          <w:szCs w:val="23"/>
        </w:rPr>
        <w:t xml:space="preserve">Evropského společného podniku </w:t>
      </w:r>
      <w:proofErr w:type="spellStart"/>
      <w:r w:rsidRPr="002C1F4D">
        <w:rPr>
          <w:rFonts w:asciiTheme="minorHAnsi" w:hAnsiTheme="minorHAnsi" w:cstheme="minorHAnsi"/>
          <w:b/>
          <w:i/>
          <w:sz w:val="23"/>
          <w:szCs w:val="23"/>
        </w:rPr>
        <w:t>Fusion</w:t>
      </w:r>
      <w:proofErr w:type="spellEnd"/>
      <w:r w:rsidRPr="002C1F4D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Pr="002C1F4D">
        <w:rPr>
          <w:rFonts w:asciiTheme="minorHAnsi" w:hAnsiTheme="minorHAnsi" w:cstheme="minorHAnsi"/>
          <w:b/>
          <w:i/>
          <w:sz w:val="23"/>
          <w:szCs w:val="23"/>
        </w:rPr>
        <w:t>for</w:t>
      </w:r>
      <w:proofErr w:type="spellEnd"/>
      <w:r w:rsidRPr="002C1F4D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Pr="002C1F4D">
        <w:rPr>
          <w:rFonts w:asciiTheme="minorHAnsi" w:hAnsiTheme="minorHAnsi" w:cstheme="minorHAnsi"/>
          <w:b/>
          <w:i/>
          <w:sz w:val="23"/>
          <w:szCs w:val="23"/>
        </w:rPr>
        <w:t>Energy</w:t>
      </w:r>
      <w:proofErr w:type="spellEnd"/>
      <w:r w:rsidRPr="002C1F4D">
        <w:rPr>
          <w:rFonts w:asciiTheme="minorHAnsi" w:hAnsiTheme="minorHAnsi" w:cstheme="minorHAnsi"/>
          <w:b/>
          <w:i/>
          <w:sz w:val="23"/>
          <w:szCs w:val="23"/>
        </w:rPr>
        <w:t xml:space="preserve"> (F4E)</w:t>
      </w:r>
      <w:r w:rsidRPr="002C1F4D">
        <w:rPr>
          <w:rFonts w:asciiTheme="minorHAnsi" w:hAnsiTheme="minorHAnsi" w:cstheme="minorHAnsi"/>
          <w:b/>
          <w:sz w:val="23"/>
          <w:szCs w:val="23"/>
        </w:rPr>
        <w:t xml:space="preserve">, který sídlí v Barceloně. Zároveň </w:t>
      </w:r>
      <w:r w:rsidR="00C81D50">
        <w:rPr>
          <w:rFonts w:asciiTheme="minorHAnsi" w:hAnsiTheme="minorHAnsi" w:cstheme="minorHAnsi"/>
          <w:b/>
          <w:sz w:val="23"/>
          <w:szCs w:val="23"/>
        </w:rPr>
        <w:t xml:space="preserve">Radomír Pánek </w:t>
      </w:r>
      <w:r w:rsidRPr="002C1F4D">
        <w:rPr>
          <w:rFonts w:asciiTheme="minorHAnsi" w:hAnsiTheme="minorHAnsi" w:cstheme="minorHAnsi"/>
          <w:b/>
          <w:sz w:val="23"/>
          <w:szCs w:val="23"/>
        </w:rPr>
        <w:t xml:space="preserve">povede Technický poradní panel této rady. </w:t>
      </w:r>
      <w:proofErr w:type="spellStart"/>
      <w:r w:rsidRPr="002C1F4D">
        <w:rPr>
          <w:rFonts w:asciiTheme="minorHAnsi" w:hAnsiTheme="minorHAnsi" w:cstheme="minorHAnsi"/>
          <w:b/>
          <w:sz w:val="23"/>
          <w:szCs w:val="23"/>
        </w:rPr>
        <w:t>Fusion</w:t>
      </w:r>
      <w:proofErr w:type="spellEnd"/>
      <w:r w:rsidRPr="002C1F4D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2C1F4D">
        <w:rPr>
          <w:rFonts w:asciiTheme="minorHAnsi" w:hAnsiTheme="minorHAnsi" w:cstheme="minorHAnsi"/>
          <w:b/>
          <w:sz w:val="23"/>
          <w:szCs w:val="23"/>
        </w:rPr>
        <w:t>for</w:t>
      </w:r>
      <w:proofErr w:type="spellEnd"/>
      <w:r w:rsidRPr="002C1F4D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2C1F4D">
        <w:rPr>
          <w:rFonts w:asciiTheme="minorHAnsi" w:hAnsiTheme="minorHAnsi" w:cstheme="minorHAnsi"/>
          <w:b/>
          <w:sz w:val="23"/>
          <w:szCs w:val="23"/>
        </w:rPr>
        <w:t>Energy</w:t>
      </w:r>
      <w:proofErr w:type="spellEnd"/>
      <w:r w:rsidRPr="002C1F4D">
        <w:rPr>
          <w:rFonts w:asciiTheme="minorHAnsi" w:hAnsiTheme="minorHAnsi" w:cstheme="minorHAnsi"/>
          <w:b/>
          <w:sz w:val="23"/>
          <w:szCs w:val="23"/>
        </w:rPr>
        <w:t xml:space="preserve"> (</w:t>
      </w:r>
      <w:proofErr w:type="spellStart"/>
      <w:r w:rsidRPr="002C1F4D">
        <w:rPr>
          <w:rFonts w:asciiTheme="minorHAnsi" w:hAnsiTheme="minorHAnsi" w:cstheme="minorHAnsi"/>
          <w:b/>
          <w:sz w:val="23"/>
          <w:szCs w:val="23"/>
        </w:rPr>
        <w:t>European</w:t>
      </w:r>
      <w:proofErr w:type="spellEnd"/>
      <w:r w:rsidRPr="002C1F4D">
        <w:rPr>
          <w:rFonts w:asciiTheme="minorHAnsi" w:hAnsiTheme="minorHAnsi" w:cstheme="minorHAnsi"/>
          <w:b/>
          <w:sz w:val="23"/>
          <w:szCs w:val="23"/>
        </w:rPr>
        <w:t xml:space="preserve"> Joint </w:t>
      </w:r>
      <w:proofErr w:type="spellStart"/>
      <w:r w:rsidRPr="002C1F4D">
        <w:rPr>
          <w:rFonts w:asciiTheme="minorHAnsi" w:hAnsiTheme="minorHAnsi" w:cstheme="minorHAnsi"/>
          <w:b/>
          <w:sz w:val="23"/>
          <w:szCs w:val="23"/>
        </w:rPr>
        <w:t>Undertaking</w:t>
      </w:r>
      <w:proofErr w:type="spellEnd"/>
      <w:r w:rsidRPr="002C1F4D">
        <w:rPr>
          <w:rFonts w:asciiTheme="minorHAnsi" w:hAnsiTheme="minorHAnsi" w:cstheme="minorHAnsi"/>
          <w:b/>
          <w:sz w:val="23"/>
          <w:szCs w:val="23"/>
        </w:rPr>
        <w:t xml:space="preserve"> F4E) má za úkol realizovat evropskou část projektu ITER, který je největším vědeckým experimentem na světě.</w:t>
      </w:r>
    </w:p>
    <w:p w14:paraId="1492E60F" w14:textId="1011CFD8" w:rsidR="002C1F4D" w:rsidRPr="002C1F4D" w:rsidRDefault="002C1F4D" w:rsidP="009D65F2">
      <w:pPr>
        <w:spacing w:after="240"/>
        <w:rPr>
          <w:rFonts w:asciiTheme="minorHAnsi" w:hAnsiTheme="minorHAnsi" w:cstheme="minorHAnsi"/>
        </w:rPr>
      </w:pPr>
      <w:r w:rsidRPr="002C1F4D">
        <w:rPr>
          <w:rFonts w:asciiTheme="minorHAnsi" w:hAnsiTheme="minorHAnsi" w:cstheme="minorHAnsi"/>
          <w:i/>
        </w:rPr>
        <w:t>„Protože v minulosti tyto pozice zastávali pouze reprezentanti hlavních hráčů v oboru, tedy Německo, Španělsko, Británie či Francie, lze to myslím také považovat za uznání toho, že se Česko, resp. Akademie věd dostala v této oblasti výzkumu na vysokou úroveň a je hlavními evropskými i světovými hráči brána velmi vážně</w:t>
      </w:r>
      <w:r w:rsidRPr="002C1F4D">
        <w:rPr>
          <w:rFonts w:asciiTheme="minorHAnsi" w:hAnsiTheme="minorHAnsi" w:cstheme="minorHAnsi"/>
        </w:rPr>
        <w:t>,“ říká ke svému zvolení Radomír Pánek, jehož ústav se účastní vývoje několika diagnostických systémů pro zmíněný projekt ITER a</w:t>
      </w:r>
      <w:r>
        <w:rPr>
          <w:rFonts w:asciiTheme="minorHAnsi" w:hAnsiTheme="minorHAnsi" w:cstheme="minorHAnsi"/>
        </w:rPr>
        <w:t> </w:t>
      </w:r>
      <w:r w:rsidRPr="002C1F4D">
        <w:rPr>
          <w:rFonts w:asciiTheme="minorHAnsi" w:hAnsiTheme="minorHAnsi" w:cstheme="minorHAnsi"/>
        </w:rPr>
        <w:t xml:space="preserve">provozuje </w:t>
      </w:r>
      <w:r>
        <w:rPr>
          <w:rFonts w:asciiTheme="minorHAnsi" w:hAnsiTheme="minorHAnsi" w:cstheme="minorHAnsi"/>
        </w:rPr>
        <w:t xml:space="preserve">také </w:t>
      </w:r>
      <w:r w:rsidRPr="002C1F4D">
        <w:rPr>
          <w:rFonts w:asciiTheme="minorHAnsi" w:hAnsiTheme="minorHAnsi" w:cstheme="minorHAnsi"/>
        </w:rPr>
        <w:t xml:space="preserve">vlastní experimentální zařízení </w:t>
      </w:r>
      <w:r w:rsidR="00C81D50">
        <w:rPr>
          <w:rFonts w:asciiTheme="minorHAnsi" w:hAnsiTheme="minorHAnsi" w:cstheme="minorHAnsi"/>
        </w:rPr>
        <w:t>–</w:t>
      </w:r>
      <w:r w:rsidRPr="002C1F4D">
        <w:rPr>
          <w:rFonts w:asciiTheme="minorHAnsi" w:hAnsiTheme="minorHAnsi" w:cstheme="minorHAnsi"/>
        </w:rPr>
        <w:t xml:space="preserve"> tokamak COMPASS. </w:t>
      </w:r>
    </w:p>
    <w:p w14:paraId="355E91B0" w14:textId="05115E47" w:rsidR="000F7529" w:rsidRDefault="002C1F4D" w:rsidP="009D65F2">
      <w:pPr>
        <w:spacing w:after="240"/>
        <w:rPr>
          <w:rFonts w:asciiTheme="minorHAnsi" w:hAnsiTheme="minorHAnsi" w:cstheme="minorHAnsi"/>
        </w:rPr>
      </w:pPr>
      <w:r w:rsidRPr="00C81D50">
        <w:rPr>
          <w:rFonts w:asciiTheme="minorHAnsi" w:hAnsiTheme="minorHAnsi" w:cstheme="minorHAnsi"/>
          <w:i/>
        </w:rPr>
        <w:t xml:space="preserve"> </w:t>
      </w:r>
      <w:r w:rsidR="000F7529" w:rsidRPr="00C81D50">
        <w:rPr>
          <w:rFonts w:asciiTheme="minorHAnsi" w:hAnsiTheme="minorHAnsi" w:cstheme="minorHAnsi"/>
          <w:i/>
        </w:rPr>
        <w:t>„Je to</w:t>
      </w:r>
      <w:r w:rsidR="002B666C" w:rsidRPr="00C81D50">
        <w:rPr>
          <w:rFonts w:asciiTheme="minorHAnsi" w:hAnsiTheme="minorHAnsi" w:cstheme="minorHAnsi"/>
          <w:i/>
        </w:rPr>
        <w:t xml:space="preserve"> opravdu</w:t>
      </w:r>
      <w:r w:rsidR="000F7529" w:rsidRPr="00C81D50">
        <w:rPr>
          <w:rFonts w:asciiTheme="minorHAnsi" w:hAnsiTheme="minorHAnsi" w:cstheme="minorHAnsi"/>
          <w:i/>
        </w:rPr>
        <w:t xml:space="preserve"> velké </w:t>
      </w:r>
      <w:r w:rsidR="002B666C" w:rsidRPr="00C81D50">
        <w:rPr>
          <w:rFonts w:asciiTheme="minorHAnsi" w:hAnsiTheme="minorHAnsi" w:cstheme="minorHAnsi"/>
          <w:i/>
        </w:rPr>
        <w:t xml:space="preserve">ocenění práce Ústavu fyziky plazmatu AV ČR, </w:t>
      </w:r>
      <w:r w:rsidR="000F7529" w:rsidRPr="00C81D50">
        <w:rPr>
          <w:rFonts w:asciiTheme="minorHAnsi" w:hAnsiTheme="minorHAnsi" w:cstheme="minorHAnsi"/>
          <w:i/>
        </w:rPr>
        <w:t xml:space="preserve">mám </w:t>
      </w:r>
      <w:r w:rsidR="002B666C" w:rsidRPr="00C81D50">
        <w:rPr>
          <w:rFonts w:asciiTheme="minorHAnsi" w:hAnsiTheme="minorHAnsi" w:cstheme="minorHAnsi"/>
          <w:i/>
        </w:rPr>
        <w:t xml:space="preserve">z toho </w:t>
      </w:r>
      <w:r w:rsidR="000F7529" w:rsidRPr="00C81D50">
        <w:rPr>
          <w:rFonts w:asciiTheme="minorHAnsi" w:hAnsiTheme="minorHAnsi" w:cstheme="minorHAnsi"/>
          <w:i/>
        </w:rPr>
        <w:t xml:space="preserve">velkou radost,“ </w:t>
      </w:r>
      <w:r w:rsidR="000F7529" w:rsidRPr="00C81D50">
        <w:rPr>
          <w:rFonts w:asciiTheme="minorHAnsi" w:hAnsiTheme="minorHAnsi" w:cstheme="minorHAnsi"/>
        </w:rPr>
        <w:t xml:space="preserve">dodává předsedkyně AV ČR Eva </w:t>
      </w:r>
      <w:proofErr w:type="spellStart"/>
      <w:r w:rsidR="000F7529" w:rsidRPr="00C81D50">
        <w:rPr>
          <w:rFonts w:asciiTheme="minorHAnsi" w:hAnsiTheme="minorHAnsi" w:cstheme="minorHAnsi"/>
        </w:rPr>
        <w:t>Zažímalová</w:t>
      </w:r>
      <w:proofErr w:type="spellEnd"/>
      <w:r w:rsidR="000F7529" w:rsidRPr="00C81D50">
        <w:rPr>
          <w:rFonts w:asciiTheme="minorHAnsi" w:hAnsiTheme="minorHAnsi" w:cstheme="minorHAnsi"/>
        </w:rPr>
        <w:t>.</w:t>
      </w:r>
    </w:p>
    <w:p w14:paraId="617DD145" w14:textId="45A766E3" w:rsidR="00AD456D" w:rsidRPr="00AD456D" w:rsidRDefault="00AD456D" w:rsidP="00AD456D">
      <w:pPr>
        <w:spacing w:after="120"/>
        <w:rPr>
          <w:rFonts w:asciiTheme="minorHAnsi" w:hAnsiTheme="minorHAnsi" w:cstheme="minorHAnsi"/>
          <w:b/>
        </w:rPr>
      </w:pPr>
      <w:r w:rsidRPr="00AD456D">
        <w:rPr>
          <w:rFonts w:asciiTheme="minorHAnsi" w:hAnsiTheme="minorHAnsi" w:cstheme="minorHAnsi"/>
          <w:b/>
        </w:rPr>
        <w:t>Čistá energie pro lidstvo</w:t>
      </w:r>
    </w:p>
    <w:p w14:paraId="396D010C" w14:textId="126C6E74" w:rsidR="002C1F4D" w:rsidRPr="002C1F4D" w:rsidRDefault="00C81D50" w:rsidP="002C1F4D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Cílem projektu ITER je </w:t>
      </w:r>
      <w:r w:rsidR="002C1F4D" w:rsidRPr="002C1F4D">
        <w:rPr>
          <w:rFonts w:asciiTheme="minorHAnsi" w:hAnsiTheme="minorHAnsi" w:cstheme="minorHAnsi"/>
        </w:rPr>
        <w:t>realizac</w:t>
      </w:r>
      <w:r>
        <w:rPr>
          <w:rFonts w:asciiTheme="minorHAnsi" w:hAnsiTheme="minorHAnsi" w:cstheme="minorHAnsi"/>
        </w:rPr>
        <w:t>e</w:t>
      </w:r>
      <w:r w:rsidR="002C1F4D" w:rsidRPr="002C1F4D">
        <w:rPr>
          <w:rFonts w:asciiTheme="minorHAnsi" w:hAnsiTheme="minorHAnsi" w:cstheme="minorHAnsi"/>
        </w:rPr>
        <w:t xml:space="preserve"> monumentálního zařízení na výrobu „čisté a téměř nevyčerpatelné energie“ (tzv. tokamak), které má za cíl prokázat možnost výroby elektrické energie z termojaderné fúzní reakce. Toto experimentální zařízení, na jehož vybudování se v</w:t>
      </w:r>
      <w:r>
        <w:rPr>
          <w:rFonts w:asciiTheme="minorHAnsi" w:hAnsiTheme="minorHAnsi" w:cstheme="minorHAnsi"/>
        </w:rPr>
        <w:t> </w:t>
      </w:r>
      <w:r w:rsidR="002C1F4D" w:rsidRPr="002C1F4D">
        <w:rPr>
          <w:rFonts w:asciiTheme="minorHAnsi" w:hAnsiTheme="minorHAnsi" w:cstheme="minorHAnsi"/>
        </w:rPr>
        <w:t xml:space="preserve">jižní Francii se podílí celý rozvinutý svět, by již mělo produkovat výkon 500 MW. </w:t>
      </w:r>
    </w:p>
    <w:p w14:paraId="02E19A11" w14:textId="0F1E1817" w:rsidR="00C81D50" w:rsidRDefault="002C1F4D" w:rsidP="002C1F4D">
      <w:pPr>
        <w:spacing w:after="120"/>
        <w:rPr>
          <w:rFonts w:asciiTheme="minorHAnsi" w:hAnsiTheme="minorHAnsi" w:cstheme="minorHAnsi"/>
        </w:rPr>
      </w:pPr>
      <w:r w:rsidRPr="002C1F4D">
        <w:rPr>
          <w:rFonts w:asciiTheme="minorHAnsi" w:hAnsiTheme="minorHAnsi" w:cstheme="minorHAnsi"/>
        </w:rPr>
        <w:t xml:space="preserve">Organizace </w:t>
      </w:r>
      <w:proofErr w:type="spellStart"/>
      <w:r w:rsidRPr="002C1F4D">
        <w:rPr>
          <w:rFonts w:asciiTheme="minorHAnsi" w:hAnsiTheme="minorHAnsi" w:cstheme="minorHAnsi"/>
        </w:rPr>
        <w:t>Fusion</w:t>
      </w:r>
      <w:proofErr w:type="spellEnd"/>
      <w:r w:rsidRPr="002C1F4D">
        <w:rPr>
          <w:rFonts w:asciiTheme="minorHAnsi" w:hAnsiTheme="minorHAnsi" w:cstheme="minorHAnsi"/>
        </w:rPr>
        <w:t xml:space="preserve"> </w:t>
      </w:r>
      <w:proofErr w:type="spellStart"/>
      <w:r w:rsidRPr="002C1F4D">
        <w:rPr>
          <w:rFonts w:asciiTheme="minorHAnsi" w:hAnsiTheme="minorHAnsi" w:cstheme="minorHAnsi"/>
        </w:rPr>
        <w:t>for</w:t>
      </w:r>
      <w:proofErr w:type="spellEnd"/>
      <w:r w:rsidRPr="002C1F4D">
        <w:rPr>
          <w:rFonts w:asciiTheme="minorHAnsi" w:hAnsiTheme="minorHAnsi" w:cstheme="minorHAnsi"/>
        </w:rPr>
        <w:t xml:space="preserve"> </w:t>
      </w:r>
      <w:proofErr w:type="spellStart"/>
      <w:r w:rsidRPr="002C1F4D">
        <w:rPr>
          <w:rFonts w:asciiTheme="minorHAnsi" w:hAnsiTheme="minorHAnsi" w:cstheme="minorHAnsi"/>
        </w:rPr>
        <w:t>Energy</w:t>
      </w:r>
      <w:proofErr w:type="spellEnd"/>
      <w:r w:rsidRPr="002C1F4D">
        <w:rPr>
          <w:rFonts w:asciiTheme="minorHAnsi" w:hAnsiTheme="minorHAnsi" w:cstheme="minorHAnsi"/>
        </w:rPr>
        <w:t xml:space="preserve"> realizuje dodávky pro projekt ITER v celkovém rozpočtu kolem 12 miliard eur. V současné době dokončuje </w:t>
      </w:r>
      <w:r w:rsidR="00C81D50">
        <w:rPr>
          <w:rFonts w:asciiTheme="minorHAnsi" w:hAnsiTheme="minorHAnsi" w:cstheme="minorHAnsi"/>
        </w:rPr>
        <w:t xml:space="preserve">v </w:t>
      </w:r>
      <w:r w:rsidRPr="002C1F4D">
        <w:rPr>
          <w:rFonts w:asciiTheme="minorHAnsi" w:hAnsiTheme="minorHAnsi" w:cstheme="minorHAnsi"/>
        </w:rPr>
        <w:t xml:space="preserve">areálu </w:t>
      </w:r>
      <w:r w:rsidR="00C81D50">
        <w:rPr>
          <w:rFonts w:asciiTheme="minorHAnsi" w:hAnsiTheme="minorHAnsi" w:cstheme="minorHAnsi"/>
        </w:rPr>
        <w:t xml:space="preserve">o rozloze 180 hektarů </w:t>
      </w:r>
      <w:r w:rsidRPr="002C1F4D">
        <w:rPr>
          <w:rFonts w:asciiTheme="minorHAnsi" w:hAnsiTheme="minorHAnsi" w:cstheme="minorHAnsi"/>
        </w:rPr>
        <w:t xml:space="preserve">stavbu cca 40 </w:t>
      </w:r>
      <w:r w:rsidRPr="002C1F4D">
        <w:rPr>
          <w:rFonts w:asciiTheme="minorHAnsi" w:hAnsiTheme="minorHAnsi" w:cstheme="minorHAnsi"/>
        </w:rPr>
        <w:lastRenderedPageBreak/>
        <w:t xml:space="preserve">budov včetně reaktorového komplexu, koordinuje vývoj a konstrukci náročných technologických celků jako například obrovských supravodivých magnetů, největší vakuové komory na světě, kryogenních systémů, speciálních diagnostik atd. </w:t>
      </w:r>
    </w:p>
    <w:p w14:paraId="4222F871" w14:textId="2A6F8A8F" w:rsidR="00AD456D" w:rsidRDefault="002C1F4D" w:rsidP="002C1F4D">
      <w:pPr>
        <w:spacing w:after="120"/>
        <w:rPr>
          <w:rFonts w:asciiTheme="minorHAnsi" w:hAnsiTheme="minorHAnsi" w:cstheme="minorHAnsi"/>
        </w:rPr>
      </w:pPr>
      <w:r w:rsidRPr="002C1F4D">
        <w:rPr>
          <w:rFonts w:asciiTheme="minorHAnsi" w:hAnsiTheme="minorHAnsi" w:cstheme="minorHAnsi"/>
        </w:rPr>
        <w:t xml:space="preserve">Novou předsedkyní této správní rady je Beatrix </w:t>
      </w:r>
      <w:proofErr w:type="spellStart"/>
      <w:r w:rsidRPr="002C1F4D">
        <w:rPr>
          <w:rFonts w:asciiTheme="minorHAnsi" w:hAnsiTheme="minorHAnsi" w:cstheme="minorHAnsi"/>
        </w:rPr>
        <w:t>Vierkorn-Rudolph</w:t>
      </w:r>
      <w:proofErr w:type="spellEnd"/>
      <w:r w:rsidRPr="002C1F4D">
        <w:rPr>
          <w:rFonts w:asciiTheme="minorHAnsi" w:hAnsiTheme="minorHAnsi" w:cstheme="minorHAnsi"/>
        </w:rPr>
        <w:t xml:space="preserve">, která v minulosti působila na německém Spolkovém ministerstvu školství a výzkumu, kde zodpovídala za německé velké výzkumné infrastruktury. </w:t>
      </w:r>
    </w:p>
    <w:p w14:paraId="14234E5E" w14:textId="77777777" w:rsidR="00C81D50" w:rsidRPr="00716E49" w:rsidRDefault="00C81D50" w:rsidP="002C1F4D">
      <w:pPr>
        <w:spacing w:after="120"/>
        <w:rPr>
          <w:rFonts w:asciiTheme="minorHAnsi" w:hAnsiTheme="minorHAnsi" w:cstheme="minorHAnsi"/>
        </w:rPr>
      </w:pPr>
    </w:p>
    <w:p w14:paraId="03F02CB9" w14:textId="0A077A25" w:rsidR="00B10874" w:rsidRDefault="0013476C" w:rsidP="005456C6">
      <w:pPr>
        <w:pStyle w:val="Normlnweb"/>
        <w:rPr>
          <w:rFonts w:asciiTheme="minorHAnsi" w:hAnsiTheme="minorHAnsi" w:cstheme="minorHAnsi"/>
          <w:b/>
        </w:rPr>
      </w:pPr>
      <w:r w:rsidRPr="0013476C">
        <w:rPr>
          <w:rFonts w:asciiTheme="minorHAnsi" w:hAnsiTheme="minorHAnsi" w:cstheme="minorHAnsi"/>
          <w:b/>
        </w:rPr>
        <w:t>Více informací:</w:t>
      </w:r>
    </w:p>
    <w:p w14:paraId="42E41F35" w14:textId="1EE9F762" w:rsidR="00AD456D" w:rsidRPr="00AD456D" w:rsidRDefault="00AD456D" w:rsidP="00AD456D">
      <w:pPr>
        <w:rPr>
          <w:rFonts w:asciiTheme="minorHAnsi" w:hAnsiTheme="minorHAnsi" w:cstheme="minorHAnsi"/>
        </w:rPr>
      </w:pPr>
      <w:r w:rsidRPr="00AD456D">
        <w:rPr>
          <w:rFonts w:asciiTheme="minorHAnsi" w:hAnsiTheme="minorHAnsi" w:cstheme="minorHAnsi"/>
        </w:rPr>
        <w:t>Radomír Pánek, ředitel Ústav</w:t>
      </w:r>
      <w:r w:rsidR="002C1F4D">
        <w:rPr>
          <w:rFonts w:asciiTheme="minorHAnsi" w:hAnsiTheme="minorHAnsi" w:cstheme="minorHAnsi"/>
        </w:rPr>
        <w:t>u</w:t>
      </w:r>
      <w:r w:rsidRPr="00AD456D">
        <w:rPr>
          <w:rFonts w:asciiTheme="minorHAnsi" w:hAnsiTheme="minorHAnsi" w:cstheme="minorHAnsi"/>
        </w:rPr>
        <w:t xml:space="preserve"> fyziky plazmatu AV ČR</w:t>
      </w:r>
    </w:p>
    <w:p w14:paraId="18FA3EA2" w14:textId="2DE7C303" w:rsidR="00DA00F0" w:rsidRDefault="00C81D50" w:rsidP="00C81D50">
      <w:pPr>
        <w:rPr>
          <w:rFonts w:cstheme="minorHAnsi"/>
          <w:highlight w:val="yellow"/>
        </w:rPr>
      </w:pPr>
      <w:r>
        <w:rPr>
          <w:rFonts w:asciiTheme="minorHAnsi" w:hAnsiTheme="minorHAnsi" w:cstheme="minorHAnsi"/>
        </w:rPr>
        <w:t xml:space="preserve">e-mail: </w:t>
      </w:r>
      <w:hyperlink r:id="rId11" w:history="1">
        <w:r w:rsidRPr="00AB3560">
          <w:rPr>
            <w:rStyle w:val="Hypertextovodkaz"/>
            <w:rFonts w:asciiTheme="minorHAnsi" w:hAnsiTheme="minorHAnsi" w:cstheme="minorHAnsi"/>
          </w:rPr>
          <w:t>panek@ipp.cas.cz</w:t>
        </w:r>
      </w:hyperlink>
      <w:r>
        <w:rPr>
          <w:rFonts w:asciiTheme="minorHAnsi" w:hAnsiTheme="minorHAnsi" w:cstheme="minorHAnsi"/>
        </w:rPr>
        <w:t xml:space="preserve">, </w:t>
      </w:r>
      <w:r w:rsidR="00AD456D" w:rsidRPr="00AD456D">
        <w:rPr>
          <w:rFonts w:asciiTheme="minorHAnsi" w:hAnsiTheme="minorHAnsi" w:cstheme="minorHAnsi"/>
        </w:rPr>
        <w:t xml:space="preserve">tel.: </w:t>
      </w:r>
      <w:r w:rsidRPr="00C81D50">
        <w:rPr>
          <w:rFonts w:asciiTheme="minorHAnsi" w:hAnsiTheme="minorHAnsi" w:cstheme="minorHAnsi"/>
        </w:rPr>
        <w:t>266 053</w:t>
      </w:r>
      <w:r>
        <w:rPr>
          <w:rFonts w:asciiTheme="minorHAnsi" w:hAnsiTheme="minorHAnsi" w:cstheme="minorHAnsi"/>
        </w:rPr>
        <w:t> </w:t>
      </w:r>
      <w:r w:rsidRPr="00C81D50">
        <w:rPr>
          <w:rFonts w:asciiTheme="minorHAnsi" w:hAnsiTheme="minorHAnsi" w:cstheme="minorHAnsi"/>
        </w:rPr>
        <w:t>770</w:t>
      </w:r>
      <w:r>
        <w:rPr>
          <w:rFonts w:asciiTheme="minorHAnsi" w:hAnsiTheme="minorHAnsi" w:cstheme="minorHAnsi"/>
        </w:rPr>
        <w:t xml:space="preserve">, </w:t>
      </w:r>
      <w:r w:rsidR="00AD456D" w:rsidRPr="00AD456D">
        <w:rPr>
          <w:rFonts w:asciiTheme="minorHAnsi" w:hAnsiTheme="minorHAnsi" w:cstheme="minorHAnsi"/>
        </w:rPr>
        <w:t>604 563 098</w:t>
      </w:r>
      <w:bookmarkStart w:id="0" w:name="_GoBack"/>
      <w:bookmarkEnd w:id="0"/>
    </w:p>
    <w:sectPr w:rsidR="00DA00F0" w:rsidSect="00710FCE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52E1" w14:textId="77777777" w:rsidR="00D3516F" w:rsidRDefault="00D3516F" w:rsidP="00CE77BA">
      <w:pPr>
        <w:spacing w:line="240" w:lineRule="auto"/>
      </w:pPr>
      <w:r>
        <w:separator/>
      </w:r>
    </w:p>
  </w:endnote>
  <w:endnote w:type="continuationSeparator" w:id="0">
    <w:p w14:paraId="2CF4E405" w14:textId="77777777" w:rsidR="00D3516F" w:rsidRDefault="00D3516F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7F2A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0EB4A745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Kancelář 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</w:p>
  <w:p w14:paraId="2A36870D" w14:textId="27C75544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  <w:p w14:paraId="08E7D6D1" w14:textId="3C75E26C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</w:p>
  <w:p w14:paraId="4128C247" w14:textId="74D0A787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6A3A" w14:textId="77777777" w:rsidR="00D3516F" w:rsidRDefault="00D3516F" w:rsidP="00CE77BA">
      <w:pPr>
        <w:spacing w:line="240" w:lineRule="auto"/>
      </w:pPr>
      <w:r>
        <w:separator/>
      </w:r>
    </w:p>
  </w:footnote>
  <w:footnote w:type="continuationSeparator" w:id="0">
    <w:p w14:paraId="6ED7F938" w14:textId="77777777" w:rsidR="00D3516F" w:rsidRDefault="00D3516F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4C80AAF8" w:rsidR="00710FCE" w:rsidRPr="00710FCE" w:rsidRDefault="00710FCE" w:rsidP="00587EBD">
    <w:pPr>
      <w:pStyle w:val="Zhlav"/>
      <w:tabs>
        <w:tab w:val="clear" w:pos="4536"/>
        <w:tab w:val="clear" w:pos="9072"/>
        <w:tab w:val="left" w:pos="5295"/>
      </w:tabs>
    </w:pPr>
    <w:r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250DD193" wp14:editId="7F2BB8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241AC"/>
    <w:rsid w:val="0002519D"/>
    <w:rsid w:val="0004643B"/>
    <w:rsid w:val="00056B5E"/>
    <w:rsid w:val="0006262F"/>
    <w:rsid w:val="00065E25"/>
    <w:rsid w:val="00073F18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4B89"/>
    <w:rsid w:val="000F5E35"/>
    <w:rsid w:val="000F74D3"/>
    <w:rsid w:val="000F7529"/>
    <w:rsid w:val="00122A63"/>
    <w:rsid w:val="0012355A"/>
    <w:rsid w:val="00132032"/>
    <w:rsid w:val="0013476C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E0419"/>
    <w:rsid w:val="001E2BBB"/>
    <w:rsid w:val="001E7059"/>
    <w:rsid w:val="001F27C1"/>
    <w:rsid w:val="001F3D27"/>
    <w:rsid w:val="00200514"/>
    <w:rsid w:val="00201B65"/>
    <w:rsid w:val="002202B3"/>
    <w:rsid w:val="002221ED"/>
    <w:rsid w:val="00232142"/>
    <w:rsid w:val="00241C5A"/>
    <w:rsid w:val="002472F1"/>
    <w:rsid w:val="00250149"/>
    <w:rsid w:val="002516E9"/>
    <w:rsid w:val="0026121F"/>
    <w:rsid w:val="00261A82"/>
    <w:rsid w:val="002636AB"/>
    <w:rsid w:val="00286887"/>
    <w:rsid w:val="002A7F9C"/>
    <w:rsid w:val="002B4A9C"/>
    <w:rsid w:val="002B666C"/>
    <w:rsid w:val="002C03B9"/>
    <w:rsid w:val="002C1ABE"/>
    <w:rsid w:val="002C1F4D"/>
    <w:rsid w:val="002E2477"/>
    <w:rsid w:val="00322C37"/>
    <w:rsid w:val="0033135D"/>
    <w:rsid w:val="00362311"/>
    <w:rsid w:val="003738CF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230B"/>
    <w:rsid w:val="00405BE9"/>
    <w:rsid w:val="00432BD3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C3990"/>
    <w:rsid w:val="004D54FC"/>
    <w:rsid w:val="004E70B0"/>
    <w:rsid w:val="004F0396"/>
    <w:rsid w:val="004F23D2"/>
    <w:rsid w:val="00510F24"/>
    <w:rsid w:val="00514689"/>
    <w:rsid w:val="00520704"/>
    <w:rsid w:val="00532211"/>
    <w:rsid w:val="005456C6"/>
    <w:rsid w:val="00562E07"/>
    <w:rsid w:val="0057291C"/>
    <w:rsid w:val="005820DB"/>
    <w:rsid w:val="00587EBD"/>
    <w:rsid w:val="00587F04"/>
    <w:rsid w:val="005A4B05"/>
    <w:rsid w:val="005B318F"/>
    <w:rsid w:val="005C51EF"/>
    <w:rsid w:val="005D3361"/>
    <w:rsid w:val="005E16B8"/>
    <w:rsid w:val="005E3B53"/>
    <w:rsid w:val="005E778F"/>
    <w:rsid w:val="005F4694"/>
    <w:rsid w:val="00604672"/>
    <w:rsid w:val="00616319"/>
    <w:rsid w:val="00623586"/>
    <w:rsid w:val="00647F3A"/>
    <w:rsid w:val="00655295"/>
    <w:rsid w:val="00672B56"/>
    <w:rsid w:val="006878C9"/>
    <w:rsid w:val="00695B44"/>
    <w:rsid w:val="006A025E"/>
    <w:rsid w:val="006A04B8"/>
    <w:rsid w:val="006B14CE"/>
    <w:rsid w:val="006C590D"/>
    <w:rsid w:val="006E2624"/>
    <w:rsid w:val="006E73E4"/>
    <w:rsid w:val="00705520"/>
    <w:rsid w:val="00710B89"/>
    <w:rsid w:val="00710FCE"/>
    <w:rsid w:val="00716E49"/>
    <w:rsid w:val="00723C60"/>
    <w:rsid w:val="00726EAA"/>
    <w:rsid w:val="007456B0"/>
    <w:rsid w:val="00747A48"/>
    <w:rsid w:val="0075179F"/>
    <w:rsid w:val="00757D29"/>
    <w:rsid w:val="00780011"/>
    <w:rsid w:val="00781E0C"/>
    <w:rsid w:val="0079072E"/>
    <w:rsid w:val="007948AF"/>
    <w:rsid w:val="007A2B76"/>
    <w:rsid w:val="007C6D8E"/>
    <w:rsid w:val="007C73B6"/>
    <w:rsid w:val="007D5943"/>
    <w:rsid w:val="007D63A4"/>
    <w:rsid w:val="007D6CE2"/>
    <w:rsid w:val="00812C15"/>
    <w:rsid w:val="008177E5"/>
    <w:rsid w:val="00826004"/>
    <w:rsid w:val="0083373F"/>
    <w:rsid w:val="00834E57"/>
    <w:rsid w:val="00835803"/>
    <w:rsid w:val="00835D72"/>
    <w:rsid w:val="0086187F"/>
    <w:rsid w:val="00890E2D"/>
    <w:rsid w:val="0089533B"/>
    <w:rsid w:val="008A3579"/>
    <w:rsid w:val="008C48EA"/>
    <w:rsid w:val="008E4431"/>
    <w:rsid w:val="008E65ED"/>
    <w:rsid w:val="008F0888"/>
    <w:rsid w:val="008F131D"/>
    <w:rsid w:val="00910DE5"/>
    <w:rsid w:val="00934ED4"/>
    <w:rsid w:val="00951DC1"/>
    <w:rsid w:val="00956046"/>
    <w:rsid w:val="00961C55"/>
    <w:rsid w:val="0097068E"/>
    <w:rsid w:val="00972382"/>
    <w:rsid w:val="009829FC"/>
    <w:rsid w:val="009866CC"/>
    <w:rsid w:val="00991731"/>
    <w:rsid w:val="00993C6E"/>
    <w:rsid w:val="009D65F2"/>
    <w:rsid w:val="009D6CFD"/>
    <w:rsid w:val="009D780C"/>
    <w:rsid w:val="009E22FE"/>
    <w:rsid w:val="009F1D96"/>
    <w:rsid w:val="009F4374"/>
    <w:rsid w:val="00A02541"/>
    <w:rsid w:val="00A10CF0"/>
    <w:rsid w:val="00A11DB6"/>
    <w:rsid w:val="00A139F9"/>
    <w:rsid w:val="00A23016"/>
    <w:rsid w:val="00A24DA5"/>
    <w:rsid w:val="00A2723E"/>
    <w:rsid w:val="00A365B0"/>
    <w:rsid w:val="00A40F1D"/>
    <w:rsid w:val="00A435F0"/>
    <w:rsid w:val="00A47ADB"/>
    <w:rsid w:val="00A55A00"/>
    <w:rsid w:val="00A55A69"/>
    <w:rsid w:val="00A6494E"/>
    <w:rsid w:val="00A83491"/>
    <w:rsid w:val="00A9236D"/>
    <w:rsid w:val="00AA0C24"/>
    <w:rsid w:val="00AA2BD8"/>
    <w:rsid w:val="00AB1DD6"/>
    <w:rsid w:val="00AD1F22"/>
    <w:rsid w:val="00AD456D"/>
    <w:rsid w:val="00AE1303"/>
    <w:rsid w:val="00AE2A5B"/>
    <w:rsid w:val="00AE33CA"/>
    <w:rsid w:val="00AE6C5E"/>
    <w:rsid w:val="00AF18FA"/>
    <w:rsid w:val="00B057E5"/>
    <w:rsid w:val="00B10031"/>
    <w:rsid w:val="00B10874"/>
    <w:rsid w:val="00B10B73"/>
    <w:rsid w:val="00B1324C"/>
    <w:rsid w:val="00B20267"/>
    <w:rsid w:val="00B25FED"/>
    <w:rsid w:val="00B40535"/>
    <w:rsid w:val="00B439D4"/>
    <w:rsid w:val="00B464B7"/>
    <w:rsid w:val="00B47BD5"/>
    <w:rsid w:val="00B554F9"/>
    <w:rsid w:val="00B74A9E"/>
    <w:rsid w:val="00B80409"/>
    <w:rsid w:val="00B816CF"/>
    <w:rsid w:val="00B818C0"/>
    <w:rsid w:val="00B8592A"/>
    <w:rsid w:val="00B869DF"/>
    <w:rsid w:val="00B87ABA"/>
    <w:rsid w:val="00B93C63"/>
    <w:rsid w:val="00B96C6D"/>
    <w:rsid w:val="00BB49D0"/>
    <w:rsid w:val="00BC097E"/>
    <w:rsid w:val="00BD3DE6"/>
    <w:rsid w:val="00BE465A"/>
    <w:rsid w:val="00BE5D68"/>
    <w:rsid w:val="00BF667F"/>
    <w:rsid w:val="00C0764B"/>
    <w:rsid w:val="00C1559F"/>
    <w:rsid w:val="00C163E5"/>
    <w:rsid w:val="00C1705C"/>
    <w:rsid w:val="00C20CBD"/>
    <w:rsid w:val="00C36127"/>
    <w:rsid w:val="00C4195D"/>
    <w:rsid w:val="00C47ECF"/>
    <w:rsid w:val="00C532D1"/>
    <w:rsid w:val="00C5782A"/>
    <w:rsid w:val="00C7577B"/>
    <w:rsid w:val="00C77F5E"/>
    <w:rsid w:val="00C81D50"/>
    <w:rsid w:val="00C96E0C"/>
    <w:rsid w:val="00CA2340"/>
    <w:rsid w:val="00CA3129"/>
    <w:rsid w:val="00CB5477"/>
    <w:rsid w:val="00CC098D"/>
    <w:rsid w:val="00CD6F9D"/>
    <w:rsid w:val="00CE4A18"/>
    <w:rsid w:val="00CE77BA"/>
    <w:rsid w:val="00CF641F"/>
    <w:rsid w:val="00D12016"/>
    <w:rsid w:val="00D216CB"/>
    <w:rsid w:val="00D2797A"/>
    <w:rsid w:val="00D3516F"/>
    <w:rsid w:val="00D5048B"/>
    <w:rsid w:val="00D50EAD"/>
    <w:rsid w:val="00D52660"/>
    <w:rsid w:val="00D60D4A"/>
    <w:rsid w:val="00D77214"/>
    <w:rsid w:val="00D823EE"/>
    <w:rsid w:val="00D9081E"/>
    <w:rsid w:val="00D9217C"/>
    <w:rsid w:val="00DA00F0"/>
    <w:rsid w:val="00DA3948"/>
    <w:rsid w:val="00DB1FCF"/>
    <w:rsid w:val="00DB7420"/>
    <w:rsid w:val="00DC04CC"/>
    <w:rsid w:val="00DD7FFE"/>
    <w:rsid w:val="00DF1C46"/>
    <w:rsid w:val="00E320CC"/>
    <w:rsid w:val="00E33511"/>
    <w:rsid w:val="00E34D91"/>
    <w:rsid w:val="00E43AAA"/>
    <w:rsid w:val="00E53286"/>
    <w:rsid w:val="00E55BED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EE6634"/>
    <w:rsid w:val="00F0646B"/>
    <w:rsid w:val="00F065F3"/>
    <w:rsid w:val="00F21B18"/>
    <w:rsid w:val="00F41075"/>
    <w:rsid w:val="00F46CDE"/>
    <w:rsid w:val="00F56E92"/>
    <w:rsid w:val="00F63983"/>
    <w:rsid w:val="00F94055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56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47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56B0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nek@ipp.ca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CFD6-300E-44A2-A1DC-F2F675EFD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3DABB-4C21-45C7-B543-2353E5B480AC}">
  <ds:schemaRefs>
    <ds:schemaRef ds:uri="http://schemas.microsoft.com/office/2006/documentManagement/types"/>
    <ds:schemaRef ds:uri="http://purl.org/dc/dcmitype/"/>
    <ds:schemaRef ds:uri="ec94cc93-81be-401c-abc3-e93253b1d124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309406-09F9-40C7-9E23-DD5C5AA4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F184D-FD4A-4175-8260-D838521B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6</cp:revision>
  <cp:lastPrinted>2019-05-29T08:42:00Z</cp:lastPrinted>
  <dcterms:created xsi:type="dcterms:W3CDTF">2020-02-13T10:40:00Z</dcterms:created>
  <dcterms:modified xsi:type="dcterms:W3CDTF">2020-02-17T13:02:00Z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