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49D80" w14:textId="77777777" w:rsidR="007524A9" w:rsidRDefault="007524A9" w:rsidP="006D2757">
      <w:bookmarkStart w:id="0" w:name="_GoBack"/>
      <w:bookmarkEnd w:id="0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3D9CD3B4" w14:textId="77777777" w:rsidTr="00F62271">
        <w:tc>
          <w:tcPr>
            <w:tcW w:w="2977" w:type="dxa"/>
            <w:vAlign w:val="center"/>
          </w:tcPr>
          <w:p w14:paraId="698B1934" w14:textId="77777777" w:rsidR="007524A9" w:rsidRDefault="007524A9" w:rsidP="007524A9">
            <w:pPr>
              <w:pStyle w:val="Normlnweb"/>
              <w:rPr>
                <w:rFonts w:asciiTheme="minorHAnsi" w:hAnsiTheme="minorHAnsi" w:cstheme="minorHAnsi"/>
              </w:rPr>
            </w:pPr>
            <w:bookmarkStart w:id="1" w:name="_Hlk51159620"/>
            <w:bookmarkEnd w:id="1"/>
            <w:r>
              <w:rPr>
                <w:noProof/>
              </w:rPr>
              <w:drawing>
                <wp:inline distT="0" distB="0" distL="0" distR="0" wp14:anchorId="75F006B7" wp14:editId="143E9CB5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MON_1047039579"/>
        <w:bookmarkStart w:id="3" w:name="_MON_1041764173"/>
        <w:bookmarkStart w:id="4" w:name="_MON_1047039500"/>
        <w:bookmarkEnd w:id="2"/>
        <w:bookmarkEnd w:id="3"/>
        <w:bookmarkEnd w:id="4"/>
        <w:bookmarkStart w:id="5" w:name="_MON_1047039533"/>
        <w:bookmarkEnd w:id="5"/>
        <w:tc>
          <w:tcPr>
            <w:tcW w:w="6085" w:type="dxa"/>
            <w:vAlign w:val="center"/>
          </w:tcPr>
          <w:p w14:paraId="1852DAB3" w14:textId="70232003" w:rsidR="007524A9" w:rsidRDefault="00C87464" w:rsidP="00C87464">
            <w:pPr>
              <w:rPr>
                <w:rFonts w:asciiTheme="minorHAnsi" w:hAnsiTheme="minorHAnsi" w:cstheme="minorHAnsi"/>
              </w:rPr>
            </w:pPr>
            <w:r>
              <w:object w:dxaOrig="2116" w:dyaOrig="1216" w14:anchorId="21B634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2pt" o:ole="" fillcolor="window">
                  <v:imagedata r:id="rId12" o:title=""/>
                </v:shape>
                <o:OLEObject Type="Embed" ProgID="Word.Picture.8" ShapeID="_x0000_i1025" DrawAspect="Content" ObjectID="_1664772580" r:id="rId13"/>
              </w:object>
            </w:r>
          </w:p>
        </w:tc>
      </w:tr>
    </w:tbl>
    <w:p w14:paraId="44726F97" w14:textId="77777777" w:rsidR="00F266D7" w:rsidRDefault="00F266D7" w:rsidP="006D2757"/>
    <w:p w14:paraId="752FCD77" w14:textId="77777777" w:rsidR="006D2757" w:rsidRDefault="006D2757" w:rsidP="006D2757"/>
    <w:p w14:paraId="45EA57B9" w14:textId="7F526225" w:rsidR="00F266D7" w:rsidRDefault="00F266D7" w:rsidP="007524A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D91E2D" w:rsidRPr="007246BB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7246BB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E55DB5">
        <w:rPr>
          <w:rFonts w:ascii="Motiva Sans" w:eastAsiaTheme="minorHAnsi" w:hAnsi="Motiva Sans" w:cstheme="minorHAnsi"/>
          <w:sz w:val="20"/>
          <w:szCs w:val="18"/>
          <w:lang w:eastAsia="en-US"/>
        </w:rPr>
        <w:t>21</w:t>
      </w:r>
      <w:r w:rsidR="007524A9" w:rsidRPr="007246BB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C87464" w:rsidRPr="007246BB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7246BB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A343A09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50A33F57" w14:textId="77777777" w:rsidR="00E80AFE" w:rsidRPr="00273129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21C1BECE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20C1A248" w14:textId="77777777" w:rsidR="00A7467B" w:rsidRDefault="00A7467B" w:rsidP="00A7467B">
      <w:pPr>
        <w:pStyle w:val="Normlnweb"/>
        <w:rPr>
          <w:rFonts w:asciiTheme="minorHAnsi" w:hAnsiTheme="minorHAnsi" w:cstheme="minorHAnsi"/>
        </w:rPr>
        <w:sectPr w:rsidR="00A7467B" w:rsidSect="0071586E">
          <w:footerReference w:type="default" r:id="rId14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798D3724" w14:textId="22A0E7A4" w:rsidR="001E5ECE" w:rsidRPr="00EF2B68" w:rsidRDefault="00014EA3" w:rsidP="00EF2B68">
      <w:pPr>
        <w:pStyle w:val="Nadpis1"/>
      </w:pPr>
      <w:r>
        <w:t>Vědci analyzovali 135 genomů hub. Mezi nimi i hřib smrkový nebo muchomůrku růžovku</w:t>
      </w:r>
      <w:r w:rsidR="00BC6048">
        <w:t xml:space="preserve"> </w:t>
      </w:r>
    </w:p>
    <w:p w14:paraId="6639BC29" w14:textId="1838C807" w:rsidR="00F266D7" w:rsidRPr="0071586E" w:rsidRDefault="00C251D6" w:rsidP="00C67F39">
      <w:pPr>
        <w:pStyle w:val="Perex"/>
        <w:jc w:val="left"/>
        <w:rPr>
          <w:rStyle w:val="Siln"/>
          <w:rFonts w:cs="Times New Roman"/>
          <w:b/>
          <w:szCs w:val="24"/>
        </w:rPr>
      </w:pPr>
      <w:r w:rsidRPr="00C251D6">
        <w:rPr>
          <w:rStyle w:val="Siln"/>
          <w:rFonts w:cs="Times New Roman"/>
          <w:b/>
          <w:szCs w:val="24"/>
        </w:rPr>
        <w:t>Mezinárodní tým vědců, na jehož práci se podíleli i odborníci z Mikrobiologického ústavu Akademie věd Č</w:t>
      </w:r>
      <w:r w:rsidR="00014EA3">
        <w:rPr>
          <w:rStyle w:val="Siln"/>
          <w:rFonts w:cs="Times New Roman"/>
          <w:b/>
          <w:szCs w:val="24"/>
        </w:rPr>
        <w:t>R, rozluštil genetickou informaci 135 genomů hub. Studie, kter</w:t>
      </w:r>
      <w:r w:rsidR="002D36A5">
        <w:rPr>
          <w:rStyle w:val="Siln"/>
          <w:rFonts w:cs="Times New Roman"/>
          <w:b/>
          <w:szCs w:val="24"/>
        </w:rPr>
        <w:t>á</w:t>
      </w:r>
      <w:r w:rsidR="00014EA3">
        <w:rPr>
          <w:rStyle w:val="Siln"/>
          <w:rFonts w:cs="Times New Roman"/>
          <w:b/>
          <w:szCs w:val="24"/>
        </w:rPr>
        <w:t xml:space="preserve"> vyšla tento měsíc v</w:t>
      </w:r>
      <w:r w:rsidR="00014EA3">
        <w:rPr>
          <w:rStyle w:val="Siln"/>
          <w:rFonts w:ascii="Cambria" w:hAnsi="Cambria" w:cs="Cambria"/>
          <w:b/>
          <w:szCs w:val="24"/>
        </w:rPr>
        <w:t> </w:t>
      </w:r>
      <w:r w:rsidR="00014EA3">
        <w:rPr>
          <w:rStyle w:val="Siln"/>
          <w:rFonts w:cs="Times New Roman"/>
          <w:b/>
          <w:szCs w:val="24"/>
        </w:rPr>
        <w:t xml:space="preserve">časopise </w:t>
      </w:r>
      <w:proofErr w:type="spellStart"/>
      <w:r w:rsidR="00014EA3" w:rsidRPr="0061679C">
        <w:rPr>
          <w:rStyle w:val="Siln"/>
          <w:rFonts w:cs="Times New Roman"/>
          <w:b/>
          <w:i/>
          <w:szCs w:val="24"/>
        </w:rPr>
        <w:t>Nature</w:t>
      </w:r>
      <w:proofErr w:type="spellEnd"/>
      <w:r w:rsidR="00014EA3" w:rsidRPr="0061679C">
        <w:rPr>
          <w:rStyle w:val="Siln"/>
          <w:rFonts w:cs="Times New Roman"/>
          <w:b/>
          <w:i/>
          <w:szCs w:val="24"/>
        </w:rPr>
        <w:t xml:space="preserve"> Communications</w:t>
      </w:r>
      <w:r w:rsidR="00014EA3">
        <w:rPr>
          <w:rStyle w:val="Siln"/>
          <w:rFonts w:cs="Times New Roman"/>
          <w:b/>
          <w:szCs w:val="24"/>
        </w:rPr>
        <w:t xml:space="preserve">, popsala také </w:t>
      </w:r>
      <w:r w:rsidR="006C4521">
        <w:rPr>
          <w:rStyle w:val="Siln"/>
          <w:rFonts w:cs="Times New Roman"/>
          <w:b/>
          <w:szCs w:val="24"/>
        </w:rPr>
        <w:t>62</w:t>
      </w:r>
      <w:r w:rsidR="00014EA3">
        <w:rPr>
          <w:rStyle w:val="Siln"/>
          <w:rFonts w:cs="Times New Roman"/>
          <w:b/>
          <w:szCs w:val="24"/>
        </w:rPr>
        <w:t xml:space="preserve"> nových genomů tzv. </w:t>
      </w:r>
      <w:proofErr w:type="spellStart"/>
      <w:r w:rsidRPr="00C251D6">
        <w:rPr>
          <w:rStyle w:val="Siln"/>
          <w:rFonts w:cs="Times New Roman"/>
          <w:b/>
          <w:szCs w:val="24"/>
        </w:rPr>
        <w:t>mykorhizní</w:t>
      </w:r>
      <w:r w:rsidR="00014EA3">
        <w:rPr>
          <w:rStyle w:val="Siln"/>
          <w:rFonts w:cs="Times New Roman"/>
          <w:b/>
          <w:szCs w:val="24"/>
        </w:rPr>
        <w:t>ch</w:t>
      </w:r>
      <w:proofErr w:type="spellEnd"/>
      <w:r w:rsidRPr="00C251D6">
        <w:rPr>
          <w:rStyle w:val="Siln"/>
          <w:rFonts w:cs="Times New Roman"/>
          <w:b/>
          <w:szCs w:val="24"/>
        </w:rPr>
        <w:t xml:space="preserve"> hub</w:t>
      </w:r>
      <w:r w:rsidR="00014EA3">
        <w:rPr>
          <w:rStyle w:val="Siln"/>
          <w:rFonts w:cs="Times New Roman"/>
          <w:b/>
          <w:szCs w:val="24"/>
        </w:rPr>
        <w:t xml:space="preserve">, jež </w:t>
      </w:r>
      <w:r w:rsidRPr="00C251D6">
        <w:rPr>
          <w:rStyle w:val="Siln"/>
          <w:rFonts w:cs="Times New Roman"/>
          <w:b/>
          <w:szCs w:val="24"/>
        </w:rPr>
        <w:t>pomáhají kořenům získávat živiny</w:t>
      </w:r>
      <w:r w:rsidR="00605036">
        <w:rPr>
          <w:rStyle w:val="Siln"/>
          <w:rFonts w:ascii="Cambria" w:hAnsi="Cambria" w:cs="Times New Roman"/>
          <w:b/>
          <w:szCs w:val="24"/>
        </w:rPr>
        <w:t> </w:t>
      </w:r>
      <w:r w:rsidRPr="00C251D6">
        <w:rPr>
          <w:rStyle w:val="Siln"/>
          <w:rFonts w:cs="Times New Roman"/>
          <w:b/>
          <w:szCs w:val="24"/>
        </w:rPr>
        <w:t>z</w:t>
      </w:r>
      <w:r w:rsidR="00605036">
        <w:rPr>
          <w:rStyle w:val="Siln"/>
          <w:rFonts w:ascii="Cambria" w:hAnsi="Cambria" w:cs="Times New Roman"/>
          <w:b/>
          <w:szCs w:val="24"/>
        </w:rPr>
        <w:t> </w:t>
      </w:r>
      <w:r w:rsidRPr="00C251D6">
        <w:rPr>
          <w:rStyle w:val="Siln"/>
          <w:rFonts w:cs="Times New Roman"/>
          <w:b/>
          <w:szCs w:val="24"/>
        </w:rPr>
        <w:t>půdy.</w:t>
      </w:r>
      <w:r w:rsidR="00014EA3">
        <w:rPr>
          <w:rStyle w:val="Siln"/>
          <w:rFonts w:cs="Times New Roman"/>
          <w:b/>
          <w:szCs w:val="24"/>
        </w:rPr>
        <w:t xml:space="preserve"> Údaje </w:t>
      </w:r>
      <w:r w:rsidR="00605036">
        <w:rPr>
          <w:rStyle w:val="Siln"/>
          <w:rFonts w:cs="Times New Roman"/>
          <w:b/>
          <w:szCs w:val="24"/>
        </w:rPr>
        <w:t xml:space="preserve">vědcům pomohou zjistit, jak se vyvinula symbióza mezi houbami a rostlinami. </w:t>
      </w:r>
    </w:p>
    <w:p w14:paraId="613EC120" w14:textId="2EECF73B" w:rsidR="00E53B5F" w:rsidRPr="00E53B5F" w:rsidRDefault="00014EA3" w:rsidP="00E53B5F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FF0339">
        <w:rPr>
          <w:rFonts w:ascii="Motiva Sans" w:hAnsi="Motiva Sans" w:cstheme="minorHAnsi"/>
          <w:sz w:val="20"/>
          <w:szCs w:val="20"/>
        </w:rPr>
        <w:t>Symbiotické</w:t>
      </w:r>
      <w:r w:rsidR="00605036" w:rsidRPr="00FF0339">
        <w:rPr>
          <w:rFonts w:ascii="Motiva Sans" w:hAnsi="Motiva Sans" w:cstheme="minorHAnsi"/>
          <w:sz w:val="20"/>
          <w:szCs w:val="20"/>
        </w:rPr>
        <w:t>, oboustranně výhodné</w:t>
      </w:r>
      <w:r w:rsidR="00605036" w:rsidRPr="0090326F">
        <w:rPr>
          <w:rFonts w:ascii="Motiva Sans" w:hAnsi="Motiva Sans" w:cstheme="minorHAnsi"/>
          <w:sz w:val="20"/>
          <w:szCs w:val="20"/>
        </w:rPr>
        <w:t>,</w:t>
      </w:r>
      <w:r w:rsidR="00605036" w:rsidRPr="00FF0339">
        <w:rPr>
          <w:rFonts w:ascii="Motiva Sans" w:hAnsi="Motiva Sans" w:cstheme="minorHAnsi"/>
          <w:sz w:val="20"/>
          <w:szCs w:val="20"/>
        </w:rPr>
        <w:t xml:space="preserve"> </w:t>
      </w:r>
      <w:r w:rsidRPr="00FF0339">
        <w:rPr>
          <w:rFonts w:ascii="Motiva Sans" w:hAnsi="Motiva Sans" w:cstheme="minorHAnsi"/>
          <w:sz w:val="20"/>
          <w:szCs w:val="20"/>
        </w:rPr>
        <w:t>soužití houby a stromu je v přírodě velmi časté.</w:t>
      </w:r>
      <w:r w:rsidRPr="00C251D6">
        <w:rPr>
          <w:rStyle w:val="Siln"/>
          <w:rFonts w:cs="Times New Roman"/>
          <w:szCs w:val="24"/>
        </w:rPr>
        <w:t xml:space="preserve"> </w:t>
      </w:r>
      <w:r w:rsidR="00605036">
        <w:rPr>
          <w:rFonts w:ascii="Motiva Sans" w:hAnsi="Motiva Sans" w:cstheme="minorHAnsi"/>
          <w:sz w:val="20"/>
          <w:szCs w:val="20"/>
        </w:rPr>
        <w:t xml:space="preserve">Odhaduje se, že se týká </w:t>
      </w:r>
      <w:r w:rsidR="006C4521">
        <w:rPr>
          <w:rFonts w:ascii="Motiva Sans" w:hAnsi="Motiva Sans" w:cstheme="minorHAnsi"/>
          <w:sz w:val="20"/>
          <w:szCs w:val="20"/>
        </w:rPr>
        <w:t>asi</w:t>
      </w:r>
      <w:r w:rsidR="00605036">
        <w:rPr>
          <w:rFonts w:ascii="Motiva Sans" w:hAnsi="Motiva Sans" w:cstheme="minorHAnsi"/>
          <w:sz w:val="20"/>
          <w:szCs w:val="20"/>
        </w:rPr>
        <w:t xml:space="preserve"> 90 % všech </w:t>
      </w:r>
      <w:r w:rsidR="006C4521">
        <w:rPr>
          <w:rFonts w:ascii="Motiva Sans" w:hAnsi="Motiva Sans" w:cstheme="minorHAnsi"/>
          <w:sz w:val="20"/>
          <w:szCs w:val="20"/>
        </w:rPr>
        <w:t>rostlinných druhů</w:t>
      </w:r>
      <w:r w:rsidR="00605036">
        <w:rPr>
          <w:rFonts w:ascii="Motiva Sans" w:hAnsi="Motiva Sans" w:cstheme="minorHAnsi"/>
          <w:sz w:val="20"/>
          <w:szCs w:val="20"/>
        </w:rPr>
        <w:t>. Buňky kořenů rostlin a houbová vlák</w:t>
      </w:r>
      <w:r w:rsidR="003E1234">
        <w:rPr>
          <w:rFonts w:ascii="Motiva Sans" w:hAnsi="Motiva Sans" w:cstheme="minorHAnsi"/>
          <w:sz w:val="20"/>
          <w:szCs w:val="20"/>
        </w:rPr>
        <w:t>n</w:t>
      </w:r>
      <w:r w:rsidR="00605036">
        <w:rPr>
          <w:rFonts w:ascii="Motiva Sans" w:hAnsi="Motiva Sans" w:cstheme="minorHAnsi"/>
          <w:sz w:val="20"/>
          <w:szCs w:val="20"/>
        </w:rPr>
        <w:t xml:space="preserve">a (mycelia) </w:t>
      </w:r>
      <w:r w:rsidR="00B11754">
        <w:rPr>
          <w:rFonts w:ascii="Motiva Sans" w:hAnsi="Motiva Sans" w:cstheme="minorHAnsi"/>
          <w:sz w:val="20"/>
          <w:szCs w:val="20"/>
        </w:rPr>
        <w:t xml:space="preserve">přitom </w:t>
      </w:r>
      <w:r w:rsidR="00605036">
        <w:rPr>
          <w:rFonts w:ascii="Motiva Sans" w:hAnsi="Motiva Sans" w:cstheme="minorHAnsi"/>
          <w:sz w:val="20"/>
          <w:szCs w:val="20"/>
        </w:rPr>
        <w:t>vytváře</w:t>
      </w:r>
      <w:r w:rsidR="00FF0339">
        <w:rPr>
          <w:rFonts w:ascii="Motiva Sans" w:hAnsi="Motiva Sans" w:cstheme="minorHAnsi"/>
          <w:sz w:val="20"/>
          <w:szCs w:val="20"/>
        </w:rPr>
        <w:t>j</w:t>
      </w:r>
      <w:r w:rsidR="00605036">
        <w:rPr>
          <w:rFonts w:ascii="Motiva Sans" w:hAnsi="Motiva Sans" w:cstheme="minorHAnsi"/>
          <w:sz w:val="20"/>
          <w:szCs w:val="20"/>
        </w:rPr>
        <w:t xml:space="preserve">í funkční orgán, jehož prostřednictvím </w:t>
      </w:r>
      <w:r w:rsidR="00B11754">
        <w:rPr>
          <w:rFonts w:ascii="Motiva Sans" w:hAnsi="Motiva Sans" w:cstheme="minorHAnsi"/>
          <w:sz w:val="20"/>
          <w:szCs w:val="20"/>
        </w:rPr>
        <w:t>mohou houby z</w:t>
      </w:r>
      <w:r w:rsidR="00B11754">
        <w:rPr>
          <w:rFonts w:ascii="Cambria" w:hAnsi="Cambria" w:cs="Cambria"/>
          <w:sz w:val="20"/>
          <w:szCs w:val="20"/>
        </w:rPr>
        <w:t> </w:t>
      </w:r>
      <w:r w:rsidR="00B11754">
        <w:rPr>
          <w:rFonts w:ascii="Motiva Sans" w:hAnsi="Motiva Sans" w:cstheme="minorHAnsi"/>
          <w:sz w:val="20"/>
          <w:szCs w:val="20"/>
        </w:rPr>
        <w:t>rostlin získávat organické látky, tedy především uhlík, a rostliny na oplátku živiny z</w:t>
      </w:r>
      <w:r w:rsidR="00B11754">
        <w:rPr>
          <w:rFonts w:ascii="Cambria" w:hAnsi="Cambria" w:cs="Cambria"/>
          <w:sz w:val="20"/>
          <w:szCs w:val="20"/>
        </w:rPr>
        <w:t> </w:t>
      </w:r>
      <w:r w:rsidR="00B11754">
        <w:rPr>
          <w:rFonts w:ascii="Motiva Sans" w:hAnsi="Motiva Sans" w:cstheme="minorHAnsi"/>
          <w:sz w:val="20"/>
          <w:szCs w:val="20"/>
        </w:rPr>
        <w:t>půdy, například dusík, fosfor a další stopové prvky. Zatí</w:t>
      </w:r>
      <w:r w:rsidR="00E53B5F" w:rsidRPr="00E53B5F">
        <w:rPr>
          <w:rFonts w:ascii="Motiva Sans" w:hAnsi="Motiva Sans" w:cstheme="minorHAnsi"/>
          <w:sz w:val="20"/>
          <w:szCs w:val="20"/>
        </w:rPr>
        <w:t xml:space="preserve">mco </w:t>
      </w:r>
      <w:proofErr w:type="spellStart"/>
      <w:r w:rsidR="00E53B5F" w:rsidRPr="00E53B5F">
        <w:rPr>
          <w:rFonts w:ascii="Motiva Sans" w:hAnsi="Motiva Sans" w:cstheme="minorHAnsi"/>
          <w:sz w:val="20"/>
          <w:szCs w:val="20"/>
        </w:rPr>
        <w:t>mykorhizní</w:t>
      </w:r>
      <w:proofErr w:type="spellEnd"/>
      <w:r w:rsidR="00E53B5F" w:rsidRPr="00E53B5F">
        <w:rPr>
          <w:rFonts w:ascii="Motiva Sans" w:hAnsi="Motiva Sans" w:cstheme="minorHAnsi"/>
          <w:sz w:val="20"/>
          <w:szCs w:val="20"/>
        </w:rPr>
        <w:t xml:space="preserve"> houby bez tohoto symbiotického vztahu nemohou existovat, rostliny se bez hub dokáž</w:t>
      </w:r>
      <w:r w:rsidR="003E1234">
        <w:rPr>
          <w:rFonts w:ascii="Motiva Sans" w:hAnsi="Motiva Sans" w:cstheme="minorHAnsi"/>
          <w:sz w:val="20"/>
          <w:szCs w:val="20"/>
        </w:rPr>
        <w:t>ou</w:t>
      </w:r>
      <w:r w:rsidR="00E53B5F" w:rsidRPr="00E53B5F">
        <w:rPr>
          <w:rFonts w:ascii="Motiva Sans" w:hAnsi="Motiva Sans" w:cstheme="minorHAnsi"/>
          <w:sz w:val="20"/>
          <w:szCs w:val="20"/>
        </w:rPr>
        <w:t xml:space="preserve"> obejít</w:t>
      </w:r>
      <w:r w:rsidR="00B11754">
        <w:rPr>
          <w:rFonts w:ascii="Cambria" w:hAnsi="Cambria" w:cstheme="minorHAnsi"/>
          <w:sz w:val="20"/>
          <w:szCs w:val="20"/>
        </w:rPr>
        <w:t> </w:t>
      </w:r>
      <w:r w:rsidR="00E53B5F" w:rsidRPr="00E53B5F">
        <w:rPr>
          <w:rFonts w:ascii="Motiva Sans" w:hAnsi="Motiva Sans" w:cstheme="minorHAnsi"/>
          <w:sz w:val="20"/>
          <w:szCs w:val="20"/>
        </w:rPr>
        <w:t>v</w:t>
      </w:r>
      <w:r w:rsidR="00B11754">
        <w:rPr>
          <w:rFonts w:ascii="Cambria" w:hAnsi="Cambria" w:cstheme="minorHAnsi"/>
          <w:sz w:val="20"/>
          <w:szCs w:val="20"/>
        </w:rPr>
        <w:t> </w:t>
      </w:r>
      <w:r w:rsidR="00E53B5F" w:rsidRPr="00E53B5F">
        <w:rPr>
          <w:rFonts w:ascii="Motiva Sans" w:hAnsi="Motiva Sans" w:cstheme="minorHAnsi"/>
          <w:sz w:val="20"/>
          <w:szCs w:val="20"/>
        </w:rPr>
        <w:t>půdách, kde je dostatek živin.</w:t>
      </w:r>
    </w:p>
    <w:p w14:paraId="75705361" w14:textId="5A580612" w:rsidR="00620DC2" w:rsidRDefault="00E53B5F" w:rsidP="00620DC2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53B5F">
        <w:rPr>
          <w:rFonts w:ascii="Motiva Sans" w:hAnsi="Motiva Sans" w:cstheme="minorHAnsi"/>
          <w:sz w:val="20"/>
          <w:szCs w:val="20"/>
        </w:rPr>
        <w:t xml:space="preserve">Rozluštění genetické informace desítek genomů hub, </w:t>
      </w:r>
      <w:r w:rsidR="00B11754">
        <w:rPr>
          <w:rFonts w:ascii="Motiva Sans" w:hAnsi="Motiva Sans" w:cstheme="minorHAnsi"/>
          <w:sz w:val="20"/>
          <w:szCs w:val="20"/>
        </w:rPr>
        <w:t xml:space="preserve">které se </w:t>
      </w:r>
      <w:r w:rsidR="00620DC2">
        <w:rPr>
          <w:rFonts w:ascii="Motiva Sans" w:hAnsi="Motiva Sans" w:cstheme="minorHAnsi"/>
          <w:sz w:val="20"/>
          <w:szCs w:val="20"/>
        </w:rPr>
        <w:t xml:space="preserve">nyní </w:t>
      </w:r>
      <w:r w:rsidR="00B11754">
        <w:rPr>
          <w:rFonts w:ascii="Motiva Sans" w:hAnsi="Motiva Sans" w:cstheme="minorHAnsi"/>
          <w:sz w:val="20"/>
          <w:szCs w:val="20"/>
        </w:rPr>
        <w:t xml:space="preserve">podařilo mezinárodnímu týmu vědců, </w:t>
      </w:r>
      <w:r w:rsidR="00620DC2" w:rsidRPr="00E53B5F">
        <w:rPr>
          <w:rFonts w:ascii="Motiva Sans" w:hAnsi="Motiva Sans" w:cstheme="minorHAnsi"/>
          <w:sz w:val="20"/>
          <w:szCs w:val="20"/>
        </w:rPr>
        <w:t xml:space="preserve">pomáhá pochopit, jakým způsobem se </w:t>
      </w:r>
      <w:proofErr w:type="spellStart"/>
      <w:r w:rsidR="00620DC2" w:rsidRPr="00E53B5F">
        <w:rPr>
          <w:rFonts w:ascii="Motiva Sans" w:hAnsi="Motiva Sans" w:cstheme="minorHAnsi"/>
          <w:sz w:val="20"/>
          <w:szCs w:val="20"/>
        </w:rPr>
        <w:t>mykorhizní</w:t>
      </w:r>
      <w:proofErr w:type="spellEnd"/>
      <w:r w:rsidR="00620DC2" w:rsidRPr="00E53B5F">
        <w:rPr>
          <w:rFonts w:ascii="Motiva Sans" w:hAnsi="Motiva Sans" w:cstheme="minorHAnsi"/>
          <w:sz w:val="20"/>
          <w:szCs w:val="20"/>
        </w:rPr>
        <w:t xml:space="preserve"> houby adaptují na soužití s rostlinou.</w:t>
      </w:r>
      <w:r w:rsidR="00620DC2">
        <w:rPr>
          <w:rFonts w:ascii="Motiva Sans" w:hAnsi="Motiva Sans" w:cstheme="minorHAnsi"/>
          <w:sz w:val="20"/>
          <w:szCs w:val="20"/>
        </w:rPr>
        <w:t xml:space="preserve"> Analýza genomu hub, mezi nimi i českými houbaři oblíbeného </w:t>
      </w:r>
      <w:r w:rsidR="00620DC2" w:rsidRPr="00E53B5F">
        <w:rPr>
          <w:rFonts w:ascii="Motiva Sans" w:hAnsi="Motiva Sans" w:cstheme="minorHAnsi"/>
          <w:sz w:val="20"/>
          <w:szCs w:val="20"/>
        </w:rPr>
        <w:t>hřib</w:t>
      </w:r>
      <w:r w:rsidR="00620DC2">
        <w:rPr>
          <w:rFonts w:ascii="Motiva Sans" w:hAnsi="Motiva Sans" w:cstheme="minorHAnsi"/>
          <w:sz w:val="20"/>
          <w:szCs w:val="20"/>
        </w:rPr>
        <w:t>u</w:t>
      </w:r>
      <w:r w:rsidR="00620DC2" w:rsidRPr="00E53B5F">
        <w:rPr>
          <w:rFonts w:ascii="Motiva Sans" w:hAnsi="Motiva Sans" w:cstheme="minorHAnsi"/>
          <w:sz w:val="20"/>
          <w:szCs w:val="20"/>
        </w:rPr>
        <w:t xml:space="preserve"> smrkov</w:t>
      </w:r>
      <w:r w:rsidR="00620DC2">
        <w:rPr>
          <w:rFonts w:ascii="Motiva Sans" w:hAnsi="Motiva Sans" w:cstheme="minorHAnsi"/>
          <w:sz w:val="20"/>
          <w:szCs w:val="20"/>
        </w:rPr>
        <w:t>ého</w:t>
      </w:r>
      <w:r w:rsidR="00620DC2" w:rsidRPr="00E53B5F">
        <w:rPr>
          <w:rFonts w:ascii="Motiva Sans" w:hAnsi="Motiva Sans" w:cstheme="minorHAnsi"/>
          <w:sz w:val="20"/>
          <w:szCs w:val="20"/>
        </w:rPr>
        <w:t xml:space="preserve"> nebo muchomůrk</w:t>
      </w:r>
      <w:r w:rsidR="00620DC2">
        <w:rPr>
          <w:rFonts w:ascii="Motiva Sans" w:hAnsi="Motiva Sans" w:cstheme="minorHAnsi"/>
          <w:sz w:val="20"/>
          <w:szCs w:val="20"/>
        </w:rPr>
        <w:t>y</w:t>
      </w:r>
      <w:r w:rsidR="00620DC2" w:rsidRPr="00E53B5F">
        <w:rPr>
          <w:rFonts w:ascii="Motiva Sans" w:hAnsi="Motiva Sans" w:cstheme="minorHAnsi"/>
          <w:sz w:val="20"/>
          <w:szCs w:val="20"/>
        </w:rPr>
        <w:t xml:space="preserve"> růžovk</w:t>
      </w:r>
      <w:r w:rsidR="00620DC2">
        <w:rPr>
          <w:rFonts w:ascii="Motiva Sans" w:hAnsi="Motiva Sans" w:cstheme="minorHAnsi"/>
          <w:sz w:val="20"/>
          <w:szCs w:val="20"/>
        </w:rPr>
        <w:t xml:space="preserve">y, ukázala, </w:t>
      </w:r>
      <w:r w:rsidR="003E1234">
        <w:rPr>
          <w:rFonts w:ascii="Motiva Sans" w:hAnsi="Motiva Sans" w:cstheme="minorHAnsi"/>
          <w:sz w:val="20"/>
          <w:szCs w:val="20"/>
        </w:rPr>
        <w:t xml:space="preserve">že </w:t>
      </w:r>
      <w:r w:rsidRPr="00E53B5F">
        <w:rPr>
          <w:rFonts w:ascii="Motiva Sans" w:hAnsi="Motiva Sans" w:cstheme="minorHAnsi"/>
          <w:sz w:val="20"/>
          <w:szCs w:val="20"/>
        </w:rPr>
        <w:t>vzájemn</w:t>
      </w:r>
      <w:r w:rsidR="00620DC2">
        <w:rPr>
          <w:rFonts w:ascii="Motiva Sans" w:hAnsi="Motiva Sans" w:cstheme="minorHAnsi"/>
          <w:sz w:val="20"/>
          <w:szCs w:val="20"/>
        </w:rPr>
        <w:t>á</w:t>
      </w:r>
      <w:r w:rsidRPr="00E53B5F">
        <w:rPr>
          <w:rFonts w:ascii="Motiva Sans" w:hAnsi="Motiva Sans" w:cstheme="minorHAnsi"/>
          <w:sz w:val="20"/>
          <w:szCs w:val="20"/>
        </w:rPr>
        <w:t xml:space="preserve"> závislost mezi rostlinami a houbami</w:t>
      </w:r>
      <w:r w:rsidR="00620DC2">
        <w:rPr>
          <w:rFonts w:ascii="Motiva Sans" w:hAnsi="Motiva Sans" w:cstheme="minorHAnsi"/>
          <w:sz w:val="20"/>
          <w:szCs w:val="20"/>
        </w:rPr>
        <w:t xml:space="preserve"> je velice silná</w:t>
      </w:r>
      <w:r w:rsidR="00FF0339">
        <w:rPr>
          <w:rFonts w:ascii="Motiva Sans" w:hAnsi="Motiva Sans" w:cstheme="minorHAnsi"/>
          <w:sz w:val="20"/>
          <w:szCs w:val="20"/>
        </w:rPr>
        <w:t>. P</w:t>
      </w:r>
      <w:r w:rsidR="00620DC2">
        <w:rPr>
          <w:rFonts w:ascii="Motiva Sans" w:hAnsi="Motiva Sans" w:cstheme="minorHAnsi"/>
          <w:sz w:val="20"/>
          <w:szCs w:val="20"/>
        </w:rPr>
        <w:t xml:space="preserve">rávě </w:t>
      </w:r>
      <w:r w:rsidRPr="00E53B5F">
        <w:rPr>
          <w:rFonts w:ascii="Motiva Sans" w:hAnsi="Motiva Sans" w:cstheme="minorHAnsi"/>
          <w:sz w:val="20"/>
          <w:szCs w:val="20"/>
        </w:rPr>
        <w:t xml:space="preserve">díky ní je možné, aby rostliny prospívaly i </w:t>
      </w:r>
      <w:r w:rsidR="003E1234">
        <w:rPr>
          <w:rFonts w:ascii="Motiva Sans" w:hAnsi="Motiva Sans" w:cstheme="minorHAnsi"/>
          <w:sz w:val="20"/>
          <w:szCs w:val="20"/>
        </w:rPr>
        <w:t xml:space="preserve">v </w:t>
      </w:r>
      <w:r w:rsidRPr="00E53B5F">
        <w:rPr>
          <w:rFonts w:ascii="Motiva Sans" w:hAnsi="Motiva Sans" w:cstheme="minorHAnsi"/>
          <w:sz w:val="20"/>
          <w:szCs w:val="20"/>
        </w:rPr>
        <w:t xml:space="preserve">půdách, </w:t>
      </w:r>
      <w:r w:rsidR="003E1234">
        <w:rPr>
          <w:rFonts w:ascii="Motiva Sans" w:hAnsi="Motiva Sans" w:cstheme="minorHAnsi"/>
          <w:sz w:val="20"/>
          <w:szCs w:val="20"/>
        </w:rPr>
        <w:t xml:space="preserve">které jsou na </w:t>
      </w:r>
      <w:r w:rsidRPr="00E53B5F">
        <w:rPr>
          <w:rFonts w:ascii="Motiva Sans" w:hAnsi="Motiva Sans" w:cstheme="minorHAnsi"/>
          <w:sz w:val="20"/>
          <w:szCs w:val="20"/>
        </w:rPr>
        <w:t>živin</w:t>
      </w:r>
      <w:r w:rsidR="003E1234">
        <w:rPr>
          <w:rFonts w:ascii="Motiva Sans" w:hAnsi="Motiva Sans" w:cstheme="minorHAnsi"/>
          <w:sz w:val="20"/>
          <w:szCs w:val="20"/>
        </w:rPr>
        <w:t>y chudé</w:t>
      </w:r>
      <w:r w:rsidRPr="00E53B5F">
        <w:rPr>
          <w:rFonts w:ascii="Motiva Sans" w:hAnsi="Motiva Sans" w:cstheme="minorHAnsi"/>
          <w:sz w:val="20"/>
          <w:szCs w:val="20"/>
        </w:rPr>
        <w:t xml:space="preserve">. </w:t>
      </w:r>
    </w:p>
    <w:p w14:paraId="39D27755" w14:textId="663C1E44" w:rsidR="00BC6048" w:rsidRPr="00BC6048" w:rsidRDefault="00E53B5F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1679C">
        <w:rPr>
          <w:rFonts w:ascii="Motiva Sans" w:hAnsi="Motiva Sans" w:cstheme="minorHAnsi"/>
          <w:i/>
          <w:sz w:val="20"/>
          <w:szCs w:val="20"/>
        </w:rPr>
        <w:t>„Fakt, že symbióza mezi rostlinami a houbami vznik</w:t>
      </w:r>
      <w:r w:rsidR="003E1234">
        <w:rPr>
          <w:rFonts w:ascii="Motiva Sans" w:hAnsi="Motiva Sans" w:cstheme="minorHAnsi"/>
          <w:i/>
          <w:sz w:val="20"/>
          <w:szCs w:val="20"/>
        </w:rPr>
        <w:t>a</w:t>
      </w:r>
      <w:r w:rsidRPr="0061679C">
        <w:rPr>
          <w:rFonts w:ascii="Motiva Sans" w:hAnsi="Motiva Sans" w:cstheme="minorHAnsi"/>
          <w:i/>
          <w:sz w:val="20"/>
          <w:szCs w:val="20"/>
        </w:rPr>
        <w:t>la v evoluci opakovaně, svědčí o</w:t>
      </w:r>
      <w:r w:rsidR="00620DC2">
        <w:rPr>
          <w:rFonts w:ascii="Cambria" w:hAnsi="Cambria" w:cstheme="minorHAnsi"/>
          <w:i/>
          <w:sz w:val="20"/>
          <w:szCs w:val="20"/>
        </w:rPr>
        <w:t> </w:t>
      </w:r>
      <w:r w:rsidRPr="0061679C">
        <w:rPr>
          <w:rFonts w:ascii="Motiva Sans" w:hAnsi="Motiva Sans" w:cstheme="minorHAnsi"/>
          <w:i/>
          <w:sz w:val="20"/>
          <w:szCs w:val="20"/>
        </w:rPr>
        <w:t>tom, jak výhodná pro oba partnery je. Přestože rostliny platí za soužití s houbami vysokou cenu – často až jednu třetinu všech vytvořených uhlíkatých látek – je tato spolupráce pro ně stále výhodná,“</w:t>
      </w:r>
      <w:r w:rsidRPr="00E53B5F">
        <w:rPr>
          <w:rFonts w:ascii="Motiva Sans" w:hAnsi="Motiva Sans" w:cstheme="minorHAnsi"/>
          <w:sz w:val="20"/>
          <w:szCs w:val="20"/>
        </w:rPr>
        <w:t xml:space="preserve"> říká Petr </w:t>
      </w:r>
      <w:proofErr w:type="spellStart"/>
      <w:r w:rsidRPr="00E53B5F">
        <w:rPr>
          <w:rFonts w:ascii="Motiva Sans" w:hAnsi="Motiva Sans" w:cstheme="minorHAnsi"/>
          <w:sz w:val="20"/>
          <w:szCs w:val="20"/>
        </w:rPr>
        <w:t>Baldrian</w:t>
      </w:r>
      <w:proofErr w:type="spellEnd"/>
      <w:r w:rsidRPr="00E53B5F">
        <w:rPr>
          <w:rFonts w:ascii="Motiva Sans" w:hAnsi="Motiva Sans" w:cstheme="minorHAnsi"/>
          <w:sz w:val="20"/>
          <w:szCs w:val="20"/>
        </w:rPr>
        <w:t xml:space="preserve"> z</w:t>
      </w:r>
      <w:r w:rsidR="00FF0339">
        <w:rPr>
          <w:rFonts w:ascii="Motiva Sans" w:hAnsi="Motiva Sans" w:cstheme="minorHAnsi"/>
          <w:sz w:val="20"/>
          <w:szCs w:val="20"/>
        </w:rPr>
        <w:t> </w:t>
      </w:r>
      <w:r w:rsidRPr="00E53B5F">
        <w:rPr>
          <w:rFonts w:ascii="Motiva Sans" w:hAnsi="Motiva Sans" w:cstheme="minorHAnsi"/>
          <w:sz w:val="20"/>
          <w:szCs w:val="20"/>
        </w:rPr>
        <w:t>Mikrobiologického ústavu AV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E53B5F">
        <w:rPr>
          <w:rFonts w:ascii="Motiva Sans" w:hAnsi="Motiva Sans" w:cstheme="minorHAnsi"/>
          <w:sz w:val="20"/>
          <w:szCs w:val="20"/>
        </w:rPr>
        <w:t xml:space="preserve">ČR. </w:t>
      </w:r>
    </w:p>
    <w:p w14:paraId="1C00DF57" w14:textId="26B6C47D" w:rsidR="00BC6048" w:rsidRDefault="00BC6048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B28F7">
        <w:rPr>
          <w:rFonts w:ascii="Motiva Sans" w:hAnsi="Motiva Sans" w:cstheme="minorHAnsi"/>
          <w:b/>
          <w:sz w:val="20"/>
          <w:szCs w:val="20"/>
        </w:rPr>
        <w:t>Odkaz na článek</w:t>
      </w:r>
      <w:r w:rsidR="00C251D6">
        <w:rPr>
          <w:rFonts w:ascii="Motiva Sans" w:hAnsi="Motiva Sans" w:cstheme="minorHAnsi"/>
          <w:b/>
          <w:sz w:val="20"/>
          <w:szCs w:val="20"/>
        </w:rPr>
        <w:br/>
      </w:r>
      <w:proofErr w:type="spellStart"/>
      <w:r w:rsidR="00C251D6" w:rsidRPr="00C251D6">
        <w:rPr>
          <w:rFonts w:ascii="Motiva Sans" w:hAnsi="Motiva Sans" w:cstheme="minorHAnsi"/>
          <w:sz w:val="20"/>
          <w:szCs w:val="20"/>
        </w:rPr>
        <w:t>Miyauchi</w:t>
      </w:r>
      <w:proofErr w:type="spellEnd"/>
      <w:r w:rsidR="00C251D6" w:rsidRPr="00C251D6">
        <w:rPr>
          <w:rFonts w:ascii="Motiva Sans" w:hAnsi="Motiva Sans" w:cstheme="minorHAnsi"/>
          <w:sz w:val="20"/>
          <w:szCs w:val="20"/>
        </w:rPr>
        <w:t xml:space="preserve">, S., Kiss, E., </w:t>
      </w:r>
      <w:proofErr w:type="spellStart"/>
      <w:r w:rsidR="00C251D6" w:rsidRPr="00C251D6">
        <w:rPr>
          <w:rFonts w:ascii="Motiva Sans" w:hAnsi="Motiva Sans" w:cstheme="minorHAnsi"/>
          <w:sz w:val="20"/>
          <w:szCs w:val="20"/>
        </w:rPr>
        <w:t>Kuo</w:t>
      </w:r>
      <w:proofErr w:type="spellEnd"/>
      <w:r w:rsidR="00C251D6" w:rsidRPr="00C251D6">
        <w:rPr>
          <w:rFonts w:ascii="Motiva Sans" w:hAnsi="Motiva Sans" w:cstheme="minorHAnsi"/>
          <w:sz w:val="20"/>
          <w:szCs w:val="20"/>
        </w:rPr>
        <w:t xml:space="preserve">, A. et al. </w:t>
      </w:r>
      <w:hyperlink r:id="rId15" w:history="1"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Large-scale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genome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sequencing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of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mycorrhizal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fungi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provides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insights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into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the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early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evolution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of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symbiotic</w:t>
        </w:r>
        <w:proofErr w:type="spellEnd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 xml:space="preserve"> </w:t>
        </w:r>
        <w:proofErr w:type="spellStart"/>
        <w:r w:rsidR="00C251D6" w:rsidRPr="00C251D6">
          <w:rPr>
            <w:rStyle w:val="Hypertextovodkaz"/>
            <w:rFonts w:ascii="Motiva Sans" w:hAnsi="Motiva Sans" w:cstheme="minorHAnsi"/>
            <w:i/>
            <w:sz w:val="20"/>
            <w:szCs w:val="20"/>
          </w:rPr>
          <w:t>traits</w:t>
        </w:r>
        <w:proofErr w:type="spellEnd"/>
      </w:hyperlink>
      <w:r w:rsidR="00C251D6" w:rsidRPr="00C251D6">
        <w:rPr>
          <w:rFonts w:ascii="Motiva Sans" w:hAnsi="Motiva Sans" w:cstheme="minorHAnsi"/>
          <w:sz w:val="20"/>
          <w:szCs w:val="20"/>
        </w:rPr>
        <w:t xml:space="preserve">. </w:t>
      </w:r>
      <w:proofErr w:type="spellStart"/>
      <w:r w:rsidR="00C251D6" w:rsidRPr="00C251D6">
        <w:rPr>
          <w:rFonts w:ascii="Motiva Sans" w:hAnsi="Motiva Sans" w:cstheme="minorHAnsi"/>
          <w:sz w:val="20"/>
          <w:szCs w:val="20"/>
        </w:rPr>
        <w:t>Nat</w:t>
      </w:r>
      <w:proofErr w:type="spellEnd"/>
      <w:r w:rsidR="00C251D6" w:rsidRPr="00C251D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C251D6" w:rsidRPr="00C251D6">
        <w:rPr>
          <w:rFonts w:ascii="Motiva Sans" w:hAnsi="Motiva Sans" w:cstheme="minorHAnsi"/>
          <w:sz w:val="20"/>
          <w:szCs w:val="20"/>
        </w:rPr>
        <w:t>Commun</w:t>
      </w:r>
      <w:proofErr w:type="spellEnd"/>
      <w:r w:rsidR="00C251D6" w:rsidRPr="00C251D6">
        <w:rPr>
          <w:rFonts w:ascii="Motiva Sans" w:hAnsi="Motiva Sans" w:cstheme="minorHAnsi"/>
          <w:sz w:val="20"/>
          <w:szCs w:val="20"/>
        </w:rPr>
        <w:t xml:space="preserve"> 11, 5125 (2020). </w:t>
      </w:r>
    </w:p>
    <w:p w14:paraId="4C9CC4E7" w14:textId="353AB56C" w:rsidR="00620DC2" w:rsidRDefault="00620DC2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284ED278" w14:textId="77777777" w:rsidR="00620DC2" w:rsidRDefault="00620DC2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3113"/>
      </w:tblGrid>
      <w:tr w:rsidR="00F62271" w14:paraId="74E7A735" w14:textId="77777777" w:rsidTr="008B3E90">
        <w:trPr>
          <w:trHeight w:val="3239"/>
        </w:trPr>
        <w:tc>
          <w:tcPr>
            <w:tcW w:w="5250" w:type="dxa"/>
            <w:tcMar>
              <w:left w:w="0" w:type="dxa"/>
              <w:right w:w="0" w:type="dxa"/>
            </w:tcMar>
          </w:tcPr>
          <w:p w14:paraId="5251EBC1" w14:textId="69632DEB" w:rsidR="00F62271" w:rsidRDefault="00C251D6" w:rsidP="001E5ECE">
            <w:pPr>
              <w:pStyle w:val="Normlnweb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E57DB2" wp14:editId="4420B10B">
                  <wp:extent cx="1898615" cy="2849096"/>
                  <wp:effectExtent l="0" t="0" r="6985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15" cy="284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Mar>
              <w:left w:w="198" w:type="dxa"/>
              <w:right w:w="0" w:type="dxa"/>
            </w:tcMar>
            <w:vAlign w:val="bottom"/>
          </w:tcPr>
          <w:p w14:paraId="5A52B2CE" w14:textId="49DC366E" w:rsidR="00C251D6" w:rsidRDefault="007246BB" w:rsidP="00D115F3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Ilustrační foto: </w:t>
            </w:r>
            <w:r>
              <w:rPr>
                <w:i/>
                <w:sz w:val="18"/>
              </w:rPr>
              <w:br/>
            </w:r>
            <w:r w:rsidR="00C251D6">
              <w:rPr>
                <w:i/>
                <w:sz w:val="18"/>
              </w:rPr>
              <w:t xml:space="preserve">Křemenáč </w:t>
            </w:r>
            <w:r w:rsidR="0090326F">
              <w:rPr>
                <w:i/>
                <w:sz w:val="18"/>
              </w:rPr>
              <w:t>březový</w:t>
            </w:r>
            <w:r w:rsidR="00C251D6">
              <w:rPr>
                <w:i/>
                <w:sz w:val="18"/>
              </w:rPr>
              <w:t xml:space="preserve"> (</w:t>
            </w:r>
            <w:proofErr w:type="spellStart"/>
            <w:r w:rsidR="00C251D6" w:rsidRPr="00C251D6">
              <w:rPr>
                <w:i/>
                <w:sz w:val="18"/>
              </w:rPr>
              <w:t>leccinum</w:t>
            </w:r>
            <w:proofErr w:type="spellEnd"/>
            <w:r w:rsidR="00C251D6" w:rsidRPr="00C251D6">
              <w:rPr>
                <w:i/>
                <w:sz w:val="18"/>
              </w:rPr>
              <w:t xml:space="preserve"> </w:t>
            </w:r>
            <w:proofErr w:type="spellStart"/>
            <w:r w:rsidR="0090326F">
              <w:rPr>
                <w:i/>
                <w:sz w:val="18"/>
              </w:rPr>
              <w:t>versipelle</w:t>
            </w:r>
            <w:proofErr w:type="spellEnd"/>
            <w:r w:rsidR="0090326F">
              <w:rPr>
                <w:i/>
                <w:sz w:val="18"/>
              </w:rPr>
              <w:t>)</w:t>
            </w:r>
            <w:r>
              <w:rPr>
                <w:i/>
                <w:sz w:val="18"/>
              </w:rPr>
              <w:t xml:space="preserve">, příklad </w:t>
            </w:r>
            <w:proofErr w:type="spellStart"/>
            <w:r>
              <w:rPr>
                <w:i/>
                <w:sz w:val="18"/>
              </w:rPr>
              <w:t>mykorhizní</w:t>
            </w:r>
            <w:proofErr w:type="spellEnd"/>
            <w:r>
              <w:rPr>
                <w:i/>
                <w:sz w:val="18"/>
              </w:rPr>
              <w:t xml:space="preserve"> houby</w:t>
            </w:r>
          </w:p>
          <w:p w14:paraId="2C73FD16" w14:textId="0E0E7600" w:rsidR="00D115F3" w:rsidRDefault="00D115F3" w:rsidP="00D115F3">
            <w:pPr>
              <w:rPr>
                <w:i/>
                <w:sz w:val="18"/>
              </w:rPr>
            </w:pPr>
          </w:p>
          <w:p w14:paraId="3215443D" w14:textId="5A421935" w:rsidR="00767F55" w:rsidRPr="00F62271" w:rsidRDefault="007246BB" w:rsidP="00D115F3">
            <w:pPr>
              <w:rPr>
                <w:i/>
                <w:sz w:val="18"/>
              </w:rPr>
            </w:pPr>
            <w:r w:rsidRPr="007246BB">
              <w:rPr>
                <w:i/>
                <w:sz w:val="18"/>
              </w:rPr>
              <w:t>FOTO:</w:t>
            </w:r>
            <w:r w:rsidR="00D115F3" w:rsidRPr="007246BB">
              <w:rPr>
                <w:i/>
                <w:sz w:val="18"/>
              </w:rPr>
              <w:t xml:space="preserve"> </w:t>
            </w:r>
            <w:r w:rsidR="00C251D6" w:rsidRPr="007246BB">
              <w:rPr>
                <w:i/>
                <w:sz w:val="18"/>
              </w:rPr>
              <w:t>Tereza Vlková,</w:t>
            </w:r>
            <w:r w:rsidR="00EB28F7" w:rsidRPr="007246BB">
              <w:rPr>
                <w:i/>
                <w:sz w:val="18"/>
              </w:rPr>
              <w:t xml:space="preserve"> Mikrobiologick</w:t>
            </w:r>
            <w:r w:rsidR="00C251D6" w:rsidRPr="007246BB">
              <w:rPr>
                <w:i/>
                <w:sz w:val="18"/>
              </w:rPr>
              <w:t>ý</w:t>
            </w:r>
            <w:r w:rsidR="00EB28F7" w:rsidRPr="007246BB">
              <w:rPr>
                <w:i/>
                <w:sz w:val="18"/>
              </w:rPr>
              <w:t xml:space="preserve"> ústav AV ČR</w:t>
            </w:r>
            <w:r w:rsidR="00D115F3" w:rsidRPr="00F62271">
              <w:rPr>
                <w:i/>
                <w:sz w:val="18"/>
              </w:rPr>
              <w:t xml:space="preserve"> </w:t>
            </w:r>
          </w:p>
        </w:tc>
      </w:tr>
    </w:tbl>
    <w:p w14:paraId="3C440AAE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2CCD048" w14:textId="72ECFE16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8DC908D" w14:textId="10A21CC2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36360669" w14:textId="51A0AC01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1BF3959B" w14:textId="6ABF1CB8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0BDAEA3" w14:textId="47E17D5A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3092D33E" w14:textId="0BBEBA6F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F02DDB0" w14:textId="1BFF669B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30100E98" w14:textId="730C9F3A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645753F" w14:textId="71AFD16B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101E66B" w14:textId="40F143C1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2C11564" w14:textId="445E46D7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FD071B5" w14:textId="77777777" w:rsidR="00620DC2" w:rsidRDefault="00620DC2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8EF1F50" w14:textId="684B8EC3" w:rsidR="00C251D6" w:rsidRPr="00C251D6" w:rsidRDefault="00F62271" w:rsidP="00C251D6">
      <w:pPr>
        <w:pStyle w:val="Normlnweb"/>
        <w:spacing w:after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</w:t>
      </w:r>
      <w:r w:rsidR="000147F9" w:rsidRPr="001D7480">
        <w:rPr>
          <w:rFonts w:ascii="Motiva Sans" w:hAnsi="Motiva Sans" w:cstheme="minorHAnsi"/>
          <w:bCs/>
          <w:color w:val="0974BD"/>
          <w:sz w:val="18"/>
          <w:szCs w:val="20"/>
        </w:rPr>
        <w:t>:</w:t>
      </w:r>
      <w:r w:rsidR="008A144E" w:rsidRPr="001D7480"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C251D6" w:rsidRPr="00C251D6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RNDr. Petr </w:t>
      </w:r>
      <w:proofErr w:type="spellStart"/>
      <w:r w:rsidR="00C251D6" w:rsidRPr="00C251D6">
        <w:rPr>
          <w:rFonts w:ascii="Motiva Sans" w:hAnsi="Motiva Sans" w:cstheme="minorHAnsi"/>
          <w:b/>
          <w:bCs/>
          <w:color w:val="0974BD"/>
          <w:sz w:val="18"/>
          <w:szCs w:val="20"/>
        </w:rPr>
        <w:t>Baldrian</w:t>
      </w:r>
      <w:proofErr w:type="spellEnd"/>
      <w:r w:rsidR="00C251D6" w:rsidRPr="00C251D6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PhD</w:t>
      </w:r>
      <w:r w:rsidR="00C251D6" w:rsidRPr="00C251D6">
        <w:rPr>
          <w:rFonts w:ascii="Motiva Sans" w:hAnsi="Motiva Sans" w:cstheme="minorHAnsi"/>
          <w:bCs/>
          <w:color w:val="0974BD"/>
          <w:sz w:val="18"/>
          <w:szCs w:val="20"/>
        </w:rPr>
        <w:t>., vedoucí Laboratoře environmentální mikrobiologie</w:t>
      </w:r>
      <w:r w:rsidR="00C251D6">
        <w:rPr>
          <w:rFonts w:ascii="Motiva Sans" w:hAnsi="Motiva Sans" w:cstheme="minorHAnsi"/>
          <w:bCs/>
          <w:color w:val="0974BD"/>
          <w:sz w:val="18"/>
          <w:szCs w:val="20"/>
        </w:rPr>
        <w:br/>
        <w:t>Mi</w:t>
      </w:r>
      <w:r w:rsidR="00C251D6" w:rsidRPr="00C251D6">
        <w:rPr>
          <w:rFonts w:ascii="Motiva Sans" w:hAnsi="Motiva Sans" w:cstheme="minorHAnsi"/>
          <w:bCs/>
          <w:color w:val="0974BD"/>
          <w:sz w:val="18"/>
          <w:szCs w:val="20"/>
        </w:rPr>
        <w:t>krobiologický ústav Akademie věd ČR</w:t>
      </w:r>
      <w:r w:rsidR="00C251D6"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+420 </w:t>
      </w:r>
      <w:r w:rsidR="00C251D6" w:rsidRPr="00C251D6">
        <w:rPr>
          <w:rFonts w:ascii="Motiva Sans" w:hAnsi="Motiva Sans" w:cstheme="minorHAnsi"/>
          <w:bCs/>
          <w:color w:val="0974BD"/>
          <w:sz w:val="18"/>
          <w:szCs w:val="20"/>
        </w:rPr>
        <w:t xml:space="preserve">296 442 315, </w:t>
      </w:r>
      <w:r w:rsidR="00C251D6">
        <w:rPr>
          <w:rFonts w:ascii="Motiva Sans" w:hAnsi="Motiva Sans" w:cstheme="minorHAnsi"/>
          <w:bCs/>
          <w:color w:val="0974BD"/>
          <w:sz w:val="18"/>
          <w:szCs w:val="20"/>
        </w:rPr>
        <w:t>1</w:t>
      </w:r>
      <w:r w:rsidR="00C251D6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C251D6">
        <w:rPr>
          <w:rFonts w:ascii="Motiva Sans" w:hAnsi="Motiva Sans" w:cstheme="minorHAnsi"/>
          <w:bCs/>
          <w:color w:val="0974BD"/>
          <w:sz w:val="18"/>
          <w:szCs w:val="20"/>
        </w:rPr>
        <w:t xml:space="preserve">420 </w:t>
      </w:r>
      <w:r w:rsidR="00C251D6" w:rsidRPr="00C251D6">
        <w:rPr>
          <w:rFonts w:ascii="Motiva Sans" w:hAnsi="Motiva Sans" w:cstheme="minorHAnsi"/>
          <w:bCs/>
          <w:color w:val="0974BD"/>
          <w:sz w:val="18"/>
          <w:szCs w:val="20"/>
        </w:rPr>
        <w:t>723 770</w:t>
      </w:r>
      <w:r w:rsidR="00C251D6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C251D6" w:rsidRPr="00C251D6">
        <w:rPr>
          <w:rFonts w:ascii="Motiva Sans" w:hAnsi="Motiva Sans" w:cstheme="minorHAnsi"/>
          <w:bCs/>
          <w:color w:val="0974BD"/>
          <w:sz w:val="18"/>
          <w:szCs w:val="20"/>
        </w:rPr>
        <w:t>570</w:t>
      </w:r>
      <w:r w:rsidR="00C251D6">
        <w:rPr>
          <w:rFonts w:ascii="Motiva Sans" w:hAnsi="Motiva Sans" w:cstheme="minorHAnsi"/>
          <w:bCs/>
          <w:color w:val="0974BD"/>
          <w:sz w:val="18"/>
          <w:szCs w:val="20"/>
        </w:rPr>
        <w:br/>
        <w:t>b</w:t>
      </w:r>
      <w:r w:rsidR="00C251D6" w:rsidRPr="00C251D6">
        <w:rPr>
          <w:rFonts w:ascii="Motiva Sans" w:hAnsi="Motiva Sans" w:cstheme="minorHAnsi"/>
          <w:bCs/>
          <w:color w:val="0974BD"/>
          <w:sz w:val="18"/>
          <w:szCs w:val="20"/>
        </w:rPr>
        <w:t>aldrian@biomed.cas.cz</w:t>
      </w:r>
    </w:p>
    <w:p w14:paraId="0366B064" w14:textId="327F74D1" w:rsidR="00C251D6" w:rsidRDefault="0025372D" w:rsidP="00C251D6">
      <w:pPr>
        <w:pStyle w:val="Normlnweb"/>
        <w:spacing w:before="0" w:beforeAutospacing="0" w:after="0" w:afterAutospacing="0"/>
        <w:ind w:left="2835"/>
        <w:rPr>
          <w:rFonts w:ascii="Motiva Sans" w:hAnsi="Motiva Sans" w:cstheme="minorHAnsi"/>
          <w:bCs/>
          <w:color w:val="0974BD"/>
          <w:sz w:val="18"/>
          <w:szCs w:val="20"/>
        </w:rPr>
      </w:pPr>
      <w:hyperlink r:id="rId17" w:history="1">
        <w:r w:rsidR="00C251D6" w:rsidRPr="00095E9F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https://mbucas.cz/vyzkum/ekologie/laborator-environmentalni-mikrobiologie/</w:t>
        </w:r>
      </w:hyperlink>
    </w:p>
    <w:p w14:paraId="2C312F4A" w14:textId="577A2192" w:rsidR="000A74E1" w:rsidRPr="001D7480" w:rsidRDefault="00BC6048" w:rsidP="00C251D6">
      <w:pPr>
        <w:pStyle w:val="Normlnweb"/>
        <w:spacing w:before="0" w:beforeAutospacing="0" w:after="0" w:afterAutospacing="0"/>
        <w:ind w:left="2835"/>
        <w:rPr>
          <w:color w:val="0974BD"/>
        </w:rPr>
      </w:pPr>
      <w:r w:rsidRPr="00BC6048">
        <w:rPr>
          <w:rStyle w:val="Hypertextovodkaz"/>
          <w:rFonts w:ascii="Motiva Sans" w:hAnsi="Motiva Sans" w:cstheme="minorHAnsi"/>
          <w:bCs/>
          <w:sz w:val="18"/>
          <w:szCs w:val="20"/>
        </w:rPr>
        <w:t xml:space="preserve"> </w:t>
      </w:r>
    </w:p>
    <w:sectPr w:rsidR="000A74E1" w:rsidRPr="001D7480" w:rsidSect="0071586E">
      <w:footerReference w:type="default" r:id="rId18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EF24B" w14:textId="77777777" w:rsidR="00033A69" w:rsidRDefault="00033A69" w:rsidP="001753FB">
      <w:pPr>
        <w:spacing w:after="0" w:line="240" w:lineRule="auto"/>
      </w:pPr>
      <w:r>
        <w:separator/>
      </w:r>
    </w:p>
  </w:endnote>
  <w:endnote w:type="continuationSeparator" w:id="0">
    <w:p w14:paraId="2CBC61B9" w14:textId="77777777" w:rsidR="00033A69" w:rsidRDefault="00033A69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9FD17C-4BD8-42B7-BA85-EE15E73D02DE}"/>
    <w:embedBold r:id="rId2" w:fontKey="{22FB75CC-0511-474B-A672-C7E6A82CCB13}"/>
    <w:embedItalic r:id="rId3" w:fontKey="{3F0FEADC-47D8-41A8-96E2-5CB8B56C5818}"/>
  </w:font>
  <w:font w:name="Motiva Sans">
    <w:altName w:val="Calibri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17AD88B-E9E8-419F-9216-B07172FEFA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17C4BBA-43AD-4BE8-8059-9D0A13E7ABDB}"/>
    <w:embedBold r:id="rId6" w:fontKey="{A52B40D2-99D5-436A-A466-6F921C311488}"/>
    <w:embedItalic r:id="rId7" w:fontKey="{42A87185-0E1A-4C6E-9241-6027EC7F28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DD3E9DD-FCD4-47CE-B6D4-F26CEBC62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5BD1D" w14:textId="7A58FD1F" w:rsidR="00A7467B" w:rsidRPr="006B02B7" w:rsidRDefault="00A7467B" w:rsidP="008B37C6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A66899">
      <w:rPr>
        <w:b/>
      </w:rPr>
      <w:t>Markéta Růžičková</w:t>
    </w:r>
    <w:r w:rsidRPr="006B02B7">
      <w:t xml:space="preserve"> </w:t>
    </w:r>
    <w:r w:rsidRPr="006B02B7">
      <w:tab/>
    </w:r>
    <w:r w:rsidR="00A66899" w:rsidRPr="00A66899">
      <w:rPr>
        <w:b/>
      </w:rPr>
      <w:t>Tamara Mašatová</w:t>
    </w:r>
  </w:p>
  <w:p w14:paraId="0EF4FF6B" w14:textId="452E9ECB" w:rsidR="00A7467B" w:rsidRPr="006B02B7" w:rsidRDefault="00A7467B" w:rsidP="00EF2B6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A66899">
      <w:t>Mikrobiologický ústav AV ČR</w:t>
    </w:r>
  </w:p>
  <w:p w14:paraId="67F76557" w14:textId="7AE54D98" w:rsidR="00A7467B" w:rsidRPr="006B02B7" w:rsidRDefault="00A7467B" w:rsidP="00EF2B68">
    <w:pPr>
      <w:pStyle w:val="Kontakt"/>
    </w:pPr>
    <w:r w:rsidRPr="006B02B7">
      <w:tab/>
    </w:r>
    <w:r w:rsidRPr="006B02B7">
      <w:tab/>
      <w:t>ruzickovam@ssc.cas.cz</w:t>
    </w:r>
    <w:r w:rsidRPr="006B02B7">
      <w:tab/>
    </w:r>
    <w:r w:rsidR="00A66899" w:rsidRPr="00A66899">
      <w:t>prmbu@biomed.cas.cz</w:t>
    </w:r>
  </w:p>
  <w:p w14:paraId="18F7A0A9" w14:textId="0CB65232" w:rsidR="00D84411" w:rsidRDefault="00A7467B" w:rsidP="00EF2B68">
    <w:pPr>
      <w:pStyle w:val="Kontakt"/>
      <w:rPr>
        <w:b/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F14209">
      <w:t xml:space="preserve"> </w:t>
    </w:r>
    <w:r w:rsidRPr="006B02B7">
      <w:t>812</w:t>
    </w:r>
    <w:r w:rsidRPr="006B02B7">
      <w:tab/>
    </w:r>
    <w:r w:rsidR="00F14209">
      <w:tab/>
    </w:r>
    <w:r w:rsidR="00A66899">
      <w:t>+420</w:t>
    </w:r>
    <w:r w:rsidR="00A66899" w:rsidRPr="00A66899">
      <w:rPr>
        <w:rFonts w:ascii="Cambria" w:hAnsi="Cambria" w:cs="Cambria"/>
      </w:rPr>
      <w:t> </w:t>
    </w:r>
    <w:r w:rsidR="00A66899">
      <w:t>737</w:t>
    </w:r>
    <w:r w:rsidR="00A66899" w:rsidRPr="00A66899">
      <w:rPr>
        <w:rFonts w:ascii="Cambria" w:hAnsi="Cambria" w:cs="Cambria"/>
      </w:rPr>
      <w:t> </w:t>
    </w:r>
    <w:r w:rsidR="00A66899">
      <w:t>749 701</w:t>
    </w:r>
    <w:r w:rsidR="00F14209">
      <w:tab/>
    </w:r>
    <w:r w:rsidRPr="006B02B7">
      <w:tab/>
    </w:r>
    <w:r w:rsidR="00C51172" w:rsidRPr="00A7467B">
      <w:rPr>
        <w:b/>
        <w:color w:val="0974BA"/>
      </w:rPr>
      <w:fldChar w:fldCharType="begin"/>
    </w:r>
    <w:r w:rsidR="00C51172" w:rsidRPr="00A7467B">
      <w:rPr>
        <w:b/>
        <w:color w:val="0974BA"/>
      </w:rPr>
      <w:instrText>PAGE   \* MERGEFORMAT</w:instrText>
    </w:r>
    <w:r w:rsidR="00C51172" w:rsidRPr="00A7467B">
      <w:rPr>
        <w:b/>
        <w:color w:val="0974BA"/>
      </w:rPr>
      <w:fldChar w:fldCharType="separate"/>
    </w:r>
    <w:r w:rsidR="0090326F">
      <w:rPr>
        <w:b/>
        <w:noProof/>
        <w:color w:val="0974BA"/>
      </w:rPr>
      <w:t>1</w:t>
    </w:r>
    <w:r w:rsidR="00C51172" w:rsidRPr="00A7467B">
      <w:rPr>
        <w:b/>
        <w:color w:val="0974B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3B08F" w14:textId="3745F3A9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90326F" w:rsidRPr="0090326F">
      <w:rPr>
        <w:b/>
        <w:noProof/>
        <w:color w:val="0974BA"/>
        <w:sz w:val="18"/>
        <w:szCs w:val="18"/>
      </w:rPr>
      <w:t>2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A8380" w14:textId="77777777" w:rsidR="00033A69" w:rsidRDefault="00033A69" w:rsidP="001753FB">
      <w:pPr>
        <w:spacing w:after="0" w:line="240" w:lineRule="auto"/>
      </w:pPr>
      <w:r>
        <w:separator/>
      </w:r>
    </w:p>
  </w:footnote>
  <w:footnote w:type="continuationSeparator" w:id="0">
    <w:p w14:paraId="77BEDA48" w14:textId="77777777" w:rsidR="00033A69" w:rsidRDefault="00033A69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D"/>
    <w:rsid w:val="0000274F"/>
    <w:rsid w:val="000147F9"/>
    <w:rsid w:val="00014802"/>
    <w:rsid w:val="00014EA3"/>
    <w:rsid w:val="00033A69"/>
    <w:rsid w:val="00034CCC"/>
    <w:rsid w:val="00072FA1"/>
    <w:rsid w:val="000A74E1"/>
    <w:rsid w:val="000D0187"/>
    <w:rsid w:val="00100AA0"/>
    <w:rsid w:val="001040EC"/>
    <w:rsid w:val="001138C6"/>
    <w:rsid w:val="00146E7A"/>
    <w:rsid w:val="001753FB"/>
    <w:rsid w:val="00187E14"/>
    <w:rsid w:val="001A23C5"/>
    <w:rsid w:val="001D7480"/>
    <w:rsid w:val="001D794F"/>
    <w:rsid w:val="001D797B"/>
    <w:rsid w:val="001E4499"/>
    <w:rsid w:val="001E5ECE"/>
    <w:rsid w:val="00210A93"/>
    <w:rsid w:val="00251A17"/>
    <w:rsid w:val="0025372D"/>
    <w:rsid w:val="00273129"/>
    <w:rsid w:val="00292DEC"/>
    <w:rsid w:val="002A363E"/>
    <w:rsid w:val="002B28BF"/>
    <w:rsid w:val="002D151B"/>
    <w:rsid w:val="002D36A5"/>
    <w:rsid w:val="00314DC1"/>
    <w:rsid w:val="0032729F"/>
    <w:rsid w:val="003E1234"/>
    <w:rsid w:val="00412723"/>
    <w:rsid w:val="00465280"/>
    <w:rsid w:val="00467EA9"/>
    <w:rsid w:val="00490C24"/>
    <w:rsid w:val="00522935"/>
    <w:rsid w:val="005620C7"/>
    <w:rsid w:val="00571BD4"/>
    <w:rsid w:val="00593AAD"/>
    <w:rsid w:val="005D437A"/>
    <w:rsid w:val="005E11A6"/>
    <w:rsid w:val="00603F3E"/>
    <w:rsid w:val="00605036"/>
    <w:rsid w:val="0061679C"/>
    <w:rsid w:val="00620DC2"/>
    <w:rsid w:val="00623053"/>
    <w:rsid w:val="00627B49"/>
    <w:rsid w:val="00633033"/>
    <w:rsid w:val="00656ACE"/>
    <w:rsid w:val="0067005B"/>
    <w:rsid w:val="00693179"/>
    <w:rsid w:val="006938E8"/>
    <w:rsid w:val="006B02B7"/>
    <w:rsid w:val="006B4002"/>
    <w:rsid w:val="006C4521"/>
    <w:rsid w:val="006D2757"/>
    <w:rsid w:val="006D372C"/>
    <w:rsid w:val="006D5796"/>
    <w:rsid w:val="00707B68"/>
    <w:rsid w:val="0071586E"/>
    <w:rsid w:val="00716675"/>
    <w:rsid w:val="007246BB"/>
    <w:rsid w:val="007524A9"/>
    <w:rsid w:val="007651F0"/>
    <w:rsid w:val="00767F55"/>
    <w:rsid w:val="007B6BB1"/>
    <w:rsid w:val="007F36D1"/>
    <w:rsid w:val="00832CD5"/>
    <w:rsid w:val="00834278"/>
    <w:rsid w:val="00881DAB"/>
    <w:rsid w:val="008843CC"/>
    <w:rsid w:val="008939D0"/>
    <w:rsid w:val="008A144E"/>
    <w:rsid w:val="008A755C"/>
    <w:rsid w:val="008B37C6"/>
    <w:rsid w:val="008B3E90"/>
    <w:rsid w:val="00902067"/>
    <w:rsid w:val="0090326F"/>
    <w:rsid w:val="00915F2B"/>
    <w:rsid w:val="0091636F"/>
    <w:rsid w:val="009A3F5E"/>
    <w:rsid w:val="009E0960"/>
    <w:rsid w:val="00A471AF"/>
    <w:rsid w:val="00A525E2"/>
    <w:rsid w:val="00A66899"/>
    <w:rsid w:val="00A7467B"/>
    <w:rsid w:val="00B11754"/>
    <w:rsid w:val="00B60A9A"/>
    <w:rsid w:val="00B62CAA"/>
    <w:rsid w:val="00BA3A36"/>
    <w:rsid w:val="00BC6048"/>
    <w:rsid w:val="00BD1D32"/>
    <w:rsid w:val="00C10443"/>
    <w:rsid w:val="00C251D6"/>
    <w:rsid w:val="00C51172"/>
    <w:rsid w:val="00C67F39"/>
    <w:rsid w:val="00C87464"/>
    <w:rsid w:val="00CB0D9E"/>
    <w:rsid w:val="00CC1DA8"/>
    <w:rsid w:val="00D115F3"/>
    <w:rsid w:val="00D23481"/>
    <w:rsid w:val="00D61CFB"/>
    <w:rsid w:val="00D71FCE"/>
    <w:rsid w:val="00D84411"/>
    <w:rsid w:val="00D91E2D"/>
    <w:rsid w:val="00DD650E"/>
    <w:rsid w:val="00E23517"/>
    <w:rsid w:val="00E53B5F"/>
    <w:rsid w:val="00E55DB5"/>
    <w:rsid w:val="00E80AFE"/>
    <w:rsid w:val="00EB28F7"/>
    <w:rsid w:val="00EF0B2D"/>
    <w:rsid w:val="00EF2B68"/>
    <w:rsid w:val="00F14209"/>
    <w:rsid w:val="00F266D7"/>
    <w:rsid w:val="00F3305E"/>
    <w:rsid w:val="00F62271"/>
    <w:rsid w:val="00F74E6C"/>
    <w:rsid w:val="00FC4E72"/>
    <w:rsid w:val="00FD7974"/>
    <w:rsid w:val="00FE2E31"/>
    <w:rsid w:val="00FF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0D808F"/>
  <w15:docId w15:val="{12816B0B-6148-47D1-9416-DFA4C5E4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67E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7EA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7EA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E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B37C6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C251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bucas.cz/vyzkum/ekologie/laborator-environmentalni-mikrobiologi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www.nature.com/articles/s41467-020-18795-w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b96f7a21-1047-42d4-8cb0-ea7ebf058f9f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c94cc93-81be-401c-abc3-e93253b1d124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154867C-B082-4D86-A2C2-998A131EB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</Template>
  <TotalTime>0</TotalTime>
  <Pages>2</Pages>
  <Words>393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Růžičková Markéta</cp:lastModifiedBy>
  <cp:revision>2</cp:revision>
  <cp:lastPrinted>2020-10-19T16:54:00Z</cp:lastPrinted>
  <dcterms:created xsi:type="dcterms:W3CDTF">2020-10-21T06:03:00Z</dcterms:created>
  <dcterms:modified xsi:type="dcterms:W3CDTF">2020-10-21T06:03:00Z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