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F9" w:rsidRDefault="00537BA5" w:rsidP="00AB6B80">
      <w:bookmarkStart w:id="0" w:name="_GoBack"/>
      <w:bookmarkEnd w:id="0"/>
      <w:r>
        <w:t xml:space="preserve">České Budějovice, </w:t>
      </w:r>
      <w:r w:rsidR="007B680E">
        <w:t>20</w:t>
      </w:r>
      <w:r w:rsidR="004526AF">
        <w:t>. března 2020</w:t>
      </w:r>
    </w:p>
    <w:p w:rsidR="00DF3916" w:rsidRDefault="0093288F" w:rsidP="00D019F9">
      <w:pPr>
        <w:pStyle w:val="Zkladnodstavec"/>
        <w:spacing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Biologické centrum AV ČR </w:t>
      </w:r>
      <w:r w:rsidR="00B93FB1">
        <w:rPr>
          <w:rFonts w:ascii="Calibri" w:hAnsi="Calibri" w:cs="Calibri"/>
          <w:b/>
          <w:sz w:val="32"/>
          <w:szCs w:val="32"/>
        </w:rPr>
        <w:t xml:space="preserve">získalo povolení </w:t>
      </w:r>
      <w:r w:rsidR="00D31907">
        <w:rPr>
          <w:rFonts w:ascii="Calibri" w:hAnsi="Calibri" w:cs="Calibri"/>
          <w:b/>
          <w:sz w:val="32"/>
          <w:szCs w:val="32"/>
        </w:rPr>
        <w:t>analyzova</w:t>
      </w:r>
      <w:r w:rsidR="00B93FB1">
        <w:rPr>
          <w:rFonts w:ascii="Calibri" w:hAnsi="Calibri" w:cs="Calibri"/>
          <w:b/>
          <w:sz w:val="32"/>
          <w:szCs w:val="32"/>
        </w:rPr>
        <w:t xml:space="preserve">t vzorky na </w:t>
      </w:r>
      <w:proofErr w:type="spellStart"/>
      <w:r w:rsidR="00B93FB1">
        <w:rPr>
          <w:rFonts w:ascii="Calibri" w:hAnsi="Calibri" w:cs="Calibri"/>
          <w:b/>
          <w:sz w:val="32"/>
          <w:szCs w:val="32"/>
        </w:rPr>
        <w:t>koronavirus</w:t>
      </w:r>
      <w:proofErr w:type="spellEnd"/>
      <w:r w:rsidR="0087282D">
        <w:rPr>
          <w:rFonts w:ascii="Calibri" w:hAnsi="Calibri" w:cs="Calibri"/>
          <w:b/>
          <w:sz w:val="32"/>
          <w:szCs w:val="32"/>
        </w:rPr>
        <w:t xml:space="preserve"> a začne testovat</w:t>
      </w:r>
      <w:r w:rsidR="00B93FB1">
        <w:rPr>
          <w:rFonts w:ascii="Calibri" w:hAnsi="Calibri" w:cs="Calibri"/>
          <w:b/>
          <w:sz w:val="32"/>
          <w:szCs w:val="32"/>
        </w:rPr>
        <w:t xml:space="preserve"> </w:t>
      </w:r>
    </w:p>
    <w:p w:rsidR="000D213B" w:rsidRDefault="000D213B" w:rsidP="00636EF9"/>
    <w:p w:rsidR="00246B14" w:rsidRDefault="00BB792A" w:rsidP="00B93FB1">
      <w:pPr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 xml:space="preserve">Biologické centrum Akademie věd ČR </w:t>
      </w:r>
      <w:r w:rsidR="00A2172B">
        <w:rPr>
          <w:rFonts w:eastAsia="Times New Roman" w:cs="Calibri"/>
          <w:b/>
          <w:color w:val="000000"/>
        </w:rPr>
        <w:t xml:space="preserve">(BC AV ČR) </w:t>
      </w:r>
      <w:r>
        <w:rPr>
          <w:rFonts w:eastAsia="Times New Roman" w:cs="Calibri"/>
          <w:b/>
          <w:color w:val="000000"/>
        </w:rPr>
        <w:t xml:space="preserve">získalo </w:t>
      </w:r>
      <w:r w:rsidR="00AC169F">
        <w:rPr>
          <w:rFonts w:eastAsia="Times New Roman" w:cs="Calibri"/>
          <w:b/>
          <w:color w:val="000000"/>
        </w:rPr>
        <w:t xml:space="preserve">ve čtvrtek večer </w:t>
      </w:r>
      <w:r>
        <w:rPr>
          <w:rFonts w:eastAsia="Times New Roman" w:cs="Calibri"/>
          <w:b/>
          <w:color w:val="000000"/>
        </w:rPr>
        <w:t xml:space="preserve">povolení od Státního zdravotního ústavu a zařadilo se tak mezi pracoviště, která mohou oficiálně </w:t>
      </w:r>
      <w:r w:rsidR="00D0276A">
        <w:rPr>
          <w:rFonts w:eastAsia="Times New Roman" w:cs="Calibri"/>
          <w:b/>
          <w:color w:val="000000"/>
        </w:rPr>
        <w:t>vyšetřov</w:t>
      </w:r>
      <w:r>
        <w:rPr>
          <w:rFonts w:eastAsia="Times New Roman" w:cs="Calibri"/>
          <w:b/>
          <w:color w:val="000000"/>
        </w:rPr>
        <w:t xml:space="preserve">at vzorky na přítomnost </w:t>
      </w:r>
      <w:proofErr w:type="spellStart"/>
      <w:r>
        <w:rPr>
          <w:rFonts w:eastAsia="Times New Roman" w:cs="Calibri"/>
          <w:b/>
          <w:color w:val="000000"/>
        </w:rPr>
        <w:t>koronaviru</w:t>
      </w:r>
      <w:proofErr w:type="spellEnd"/>
      <w:r>
        <w:rPr>
          <w:rFonts w:eastAsia="Times New Roman" w:cs="Calibri"/>
          <w:b/>
          <w:color w:val="000000"/>
        </w:rPr>
        <w:t xml:space="preserve">. </w:t>
      </w:r>
      <w:r w:rsidR="00246B14">
        <w:rPr>
          <w:rFonts w:eastAsia="Times New Roman" w:cs="Calibri"/>
          <w:b/>
          <w:color w:val="000000"/>
        </w:rPr>
        <w:t xml:space="preserve">Denně mohou vědečtí pracovníci provést 100 analýz, </w:t>
      </w:r>
      <w:r w:rsidR="00AC169F">
        <w:rPr>
          <w:rFonts w:eastAsia="Times New Roman" w:cs="Calibri"/>
          <w:b/>
          <w:color w:val="000000"/>
        </w:rPr>
        <w:t>v</w:t>
      </w:r>
      <w:r w:rsidR="00A2172B">
        <w:rPr>
          <w:rFonts w:eastAsia="Times New Roman" w:cs="Calibri"/>
          <w:b/>
          <w:color w:val="000000"/>
        </w:rPr>
        <w:t xml:space="preserve"> zásobě m</w:t>
      </w:r>
      <w:r w:rsidR="00AC169F">
        <w:rPr>
          <w:rFonts w:eastAsia="Times New Roman" w:cs="Calibri"/>
          <w:b/>
          <w:color w:val="000000"/>
        </w:rPr>
        <w:t>ají</w:t>
      </w:r>
      <w:r w:rsidR="008D1C82">
        <w:rPr>
          <w:rFonts w:eastAsia="Times New Roman" w:cs="Calibri"/>
          <w:b/>
          <w:color w:val="000000"/>
        </w:rPr>
        <w:t xml:space="preserve"> laboratorní materiál pro přibližně</w:t>
      </w:r>
      <w:r w:rsidR="00A2172B">
        <w:rPr>
          <w:rFonts w:eastAsia="Times New Roman" w:cs="Calibri"/>
          <w:b/>
          <w:color w:val="000000"/>
        </w:rPr>
        <w:t xml:space="preserve"> 2000 </w:t>
      </w:r>
      <w:r w:rsidR="00AC169F">
        <w:rPr>
          <w:rFonts w:eastAsia="Times New Roman" w:cs="Calibri"/>
          <w:b/>
          <w:color w:val="000000"/>
        </w:rPr>
        <w:t xml:space="preserve">testů. </w:t>
      </w:r>
      <w:r w:rsidR="00B32F67">
        <w:rPr>
          <w:rFonts w:eastAsia="Times New Roman" w:cs="Calibri"/>
          <w:b/>
          <w:color w:val="000000"/>
        </w:rPr>
        <w:t xml:space="preserve">Biologické centrum však není zdravotnické zařízení a nebude vzorky odebírat od pacientů. Již odebrané stěry v testovacích zkumavkách </w:t>
      </w:r>
      <w:r w:rsidR="00D0276A" w:rsidRPr="00D31907">
        <w:rPr>
          <w:rFonts w:eastAsia="Times New Roman" w:cs="Calibri"/>
          <w:b/>
          <w:color w:val="000000"/>
        </w:rPr>
        <w:t>vědci dost</w:t>
      </w:r>
      <w:r w:rsidR="00E37333">
        <w:rPr>
          <w:rFonts w:eastAsia="Times New Roman" w:cs="Calibri"/>
          <w:b/>
          <w:color w:val="000000"/>
        </w:rPr>
        <w:t>anou</w:t>
      </w:r>
      <w:r w:rsidR="00D0276A" w:rsidRPr="00D31907">
        <w:rPr>
          <w:rFonts w:eastAsia="Times New Roman" w:cs="Calibri"/>
          <w:b/>
          <w:color w:val="000000"/>
        </w:rPr>
        <w:t xml:space="preserve"> </w:t>
      </w:r>
      <w:r w:rsidR="00D0276A">
        <w:rPr>
          <w:rFonts w:eastAsia="Times New Roman" w:cs="Calibri"/>
          <w:b/>
          <w:color w:val="000000"/>
        </w:rPr>
        <w:t xml:space="preserve">od jihočeských zdravotníků. </w:t>
      </w:r>
      <w:r w:rsidR="00BF53A0" w:rsidRPr="00BF53A0">
        <w:rPr>
          <w:rFonts w:eastAsia="Times New Roman" w:cs="Calibri"/>
          <w:b/>
          <w:color w:val="000000"/>
        </w:rPr>
        <w:t xml:space="preserve">První zkušební vzorky </w:t>
      </w:r>
      <w:r w:rsidR="00D0276A">
        <w:rPr>
          <w:rFonts w:eastAsia="Times New Roman" w:cs="Calibri"/>
          <w:b/>
          <w:color w:val="000000"/>
        </w:rPr>
        <w:t>obdrželi</w:t>
      </w:r>
      <w:r w:rsidR="00D0276A" w:rsidRPr="00BF53A0">
        <w:rPr>
          <w:rFonts w:eastAsia="Times New Roman" w:cs="Calibri"/>
          <w:b/>
          <w:color w:val="000000"/>
        </w:rPr>
        <w:t xml:space="preserve"> </w:t>
      </w:r>
      <w:r w:rsidR="00BF53A0" w:rsidRPr="00BF53A0">
        <w:rPr>
          <w:rFonts w:eastAsia="Times New Roman" w:cs="Calibri"/>
          <w:b/>
          <w:color w:val="000000"/>
        </w:rPr>
        <w:t>v pátek dopoledne od Nemocnice České Budějovice a právě je testují.</w:t>
      </w:r>
    </w:p>
    <w:p w:rsidR="00BB792A" w:rsidRDefault="00D0276A" w:rsidP="00B93FB1">
      <w:pPr>
        <w:rPr>
          <w:rFonts w:eastAsia="Times New Roman" w:cs="Calibri"/>
          <w:color w:val="000000"/>
        </w:rPr>
      </w:pPr>
      <w:r w:rsidRPr="00D0276A">
        <w:rPr>
          <w:rFonts w:eastAsia="Times New Roman" w:cs="Calibri"/>
          <w:color w:val="000000"/>
        </w:rPr>
        <w:t xml:space="preserve">„Teď vyřizujeme administrativní formality, připravujeme personální plán a intenzivně řešíme, jak nastavíme provoz našeho systému, aby šlo vše hladce,“ říká Libor Grubhoffer, ředitel Biologického centra AV ČR. </w:t>
      </w:r>
      <w:r w:rsidR="00BB792A" w:rsidRPr="00487A5D">
        <w:rPr>
          <w:rFonts w:eastAsia="Times New Roman" w:cs="Calibri"/>
          <w:color w:val="000000"/>
        </w:rPr>
        <w:t xml:space="preserve">Laboratoře Biologického centra budou provádět diagnostické testy, které analyzují, zda se ve vzorku vyskytuje </w:t>
      </w:r>
      <w:proofErr w:type="spellStart"/>
      <w:r w:rsidR="00BB792A" w:rsidRPr="00487A5D">
        <w:rPr>
          <w:rFonts w:eastAsia="Times New Roman" w:cs="Calibri"/>
          <w:color w:val="000000"/>
        </w:rPr>
        <w:t>koronavirus</w:t>
      </w:r>
      <w:proofErr w:type="spellEnd"/>
      <w:r w:rsidR="00BB792A" w:rsidRPr="00487A5D">
        <w:rPr>
          <w:rFonts w:eastAsia="Times New Roman" w:cs="Calibri"/>
          <w:color w:val="000000"/>
        </w:rPr>
        <w:t xml:space="preserve"> </w:t>
      </w:r>
      <w:r w:rsidR="00246B14" w:rsidRPr="00487A5D">
        <w:rPr>
          <w:rFonts w:eastAsia="Times New Roman" w:cs="Calibri"/>
          <w:color w:val="000000"/>
        </w:rPr>
        <w:t>SARS-</w:t>
      </w:r>
      <w:r w:rsidR="00BB792A" w:rsidRPr="00487A5D">
        <w:rPr>
          <w:rFonts w:eastAsia="Times New Roman" w:cs="Calibri"/>
          <w:color w:val="000000"/>
        </w:rPr>
        <w:t>C</w:t>
      </w:r>
      <w:r w:rsidR="00246B14" w:rsidRPr="00487A5D">
        <w:rPr>
          <w:rFonts w:eastAsia="Times New Roman" w:cs="Calibri"/>
          <w:color w:val="000000"/>
        </w:rPr>
        <w:t>oV</w:t>
      </w:r>
      <w:r w:rsidR="00BB792A" w:rsidRPr="00487A5D">
        <w:rPr>
          <w:rFonts w:eastAsia="Times New Roman" w:cs="Calibri"/>
          <w:color w:val="000000"/>
        </w:rPr>
        <w:t>-2</w:t>
      </w:r>
      <w:r w:rsidR="00487A5D" w:rsidRPr="00487A5D">
        <w:rPr>
          <w:rFonts w:eastAsia="Times New Roman" w:cs="Calibri"/>
          <w:color w:val="000000"/>
        </w:rPr>
        <w:t>, a umožňují informovat o nákaze ještě před propuknutím nemoci COVID-19</w:t>
      </w:r>
      <w:r w:rsidR="00246B14" w:rsidRPr="00487A5D">
        <w:rPr>
          <w:rFonts w:eastAsia="Times New Roman" w:cs="Calibri"/>
          <w:color w:val="000000"/>
        </w:rPr>
        <w:t xml:space="preserve">. Nejedná se tedy o tzv. </w:t>
      </w:r>
      <w:proofErr w:type="spellStart"/>
      <w:r w:rsidR="00246B14" w:rsidRPr="00487A5D">
        <w:rPr>
          <w:rFonts w:eastAsia="Times New Roman" w:cs="Calibri"/>
          <w:color w:val="000000"/>
        </w:rPr>
        <w:t>rychlotesty</w:t>
      </w:r>
      <w:proofErr w:type="spellEnd"/>
      <w:r w:rsidR="00246B14" w:rsidRPr="00487A5D">
        <w:rPr>
          <w:rFonts w:eastAsia="Times New Roman" w:cs="Calibri"/>
          <w:color w:val="000000"/>
        </w:rPr>
        <w:t>, které vyšetřují přítomnost protilátek</w:t>
      </w:r>
      <w:r w:rsidR="00B00B64">
        <w:rPr>
          <w:rFonts w:eastAsia="Times New Roman" w:cs="Calibri"/>
          <w:color w:val="000000"/>
        </w:rPr>
        <w:t xml:space="preserve"> </w:t>
      </w:r>
      <w:r w:rsidR="00BF53A0">
        <w:rPr>
          <w:rFonts w:eastAsia="Times New Roman" w:cs="Calibri"/>
          <w:color w:val="000000"/>
        </w:rPr>
        <w:t xml:space="preserve">již </w:t>
      </w:r>
      <w:r w:rsidR="00B00B64">
        <w:rPr>
          <w:rFonts w:eastAsia="Times New Roman" w:cs="Calibri"/>
          <w:color w:val="000000"/>
        </w:rPr>
        <w:t>vytvořených</w:t>
      </w:r>
      <w:r w:rsidR="00246B14" w:rsidRPr="00487A5D">
        <w:rPr>
          <w:rFonts w:eastAsia="Times New Roman" w:cs="Calibri"/>
          <w:color w:val="000000"/>
        </w:rPr>
        <w:t xml:space="preserve"> v lidském těle</w:t>
      </w:r>
      <w:r w:rsidR="00BF53A0">
        <w:rPr>
          <w:rFonts w:eastAsia="Times New Roman" w:cs="Calibri"/>
          <w:color w:val="000000"/>
        </w:rPr>
        <w:t xml:space="preserve"> v reakci na napadení virem</w:t>
      </w:r>
      <w:r w:rsidR="00246B14" w:rsidRPr="00487A5D">
        <w:rPr>
          <w:rFonts w:eastAsia="Times New Roman" w:cs="Calibri"/>
          <w:color w:val="000000"/>
        </w:rPr>
        <w:t>.</w:t>
      </w:r>
      <w:r w:rsidR="00BF53A0">
        <w:rPr>
          <w:rFonts w:eastAsia="Times New Roman" w:cs="Calibri"/>
          <w:color w:val="000000"/>
        </w:rPr>
        <w:t xml:space="preserve"> </w:t>
      </w:r>
    </w:p>
    <w:p w:rsidR="00B00B64" w:rsidRPr="00487A5D" w:rsidRDefault="00B00B64" w:rsidP="00B93FB1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Pro testování byly vyčleněny dvě laboratoře Parazitologického ústavu BC AV ČR</w:t>
      </w:r>
      <w:r w:rsidR="00BF53A0">
        <w:rPr>
          <w:rFonts w:eastAsia="Times New Roman" w:cs="Calibri"/>
          <w:color w:val="000000"/>
        </w:rPr>
        <w:t>, vybavené pro práci s vysoce infekčním materiálem. „Nejnáročnější je zpracování kli</w:t>
      </w:r>
      <w:r w:rsidR="005A1C50">
        <w:rPr>
          <w:rFonts w:eastAsia="Times New Roman" w:cs="Calibri"/>
          <w:color w:val="000000"/>
        </w:rPr>
        <w:t>nických vzorků, které se provádí v přísných podmínkách laboratoře s vysokým stupněm zabezpečení BSL-3. A jak právě zjišťujeme, velmi náročná je i administrativa spojená s prací se vzorky,“ říká molekulární biolog a parazitolog Radek Šíma, který byl pověřen koordinováním systému testování na Biologickém centru. Do systému bude zapojeno více než 10 vědců Biologického centra a také Přírodovědecké fakulty Jihočeské univerzity a dalších přibližně deset laboratorních a technických pracovníků, celkem tedy asi 20 osob.</w:t>
      </w:r>
    </w:p>
    <w:p w:rsidR="007B680E" w:rsidRDefault="005A1C50" w:rsidP="00636EF9">
      <w:pPr>
        <w:rPr>
          <w:rFonts w:eastAsia="Times New Roman" w:cs="Calibri"/>
          <w:color w:val="000000"/>
        </w:rPr>
      </w:pPr>
      <w:r w:rsidRPr="005A1C50">
        <w:rPr>
          <w:rFonts w:eastAsia="Times New Roman" w:cs="Calibri"/>
          <w:color w:val="000000"/>
        </w:rPr>
        <w:t xml:space="preserve">Ve spolupráci s českobudějovickou nemocnicí a </w:t>
      </w:r>
      <w:r w:rsidR="00E37333">
        <w:rPr>
          <w:rFonts w:eastAsia="Times New Roman" w:cs="Calibri"/>
          <w:color w:val="000000"/>
        </w:rPr>
        <w:t>j</w:t>
      </w:r>
      <w:r w:rsidRPr="005A1C50">
        <w:rPr>
          <w:rFonts w:eastAsia="Times New Roman" w:cs="Calibri"/>
          <w:color w:val="000000"/>
        </w:rPr>
        <w:t xml:space="preserve">ihočeským krizovým </w:t>
      </w:r>
      <w:r w:rsidR="00E37333">
        <w:rPr>
          <w:rFonts w:eastAsia="Times New Roman" w:cs="Calibri"/>
          <w:color w:val="000000"/>
        </w:rPr>
        <w:t>štábem</w:t>
      </w:r>
      <w:r w:rsidRPr="005A1C50">
        <w:rPr>
          <w:rFonts w:eastAsia="Times New Roman" w:cs="Calibri"/>
          <w:color w:val="000000"/>
        </w:rPr>
        <w:t xml:space="preserve"> se nyní dolaďuje</w:t>
      </w:r>
      <w:r w:rsidR="00285BB0">
        <w:rPr>
          <w:rFonts w:eastAsia="Times New Roman" w:cs="Calibri"/>
          <w:color w:val="000000"/>
        </w:rPr>
        <w:t xml:space="preserve"> logistika vzorků. Předpokládá se, že vzorky budou na Biologické centrum přivážet sanitky přímo z odběrových míst z nejrůznějších měst v Jihočeském kraji. První, zkušební vzorky obdrželi vědci v pátek dopoledne z českobudějovické nemocnice a právě je testují. Ostrý provoz bude zahájen podle aktuální potřeby, pravděpodobně v pondělí.</w:t>
      </w:r>
    </w:p>
    <w:p w:rsidR="00002209" w:rsidRPr="005A1C50" w:rsidRDefault="00002209" w:rsidP="00636EF9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Výsledky diagnostických testů bude Biologické centrum nahlašovat dle závazných pravidel a pokynů Státního zdravotního ústavu do centrální databáze. </w:t>
      </w:r>
    </w:p>
    <w:p w:rsidR="003B298F" w:rsidRDefault="003B298F" w:rsidP="00FD57D1">
      <w:pPr>
        <w:rPr>
          <w:b/>
        </w:rPr>
      </w:pPr>
    </w:p>
    <w:p w:rsidR="00FD57D1" w:rsidRPr="00480478" w:rsidRDefault="00FD57D1" w:rsidP="00FD57D1">
      <w:pPr>
        <w:rPr>
          <w:b/>
        </w:rPr>
      </w:pPr>
      <w:r w:rsidRPr="00480478">
        <w:rPr>
          <w:b/>
        </w:rPr>
        <w:t xml:space="preserve">Kontakt: </w:t>
      </w:r>
    </w:p>
    <w:p w:rsidR="00285BB0" w:rsidRDefault="00285BB0" w:rsidP="00285BB0">
      <w:pPr>
        <w:spacing w:line="254" w:lineRule="auto"/>
      </w:pPr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referentka publicity, Biologické centrum AV ČR, tel. 387 775 064, 778 468 552, e-mail: </w:t>
      </w:r>
      <w:hyperlink r:id="rId8" w:history="1">
        <w:r w:rsidRPr="00223A2A">
          <w:rPr>
            <w:rStyle w:val="Hypertextovodkaz"/>
          </w:rPr>
          <w:t>daniela.prochazkova@bc.cas.cz</w:t>
        </w:r>
      </w:hyperlink>
    </w:p>
    <w:p w:rsidR="00285BB0" w:rsidRDefault="00285BB0">
      <w:pPr>
        <w:spacing w:line="254" w:lineRule="auto"/>
      </w:pPr>
    </w:p>
    <w:sectPr w:rsidR="00285BB0" w:rsidSect="00E935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F6" w:rsidRDefault="005F6AF6" w:rsidP="00390806">
      <w:pPr>
        <w:spacing w:after="0" w:line="240" w:lineRule="auto"/>
      </w:pPr>
      <w:r>
        <w:separator/>
      </w:r>
    </w:p>
  </w:endnote>
  <w:endnote w:type="continuationSeparator" w:id="0">
    <w:p w:rsidR="005F6AF6" w:rsidRDefault="005F6AF6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9B" w:rsidRDefault="009A02DC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33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2A" w:rsidRDefault="009A02DC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33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F6" w:rsidRDefault="005F6AF6" w:rsidP="00390806">
      <w:pPr>
        <w:spacing w:after="0" w:line="240" w:lineRule="auto"/>
      </w:pPr>
      <w:r>
        <w:separator/>
      </w:r>
    </w:p>
  </w:footnote>
  <w:footnote w:type="continuationSeparator" w:id="0">
    <w:p w:rsidR="005F6AF6" w:rsidRDefault="005F6AF6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06" w:rsidRDefault="004D4EA0">
    <w:pPr>
      <w:pStyle w:val="Zhlav"/>
    </w:pPr>
    <w:r>
      <w:rPr>
        <w:noProof/>
        <w:lang w:eastAsia="cs-CZ"/>
      </w:rPr>
      <w:drawing>
        <wp:inline distT="0" distB="0" distL="0" distR="0">
          <wp:extent cx="4502785" cy="3708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312A" w:rsidRDefault="004A31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BD" w:rsidRPr="00FB69BD" w:rsidRDefault="004D4EA0" w:rsidP="00FB69BD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>
      <w:rPr>
        <w:rFonts w:ascii="Gill Sans MT" w:hAnsi="Gill Sans MT"/>
        <w:noProof/>
        <w:color w:val="447A1C"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19050" t="0" r="9525" b="0"/>
          <wp:wrapTight wrapText="bothSides">
            <wp:wrapPolygon edited="0">
              <wp:start x="-645" y="0"/>
              <wp:lineTo x="-645" y="21278"/>
              <wp:lineTo x="21922" y="21278"/>
              <wp:lineTo x="21922" y="0"/>
              <wp:lineTo x="-645" y="0"/>
            </wp:wrapPolygon>
          </wp:wrapTight>
          <wp:docPr id="1" name="obrázek 1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žený soubo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8B1"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="00B028B1" w:rsidRPr="00FB69BD">
      <w:rPr>
        <w:rFonts w:ascii="Gill Sans MT" w:hAnsi="Gill Sans MT" w:cs="Arial"/>
        <w:color w:val="447A1C"/>
        <w:sz w:val="36"/>
        <w:szCs w:val="36"/>
      </w:rPr>
      <w:t xml:space="preserve">AV ČR, v. v. i. </w:t>
    </w:r>
  </w:p>
  <w:p w:rsidR="00B028B1" w:rsidRPr="00FB69BD" w:rsidRDefault="00B028B1" w:rsidP="00FB69BD">
    <w:pPr>
      <w:tabs>
        <w:tab w:val="left" w:pos="5985"/>
        <w:tab w:val="right" w:pos="8949"/>
      </w:tabs>
      <w:ind w:left="1560"/>
      <w:rPr>
        <w:color w:val="447A1C"/>
      </w:rPr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  <w:r w:rsidRPr="00FB69BD">
      <w:rPr>
        <w:rFonts w:ascii="Arial" w:hAnsi="Arial" w:cs="Arial"/>
        <w:color w:val="447A1C"/>
        <w:sz w:val="18"/>
        <w:szCs w:val="18"/>
      </w:rPr>
      <w:tab/>
    </w:r>
    <w:r w:rsidRPr="00FB69BD">
      <w:rPr>
        <w:rFonts w:ascii="Arial" w:hAnsi="Arial" w:cs="Arial"/>
        <w:color w:val="447A1C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7A9D"/>
    <w:multiLevelType w:val="hybridMultilevel"/>
    <w:tmpl w:val="2BC45656"/>
    <w:lvl w:ilvl="0" w:tplc="DFEA9D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4A"/>
    <w:rsid w:val="00002209"/>
    <w:rsid w:val="00012287"/>
    <w:rsid w:val="00061A2F"/>
    <w:rsid w:val="00070740"/>
    <w:rsid w:val="000875EB"/>
    <w:rsid w:val="000C2822"/>
    <w:rsid w:val="000C522A"/>
    <w:rsid w:val="000D213B"/>
    <w:rsid w:val="000E5ADE"/>
    <w:rsid w:val="00105A55"/>
    <w:rsid w:val="00111A35"/>
    <w:rsid w:val="001753A6"/>
    <w:rsid w:val="00183E49"/>
    <w:rsid w:val="001C2797"/>
    <w:rsid w:val="001E7950"/>
    <w:rsid w:val="00206372"/>
    <w:rsid w:val="002073DE"/>
    <w:rsid w:val="00216948"/>
    <w:rsid w:val="00221291"/>
    <w:rsid w:val="002249B4"/>
    <w:rsid w:val="00224D1B"/>
    <w:rsid w:val="00232AA4"/>
    <w:rsid w:val="00246B14"/>
    <w:rsid w:val="00281D24"/>
    <w:rsid w:val="00285BB0"/>
    <w:rsid w:val="0029422A"/>
    <w:rsid w:val="002D13D7"/>
    <w:rsid w:val="002E668F"/>
    <w:rsid w:val="00330F09"/>
    <w:rsid w:val="003445CC"/>
    <w:rsid w:val="00373DC7"/>
    <w:rsid w:val="00376228"/>
    <w:rsid w:val="00380EA7"/>
    <w:rsid w:val="00390806"/>
    <w:rsid w:val="003A4E66"/>
    <w:rsid w:val="003B298F"/>
    <w:rsid w:val="003E35D1"/>
    <w:rsid w:val="003E7B88"/>
    <w:rsid w:val="003F68AA"/>
    <w:rsid w:val="004424CA"/>
    <w:rsid w:val="0044292D"/>
    <w:rsid w:val="004526AF"/>
    <w:rsid w:val="00480478"/>
    <w:rsid w:val="00487A5D"/>
    <w:rsid w:val="004900E1"/>
    <w:rsid w:val="004A312A"/>
    <w:rsid w:val="004C6872"/>
    <w:rsid w:val="004D183B"/>
    <w:rsid w:val="004D4EA0"/>
    <w:rsid w:val="0051259D"/>
    <w:rsid w:val="00523412"/>
    <w:rsid w:val="00536BEC"/>
    <w:rsid w:val="00537BA5"/>
    <w:rsid w:val="00554A9B"/>
    <w:rsid w:val="0057770E"/>
    <w:rsid w:val="0059041D"/>
    <w:rsid w:val="00594DF7"/>
    <w:rsid w:val="005A1C50"/>
    <w:rsid w:val="005A54D5"/>
    <w:rsid w:val="005E7AEC"/>
    <w:rsid w:val="005F6AF6"/>
    <w:rsid w:val="005F753B"/>
    <w:rsid w:val="006035B9"/>
    <w:rsid w:val="00636EF9"/>
    <w:rsid w:val="006903B8"/>
    <w:rsid w:val="006F0E87"/>
    <w:rsid w:val="00740649"/>
    <w:rsid w:val="00767034"/>
    <w:rsid w:val="00774419"/>
    <w:rsid w:val="007A3933"/>
    <w:rsid w:val="007A5693"/>
    <w:rsid w:val="007B680E"/>
    <w:rsid w:val="007B6BD5"/>
    <w:rsid w:val="007C4EF2"/>
    <w:rsid w:val="00813CB0"/>
    <w:rsid w:val="00852B6B"/>
    <w:rsid w:val="0087282D"/>
    <w:rsid w:val="008904AC"/>
    <w:rsid w:val="008A7C2C"/>
    <w:rsid w:val="008B2EFD"/>
    <w:rsid w:val="008D1C82"/>
    <w:rsid w:val="008D2757"/>
    <w:rsid w:val="008E0AC6"/>
    <w:rsid w:val="008E21DE"/>
    <w:rsid w:val="008F29AF"/>
    <w:rsid w:val="0093288F"/>
    <w:rsid w:val="009354D8"/>
    <w:rsid w:val="00942FB4"/>
    <w:rsid w:val="009711B1"/>
    <w:rsid w:val="00991F67"/>
    <w:rsid w:val="0099214A"/>
    <w:rsid w:val="009A02DC"/>
    <w:rsid w:val="009A17EF"/>
    <w:rsid w:val="009F00AD"/>
    <w:rsid w:val="00A06973"/>
    <w:rsid w:val="00A17488"/>
    <w:rsid w:val="00A2172B"/>
    <w:rsid w:val="00A65270"/>
    <w:rsid w:val="00A8776B"/>
    <w:rsid w:val="00AB4CD3"/>
    <w:rsid w:val="00AB6B80"/>
    <w:rsid w:val="00AC169F"/>
    <w:rsid w:val="00B00B64"/>
    <w:rsid w:val="00B028B1"/>
    <w:rsid w:val="00B14DC3"/>
    <w:rsid w:val="00B1580E"/>
    <w:rsid w:val="00B233B8"/>
    <w:rsid w:val="00B32F67"/>
    <w:rsid w:val="00B5474C"/>
    <w:rsid w:val="00B93FB1"/>
    <w:rsid w:val="00BA60BA"/>
    <w:rsid w:val="00BB792A"/>
    <w:rsid w:val="00BD54C9"/>
    <w:rsid w:val="00BF53A0"/>
    <w:rsid w:val="00C109E5"/>
    <w:rsid w:val="00C20156"/>
    <w:rsid w:val="00C22DE4"/>
    <w:rsid w:val="00C56C2D"/>
    <w:rsid w:val="00C80009"/>
    <w:rsid w:val="00D019F9"/>
    <w:rsid w:val="00D0276A"/>
    <w:rsid w:val="00D1394B"/>
    <w:rsid w:val="00D163E5"/>
    <w:rsid w:val="00D20EA3"/>
    <w:rsid w:val="00D31907"/>
    <w:rsid w:val="00D428FD"/>
    <w:rsid w:val="00D779D1"/>
    <w:rsid w:val="00D93F47"/>
    <w:rsid w:val="00DC44BF"/>
    <w:rsid w:val="00DF3916"/>
    <w:rsid w:val="00E03877"/>
    <w:rsid w:val="00E37333"/>
    <w:rsid w:val="00E40D16"/>
    <w:rsid w:val="00E41CCB"/>
    <w:rsid w:val="00E45E06"/>
    <w:rsid w:val="00E53353"/>
    <w:rsid w:val="00E5717C"/>
    <w:rsid w:val="00E70FB0"/>
    <w:rsid w:val="00E93582"/>
    <w:rsid w:val="00EC601B"/>
    <w:rsid w:val="00F104FB"/>
    <w:rsid w:val="00F10F5A"/>
    <w:rsid w:val="00F40591"/>
    <w:rsid w:val="00F55AA3"/>
    <w:rsid w:val="00F716CC"/>
    <w:rsid w:val="00F77395"/>
    <w:rsid w:val="00FB59AE"/>
    <w:rsid w:val="00FB69BD"/>
    <w:rsid w:val="00FD57D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6352E-DE4C-D643-A011-1065BEC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52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1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08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0806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A31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59041D"/>
    <w:rPr>
      <w:color w:val="0000FF"/>
      <w:u w:val="single"/>
    </w:rPr>
  </w:style>
  <w:style w:type="table" w:styleId="Mkatabulky">
    <w:name w:val="Table Grid"/>
    <w:basedOn w:val="Normlntabulka"/>
    <w:rsid w:val="00B02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183E49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105A55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F716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prochazkova@bc.c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FDC01-17CA-4053-B34F-0BBBADFD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Links>
    <vt:vector size="12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mailto:daniela.prochazkova@bc.cas.cz</vt:lpwstr>
      </vt:variant>
      <vt:variant>
        <vt:lpwstr/>
      </vt:variant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mailto:krtek@paru.cas.cz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Růžičková Markéta</cp:lastModifiedBy>
  <cp:revision>2</cp:revision>
  <cp:lastPrinted>2013-07-17T09:46:00Z</cp:lastPrinted>
  <dcterms:created xsi:type="dcterms:W3CDTF">2020-03-20T14:10:00Z</dcterms:created>
  <dcterms:modified xsi:type="dcterms:W3CDTF">2020-03-20T14:10:00Z</dcterms:modified>
</cp:coreProperties>
</file>