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193D5" w14:textId="77777777" w:rsidR="001E4B9E" w:rsidRDefault="001E4B9E" w:rsidP="001E4B9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085"/>
      </w:tblGrid>
      <w:tr w:rsidR="001E4B9E" w14:paraId="65058ECB" w14:textId="77777777" w:rsidTr="00803B4E">
        <w:tc>
          <w:tcPr>
            <w:tcW w:w="2977" w:type="dxa"/>
            <w:vAlign w:val="center"/>
          </w:tcPr>
          <w:p w14:paraId="2A21464B" w14:textId="77777777" w:rsidR="001E4B9E" w:rsidRDefault="001E4B9E" w:rsidP="00803B4E">
            <w:pPr>
              <w:pStyle w:val="Kontakt"/>
              <w:rPr>
                <w:rFonts w:asciiTheme="minorHAnsi" w:hAnsiTheme="minorHAnsi" w:cstheme="minorHAnsi"/>
              </w:rPr>
            </w:pPr>
            <w:bookmarkStart w:id="0" w:name="_Hlk51159620"/>
            <w:bookmarkEnd w:id="0"/>
            <w:r>
              <w:rPr>
                <w:noProof/>
              </w:rPr>
              <w:drawing>
                <wp:inline distT="0" distB="0" distL="0" distR="0" wp14:anchorId="551395EE" wp14:editId="64B2E759">
                  <wp:extent cx="1536065" cy="415242"/>
                  <wp:effectExtent l="0" t="0" r="6985"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CR_zakladni znacka_CZ_cmyk.emf"/>
                          <pic:cNvPicPr/>
                        </pic:nvPicPr>
                        <pic:blipFill>
                          <a:blip r:embed="rId9">
                            <a:extLst>
                              <a:ext uri="{28A0092B-C50C-407E-A947-70E740481C1C}">
                                <a14:useLocalDpi xmlns:a14="http://schemas.microsoft.com/office/drawing/2010/main" val="0"/>
                              </a:ext>
                            </a:extLst>
                          </a:blip>
                          <a:stretch>
                            <a:fillRect/>
                          </a:stretch>
                        </pic:blipFill>
                        <pic:spPr>
                          <a:xfrm>
                            <a:off x="0" y="0"/>
                            <a:ext cx="1536065" cy="415242"/>
                          </a:xfrm>
                          <a:prstGeom prst="rect">
                            <a:avLst/>
                          </a:prstGeom>
                        </pic:spPr>
                      </pic:pic>
                    </a:graphicData>
                  </a:graphic>
                </wp:inline>
              </w:drawing>
            </w:r>
          </w:p>
        </w:tc>
        <w:tc>
          <w:tcPr>
            <w:tcW w:w="6085" w:type="dxa"/>
            <w:vAlign w:val="center"/>
          </w:tcPr>
          <w:p w14:paraId="59928502" w14:textId="71576EF6" w:rsidR="001E4B9E" w:rsidRDefault="00331175" w:rsidP="00803B4E">
            <w:pPr>
              <w:pStyle w:val="Kontakt"/>
              <w:rPr>
                <w:rFonts w:asciiTheme="minorHAnsi" w:hAnsiTheme="minorHAnsi" w:cstheme="minorHAnsi"/>
              </w:rPr>
            </w:pPr>
            <w:r>
              <w:rPr>
                <w:rFonts w:asciiTheme="minorHAnsi" w:hAnsiTheme="minorHAnsi" w:cstheme="minorHAnsi"/>
                <w:noProof/>
              </w:rPr>
              <w:drawing>
                <wp:inline distT="0" distB="0" distL="0" distR="0" wp14:anchorId="4248BA65" wp14:editId="0A39EFEA">
                  <wp:extent cx="1788693" cy="478665"/>
                  <wp:effectExtent l="0" t="0" r="254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1860543" cy="497892"/>
                          </a:xfrm>
                          <a:prstGeom prst="rect">
                            <a:avLst/>
                          </a:prstGeom>
                        </pic:spPr>
                      </pic:pic>
                    </a:graphicData>
                  </a:graphic>
                </wp:inline>
              </w:drawing>
            </w:r>
          </w:p>
        </w:tc>
      </w:tr>
    </w:tbl>
    <w:p w14:paraId="2143DF42" w14:textId="77777777" w:rsidR="001E4B9E" w:rsidRDefault="001E4B9E" w:rsidP="001E4B9E"/>
    <w:p w14:paraId="43D8B4D4" w14:textId="77777777" w:rsidR="001E4B9E" w:rsidRDefault="001E4B9E" w:rsidP="001E4B9E"/>
    <w:p w14:paraId="6B9DF84A" w14:textId="45363686" w:rsidR="001E4B9E" w:rsidRDefault="001E4B9E" w:rsidP="001E4B9E">
      <w:pPr>
        <w:tabs>
          <w:tab w:val="right" w:pos="9072"/>
        </w:tabs>
      </w:pPr>
      <w:r w:rsidRPr="00E0461D">
        <w:rPr>
          <w:rStyle w:val="Nadpis1Char"/>
          <w:color w:val="auto"/>
          <w:sz w:val="24"/>
        </w:rPr>
        <w:t>Tisková zpráva</w:t>
      </w:r>
      <w:r w:rsidRPr="00E0461D">
        <w:rPr>
          <w:sz w:val="18"/>
        </w:rPr>
        <w:t xml:space="preserve"> </w:t>
      </w:r>
      <w:r>
        <w:tab/>
        <w:t>Praha</w:t>
      </w:r>
      <w:r w:rsidRPr="00E0461D">
        <w:t xml:space="preserve"> </w:t>
      </w:r>
      <w:r w:rsidR="00201212">
        <w:t>4. prosince</w:t>
      </w:r>
      <w:r w:rsidRPr="00E0461D">
        <w:t xml:space="preserve"> 2020</w:t>
      </w:r>
    </w:p>
    <w:p w14:paraId="264B0F78" w14:textId="77777777" w:rsidR="001E4B9E" w:rsidRPr="00E80AFE" w:rsidRDefault="001E4B9E" w:rsidP="001E4B9E">
      <w:pPr>
        <w:tabs>
          <w:tab w:val="right" w:pos="9072"/>
        </w:tabs>
      </w:pPr>
      <w:r w:rsidRPr="00E80AFE">
        <w:t>Akademie věd ČR</w:t>
      </w:r>
      <w:r>
        <w:br/>
      </w:r>
      <w:r w:rsidRPr="00E80AFE">
        <w:t xml:space="preserve">Národní 1009/3, </w:t>
      </w:r>
      <w:r w:rsidRPr="00273129">
        <w:t xml:space="preserve">110 00 Praha 1 </w:t>
      </w:r>
      <w:r>
        <w:br/>
      </w:r>
      <w:r w:rsidRPr="00273129">
        <w:t>www.avcr.cz</w:t>
      </w:r>
    </w:p>
    <w:p w14:paraId="289D2751" w14:textId="77777777" w:rsidR="001E4B9E" w:rsidRDefault="001E4B9E" w:rsidP="001E4B9E">
      <w:pPr>
        <w:pStyle w:val="Normlnweb"/>
        <w:sectPr w:rsidR="001E4B9E" w:rsidSect="0071586E">
          <w:footerReference w:type="default" r:id="rId11"/>
          <w:pgSz w:w="11906" w:h="16838"/>
          <w:pgMar w:top="1135" w:right="1417" w:bottom="2977" w:left="1417" w:header="851" w:footer="1417" w:gutter="0"/>
          <w:cols w:space="708"/>
          <w:docGrid w:linePitch="360"/>
        </w:sectPr>
      </w:pPr>
    </w:p>
    <w:p w14:paraId="2FFA1529" w14:textId="77777777" w:rsidR="001E4B9E" w:rsidRDefault="001E4B9E" w:rsidP="001E4B9E">
      <w:pPr>
        <w:pStyle w:val="Normlnweb"/>
      </w:pPr>
    </w:p>
    <w:p w14:paraId="74C5D6EC" w14:textId="77777777" w:rsidR="005F131B" w:rsidRDefault="005F131B" w:rsidP="005F131B">
      <w:pPr>
        <w:pStyle w:val="Nadpis1"/>
      </w:pPr>
      <w:r>
        <w:t>FASCINACE JAZYKEM A FILO</w:t>
      </w:r>
      <w:bookmarkStart w:id="1" w:name="_GoBack"/>
      <w:bookmarkEnd w:id="1"/>
      <w:r>
        <w:t>SOFIÍ PŘINESLA PETRU KOŤÁTKOVI</w:t>
      </w:r>
    </w:p>
    <w:p w14:paraId="3790E425" w14:textId="64D3224E" w:rsidR="001E4B9E" w:rsidRDefault="005F131B" w:rsidP="005F131B">
      <w:pPr>
        <w:pStyle w:val="Nadpis1"/>
        <w:rPr>
          <w:rStyle w:val="Siln"/>
          <w:b/>
        </w:rPr>
      </w:pPr>
      <w:r>
        <w:t>ČESTNOU OBOROVOU MEDAILI JOSEFA DOBROVSKÉHO</w:t>
      </w:r>
      <w:r w:rsidR="001E4B9E">
        <w:rPr>
          <w:noProof/>
        </w:rPr>
        <w:drawing>
          <wp:inline distT="0" distB="0" distL="0" distR="0" wp14:anchorId="1F96BFC5" wp14:editId="7547B777">
            <wp:extent cx="1752600" cy="317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31750"/>
                    </a:xfrm>
                    <a:prstGeom prst="rect">
                      <a:avLst/>
                    </a:prstGeom>
                    <a:noFill/>
                    <a:ln>
                      <a:noFill/>
                    </a:ln>
                  </pic:spPr>
                </pic:pic>
              </a:graphicData>
            </a:graphic>
          </wp:inline>
        </w:drawing>
      </w:r>
    </w:p>
    <w:p w14:paraId="2AA648A5" w14:textId="64A3874A" w:rsidR="00201212" w:rsidRDefault="00201212" w:rsidP="001E4B9E">
      <w:pPr>
        <w:rPr>
          <w:b/>
          <w:color w:val="0974BD"/>
        </w:rPr>
      </w:pPr>
      <w:r w:rsidRPr="00201212">
        <w:rPr>
          <w:b/>
          <w:color w:val="0974BD"/>
        </w:rPr>
        <w:t>Výzkum na poli filosofie jazyka a teorie fikce tvoří jádro badatelské práce Petra Koťátka z</w:t>
      </w:r>
      <w:r w:rsidR="00312341">
        <w:rPr>
          <w:b/>
          <w:color w:val="0974BD"/>
        </w:rPr>
        <w:t> </w:t>
      </w:r>
      <w:r w:rsidRPr="00201212">
        <w:rPr>
          <w:b/>
          <w:color w:val="0974BD"/>
        </w:rPr>
        <w:t xml:space="preserve">Filosofického ústavu AV ČR. Zkoumání vztahu mezi fikčním a reálným světem zúročil i v literární tvorbě, dokonce získal nominaci na cenu Magnesia Litera. Petr Koťátko je letošním držitelem Čestné oborové medaile Josefa Dobrovského za zásluhy ve filologických a filosofických vědách, kterou každoročně uděluje předsedkyně Akademie věd ČR. </w:t>
      </w:r>
    </w:p>
    <w:p w14:paraId="109F312F" w14:textId="1037E8EE" w:rsidR="00201212" w:rsidRPr="00201212" w:rsidRDefault="00201212" w:rsidP="00201212">
      <w:pPr>
        <w:pStyle w:val="Normlnweb"/>
        <w:rPr>
          <w:rFonts w:ascii="Motiva Sans" w:hAnsi="Motiva Sans" w:cstheme="minorHAnsi"/>
          <w:sz w:val="20"/>
          <w:szCs w:val="20"/>
        </w:rPr>
      </w:pPr>
      <w:r w:rsidRPr="00201212">
        <w:rPr>
          <w:rFonts w:ascii="Motiva Sans" w:hAnsi="Motiva Sans" w:cstheme="minorHAnsi"/>
          <w:sz w:val="20"/>
          <w:szCs w:val="20"/>
        </w:rPr>
        <w:t xml:space="preserve">Jazyk fascinuje Petra Koťátka už dlouho. </w:t>
      </w:r>
      <w:r w:rsidRPr="00201212">
        <w:rPr>
          <w:rFonts w:ascii="Motiva Sans" w:hAnsi="Motiva Sans" w:cstheme="minorHAnsi"/>
          <w:i/>
          <w:iCs/>
          <w:sz w:val="20"/>
          <w:szCs w:val="20"/>
        </w:rPr>
        <w:t>„Pokud se ptáte, co mě přivedlo k filosofii jazyka, řekl bych, že jazyk sám jako něco, s čím máme všichni osobní zkušenost, velmi důvěrnou a velmi mnohotvárnou, a co se přesto vzpírá analýze, má-li jít až ke kořenu věci,“   vysvětluje Petr Koťátko a dodává: „K tomu se přidal osudový vliv několika skvělých lingvistů a jednoho brilantního logika na samém počátku mé dráhy, za časů studií na Filo</w:t>
      </w:r>
      <w:r w:rsidR="00145C61">
        <w:rPr>
          <w:rFonts w:ascii="Motiva Sans" w:hAnsi="Motiva Sans" w:cstheme="minorHAnsi"/>
          <w:i/>
          <w:iCs/>
          <w:sz w:val="20"/>
          <w:szCs w:val="20"/>
        </w:rPr>
        <w:t>z</w:t>
      </w:r>
      <w:r w:rsidRPr="00201212">
        <w:rPr>
          <w:rFonts w:ascii="Motiva Sans" w:hAnsi="Motiva Sans" w:cstheme="minorHAnsi"/>
          <w:i/>
          <w:iCs/>
          <w:sz w:val="20"/>
          <w:szCs w:val="20"/>
        </w:rPr>
        <w:t>ofické fakultě v Brně.“</w:t>
      </w:r>
    </w:p>
    <w:p w14:paraId="462E834F" w14:textId="77777777" w:rsidR="00201212" w:rsidRPr="00201212" w:rsidRDefault="00201212" w:rsidP="00201212">
      <w:pPr>
        <w:pStyle w:val="Normlnweb"/>
        <w:rPr>
          <w:rFonts w:ascii="Motiva Sans" w:hAnsi="Motiva Sans" w:cstheme="minorHAnsi"/>
          <w:b/>
          <w:bCs/>
          <w:sz w:val="20"/>
          <w:szCs w:val="20"/>
        </w:rPr>
      </w:pPr>
      <w:r w:rsidRPr="00201212">
        <w:rPr>
          <w:rFonts w:ascii="Motiva Sans" w:hAnsi="Motiva Sans" w:cstheme="minorHAnsi"/>
          <w:b/>
          <w:bCs/>
          <w:sz w:val="20"/>
          <w:szCs w:val="20"/>
        </w:rPr>
        <w:t>Vášeň pro jazyk i filosofii</w:t>
      </w:r>
    </w:p>
    <w:p w14:paraId="01704020" w14:textId="583EC1F5" w:rsidR="00201212" w:rsidRPr="00201212" w:rsidRDefault="00201212" w:rsidP="00201212">
      <w:pPr>
        <w:pStyle w:val="Normlnweb"/>
        <w:rPr>
          <w:rFonts w:ascii="Motiva Sans" w:hAnsi="Motiva Sans" w:cstheme="minorHAnsi"/>
          <w:sz w:val="20"/>
          <w:szCs w:val="20"/>
        </w:rPr>
      </w:pPr>
      <w:r w:rsidRPr="00201212">
        <w:rPr>
          <w:rFonts w:ascii="Motiva Sans" w:hAnsi="Motiva Sans" w:cstheme="minorHAnsi"/>
          <w:sz w:val="20"/>
          <w:szCs w:val="20"/>
        </w:rPr>
        <w:t xml:space="preserve">Při sledování historicko-filosofických souvislostí zmíněných témat se Petr Koťátko dlouhodobě zaměřuje na německou transcendentální filosofii. Třicet let vedl Oddělení analytické filosofie při Filosofickém ústavu AV ČR, kde dodnes působí jako vědecký pracovník. Do Prahy pomohl přilákat řadu klíčových osobností analytické filosofie, jako jsou W. W. O. </w:t>
      </w:r>
      <w:proofErr w:type="spellStart"/>
      <w:r w:rsidRPr="00201212">
        <w:rPr>
          <w:rFonts w:ascii="Motiva Sans" w:hAnsi="Motiva Sans" w:cstheme="minorHAnsi"/>
          <w:sz w:val="20"/>
          <w:szCs w:val="20"/>
        </w:rPr>
        <w:t>Quine</w:t>
      </w:r>
      <w:proofErr w:type="spellEnd"/>
      <w:r w:rsidRPr="00201212">
        <w:rPr>
          <w:rFonts w:ascii="Motiva Sans" w:hAnsi="Motiva Sans" w:cstheme="minorHAnsi"/>
          <w:sz w:val="20"/>
          <w:szCs w:val="20"/>
        </w:rPr>
        <w:t xml:space="preserve">, P. F. </w:t>
      </w:r>
      <w:proofErr w:type="spellStart"/>
      <w:r w:rsidRPr="00201212">
        <w:rPr>
          <w:rFonts w:ascii="Motiva Sans" w:hAnsi="Motiva Sans" w:cstheme="minorHAnsi"/>
          <w:sz w:val="20"/>
          <w:szCs w:val="20"/>
        </w:rPr>
        <w:t>Strawson</w:t>
      </w:r>
      <w:proofErr w:type="spellEnd"/>
      <w:r w:rsidRPr="00201212">
        <w:rPr>
          <w:rFonts w:ascii="Motiva Sans" w:hAnsi="Motiva Sans" w:cstheme="minorHAnsi"/>
          <w:sz w:val="20"/>
          <w:szCs w:val="20"/>
        </w:rPr>
        <w:t xml:space="preserve">, J. R. </w:t>
      </w:r>
      <w:proofErr w:type="spellStart"/>
      <w:r w:rsidRPr="00201212">
        <w:rPr>
          <w:rFonts w:ascii="Motiva Sans" w:hAnsi="Motiva Sans" w:cstheme="minorHAnsi"/>
          <w:sz w:val="20"/>
          <w:szCs w:val="20"/>
        </w:rPr>
        <w:t>Searle</w:t>
      </w:r>
      <w:proofErr w:type="spellEnd"/>
      <w:r w:rsidRPr="00201212">
        <w:rPr>
          <w:rFonts w:ascii="Motiva Sans" w:hAnsi="Motiva Sans" w:cstheme="minorHAnsi"/>
          <w:sz w:val="20"/>
          <w:szCs w:val="20"/>
        </w:rPr>
        <w:t xml:space="preserve">, </w:t>
      </w:r>
      <w:r w:rsidR="009C4673">
        <w:rPr>
          <w:rFonts w:ascii="Motiva Sans" w:hAnsi="Motiva Sans" w:cstheme="minorHAnsi"/>
          <w:sz w:val="20"/>
          <w:szCs w:val="20"/>
        </w:rPr>
        <w:br/>
      </w:r>
      <w:r w:rsidRPr="00201212">
        <w:rPr>
          <w:rFonts w:ascii="Motiva Sans" w:hAnsi="Motiva Sans" w:cstheme="minorHAnsi"/>
          <w:sz w:val="20"/>
          <w:szCs w:val="20"/>
        </w:rPr>
        <w:t xml:space="preserve">H. </w:t>
      </w:r>
      <w:proofErr w:type="spellStart"/>
      <w:r w:rsidRPr="00201212">
        <w:rPr>
          <w:rFonts w:ascii="Motiva Sans" w:hAnsi="Motiva Sans" w:cstheme="minorHAnsi"/>
          <w:sz w:val="20"/>
          <w:szCs w:val="20"/>
        </w:rPr>
        <w:t>Putnam</w:t>
      </w:r>
      <w:proofErr w:type="spellEnd"/>
      <w:r w:rsidRPr="00201212">
        <w:rPr>
          <w:rFonts w:ascii="Motiva Sans" w:hAnsi="Motiva Sans" w:cstheme="minorHAnsi"/>
          <w:sz w:val="20"/>
          <w:szCs w:val="20"/>
        </w:rPr>
        <w:t xml:space="preserve">, N. </w:t>
      </w:r>
      <w:proofErr w:type="spellStart"/>
      <w:r w:rsidRPr="00201212">
        <w:rPr>
          <w:rFonts w:ascii="Motiva Sans" w:hAnsi="Motiva Sans" w:cstheme="minorHAnsi"/>
          <w:sz w:val="20"/>
          <w:szCs w:val="20"/>
        </w:rPr>
        <w:t>Chomsky</w:t>
      </w:r>
      <w:proofErr w:type="spellEnd"/>
      <w:r w:rsidRPr="00201212">
        <w:rPr>
          <w:rFonts w:ascii="Motiva Sans" w:hAnsi="Motiva Sans" w:cstheme="minorHAnsi"/>
          <w:sz w:val="20"/>
          <w:szCs w:val="20"/>
        </w:rPr>
        <w:t xml:space="preserve"> a mnoho dalších.</w:t>
      </w:r>
      <w:r w:rsidR="00004BFC">
        <w:rPr>
          <w:rFonts w:ascii="Motiva Sans" w:hAnsi="Motiva Sans" w:cstheme="minorHAnsi"/>
          <w:sz w:val="20"/>
          <w:szCs w:val="20"/>
        </w:rPr>
        <w:t xml:space="preserve"> Podílel se na editaci</w:t>
      </w:r>
      <w:r w:rsidRPr="00201212">
        <w:rPr>
          <w:rFonts w:ascii="Motiva Sans" w:hAnsi="Motiva Sans" w:cstheme="minorHAnsi"/>
          <w:sz w:val="20"/>
          <w:szCs w:val="20"/>
        </w:rPr>
        <w:t xml:space="preserve"> mezinárodní kolektivní publikace </w:t>
      </w:r>
      <w:r w:rsidR="009C4673">
        <w:rPr>
          <w:rFonts w:ascii="Motiva Sans" w:hAnsi="Motiva Sans" w:cstheme="minorHAnsi"/>
          <w:sz w:val="20"/>
          <w:szCs w:val="20"/>
        </w:rPr>
        <w:br/>
      </w:r>
      <w:r w:rsidRPr="00201212">
        <w:rPr>
          <w:rFonts w:ascii="Motiva Sans" w:hAnsi="Motiva Sans" w:cstheme="minorHAnsi"/>
          <w:sz w:val="20"/>
          <w:szCs w:val="20"/>
        </w:rPr>
        <w:t xml:space="preserve">o jejich díle. </w:t>
      </w:r>
    </w:p>
    <w:p w14:paraId="4A58B79C" w14:textId="539C653B" w:rsidR="00201212" w:rsidRPr="00201212" w:rsidRDefault="00201212" w:rsidP="00201212">
      <w:pPr>
        <w:pStyle w:val="Normlnweb"/>
        <w:rPr>
          <w:rFonts w:ascii="Motiva Sans" w:hAnsi="Motiva Sans" w:cstheme="minorHAnsi"/>
          <w:sz w:val="20"/>
          <w:szCs w:val="20"/>
        </w:rPr>
      </w:pPr>
      <w:r w:rsidRPr="00201212">
        <w:rPr>
          <w:rFonts w:ascii="Motiva Sans" w:hAnsi="Motiva Sans" w:cstheme="minorHAnsi"/>
          <w:i/>
          <w:iCs/>
          <w:sz w:val="20"/>
          <w:szCs w:val="20"/>
        </w:rPr>
        <w:t xml:space="preserve">„Snad nejvíc vzpomínám na profesora </w:t>
      </w:r>
      <w:proofErr w:type="spellStart"/>
      <w:r w:rsidRPr="00201212">
        <w:rPr>
          <w:rFonts w:ascii="Motiva Sans" w:hAnsi="Motiva Sans" w:cstheme="minorHAnsi"/>
          <w:i/>
          <w:iCs/>
          <w:sz w:val="20"/>
          <w:szCs w:val="20"/>
        </w:rPr>
        <w:t>Quina</w:t>
      </w:r>
      <w:proofErr w:type="spellEnd"/>
      <w:r w:rsidRPr="00201212">
        <w:rPr>
          <w:rFonts w:ascii="Motiva Sans" w:hAnsi="Motiva Sans" w:cstheme="minorHAnsi"/>
          <w:i/>
          <w:iCs/>
          <w:sz w:val="20"/>
          <w:szCs w:val="20"/>
        </w:rPr>
        <w:t>, který byl čtyřikrát naším hostem v době, kdy už byl řadu let obecně uznávanou hlavou analytické filosofie. Do pozdního věku to byl invenční a produktivní autor, nesmlouvavý diskutér, a přitom jeden z nejskromnějších lidí, jaké jsem měl to štěstí poznat,“</w:t>
      </w:r>
      <w:r w:rsidRPr="00201212">
        <w:rPr>
          <w:rFonts w:ascii="Motiva Sans" w:hAnsi="Motiva Sans" w:cstheme="minorHAnsi"/>
          <w:sz w:val="20"/>
          <w:szCs w:val="20"/>
        </w:rPr>
        <w:t xml:space="preserve"> </w:t>
      </w:r>
      <w:r>
        <w:rPr>
          <w:rFonts w:ascii="Motiva Sans" w:hAnsi="Motiva Sans" w:cstheme="minorHAnsi"/>
          <w:sz w:val="20"/>
          <w:szCs w:val="20"/>
        </w:rPr>
        <w:t>říká</w:t>
      </w:r>
      <w:r w:rsidRPr="00201212">
        <w:rPr>
          <w:rFonts w:ascii="Motiva Sans" w:hAnsi="Motiva Sans" w:cstheme="minorHAnsi"/>
          <w:sz w:val="20"/>
          <w:szCs w:val="20"/>
        </w:rPr>
        <w:t xml:space="preserve"> Petr Koťátko.</w:t>
      </w:r>
    </w:p>
    <w:p w14:paraId="4888A70D" w14:textId="708A101A" w:rsidR="00201212" w:rsidRPr="00201212" w:rsidRDefault="00201212" w:rsidP="00201212">
      <w:pPr>
        <w:pStyle w:val="Normlnweb"/>
        <w:rPr>
          <w:rFonts w:ascii="Motiva Sans" w:hAnsi="Motiva Sans" w:cstheme="minorHAnsi"/>
          <w:sz w:val="20"/>
          <w:szCs w:val="20"/>
        </w:rPr>
      </w:pPr>
      <w:r w:rsidRPr="00201212">
        <w:rPr>
          <w:rFonts w:ascii="Motiva Sans" w:hAnsi="Motiva Sans" w:cstheme="minorHAnsi"/>
          <w:sz w:val="20"/>
          <w:szCs w:val="20"/>
        </w:rPr>
        <w:lastRenderedPageBreak/>
        <w:t xml:space="preserve">Diskusi k jeho vlastním publikovaným textům a jejich klíčovým tématům byla věnována slovensko-česká kolektivní monografie (2010) a mezinárodní soubor statí ve zvláštním čísle časopisu </w:t>
      </w:r>
      <w:r w:rsidR="00312341">
        <w:rPr>
          <w:rFonts w:ascii="Motiva Sans" w:hAnsi="Motiva Sans" w:cstheme="minorHAnsi"/>
          <w:sz w:val="20"/>
          <w:szCs w:val="20"/>
        </w:rPr>
        <w:br/>
      </w:r>
      <w:r w:rsidRPr="00145C61">
        <w:rPr>
          <w:rFonts w:ascii="Motiva Sans" w:hAnsi="Motiva Sans" w:cstheme="minorHAnsi"/>
          <w:i/>
          <w:iCs/>
          <w:sz w:val="20"/>
          <w:szCs w:val="20"/>
        </w:rPr>
        <w:t>Organon F</w:t>
      </w:r>
      <w:r w:rsidRPr="00201212">
        <w:rPr>
          <w:rFonts w:ascii="Motiva Sans" w:hAnsi="Motiva Sans" w:cstheme="minorHAnsi"/>
          <w:sz w:val="20"/>
          <w:szCs w:val="20"/>
        </w:rPr>
        <w:t xml:space="preserve"> (2015). Přednášel na řadě evropských univerzit, v roce 2008 získal na Filo</w:t>
      </w:r>
      <w:r w:rsidR="00004BFC">
        <w:rPr>
          <w:rFonts w:ascii="Motiva Sans" w:hAnsi="Motiva Sans" w:cstheme="minorHAnsi"/>
          <w:sz w:val="20"/>
          <w:szCs w:val="20"/>
        </w:rPr>
        <w:t>z</w:t>
      </w:r>
      <w:r w:rsidRPr="00201212">
        <w:rPr>
          <w:rFonts w:ascii="Motiva Sans" w:hAnsi="Motiva Sans" w:cstheme="minorHAnsi"/>
          <w:sz w:val="20"/>
          <w:szCs w:val="20"/>
        </w:rPr>
        <w:t xml:space="preserve">ofické fakultě Univerzity Karlovy titul profesor. </w:t>
      </w:r>
    </w:p>
    <w:p w14:paraId="3D7D78B0" w14:textId="1539A210" w:rsidR="00201212" w:rsidRPr="00201212" w:rsidRDefault="00201212" w:rsidP="00201212">
      <w:pPr>
        <w:pStyle w:val="Normlnweb"/>
        <w:rPr>
          <w:rFonts w:ascii="Motiva Sans" w:hAnsi="Motiva Sans" w:cstheme="minorHAnsi"/>
          <w:b/>
          <w:bCs/>
          <w:sz w:val="20"/>
          <w:szCs w:val="20"/>
        </w:rPr>
      </w:pPr>
      <w:r w:rsidRPr="00201212">
        <w:rPr>
          <w:rFonts w:ascii="Motiva Sans" w:hAnsi="Motiva Sans" w:cstheme="minorHAnsi"/>
          <w:b/>
          <w:bCs/>
          <w:sz w:val="20"/>
          <w:szCs w:val="20"/>
        </w:rPr>
        <w:t>Filozof spisovatel</w:t>
      </w:r>
    </w:p>
    <w:p w14:paraId="118BBF0C" w14:textId="63C010B5" w:rsidR="00201212" w:rsidRPr="00201212" w:rsidRDefault="00004BFC" w:rsidP="00201212">
      <w:pPr>
        <w:pStyle w:val="Normlnweb"/>
        <w:rPr>
          <w:rFonts w:ascii="Motiva Sans" w:hAnsi="Motiva Sans" w:cstheme="minorHAnsi"/>
          <w:sz w:val="20"/>
          <w:szCs w:val="20"/>
        </w:rPr>
      </w:pPr>
      <w:r w:rsidRPr="00201212">
        <w:rPr>
          <w:rFonts w:ascii="Motiva Sans" w:hAnsi="Motiva Sans" w:cstheme="minorHAnsi"/>
          <w:sz w:val="20"/>
          <w:szCs w:val="20"/>
        </w:rPr>
        <w:t xml:space="preserve">Petr Koťátko </w:t>
      </w:r>
      <w:r>
        <w:rPr>
          <w:rFonts w:ascii="Motiva Sans" w:hAnsi="Motiva Sans" w:cstheme="minorHAnsi"/>
          <w:sz w:val="20"/>
          <w:szCs w:val="20"/>
        </w:rPr>
        <w:t>se p</w:t>
      </w:r>
      <w:r w:rsidR="00201212" w:rsidRPr="00201212">
        <w:rPr>
          <w:rFonts w:ascii="Motiva Sans" w:hAnsi="Motiva Sans" w:cstheme="minorHAnsi"/>
          <w:sz w:val="20"/>
          <w:szCs w:val="20"/>
        </w:rPr>
        <w:t>rosadil i</w:t>
      </w:r>
      <w:r>
        <w:rPr>
          <w:rFonts w:ascii="Motiva Sans" w:hAnsi="Motiva Sans" w:cstheme="minorHAnsi"/>
          <w:sz w:val="20"/>
          <w:szCs w:val="20"/>
        </w:rPr>
        <w:t xml:space="preserve"> v</w:t>
      </w:r>
      <w:r w:rsidR="00201212" w:rsidRPr="00201212">
        <w:rPr>
          <w:rFonts w:ascii="Motiva Sans" w:hAnsi="Motiva Sans" w:cstheme="minorHAnsi"/>
          <w:sz w:val="20"/>
          <w:szCs w:val="20"/>
        </w:rPr>
        <w:t xml:space="preserve"> krásné literatu</w:t>
      </w:r>
      <w:r>
        <w:rPr>
          <w:rFonts w:ascii="Motiva Sans" w:hAnsi="Motiva Sans" w:cstheme="minorHAnsi"/>
          <w:sz w:val="20"/>
          <w:szCs w:val="20"/>
        </w:rPr>
        <w:t>ře</w:t>
      </w:r>
      <w:r w:rsidR="00201212" w:rsidRPr="00201212">
        <w:rPr>
          <w:rFonts w:ascii="Motiva Sans" w:hAnsi="Motiva Sans" w:cstheme="minorHAnsi"/>
          <w:sz w:val="20"/>
          <w:szCs w:val="20"/>
        </w:rPr>
        <w:t xml:space="preserve">.  Debutoval knihou povídek a básní </w:t>
      </w:r>
      <w:r w:rsidR="00201212" w:rsidRPr="00201212">
        <w:rPr>
          <w:rFonts w:ascii="Motiva Sans" w:hAnsi="Motiva Sans" w:cstheme="minorHAnsi"/>
          <w:i/>
          <w:iCs/>
          <w:sz w:val="20"/>
          <w:szCs w:val="20"/>
        </w:rPr>
        <w:t>Úvod do zoologie</w:t>
      </w:r>
      <w:r w:rsidR="00201212" w:rsidRPr="00201212">
        <w:rPr>
          <w:rFonts w:ascii="Motiva Sans" w:hAnsi="Motiva Sans" w:cstheme="minorHAnsi"/>
          <w:sz w:val="20"/>
          <w:szCs w:val="20"/>
        </w:rPr>
        <w:t xml:space="preserve"> (Petrov, 1999), vydal hru </w:t>
      </w:r>
      <w:r w:rsidR="00201212" w:rsidRPr="00201212">
        <w:rPr>
          <w:rFonts w:ascii="Motiva Sans" w:hAnsi="Motiva Sans" w:cstheme="minorHAnsi"/>
          <w:i/>
          <w:iCs/>
          <w:sz w:val="20"/>
          <w:szCs w:val="20"/>
        </w:rPr>
        <w:t>Skalka</w:t>
      </w:r>
      <w:r w:rsidR="00201212" w:rsidRPr="00201212">
        <w:rPr>
          <w:rFonts w:ascii="Motiva Sans" w:hAnsi="Motiva Sans" w:cstheme="minorHAnsi"/>
          <w:sz w:val="20"/>
          <w:szCs w:val="20"/>
        </w:rPr>
        <w:t xml:space="preserve"> (Větrné mlýny, 2003) a novelu </w:t>
      </w:r>
      <w:r w:rsidR="00201212" w:rsidRPr="00201212">
        <w:rPr>
          <w:rFonts w:ascii="Motiva Sans" w:hAnsi="Motiva Sans" w:cstheme="minorHAnsi"/>
          <w:i/>
          <w:iCs/>
          <w:sz w:val="20"/>
          <w:szCs w:val="20"/>
        </w:rPr>
        <w:t>Casanova</w:t>
      </w:r>
      <w:r w:rsidR="00201212" w:rsidRPr="00201212">
        <w:rPr>
          <w:rFonts w:ascii="Motiva Sans" w:hAnsi="Motiva Sans" w:cstheme="minorHAnsi"/>
          <w:sz w:val="20"/>
          <w:szCs w:val="20"/>
        </w:rPr>
        <w:t xml:space="preserve"> (Druhé město, 2007). Pod pseudonymem Petr K. publikoval román pro děti </w:t>
      </w:r>
      <w:proofErr w:type="spellStart"/>
      <w:r w:rsidR="00201212" w:rsidRPr="00201212">
        <w:rPr>
          <w:rFonts w:ascii="Motiva Sans" w:hAnsi="Motiva Sans" w:cstheme="minorHAnsi"/>
          <w:i/>
          <w:iCs/>
          <w:sz w:val="20"/>
          <w:szCs w:val="20"/>
        </w:rPr>
        <w:t>Wormsův</w:t>
      </w:r>
      <w:proofErr w:type="spellEnd"/>
      <w:r w:rsidR="00201212" w:rsidRPr="00201212">
        <w:rPr>
          <w:rFonts w:ascii="Motiva Sans" w:hAnsi="Motiva Sans" w:cstheme="minorHAnsi"/>
          <w:i/>
          <w:iCs/>
          <w:sz w:val="20"/>
          <w:szCs w:val="20"/>
        </w:rPr>
        <w:t xml:space="preserve"> svět</w:t>
      </w:r>
      <w:r w:rsidR="00201212" w:rsidRPr="00201212">
        <w:rPr>
          <w:rFonts w:ascii="Motiva Sans" w:hAnsi="Motiva Sans" w:cstheme="minorHAnsi"/>
          <w:sz w:val="20"/>
          <w:szCs w:val="20"/>
        </w:rPr>
        <w:t xml:space="preserve"> (Druhé město, 2009) a nejnověji také pohádku </w:t>
      </w:r>
      <w:r w:rsidR="00201212" w:rsidRPr="00201212">
        <w:rPr>
          <w:rFonts w:ascii="Motiva Sans" w:hAnsi="Motiva Sans" w:cstheme="minorHAnsi"/>
          <w:i/>
          <w:iCs/>
          <w:sz w:val="20"/>
          <w:szCs w:val="20"/>
        </w:rPr>
        <w:t>Anička, mluvící potok a další chovanci ústavu paní Majerové</w:t>
      </w:r>
      <w:r w:rsidR="00201212" w:rsidRPr="00201212">
        <w:rPr>
          <w:rFonts w:ascii="Motiva Sans" w:hAnsi="Motiva Sans" w:cstheme="minorHAnsi"/>
          <w:sz w:val="20"/>
          <w:szCs w:val="20"/>
        </w:rPr>
        <w:t xml:space="preserve"> (</w:t>
      </w:r>
      <w:proofErr w:type="spellStart"/>
      <w:r w:rsidR="00201212" w:rsidRPr="00201212">
        <w:rPr>
          <w:rFonts w:ascii="Motiva Sans" w:hAnsi="Motiva Sans" w:cstheme="minorHAnsi"/>
          <w:sz w:val="20"/>
          <w:szCs w:val="20"/>
        </w:rPr>
        <w:t>Meander</w:t>
      </w:r>
      <w:proofErr w:type="spellEnd"/>
      <w:r w:rsidR="00201212" w:rsidRPr="00201212">
        <w:rPr>
          <w:rFonts w:ascii="Motiva Sans" w:hAnsi="Motiva Sans" w:cstheme="minorHAnsi"/>
          <w:sz w:val="20"/>
          <w:szCs w:val="20"/>
        </w:rPr>
        <w:t xml:space="preserve">, 2019), která byla nominována na cenu Magnesia Litera. Nakladatelství Druhé Město aktuálně připravuje k vydání jeho knihu na pomezí žánrů pod titulem </w:t>
      </w:r>
      <w:r w:rsidR="00201212" w:rsidRPr="00201212">
        <w:rPr>
          <w:rFonts w:ascii="Motiva Sans" w:hAnsi="Motiva Sans" w:cstheme="minorHAnsi"/>
          <w:i/>
          <w:iCs/>
          <w:sz w:val="20"/>
          <w:szCs w:val="20"/>
        </w:rPr>
        <w:t>Návrat</w:t>
      </w:r>
      <w:r w:rsidR="00201212" w:rsidRPr="00201212">
        <w:rPr>
          <w:rFonts w:ascii="Motiva Sans" w:hAnsi="Motiva Sans" w:cstheme="minorHAnsi"/>
          <w:sz w:val="20"/>
          <w:szCs w:val="20"/>
        </w:rPr>
        <w:t>.</w:t>
      </w:r>
    </w:p>
    <w:p w14:paraId="392CF14C" w14:textId="77777777" w:rsidR="00201212" w:rsidRPr="00201212" w:rsidRDefault="00201212" w:rsidP="00201212">
      <w:pPr>
        <w:pStyle w:val="Normlnweb"/>
        <w:rPr>
          <w:rFonts w:ascii="Motiva Sans" w:hAnsi="Motiva Sans" w:cstheme="minorHAnsi"/>
          <w:b/>
          <w:bCs/>
          <w:sz w:val="20"/>
          <w:szCs w:val="20"/>
        </w:rPr>
      </w:pPr>
      <w:r w:rsidRPr="00201212">
        <w:rPr>
          <w:rFonts w:ascii="Motiva Sans" w:hAnsi="Motiva Sans" w:cstheme="minorHAnsi"/>
          <w:b/>
          <w:bCs/>
          <w:sz w:val="20"/>
          <w:szCs w:val="20"/>
        </w:rPr>
        <w:t xml:space="preserve">Medaile za vynikající vědecké výsledky </w:t>
      </w:r>
    </w:p>
    <w:p w14:paraId="12B5E591" w14:textId="4089E738" w:rsidR="001E4B9E" w:rsidRDefault="00201212" w:rsidP="00201212">
      <w:pPr>
        <w:pStyle w:val="Normlnweb"/>
        <w:rPr>
          <w:rFonts w:ascii="Motiva Sans" w:hAnsi="Motiva Sans" w:cstheme="minorHAnsi"/>
          <w:sz w:val="20"/>
          <w:szCs w:val="20"/>
        </w:rPr>
      </w:pPr>
      <w:r w:rsidRPr="00201212">
        <w:rPr>
          <w:rFonts w:ascii="Motiva Sans" w:hAnsi="Motiva Sans" w:cstheme="minorHAnsi"/>
          <w:sz w:val="20"/>
          <w:szCs w:val="20"/>
        </w:rPr>
        <w:t xml:space="preserve">Čestná oborová medaile Josefa Dobrovského za zásluhy ve filologických a filosofických vědách je udělována každoročně na návrh Vědecké rady a Akademické rady AV ČR k ocenění vynikajících výsledků ve společenských vědách, především pro oblast jazykovědy, literární vědy a věd o umění.  </w:t>
      </w:r>
    </w:p>
    <w:p w14:paraId="22897E5F" w14:textId="75F3CC20" w:rsidR="00201212" w:rsidRDefault="00201212" w:rsidP="00201212">
      <w:pPr>
        <w:pStyle w:val="Normlnweb"/>
        <w:rPr>
          <w:rFonts w:asciiTheme="minorHAnsi" w:hAnsiTheme="minorHAnsi"/>
          <w:i/>
          <w:sz w:val="18"/>
          <w:szCs w:val="18"/>
        </w:rPr>
      </w:pPr>
      <w:r>
        <w:rPr>
          <w:noProof/>
        </w:rPr>
        <w:drawing>
          <wp:inline distT="0" distB="0" distL="0" distR="0" wp14:anchorId="50211B39" wp14:editId="47AB208F">
            <wp:extent cx="2489200" cy="3378200"/>
            <wp:effectExtent l="0" t="0" r="6350" b="0"/>
            <wp:docPr id="1" name="Obrázek 1" descr="Obsah obrázku strom, osoba, exteriér,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rom, osoba, exteriér, muž&#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2489200" cy="3378200"/>
                    </a:xfrm>
                    <a:prstGeom prst="rect">
                      <a:avLst/>
                    </a:prstGeom>
                  </pic:spPr>
                </pic:pic>
              </a:graphicData>
            </a:graphic>
          </wp:inline>
        </w:drawing>
      </w:r>
      <w:r>
        <w:br/>
      </w:r>
      <w:r w:rsidRPr="00201212">
        <w:rPr>
          <w:rFonts w:asciiTheme="minorHAnsi" w:hAnsiTheme="minorHAnsi"/>
          <w:i/>
          <w:sz w:val="18"/>
          <w:szCs w:val="18"/>
        </w:rPr>
        <w:t>prof. PhDr. Petr Koťátko, CSc.</w:t>
      </w:r>
      <w:r w:rsidRPr="00201212">
        <w:rPr>
          <w:rFonts w:asciiTheme="minorHAnsi" w:hAnsiTheme="minorHAnsi"/>
          <w:i/>
          <w:sz w:val="18"/>
          <w:szCs w:val="18"/>
        </w:rPr>
        <w:br/>
        <w:t>FOTO: archiv autora</w:t>
      </w:r>
    </w:p>
    <w:p w14:paraId="24EAD373" w14:textId="77777777" w:rsidR="00201212" w:rsidRDefault="00201212" w:rsidP="00201212">
      <w:pPr>
        <w:pStyle w:val="Normlnweb"/>
      </w:pPr>
    </w:p>
    <w:p w14:paraId="61C79578" w14:textId="243AED8B" w:rsidR="001E4B9E" w:rsidRDefault="00201212" w:rsidP="00201212">
      <w:pPr>
        <w:pStyle w:val="Vceinformac"/>
      </w:pPr>
      <w:r w:rsidRPr="00201212">
        <w:t>Více informací:</w:t>
      </w:r>
      <w:r w:rsidRPr="00201212">
        <w:tab/>
      </w:r>
      <w:r w:rsidRPr="00201212">
        <w:rPr>
          <w:b/>
          <w:bCs/>
        </w:rPr>
        <w:t>Jana Říhová</w:t>
      </w:r>
      <w:r w:rsidRPr="00201212">
        <w:br/>
        <w:t>Filosofický ústav AV ČR</w:t>
      </w:r>
      <w:r w:rsidRPr="00201212">
        <w:br/>
        <w:t>rihova@flu.cas.cz</w:t>
      </w:r>
      <w:r w:rsidRPr="00201212">
        <w:br/>
        <w:t>+420 725 761 147</w:t>
      </w:r>
    </w:p>
    <w:p w14:paraId="04A6FDDE" w14:textId="77777777" w:rsidR="00EB7383" w:rsidRDefault="00EB7383" w:rsidP="00201212">
      <w:pPr>
        <w:ind w:left="0"/>
      </w:pPr>
    </w:p>
    <w:sectPr w:rsidR="00EB7383" w:rsidSect="0071586E">
      <w:footerReference w:type="default" r:id="rId14"/>
      <w:type w:val="continuous"/>
      <w:pgSz w:w="11906" w:h="16838"/>
      <w:pgMar w:top="1135" w:right="1417" w:bottom="2552" w:left="1417" w:header="85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A35C" w14:textId="77777777" w:rsidR="00233C43" w:rsidRDefault="00233C43">
      <w:pPr>
        <w:spacing w:before="0" w:after="0"/>
      </w:pPr>
      <w:r>
        <w:separator/>
      </w:r>
    </w:p>
  </w:endnote>
  <w:endnote w:type="continuationSeparator" w:id="0">
    <w:p w14:paraId="738340C3" w14:textId="77777777" w:rsidR="00233C43" w:rsidRDefault="00233C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tiva Sans">
    <w:altName w:val="Calibri"/>
    <w:charset w:val="EE"/>
    <w:family w:val="auto"/>
    <w:pitch w:val="variable"/>
    <w:sig w:usb0="20000007" w:usb1="02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26F2" w14:textId="77777777" w:rsidR="00A7467B" w:rsidRPr="00301D45" w:rsidRDefault="001E4B9E" w:rsidP="00301D45">
    <w:pPr>
      <w:pStyle w:val="Kontakt"/>
      <w:rPr>
        <w:b/>
      </w:rPr>
    </w:pPr>
    <w:r w:rsidRPr="006B02B7">
      <w:tab/>
      <w:t xml:space="preserve">Kontakt pro média: </w:t>
    </w:r>
    <w:r w:rsidRPr="006B02B7">
      <w:tab/>
    </w:r>
    <w:r w:rsidRPr="00301D45">
      <w:rPr>
        <w:b/>
      </w:rPr>
      <w:t>Markéta Růžičková</w:t>
    </w:r>
    <w:r w:rsidRPr="006B02B7">
      <w:t xml:space="preserve"> </w:t>
    </w:r>
    <w:r w:rsidRPr="006B02B7">
      <w:tab/>
    </w:r>
  </w:p>
  <w:p w14:paraId="1BFBEDDB" w14:textId="77777777" w:rsidR="00A7467B" w:rsidRPr="006B02B7" w:rsidRDefault="001E4B9E" w:rsidP="00301D45">
    <w:pPr>
      <w:pStyle w:val="Kontakt"/>
    </w:pPr>
    <w:r w:rsidRPr="006B02B7">
      <w:tab/>
    </w:r>
    <w:r w:rsidRPr="006B02B7">
      <w:tab/>
      <w:t xml:space="preserve">Divize vnějších vztahů SSČ AV ČR </w:t>
    </w:r>
    <w:r w:rsidRPr="006B02B7">
      <w:tab/>
    </w:r>
  </w:p>
  <w:p w14:paraId="2AE0992A" w14:textId="291AF7AF" w:rsidR="00A7467B" w:rsidRPr="006B02B7" w:rsidRDefault="001E4B9E" w:rsidP="00301D45">
    <w:pPr>
      <w:pStyle w:val="Kontakt"/>
    </w:pPr>
    <w:r w:rsidRPr="006B02B7">
      <w:tab/>
    </w:r>
    <w:r w:rsidRPr="006B02B7">
      <w:tab/>
    </w:r>
    <w:r>
      <w:t>press</w:t>
    </w:r>
    <w:r w:rsidRPr="006B02B7">
      <w:t>@</w:t>
    </w:r>
    <w:r w:rsidR="00B03372">
      <w:t>avcr.cz</w:t>
    </w:r>
    <w:r w:rsidRPr="006B02B7">
      <w:tab/>
    </w:r>
  </w:p>
  <w:p w14:paraId="0560B95A" w14:textId="2D94E920" w:rsidR="00D84411" w:rsidRPr="00301D45" w:rsidRDefault="001E4B9E" w:rsidP="00301D45">
    <w:pPr>
      <w:pStyle w:val="Kontakt"/>
    </w:pPr>
    <w:r w:rsidRPr="006B02B7">
      <w:tab/>
    </w:r>
    <w:r w:rsidRPr="00301D45">
      <w:tab/>
      <w:t>+420</w:t>
    </w:r>
    <w:r w:rsidRPr="00301D45">
      <w:rPr>
        <w:rFonts w:ascii="Cambria" w:hAnsi="Cambria" w:cs="Cambria"/>
      </w:rPr>
      <w:t> </w:t>
    </w:r>
    <w:r w:rsidRPr="00301D45">
      <w:t>777 970</w:t>
    </w:r>
    <w:r w:rsidR="009C4673">
      <w:t xml:space="preserve"> </w:t>
    </w:r>
    <w:r w:rsidRPr="00301D45">
      <w:t>812</w:t>
    </w:r>
    <w:r w:rsidRPr="00301D45">
      <w:tab/>
    </w:r>
    <w:r w:rsidRPr="00301D45">
      <w:tab/>
    </w:r>
    <w:r w:rsidRPr="00301D45">
      <w:fldChar w:fldCharType="begin"/>
    </w:r>
    <w:r w:rsidRPr="00301D45">
      <w:instrText>PAGE   \* MERGEFORMAT</w:instrText>
    </w:r>
    <w:r w:rsidRPr="00301D45">
      <w:fldChar w:fldCharType="separate"/>
    </w:r>
    <w:r w:rsidRPr="00301D45">
      <w:t>1</w:t>
    </w:r>
    <w:r w:rsidRPr="00301D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FC98" w14:textId="77777777" w:rsidR="00A7467B" w:rsidRPr="00D00DC4" w:rsidRDefault="001E4B9E" w:rsidP="00D00DC4">
    <w:pPr>
      <w:pStyle w:val="Kontakt"/>
      <w:jc w:val="right"/>
    </w:pPr>
    <w:r w:rsidRPr="00D00DC4">
      <w:fldChar w:fldCharType="begin"/>
    </w:r>
    <w:r w:rsidRPr="00D00DC4">
      <w:instrText>PAGE   \* MERGEFORMAT</w:instrText>
    </w:r>
    <w:r w:rsidRPr="00D00DC4">
      <w:fldChar w:fldCharType="separate"/>
    </w:r>
    <w:r w:rsidRPr="00D00DC4">
      <w:t>1</w:t>
    </w:r>
    <w:r w:rsidRPr="00D00D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EFB1" w14:textId="77777777" w:rsidR="00233C43" w:rsidRDefault="00233C43">
      <w:pPr>
        <w:spacing w:before="0" w:after="0"/>
      </w:pPr>
      <w:r>
        <w:separator/>
      </w:r>
    </w:p>
  </w:footnote>
  <w:footnote w:type="continuationSeparator" w:id="0">
    <w:p w14:paraId="12B3773B" w14:textId="77777777" w:rsidR="00233C43" w:rsidRDefault="00233C4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9E"/>
    <w:rsid w:val="00004784"/>
    <w:rsid w:val="00004BFC"/>
    <w:rsid w:val="00140488"/>
    <w:rsid w:val="00145C61"/>
    <w:rsid w:val="00157B18"/>
    <w:rsid w:val="001E4B9E"/>
    <w:rsid w:val="00201212"/>
    <w:rsid w:val="00233C43"/>
    <w:rsid w:val="002A4FA9"/>
    <w:rsid w:val="002C605B"/>
    <w:rsid w:val="00312341"/>
    <w:rsid w:val="00331175"/>
    <w:rsid w:val="003671CD"/>
    <w:rsid w:val="003A48B1"/>
    <w:rsid w:val="003D204E"/>
    <w:rsid w:val="003F4BA2"/>
    <w:rsid w:val="00470091"/>
    <w:rsid w:val="004C28B1"/>
    <w:rsid w:val="004C520C"/>
    <w:rsid w:val="004E6044"/>
    <w:rsid w:val="0051291C"/>
    <w:rsid w:val="0053529A"/>
    <w:rsid w:val="005F131B"/>
    <w:rsid w:val="006C1DDA"/>
    <w:rsid w:val="007636B6"/>
    <w:rsid w:val="007D274B"/>
    <w:rsid w:val="00817C7E"/>
    <w:rsid w:val="0086071C"/>
    <w:rsid w:val="008A1807"/>
    <w:rsid w:val="008B5E04"/>
    <w:rsid w:val="008E650C"/>
    <w:rsid w:val="0092797E"/>
    <w:rsid w:val="009524CC"/>
    <w:rsid w:val="009A21D1"/>
    <w:rsid w:val="009C4673"/>
    <w:rsid w:val="00A36CD2"/>
    <w:rsid w:val="00AC4F38"/>
    <w:rsid w:val="00B03372"/>
    <w:rsid w:val="00C80B22"/>
    <w:rsid w:val="00D368EF"/>
    <w:rsid w:val="00DE3F29"/>
    <w:rsid w:val="00E91C79"/>
    <w:rsid w:val="00EA63AE"/>
    <w:rsid w:val="00EB7383"/>
    <w:rsid w:val="00FD0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75F79"/>
  <w15:chartTrackingRefBased/>
  <w15:docId w15:val="{B4BA1663-CF72-4C82-BC08-2CBBCCA7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4B9E"/>
    <w:pPr>
      <w:spacing w:before="100" w:beforeAutospacing="1" w:after="100" w:afterAutospacing="1" w:line="240" w:lineRule="auto"/>
      <w:ind w:left="709"/>
    </w:pPr>
    <w:rPr>
      <w:rFonts w:ascii="Motiva Sans" w:eastAsia="Times New Roman" w:hAnsi="Motiva Sans" w:cstheme="minorHAnsi"/>
      <w:sz w:val="20"/>
      <w:szCs w:val="20"/>
      <w:lang w:eastAsia="cs-CZ"/>
    </w:rPr>
  </w:style>
  <w:style w:type="paragraph" w:styleId="Nadpis1">
    <w:name w:val="heading 1"/>
    <w:next w:val="Normln"/>
    <w:link w:val="Nadpis1Char"/>
    <w:uiPriority w:val="9"/>
    <w:qFormat/>
    <w:rsid w:val="001E4B9E"/>
    <w:pPr>
      <w:spacing w:after="0"/>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1E4B9E"/>
    <w:pPr>
      <w:ind w:left="709"/>
      <w:outlineLvl w:val="1"/>
    </w:pPr>
    <w:rPr>
      <w:rFonts w:ascii="Motiva Sans" w:eastAsia="Times New Roman" w:hAnsi="Motiva Sans" w:cstheme="minorHAnsi"/>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4B9E"/>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rsid w:val="001E4B9E"/>
    <w:rPr>
      <w:rFonts w:ascii="Motiva Sans" w:eastAsia="Times New Roman" w:hAnsi="Motiva Sans" w:cstheme="minorHAnsi"/>
      <w:b/>
      <w:sz w:val="20"/>
      <w:szCs w:val="20"/>
      <w:lang w:eastAsia="cs-CZ"/>
    </w:rPr>
  </w:style>
  <w:style w:type="paragraph" w:styleId="Normlnweb">
    <w:name w:val="Normal (Web)"/>
    <w:basedOn w:val="Normln"/>
    <w:link w:val="NormlnwebChar"/>
    <w:uiPriority w:val="99"/>
    <w:unhideWhenUsed/>
    <w:rsid w:val="001E4B9E"/>
    <w:rPr>
      <w:rFonts w:ascii="Times New Roman" w:hAnsi="Times New Roman" w:cs="Times New Roman"/>
      <w:sz w:val="24"/>
      <w:szCs w:val="24"/>
    </w:rPr>
  </w:style>
  <w:style w:type="character" w:styleId="Siln">
    <w:name w:val="Strong"/>
    <w:uiPriority w:val="22"/>
    <w:qFormat/>
    <w:rsid w:val="001E4B9E"/>
    <w:rPr>
      <w:rFonts w:ascii="Motiva Sans" w:hAnsi="Motiva Sans" w:cstheme="minorHAnsi"/>
      <w:b/>
      <w:color w:val="0974BD"/>
      <w:sz w:val="20"/>
      <w:szCs w:val="20"/>
    </w:rPr>
  </w:style>
  <w:style w:type="table" w:styleId="Mkatabulky">
    <w:name w:val="Table Grid"/>
    <w:basedOn w:val="Normlntabulka"/>
    <w:uiPriority w:val="39"/>
    <w:rsid w:val="001E4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rsid w:val="001E4B9E"/>
    <w:rPr>
      <w:rFonts w:ascii="Motiva Sans" w:hAnsi="Motiva Sans" w:cstheme="minorHAnsi"/>
      <w:i/>
      <w:color w:val="0974BD"/>
      <w:sz w:val="20"/>
      <w:szCs w:val="20"/>
    </w:rPr>
  </w:style>
  <w:style w:type="paragraph" w:customStyle="1" w:styleId="Kontakt">
    <w:name w:val="Kontakt"/>
    <w:link w:val="KontaktChar"/>
    <w:qFormat/>
    <w:rsid w:val="001E4B9E"/>
    <w:pPr>
      <w:tabs>
        <w:tab w:val="left" w:pos="709"/>
        <w:tab w:val="left" w:pos="2552"/>
        <w:tab w:val="left" w:pos="5670"/>
        <w:tab w:val="right" w:pos="9072"/>
      </w:tabs>
      <w:spacing w:after="0"/>
    </w:pPr>
    <w:rPr>
      <w:rFonts w:ascii="Motiva Sans" w:eastAsia="Times New Roman" w:hAnsi="Motiva Sans" w:cs="Times New Roman"/>
      <w:color w:val="0974BD"/>
      <w:sz w:val="18"/>
      <w:szCs w:val="18"/>
      <w:lang w:eastAsia="cs-CZ"/>
    </w:rPr>
  </w:style>
  <w:style w:type="character" w:customStyle="1" w:styleId="NormlnwebChar">
    <w:name w:val="Normální (web) Char"/>
    <w:basedOn w:val="Standardnpsmoodstavce"/>
    <w:link w:val="Normlnweb"/>
    <w:uiPriority w:val="99"/>
    <w:rsid w:val="001E4B9E"/>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rsid w:val="001E4B9E"/>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1E4B9E"/>
    <w:rPr>
      <w:rFonts w:ascii="Motiva Sans" w:hAnsi="Motiva Sans" w:cstheme="minorHAnsi"/>
      <w:b/>
      <w:color w:val="0974BD"/>
      <w:sz w:val="20"/>
      <w:szCs w:val="20"/>
    </w:rPr>
  </w:style>
  <w:style w:type="paragraph" w:customStyle="1" w:styleId="Zdraznntext">
    <w:name w:val="Zdůrazněný text"/>
    <w:link w:val="ZdraznntextChar"/>
    <w:qFormat/>
    <w:rsid w:val="001E4B9E"/>
    <w:pPr>
      <w:spacing w:after="0" w:line="240" w:lineRule="auto"/>
    </w:pPr>
    <w:rPr>
      <w:rFonts w:ascii="Motiva Sans" w:eastAsia="Times New Roman" w:hAnsi="Motiva Sans" w:cs="Times New Roman"/>
      <w:i/>
      <w:color w:val="0974BD"/>
      <w:sz w:val="20"/>
      <w:szCs w:val="24"/>
      <w:lang w:eastAsia="cs-CZ"/>
    </w:rPr>
  </w:style>
  <w:style w:type="character" w:customStyle="1" w:styleId="PerexChar">
    <w:name w:val="Perex Char"/>
    <w:basedOn w:val="NormlnwebChar"/>
    <w:link w:val="Perex"/>
    <w:rsid w:val="001E4B9E"/>
    <w:rPr>
      <w:rFonts w:ascii="Motiva Sans" w:eastAsia="Times New Roman" w:hAnsi="Motiva Sans" w:cstheme="minorHAnsi"/>
      <w:b/>
      <w:color w:val="0974BD"/>
      <w:sz w:val="20"/>
      <w:szCs w:val="20"/>
      <w:lang w:eastAsia="cs-CZ"/>
    </w:rPr>
  </w:style>
  <w:style w:type="character" w:customStyle="1" w:styleId="ZdraznntextChar">
    <w:name w:val="Zdůrazněný text Char"/>
    <w:basedOn w:val="NormlnwebChar"/>
    <w:link w:val="Zdraznntext"/>
    <w:rsid w:val="001E4B9E"/>
    <w:rPr>
      <w:rFonts w:ascii="Motiva Sans" w:eastAsia="Times New Roman" w:hAnsi="Motiva Sans" w:cs="Times New Roman"/>
      <w:i/>
      <w:color w:val="0974BD"/>
      <w:sz w:val="20"/>
      <w:szCs w:val="24"/>
      <w:lang w:eastAsia="cs-CZ"/>
    </w:rPr>
  </w:style>
  <w:style w:type="paragraph" w:customStyle="1" w:styleId="Vceinformac">
    <w:name w:val="Více informací"/>
    <w:link w:val="VceinformacChar"/>
    <w:qFormat/>
    <w:rsid w:val="001E4B9E"/>
    <w:pPr>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1E4B9E"/>
    <w:rPr>
      <w:rFonts w:ascii="Motiva Sans" w:eastAsia="Times New Roman" w:hAnsi="Motiva Sans" w:cstheme="minorHAnsi"/>
      <w:i/>
      <w:sz w:val="18"/>
      <w:szCs w:val="20"/>
      <w:lang w:eastAsia="cs-CZ"/>
    </w:rPr>
  </w:style>
  <w:style w:type="character" w:customStyle="1" w:styleId="VceinformacChar">
    <w:name w:val="Více informací Char"/>
    <w:basedOn w:val="KontaktChar"/>
    <w:link w:val="Vceinformac"/>
    <w:rsid w:val="001E4B9E"/>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rsid w:val="001E4B9E"/>
    <w:rPr>
      <w:rFonts w:ascii="Motiva Sans" w:eastAsia="Times New Roman" w:hAnsi="Motiva Sans" w:cstheme="minorHAnsi"/>
      <w:i/>
      <w:sz w:val="18"/>
      <w:szCs w:val="20"/>
      <w:lang w:eastAsia="cs-CZ"/>
    </w:rPr>
  </w:style>
  <w:style w:type="paragraph" w:styleId="Zhlav">
    <w:name w:val="header"/>
    <w:basedOn w:val="Normln"/>
    <w:link w:val="ZhlavChar"/>
    <w:uiPriority w:val="99"/>
    <w:unhideWhenUsed/>
    <w:rsid w:val="00B03372"/>
    <w:pPr>
      <w:tabs>
        <w:tab w:val="center" w:pos="4536"/>
        <w:tab w:val="right" w:pos="9072"/>
      </w:tabs>
      <w:spacing w:before="0" w:after="0"/>
    </w:pPr>
  </w:style>
  <w:style w:type="character" w:customStyle="1" w:styleId="ZhlavChar">
    <w:name w:val="Záhlaví Char"/>
    <w:basedOn w:val="Standardnpsmoodstavce"/>
    <w:link w:val="Zhlav"/>
    <w:uiPriority w:val="99"/>
    <w:rsid w:val="00B03372"/>
    <w:rPr>
      <w:rFonts w:ascii="Motiva Sans" w:eastAsia="Times New Roman" w:hAnsi="Motiva Sans" w:cstheme="minorHAnsi"/>
      <w:sz w:val="20"/>
      <w:szCs w:val="20"/>
      <w:lang w:eastAsia="cs-CZ"/>
    </w:rPr>
  </w:style>
  <w:style w:type="paragraph" w:styleId="Zpat">
    <w:name w:val="footer"/>
    <w:basedOn w:val="Normln"/>
    <w:link w:val="ZpatChar"/>
    <w:uiPriority w:val="99"/>
    <w:unhideWhenUsed/>
    <w:rsid w:val="00B03372"/>
    <w:pPr>
      <w:tabs>
        <w:tab w:val="center" w:pos="4536"/>
        <w:tab w:val="right" w:pos="9072"/>
      </w:tabs>
      <w:spacing w:before="0" w:after="0"/>
    </w:pPr>
  </w:style>
  <w:style w:type="character" w:customStyle="1" w:styleId="ZpatChar">
    <w:name w:val="Zápatí Char"/>
    <w:basedOn w:val="Standardnpsmoodstavce"/>
    <w:link w:val="Zpat"/>
    <w:uiPriority w:val="99"/>
    <w:rsid w:val="00B03372"/>
    <w:rPr>
      <w:rFonts w:ascii="Motiva Sans" w:eastAsia="Times New Roman" w:hAnsi="Motiva Sans" w:cstheme="minorHAnsi"/>
      <w:sz w:val="20"/>
      <w:szCs w:val="20"/>
      <w:lang w:eastAsia="cs-CZ"/>
    </w:rPr>
  </w:style>
  <w:style w:type="character" w:styleId="Odkaznakoment">
    <w:name w:val="annotation reference"/>
    <w:basedOn w:val="Standardnpsmoodstavce"/>
    <w:uiPriority w:val="99"/>
    <w:semiHidden/>
    <w:unhideWhenUsed/>
    <w:rsid w:val="00FD00D9"/>
    <w:rPr>
      <w:sz w:val="16"/>
      <w:szCs w:val="16"/>
    </w:rPr>
  </w:style>
  <w:style w:type="paragraph" w:styleId="Textkomente">
    <w:name w:val="annotation text"/>
    <w:basedOn w:val="Normln"/>
    <w:link w:val="TextkomenteChar"/>
    <w:uiPriority w:val="99"/>
    <w:semiHidden/>
    <w:unhideWhenUsed/>
    <w:rsid w:val="00FD00D9"/>
  </w:style>
  <w:style w:type="character" w:customStyle="1" w:styleId="TextkomenteChar">
    <w:name w:val="Text komentáře Char"/>
    <w:basedOn w:val="Standardnpsmoodstavce"/>
    <w:link w:val="Textkomente"/>
    <w:uiPriority w:val="99"/>
    <w:semiHidden/>
    <w:rsid w:val="00FD00D9"/>
    <w:rPr>
      <w:rFonts w:ascii="Motiva Sans" w:eastAsia="Times New Roman" w:hAnsi="Motiva Sans" w:cstheme="minorHAnsi"/>
      <w:sz w:val="20"/>
      <w:szCs w:val="20"/>
      <w:lang w:eastAsia="cs-CZ"/>
    </w:rPr>
  </w:style>
  <w:style w:type="paragraph" w:styleId="Pedmtkomente">
    <w:name w:val="annotation subject"/>
    <w:basedOn w:val="Textkomente"/>
    <w:next w:val="Textkomente"/>
    <w:link w:val="PedmtkomenteChar"/>
    <w:uiPriority w:val="99"/>
    <w:semiHidden/>
    <w:unhideWhenUsed/>
    <w:rsid w:val="00FD00D9"/>
    <w:rPr>
      <w:b/>
      <w:bCs/>
    </w:rPr>
  </w:style>
  <w:style w:type="character" w:customStyle="1" w:styleId="PedmtkomenteChar">
    <w:name w:val="Předmět komentáře Char"/>
    <w:basedOn w:val="TextkomenteChar"/>
    <w:link w:val="Pedmtkomente"/>
    <w:uiPriority w:val="99"/>
    <w:semiHidden/>
    <w:rsid w:val="00FD00D9"/>
    <w:rPr>
      <w:rFonts w:ascii="Motiva Sans" w:eastAsia="Times New Roman" w:hAnsi="Motiva Sans" w:cstheme="minorHAnsi"/>
      <w:b/>
      <w:bCs/>
      <w:sz w:val="20"/>
      <w:szCs w:val="20"/>
      <w:lang w:eastAsia="cs-CZ"/>
    </w:rPr>
  </w:style>
  <w:style w:type="paragraph" w:styleId="Textbubliny">
    <w:name w:val="Balloon Text"/>
    <w:basedOn w:val="Normln"/>
    <w:link w:val="TextbublinyChar"/>
    <w:uiPriority w:val="99"/>
    <w:semiHidden/>
    <w:unhideWhenUsed/>
    <w:rsid w:val="00FD00D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00D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D3B35-A8F5-4E8C-8C6B-EA0F358FEE30}">
  <ds:schemaRefs>
    <ds:schemaRef ds:uri="b96f7a21-1047-42d4-8cb0-ea7ebf058f9f"/>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c94cc93-81be-401c-abc3-e93253b1d124"/>
    <ds:schemaRef ds:uri="http://www.w3.org/XML/1998/namespace"/>
  </ds:schemaRefs>
</ds:datastoreItem>
</file>

<file path=customXml/itemProps2.xml><?xml version="1.0" encoding="utf-8"?>
<ds:datastoreItem xmlns:ds="http://schemas.openxmlformats.org/officeDocument/2006/customXml" ds:itemID="{FF5AFF07-2C1D-46E8-A02A-A1A72C0DF98F}">
  <ds:schemaRefs>
    <ds:schemaRef ds:uri="http://schemas.microsoft.com/sharepoint/v3/contenttype/forms"/>
  </ds:schemaRefs>
</ds:datastoreItem>
</file>

<file path=customXml/itemProps3.xml><?xml version="1.0" encoding="utf-8"?>
<ds:datastoreItem xmlns:ds="http://schemas.openxmlformats.org/officeDocument/2006/customXml" ds:itemID="{D84EC6BB-673D-4668-9FC5-3E6342F92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2806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Zvolánková</dc:creator>
  <cp:keywords/>
  <dc:description/>
  <cp:lastModifiedBy>Růžičková Markéta</cp:lastModifiedBy>
  <cp:revision>3</cp:revision>
  <dcterms:created xsi:type="dcterms:W3CDTF">2020-12-04T11:23:00Z</dcterms:created>
  <dcterms:modified xsi:type="dcterms:W3CDTF">2020-12-04T11:30:00Z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