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E1B7A" w14:textId="77777777" w:rsidR="00990CBF" w:rsidRPr="00272E68" w:rsidRDefault="00990CBF" w:rsidP="00990CBF">
      <w:pPr>
        <w:rPr>
          <w:rFonts w:ascii="Calibri" w:hAnsi="Calibri" w:cs="Calibri"/>
          <w:b/>
          <w:color w:val="000000" w:themeColor="text1"/>
          <w:sz w:val="44"/>
          <w:szCs w:val="44"/>
          <w:lang w:val="cs-CZ"/>
        </w:rPr>
      </w:pPr>
      <w:bookmarkStart w:id="0" w:name="_GoBack"/>
      <w:bookmarkEnd w:id="0"/>
      <w:r w:rsidRPr="00272E68">
        <w:rPr>
          <w:rFonts w:ascii="Calibri" w:hAnsi="Calibri" w:cs="Calibri"/>
          <w:b/>
          <w:color w:val="000000" w:themeColor="text1"/>
          <w:sz w:val="44"/>
          <w:szCs w:val="44"/>
          <w:lang w:val="cs-CZ"/>
        </w:rPr>
        <w:t xml:space="preserve">Evropská unie zařadila projekt </w:t>
      </w:r>
      <w:proofErr w:type="spellStart"/>
      <w:r w:rsidRPr="00272E68">
        <w:rPr>
          <w:rFonts w:ascii="Calibri" w:hAnsi="Calibri" w:cs="Calibri"/>
          <w:b/>
          <w:color w:val="000000" w:themeColor="text1"/>
          <w:sz w:val="44"/>
          <w:szCs w:val="44"/>
          <w:lang w:val="cs-CZ"/>
        </w:rPr>
        <w:t>NextBase</w:t>
      </w:r>
      <w:proofErr w:type="spellEnd"/>
      <w:r w:rsidRPr="00272E68">
        <w:rPr>
          <w:rFonts w:ascii="Calibri" w:hAnsi="Calibri" w:cs="Calibri"/>
          <w:b/>
          <w:color w:val="000000" w:themeColor="text1"/>
          <w:sz w:val="44"/>
          <w:szCs w:val="44"/>
          <w:lang w:val="cs-CZ"/>
        </w:rPr>
        <w:t xml:space="preserve"> mezi své </w:t>
      </w:r>
      <w:proofErr w:type="spellStart"/>
      <w:r w:rsidRPr="00272E68">
        <w:rPr>
          <w:rFonts w:ascii="Calibri" w:hAnsi="Calibri" w:cs="Calibri"/>
          <w:b/>
          <w:color w:val="000000" w:themeColor="text1"/>
          <w:sz w:val="44"/>
          <w:szCs w:val="44"/>
          <w:lang w:val="cs-CZ"/>
        </w:rPr>
        <w:t>Success</w:t>
      </w:r>
      <w:proofErr w:type="spellEnd"/>
      <w:r w:rsidRPr="00272E68">
        <w:rPr>
          <w:rFonts w:ascii="Calibri" w:hAnsi="Calibri" w:cs="Calibri"/>
          <w:b/>
          <w:color w:val="000000" w:themeColor="text1"/>
          <w:sz w:val="44"/>
          <w:szCs w:val="44"/>
          <w:lang w:val="cs-CZ"/>
        </w:rPr>
        <w:t xml:space="preserve"> </w:t>
      </w:r>
      <w:proofErr w:type="spellStart"/>
      <w:r w:rsidRPr="00272E68">
        <w:rPr>
          <w:rFonts w:ascii="Calibri" w:hAnsi="Calibri" w:cs="Calibri"/>
          <w:b/>
          <w:color w:val="000000" w:themeColor="text1"/>
          <w:sz w:val="44"/>
          <w:szCs w:val="44"/>
          <w:lang w:val="cs-CZ"/>
        </w:rPr>
        <w:t>Stories</w:t>
      </w:r>
      <w:proofErr w:type="spellEnd"/>
    </w:p>
    <w:p w14:paraId="037106E4" w14:textId="0DBDC46F" w:rsidR="00990CBF" w:rsidRPr="00F03606" w:rsidRDefault="00151181" w:rsidP="00990CBF">
      <w:pPr>
        <w:rPr>
          <w:rFonts w:ascii="Calibri" w:hAnsi="Calibri" w:cs="Calibri"/>
          <w:i/>
          <w:color w:val="000000" w:themeColor="text1"/>
          <w:lang w:val="cs-CZ"/>
        </w:rPr>
      </w:pPr>
      <w:r w:rsidRPr="00F03606">
        <w:rPr>
          <w:rFonts w:ascii="Calibri" w:hAnsi="Calibri" w:cs="Calibri"/>
          <w:i/>
          <w:color w:val="000000" w:themeColor="text1"/>
          <w:lang w:val="cs-CZ"/>
        </w:rPr>
        <w:t>V Praze 30. června 2020</w:t>
      </w:r>
    </w:p>
    <w:p w14:paraId="22221E10" w14:textId="261A8DB3" w:rsidR="00990CBF" w:rsidRPr="00272E68" w:rsidRDefault="00990CBF" w:rsidP="009E6165">
      <w:pPr>
        <w:rPr>
          <w:rFonts w:ascii="Calibri" w:hAnsi="Calibri" w:cs="Calibri"/>
          <w:b/>
          <w:bCs/>
          <w:color w:val="000000" w:themeColor="text1"/>
          <w:lang w:val="cs-CZ"/>
        </w:rPr>
      </w:pPr>
      <w:r w:rsidRPr="00272E68">
        <w:rPr>
          <w:rFonts w:ascii="Calibri" w:hAnsi="Calibri" w:cs="Calibri"/>
          <w:b/>
          <w:bCs/>
          <w:color w:val="000000" w:themeColor="text1"/>
          <w:lang w:val="cs-CZ"/>
        </w:rPr>
        <w:t>Naději na obnovu evropské konkurenceschopnosti ve výrobě solární panelů přináší výsledk</w:t>
      </w:r>
      <w:r w:rsidRPr="009E6165">
        <w:rPr>
          <w:rFonts w:ascii="Calibri" w:hAnsi="Calibri" w:cs="Calibri"/>
          <w:b/>
          <w:bCs/>
          <w:color w:val="000000" w:themeColor="text1"/>
          <w:lang w:val="cs-CZ"/>
        </w:rPr>
        <w:t xml:space="preserve">y mezinárodního projektu </w:t>
      </w:r>
      <w:proofErr w:type="spellStart"/>
      <w:r w:rsidRPr="009E6165">
        <w:rPr>
          <w:rFonts w:ascii="Calibri" w:hAnsi="Calibri" w:cs="Calibri"/>
          <w:b/>
          <w:bCs/>
          <w:color w:val="000000" w:themeColor="text1"/>
          <w:lang w:val="cs-CZ"/>
        </w:rPr>
        <w:t>NextBase</w:t>
      </w:r>
      <w:proofErr w:type="spellEnd"/>
      <w:r w:rsidRPr="009E6165">
        <w:rPr>
          <w:rFonts w:ascii="Calibri" w:hAnsi="Calibri" w:cs="Calibri"/>
          <w:b/>
          <w:bCs/>
          <w:color w:val="000000" w:themeColor="text1"/>
          <w:lang w:val="cs-CZ"/>
        </w:rPr>
        <w:t xml:space="preserve">, </w:t>
      </w:r>
      <w:r w:rsidR="00122C27" w:rsidRPr="009E6165">
        <w:rPr>
          <w:rFonts w:ascii="Calibri" w:hAnsi="Calibri" w:cs="Calibri"/>
          <w:b/>
          <w:bCs/>
          <w:color w:val="000000" w:themeColor="text1"/>
          <w:lang w:val="cs-CZ"/>
        </w:rPr>
        <w:t xml:space="preserve">jehož se účastnili </w:t>
      </w:r>
      <w:r w:rsidRPr="009E6165">
        <w:rPr>
          <w:rFonts w:ascii="Calibri" w:hAnsi="Calibri" w:cs="Calibri"/>
          <w:b/>
          <w:bCs/>
          <w:color w:val="000000" w:themeColor="text1"/>
          <w:lang w:val="cs-CZ"/>
        </w:rPr>
        <w:t>vědc</w:t>
      </w:r>
      <w:r w:rsidR="00122C27" w:rsidRPr="009E6165">
        <w:rPr>
          <w:rFonts w:ascii="Calibri" w:hAnsi="Calibri" w:cs="Calibri"/>
          <w:b/>
          <w:bCs/>
          <w:color w:val="000000" w:themeColor="text1"/>
          <w:lang w:val="cs-CZ"/>
        </w:rPr>
        <w:t>i z</w:t>
      </w:r>
      <w:r w:rsidRPr="009E6165">
        <w:rPr>
          <w:rFonts w:ascii="Calibri" w:hAnsi="Calibri" w:cs="Calibri"/>
          <w:b/>
          <w:bCs/>
          <w:color w:val="000000" w:themeColor="text1"/>
          <w:lang w:val="cs-CZ"/>
        </w:rPr>
        <w:t xml:space="preserve"> </w:t>
      </w:r>
      <w:r w:rsidR="00122C27" w:rsidRPr="009E6165">
        <w:rPr>
          <w:rFonts w:ascii="Calibri" w:hAnsi="Calibri" w:cs="Calibri"/>
          <w:b/>
          <w:bCs/>
          <w:color w:val="000000" w:themeColor="text1"/>
          <w:lang w:val="cs-CZ"/>
        </w:rPr>
        <w:t>Fyzikálního ústavu AV ČR</w:t>
      </w:r>
      <w:r w:rsidRPr="009E6165">
        <w:rPr>
          <w:rFonts w:ascii="Calibri" w:hAnsi="Calibri" w:cs="Calibri"/>
          <w:b/>
          <w:bCs/>
          <w:color w:val="000000" w:themeColor="text1"/>
          <w:lang w:val="cs-CZ"/>
        </w:rPr>
        <w:t>. Projekt</w:t>
      </w:r>
      <w:r w:rsidRPr="00272E68">
        <w:rPr>
          <w:rFonts w:ascii="Calibri" w:hAnsi="Calibri" w:cs="Calibri"/>
          <w:b/>
          <w:bCs/>
          <w:color w:val="000000" w:themeColor="text1"/>
          <w:lang w:val="cs-CZ"/>
        </w:rPr>
        <w:t xml:space="preserve"> vyvinul prototypy </w:t>
      </w:r>
      <w:proofErr w:type="spellStart"/>
      <w:r w:rsidRPr="00272E68">
        <w:rPr>
          <w:rFonts w:ascii="Calibri" w:hAnsi="Calibri" w:cs="Calibri"/>
          <w:b/>
          <w:bCs/>
          <w:color w:val="000000" w:themeColor="text1"/>
          <w:lang w:val="cs-CZ"/>
        </w:rPr>
        <w:t>fotovoltaických</w:t>
      </w:r>
      <w:proofErr w:type="spellEnd"/>
      <w:r w:rsidRPr="00272E68">
        <w:rPr>
          <w:rFonts w:ascii="Calibri" w:hAnsi="Calibri" w:cs="Calibri"/>
          <w:b/>
          <w:bCs/>
          <w:color w:val="000000" w:themeColor="text1"/>
          <w:lang w:val="cs-CZ"/>
        </w:rPr>
        <w:t xml:space="preserve"> článků s vysokou účinností a potenciálem pro nízké náklady. Tříletý výzkum týmu 14 partnerů z osmi zemí podpořila Evropská unie v rámci projektu </w:t>
      </w:r>
      <w:proofErr w:type="spellStart"/>
      <w:r w:rsidRPr="00272E68">
        <w:rPr>
          <w:rFonts w:ascii="Calibri" w:hAnsi="Calibri" w:cs="Calibri"/>
          <w:b/>
          <w:bCs/>
          <w:color w:val="000000" w:themeColor="text1"/>
          <w:lang w:val="cs-CZ"/>
        </w:rPr>
        <w:t>Horizon</w:t>
      </w:r>
      <w:proofErr w:type="spellEnd"/>
      <w:r w:rsidRPr="00272E68">
        <w:rPr>
          <w:rFonts w:ascii="Calibri" w:hAnsi="Calibri" w:cs="Calibri"/>
          <w:b/>
          <w:bCs/>
          <w:color w:val="000000" w:themeColor="text1"/>
          <w:lang w:val="cs-CZ"/>
        </w:rPr>
        <w:t xml:space="preserve"> 2020.</w:t>
      </w:r>
    </w:p>
    <w:p w14:paraId="1107D435" w14:textId="7124D13E" w:rsidR="00990CBF" w:rsidRPr="00272E68" w:rsidRDefault="00990CBF" w:rsidP="009E6165">
      <w:pPr>
        <w:rPr>
          <w:rFonts w:ascii="Calibri" w:hAnsi="Calibri" w:cs="Calibri"/>
          <w:color w:val="000000" w:themeColor="text1"/>
          <w:lang w:val="cs-CZ"/>
        </w:rPr>
      </w:pPr>
      <w:r w:rsidRPr="00122C27">
        <w:rPr>
          <w:rFonts w:ascii="Calibri" w:hAnsi="Calibri" w:cs="Calibri"/>
          <w:i/>
          <w:color w:val="000000" w:themeColor="text1"/>
          <w:lang w:val="cs-CZ"/>
        </w:rPr>
        <w:t>„Podařilo se dosáhnout 25,4 % účinnosti článků, přiblížili jsme se tak současnému světovému rekordu (26,7 %), navíc ale technologií připravenou pro automatizovanou sériovou výrobu</w:t>
      </w:r>
      <w:r w:rsidR="00122C27" w:rsidRPr="00122C27">
        <w:rPr>
          <w:rFonts w:ascii="Calibri" w:hAnsi="Calibri" w:cs="Calibri"/>
          <w:i/>
          <w:color w:val="000000" w:themeColor="text1"/>
          <w:lang w:val="cs-CZ"/>
        </w:rPr>
        <w:t>,</w:t>
      </w:r>
      <w:r w:rsidRPr="00122C27">
        <w:rPr>
          <w:rFonts w:ascii="Calibri" w:hAnsi="Calibri" w:cs="Calibri"/>
          <w:i/>
          <w:color w:val="000000" w:themeColor="text1"/>
          <w:lang w:val="cs-CZ"/>
        </w:rPr>
        <w:t>“</w:t>
      </w:r>
      <w:r w:rsidRPr="00272E68">
        <w:rPr>
          <w:rFonts w:ascii="Calibri" w:hAnsi="Calibri" w:cs="Calibri"/>
          <w:color w:val="000000" w:themeColor="text1"/>
          <w:lang w:val="cs-CZ"/>
        </w:rPr>
        <w:t xml:space="preserve"> shrnuje </w:t>
      </w:r>
      <w:r w:rsidRPr="009E6165">
        <w:rPr>
          <w:rFonts w:ascii="Calibri" w:hAnsi="Calibri" w:cs="Calibri"/>
          <w:color w:val="000000" w:themeColor="text1"/>
          <w:lang w:val="cs-CZ"/>
        </w:rPr>
        <w:t xml:space="preserve">výsledky projektu </w:t>
      </w:r>
      <w:proofErr w:type="spellStart"/>
      <w:r w:rsidRPr="009E6165">
        <w:rPr>
          <w:rFonts w:ascii="Calibri" w:hAnsi="Calibri" w:cs="Calibri"/>
          <w:color w:val="000000" w:themeColor="text1"/>
          <w:lang w:val="cs-CZ"/>
        </w:rPr>
        <w:t>NextBase</w:t>
      </w:r>
      <w:proofErr w:type="spellEnd"/>
      <w:r w:rsidRPr="009E6165">
        <w:rPr>
          <w:rFonts w:ascii="Calibri" w:hAnsi="Calibri" w:cs="Calibri"/>
          <w:color w:val="000000" w:themeColor="text1"/>
          <w:lang w:val="cs-CZ"/>
        </w:rPr>
        <w:t xml:space="preserve"> jeho spoluřešitel, Antonín Fejfar</w:t>
      </w:r>
      <w:r w:rsidR="00122C27" w:rsidRPr="009E6165">
        <w:rPr>
          <w:rFonts w:ascii="Calibri" w:hAnsi="Calibri" w:cs="Calibri"/>
          <w:color w:val="000000" w:themeColor="text1"/>
          <w:lang w:val="cs-CZ"/>
        </w:rPr>
        <w:t xml:space="preserve"> z Fyzikálního ústavu </w:t>
      </w:r>
      <w:r w:rsidR="00122C27" w:rsidRPr="009E6165">
        <w:rPr>
          <w:rFonts w:ascii="Calibri" w:hAnsi="Calibri" w:cs="Calibri"/>
          <w:color w:val="000000" w:themeColor="text1"/>
          <w:lang w:val="cs-CZ"/>
        </w:rPr>
        <w:br/>
        <w:t>AV ČR.</w:t>
      </w:r>
    </w:p>
    <w:p w14:paraId="54BB1ED4" w14:textId="176D0965" w:rsidR="00990CBF" w:rsidRPr="00272E68" w:rsidRDefault="00990CBF" w:rsidP="009E6165">
      <w:pPr>
        <w:rPr>
          <w:rFonts w:ascii="Calibri" w:hAnsi="Calibri" w:cs="Calibri"/>
          <w:color w:val="000000" w:themeColor="text1"/>
          <w:lang w:val="cs-CZ"/>
        </w:rPr>
      </w:pPr>
      <w:r w:rsidRPr="00272E68">
        <w:rPr>
          <w:rFonts w:ascii="Calibri" w:hAnsi="Calibri" w:cs="Calibri"/>
          <w:color w:val="000000" w:themeColor="text1"/>
          <w:lang w:val="cs-CZ"/>
        </w:rPr>
        <w:t xml:space="preserve">Projekt inovoval </w:t>
      </w:r>
      <w:proofErr w:type="spellStart"/>
      <w:r w:rsidRPr="00272E68">
        <w:rPr>
          <w:rFonts w:ascii="Calibri" w:hAnsi="Calibri" w:cs="Calibri"/>
          <w:color w:val="000000" w:themeColor="text1"/>
          <w:lang w:val="cs-CZ"/>
        </w:rPr>
        <w:t>fotovoltaické</w:t>
      </w:r>
      <w:proofErr w:type="spellEnd"/>
      <w:r w:rsidRPr="00272E68">
        <w:rPr>
          <w:rFonts w:ascii="Calibri" w:hAnsi="Calibri" w:cs="Calibri"/>
          <w:color w:val="000000" w:themeColor="text1"/>
          <w:lang w:val="cs-CZ"/>
        </w:rPr>
        <w:t xml:space="preserve"> články s </w:t>
      </w:r>
      <w:proofErr w:type="spellStart"/>
      <w:r w:rsidRPr="00272E68">
        <w:rPr>
          <w:rFonts w:ascii="Calibri" w:hAnsi="Calibri" w:cs="Calibri"/>
          <w:color w:val="000000" w:themeColor="text1"/>
          <w:lang w:val="cs-CZ"/>
        </w:rPr>
        <w:t>heteropřechody</w:t>
      </w:r>
      <w:proofErr w:type="spellEnd"/>
      <w:r w:rsidRPr="00272E68">
        <w:rPr>
          <w:rFonts w:ascii="Calibri" w:hAnsi="Calibri" w:cs="Calibri"/>
          <w:color w:val="000000" w:themeColor="text1"/>
          <w:lang w:val="cs-CZ"/>
        </w:rPr>
        <w:t xml:space="preserve">, ve kterých jsou kladné a záporné elektrody připraveny na desce křemíkového krystalu nanesením proužků amorfního křemíku tenkých jen několik nanometrů. Dlouho neexistoval praktický nástroj, jak ověřit kvalitu těchto kontaktů. Metodu kontroly vyvinul Martin </w:t>
      </w:r>
      <w:proofErr w:type="spellStart"/>
      <w:r w:rsidRPr="00272E68">
        <w:rPr>
          <w:rFonts w:ascii="Calibri" w:hAnsi="Calibri" w:cs="Calibri"/>
          <w:color w:val="000000" w:themeColor="text1"/>
          <w:lang w:val="cs-CZ"/>
        </w:rPr>
        <w:t>Ledinský</w:t>
      </w:r>
      <w:proofErr w:type="spellEnd"/>
      <w:r w:rsidRPr="00272E68">
        <w:rPr>
          <w:rFonts w:ascii="Calibri" w:hAnsi="Calibri" w:cs="Calibri"/>
          <w:color w:val="000000" w:themeColor="text1"/>
          <w:lang w:val="cs-CZ"/>
        </w:rPr>
        <w:t xml:space="preserve"> ve Fyzikálním ústavu</w:t>
      </w:r>
      <w:r w:rsidR="00122C27">
        <w:rPr>
          <w:rFonts w:ascii="Calibri" w:hAnsi="Calibri" w:cs="Calibri"/>
          <w:color w:val="000000" w:themeColor="text1"/>
          <w:lang w:val="cs-CZ"/>
        </w:rPr>
        <w:t xml:space="preserve"> AV ČR.</w:t>
      </w:r>
      <w:r w:rsidRPr="00122C27">
        <w:rPr>
          <w:rFonts w:ascii="Calibri" w:hAnsi="Calibri" w:cs="Calibri"/>
          <w:i/>
          <w:color w:val="000000" w:themeColor="text1"/>
          <w:lang w:val="cs-CZ"/>
        </w:rPr>
        <w:t xml:space="preserve"> „Optimalizační proces vyvíjených solárních článků u všech partnerů intenzivně využíval naši optickou </w:t>
      </w:r>
      <w:proofErr w:type="spellStart"/>
      <w:r w:rsidRPr="00122C27">
        <w:rPr>
          <w:rFonts w:ascii="Calibri" w:hAnsi="Calibri" w:cs="Calibri"/>
          <w:i/>
          <w:color w:val="000000" w:themeColor="text1"/>
          <w:lang w:val="cs-CZ"/>
        </w:rPr>
        <w:t>profilometrii</w:t>
      </w:r>
      <w:proofErr w:type="spellEnd"/>
      <w:r w:rsidRPr="00122C27">
        <w:rPr>
          <w:rFonts w:ascii="Calibri" w:hAnsi="Calibri" w:cs="Calibri"/>
          <w:i/>
          <w:color w:val="000000" w:themeColor="text1"/>
          <w:lang w:val="cs-CZ"/>
        </w:rPr>
        <w:t xml:space="preserve"> založenou na </w:t>
      </w:r>
      <w:proofErr w:type="spellStart"/>
      <w:r w:rsidRPr="00122C27">
        <w:rPr>
          <w:rFonts w:ascii="Calibri" w:hAnsi="Calibri" w:cs="Calibri"/>
          <w:i/>
          <w:color w:val="000000" w:themeColor="text1"/>
          <w:lang w:val="cs-CZ"/>
        </w:rPr>
        <w:t>Ramanově</w:t>
      </w:r>
      <w:proofErr w:type="spellEnd"/>
      <w:r w:rsidRPr="00122C27">
        <w:rPr>
          <w:rFonts w:ascii="Calibri" w:hAnsi="Calibri" w:cs="Calibri"/>
          <w:i/>
          <w:color w:val="000000" w:themeColor="text1"/>
          <w:lang w:val="cs-CZ"/>
        </w:rPr>
        <w:t xml:space="preserve"> rozptylu</w:t>
      </w:r>
      <w:r w:rsidR="00122C27" w:rsidRPr="00122C27">
        <w:rPr>
          <w:rFonts w:ascii="Calibri" w:hAnsi="Calibri" w:cs="Calibri"/>
          <w:i/>
          <w:color w:val="000000" w:themeColor="text1"/>
          <w:lang w:val="cs-CZ"/>
        </w:rPr>
        <w:t>,</w:t>
      </w:r>
      <w:r w:rsidRPr="00122C27">
        <w:rPr>
          <w:rFonts w:ascii="Calibri" w:hAnsi="Calibri" w:cs="Calibri"/>
          <w:i/>
          <w:color w:val="000000" w:themeColor="text1"/>
          <w:lang w:val="cs-CZ"/>
        </w:rPr>
        <w:t>“</w:t>
      </w:r>
      <w:r w:rsidR="00122C27">
        <w:rPr>
          <w:rFonts w:ascii="Calibri" w:hAnsi="Calibri" w:cs="Calibri"/>
          <w:color w:val="000000" w:themeColor="text1"/>
          <w:lang w:val="cs-CZ"/>
        </w:rPr>
        <w:t xml:space="preserve"> potvrzuje vědec</w:t>
      </w:r>
      <w:r w:rsidRPr="00272E68">
        <w:rPr>
          <w:rFonts w:ascii="Calibri" w:hAnsi="Calibri" w:cs="Calibri"/>
          <w:color w:val="000000" w:themeColor="text1"/>
          <w:lang w:val="cs-CZ"/>
        </w:rPr>
        <w:t xml:space="preserve">. </w:t>
      </w:r>
    </w:p>
    <w:p w14:paraId="299A920B" w14:textId="3DD5C114" w:rsidR="00990CBF" w:rsidRPr="009766E0" w:rsidRDefault="009766E0" w:rsidP="009E6165">
      <w:pPr>
        <w:rPr>
          <w:rFonts w:ascii="Calibri" w:hAnsi="Calibri" w:cs="Calibri"/>
          <w:b/>
          <w:color w:val="000000" w:themeColor="text1"/>
          <w:lang w:val="cs-CZ"/>
        </w:rPr>
      </w:pPr>
      <w:r w:rsidRPr="009766E0">
        <w:rPr>
          <w:rFonts w:ascii="Calibri" w:hAnsi="Calibri" w:cs="Calibri"/>
          <w:b/>
          <w:color w:val="000000" w:themeColor="text1"/>
          <w:lang w:val="cs-CZ"/>
        </w:rPr>
        <w:t>Revoluční řešení</w:t>
      </w:r>
    </w:p>
    <w:p w14:paraId="29E18079" w14:textId="77777777" w:rsidR="00990CBF" w:rsidRPr="00272E68" w:rsidRDefault="00990CBF" w:rsidP="009E6165">
      <w:pPr>
        <w:rPr>
          <w:rFonts w:ascii="Calibri" w:hAnsi="Calibri" w:cs="Calibri"/>
          <w:color w:val="000000" w:themeColor="text1"/>
          <w:lang w:val="cs-CZ"/>
        </w:rPr>
      </w:pPr>
      <w:r w:rsidRPr="00272E68">
        <w:rPr>
          <w:rFonts w:ascii="Calibri" w:hAnsi="Calibri" w:cs="Calibri"/>
          <w:color w:val="000000" w:themeColor="text1"/>
          <w:lang w:val="cs-CZ"/>
        </w:rPr>
        <w:t xml:space="preserve">Technika kontroly kontaktů byla označena Evropskou komisí za jeden ze tří hlavních využitelných výstupů projektu. Během projektu se navíc podařilo zkrátit dobu měření z původních hodin na sekundy, takže může být použita i v reálném čase na výrobních linkách. Revoluční řešení, které je nyní v patentovém řízení, prezentoval na závěrečném setkání projektu za tým student Roman Dvořák a vzbudilo zájem u firmy </w:t>
      </w:r>
      <w:proofErr w:type="spellStart"/>
      <w:r w:rsidRPr="00272E68">
        <w:rPr>
          <w:rFonts w:ascii="Calibri" w:hAnsi="Calibri" w:cs="Calibri"/>
          <w:color w:val="000000" w:themeColor="text1"/>
          <w:lang w:val="cs-CZ"/>
        </w:rPr>
        <w:t>Meyer</w:t>
      </w:r>
      <w:proofErr w:type="spellEnd"/>
      <w:r w:rsidRPr="00272E68">
        <w:rPr>
          <w:rFonts w:ascii="Calibri" w:hAnsi="Calibri" w:cs="Calibri"/>
          <w:color w:val="000000" w:themeColor="text1"/>
          <w:lang w:val="cs-CZ"/>
        </w:rPr>
        <w:t xml:space="preserve"> Burger. </w:t>
      </w:r>
    </w:p>
    <w:p w14:paraId="66F50F90" w14:textId="58060EA0" w:rsidR="00990CBF" w:rsidRPr="00272E68" w:rsidRDefault="00990CBF" w:rsidP="00990CBF">
      <w:pPr>
        <w:rPr>
          <w:rFonts w:ascii="Calibri" w:hAnsi="Calibri" w:cs="Calibri"/>
          <w:color w:val="000000" w:themeColor="text1"/>
          <w:lang w:val="cs-CZ"/>
        </w:rPr>
      </w:pPr>
      <w:r w:rsidRPr="00272E68">
        <w:rPr>
          <w:rFonts w:ascii="Calibri" w:hAnsi="Calibri" w:cs="Calibri"/>
          <w:color w:val="000000" w:themeColor="text1"/>
          <w:lang w:val="cs-CZ"/>
        </w:rPr>
        <w:lastRenderedPageBreak/>
        <w:t xml:space="preserve">Právě </w:t>
      </w:r>
      <w:proofErr w:type="spellStart"/>
      <w:r w:rsidRPr="00272E68">
        <w:rPr>
          <w:rFonts w:ascii="Calibri" w:hAnsi="Calibri" w:cs="Calibri"/>
          <w:color w:val="000000" w:themeColor="text1"/>
          <w:lang w:val="cs-CZ"/>
        </w:rPr>
        <w:t>Meyer</w:t>
      </w:r>
      <w:proofErr w:type="spellEnd"/>
      <w:r w:rsidRPr="00272E68">
        <w:rPr>
          <w:rFonts w:ascii="Calibri" w:hAnsi="Calibri" w:cs="Calibri"/>
          <w:color w:val="000000" w:themeColor="text1"/>
          <w:lang w:val="cs-CZ"/>
        </w:rPr>
        <w:t xml:space="preserve"> Burger byl jedním z klíčových průmyslových partnerů projektu </w:t>
      </w:r>
      <w:proofErr w:type="spellStart"/>
      <w:r w:rsidRPr="00272E68">
        <w:rPr>
          <w:rFonts w:ascii="Calibri" w:hAnsi="Calibri" w:cs="Calibri"/>
          <w:color w:val="000000" w:themeColor="text1"/>
          <w:lang w:val="cs-CZ"/>
        </w:rPr>
        <w:t>NextBase</w:t>
      </w:r>
      <w:proofErr w:type="spellEnd"/>
      <w:r w:rsidRPr="00272E68">
        <w:rPr>
          <w:rFonts w:ascii="Calibri" w:hAnsi="Calibri" w:cs="Calibri"/>
          <w:color w:val="000000" w:themeColor="text1"/>
          <w:lang w:val="cs-CZ"/>
        </w:rPr>
        <w:t xml:space="preserve"> a zcela nedávno veřejně oznámil záměr spustit novou výrobu těchto článků v Evropě, s cílem zprovoznit do</w:t>
      </w:r>
      <w:r w:rsidR="009766E0">
        <w:rPr>
          <w:rFonts w:ascii="Calibri" w:hAnsi="Calibri" w:cs="Calibri"/>
          <w:color w:val="000000" w:themeColor="text1"/>
          <w:lang w:val="cs-CZ"/>
        </w:rPr>
        <w:t xml:space="preserve"> dvou</w:t>
      </w:r>
      <w:r w:rsidRPr="00272E68">
        <w:rPr>
          <w:rFonts w:ascii="Calibri" w:hAnsi="Calibri" w:cs="Calibri"/>
          <w:color w:val="000000" w:themeColor="text1"/>
          <w:lang w:val="cs-CZ"/>
        </w:rPr>
        <w:t xml:space="preserve"> let výrobní kapacitu přes 1 GW ročně. Další průmyslový partner v projektu, italský </w:t>
      </w:r>
      <w:proofErr w:type="spellStart"/>
      <w:r w:rsidRPr="00272E68">
        <w:rPr>
          <w:rFonts w:ascii="Calibri" w:hAnsi="Calibri" w:cs="Calibri"/>
          <w:color w:val="000000" w:themeColor="text1"/>
          <w:lang w:val="cs-CZ"/>
        </w:rPr>
        <w:t>Enel</w:t>
      </w:r>
      <w:proofErr w:type="spellEnd"/>
      <w:r w:rsidRPr="00272E68">
        <w:rPr>
          <w:rFonts w:ascii="Calibri" w:hAnsi="Calibri" w:cs="Calibri"/>
          <w:color w:val="000000" w:themeColor="text1"/>
          <w:lang w:val="cs-CZ"/>
        </w:rPr>
        <w:t>, loni již spustil prototypovou výrobu na Sicílii, zatím s kapacitou 0,2 GW.</w:t>
      </w:r>
    </w:p>
    <w:p w14:paraId="0921C74A" w14:textId="0AB4D350" w:rsidR="00990CBF" w:rsidRPr="00272E68" w:rsidRDefault="00990CBF" w:rsidP="00990CBF">
      <w:pPr>
        <w:rPr>
          <w:rFonts w:ascii="Calibri" w:hAnsi="Calibri" w:cs="Calibri"/>
          <w:color w:val="000000" w:themeColor="text1"/>
          <w:lang w:val="cs-CZ"/>
        </w:rPr>
      </w:pPr>
      <w:r w:rsidRPr="00272E68">
        <w:rPr>
          <w:rFonts w:ascii="Calibri" w:hAnsi="Calibri" w:cs="Calibri"/>
          <w:color w:val="000000" w:themeColor="text1"/>
          <w:lang w:val="cs-CZ"/>
        </w:rPr>
        <w:t xml:space="preserve">Projekt </w:t>
      </w:r>
      <w:proofErr w:type="spellStart"/>
      <w:r w:rsidRPr="00272E68">
        <w:rPr>
          <w:rFonts w:ascii="Calibri" w:hAnsi="Calibri" w:cs="Calibri"/>
          <w:color w:val="000000" w:themeColor="text1"/>
          <w:lang w:val="cs-CZ"/>
        </w:rPr>
        <w:t>NextBase</w:t>
      </w:r>
      <w:proofErr w:type="spellEnd"/>
      <w:r w:rsidRPr="00272E68">
        <w:rPr>
          <w:rFonts w:ascii="Calibri" w:hAnsi="Calibri" w:cs="Calibri"/>
          <w:color w:val="000000" w:themeColor="text1"/>
          <w:lang w:val="cs-CZ"/>
        </w:rPr>
        <w:t xml:space="preserve"> tak přinesl konkurenční výhodu, která umožňuje obnovit v Evropě výrobu </w:t>
      </w:r>
      <w:proofErr w:type="spellStart"/>
      <w:r w:rsidRPr="00272E68">
        <w:rPr>
          <w:rFonts w:ascii="Calibri" w:hAnsi="Calibri" w:cs="Calibri"/>
          <w:color w:val="000000" w:themeColor="text1"/>
          <w:lang w:val="cs-CZ"/>
        </w:rPr>
        <w:t>fotovoltaických</w:t>
      </w:r>
      <w:proofErr w:type="spellEnd"/>
      <w:r w:rsidRPr="00272E68">
        <w:rPr>
          <w:rFonts w:ascii="Calibri" w:hAnsi="Calibri" w:cs="Calibri"/>
          <w:color w:val="000000" w:themeColor="text1"/>
          <w:lang w:val="cs-CZ"/>
        </w:rPr>
        <w:t xml:space="preserve"> panelů a </w:t>
      </w:r>
      <w:r w:rsidR="009E6165">
        <w:rPr>
          <w:rFonts w:ascii="Calibri" w:hAnsi="Calibri" w:cs="Calibri"/>
          <w:color w:val="000000" w:themeColor="text1"/>
          <w:lang w:val="cs-CZ"/>
        </w:rPr>
        <w:t>přichází t</w:t>
      </w:r>
      <w:r w:rsidRPr="00272E68">
        <w:rPr>
          <w:rFonts w:ascii="Calibri" w:hAnsi="Calibri" w:cs="Calibri"/>
          <w:color w:val="000000" w:themeColor="text1"/>
          <w:lang w:val="cs-CZ"/>
        </w:rPr>
        <w:t xml:space="preserve">ak </w:t>
      </w:r>
      <w:r w:rsidR="009E6165">
        <w:rPr>
          <w:rFonts w:ascii="Calibri" w:hAnsi="Calibri" w:cs="Calibri"/>
          <w:color w:val="000000" w:themeColor="text1"/>
          <w:lang w:val="cs-CZ"/>
        </w:rPr>
        <w:t xml:space="preserve">v </w:t>
      </w:r>
      <w:r w:rsidRPr="00272E68">
        <w:rPr>
          <w:rFonts w:ascii="Calibri" w:hAnsi="Calibri" w:cs="Calibri"/>
          <w:color w:val="000000" w:themeColor="text1"/>
          <w:lang w:val="cs-CZ"/>
        </w:rPr>
        <w:t>paradoxní situaci, kdy Evropa plánuje dosáhnout v roce 2030 třetinového podílu obnovitelné produkce elektřiny, ale přitom velkou většinu panelů dováží z jihovýchodní Asie.</w:t>
      </w:r>
    </w:p>
    <w:p w14:paraId="6FE70CD0" w14:textId="77777777" w:rsidR="00990CBF" w:rsidRPr="00272E68" w:rsidRDefault="00990CBF" w:rsidP="00990CBF">
      <w:pPr>
        <w:rPr>
          <w:rFonts w:ascii="Calibri" w:hAnsi="Calibri" w:cs="Calibri"/>
          <w:color w:val="000000" w:themeColor="text1"/>
          <w:lang w:val="cs-CZ"/>
        </w:rPr>
      </w:pPr>
    </w:p>
    <w:p w14:paraId="35FDECE2" w14:textId="77777777" w:rsidR="00746976" w:rsidRPr="00272E68" w:rsidRDefault="00746976" w:rsidP="00746976">
      <w:pPr>
        <w:spacing w:after="120" w:line="240" w:lineRule="auto"/>
        <w:jc w:val="both"/>
        <w:rPr>
          <w:rFonts w:ascii="Calibri" w:hAnsi="Calibri" w:cs="Calibri"/>
          <w:b/>
          <w:bCs/>
          <w:color w:val="000000" w:themeColor="text1"/>
          <w:lang w:val="cs-CZ"/>
        </w:rPr>
      </w:pPr>
      <w:r w:rsidRPr="00272E68">
        <w:rPr>
          <w:rFonts w:ascii="Calibri" w:hAnsi="Calibri" w:cs="Calibri"/>
          <w:b/>
          <w:bCs/>
          <w:color w:val="000000" w:themeColor="text1"/>
          <w:lang w:val="cs-CZ"/>
        </w:rPr>
        <w:t>Kontakt:</w:t>
      </w:r>
    </w:p>
    <w:p w14:paraId="581098B9" w14:textId="2EABC067" w:rsidR="00846173" w:rsidRPr="009766E0" w:rsidRDefault="00990CBF" w:rsidP="009766E0">
      <w:pPr>
        <w:pStyle w:val="Bezmezer"/>
        <w:rPr>
          <w:rFonts w:ascii="Calibri" w:hAnsi="Calibri" w:cs="Calibri"/>
          <w:color w:val="000000" w:themeColor="text1"/>
          <w:lang w:val="cs-CZ"/>
        </w:rPr>
      </w:pPr>
      <w:r w:rsidRPr="009766E0">
        <w:rPr>
          <w:rFonts w:ascii="Calibri" w:hAnsi="Calibri" w:cs="Calibri"/>
          <w:b/>
          <w:color w:val="000000" w:themeColor="text1"/>
          <w:lang w:val="cs-CZ"/>
        </w:rPr>
        <w:t>RNDr. Antonín Fejfar, CSc.</w:t>
      </w:r>
      <w:r w:rsidR="00846173" w:rsidRPr="009766E0">
        <w:rPr>
          <w:rFonts w:ascii="Calibri" w:hAnsi="Calibri" w:cs="Calibri"/>
          <w:color w:val="000000" w:themeColor="text1"/>
          <w:lang w:val="cs-CZ"/>
        </w:rPr>
        <w:t>, Fyzikální ústav AV ČR</w:t>
      </w:r>
    </w:p>
    <w:p w14:paraId="0FBFC8BA" w14:textId="7519710C" w:rsidR="00846173" w:rsidRPr="009766E0" w:rsidRDefault="00846173" w:rsidP="009766E0">
      <w:pPr>
        <w:pStyle w:val="Bezmezer"/>
        <w:rPr>
          <w:rFonts w:ascii="Calibri" w:hAnsi="Calibri" w:cs="Calibri"/>
          <w:color w:val="000000" w:themeColor="text1"/>
          <w:lang w:val="cs-CZ"/>
        </w:rPr>
      </w:pPr>
      <w:r w:rsidRPr="009766E0">
        <w:rPr>
          <w:rFonts w:ascii="Calibri" w:hAnsi="Calibri" w:cs="Calibri"/>
          <w:color w:val="000000" w:themeColor="text1"/>
          <w:lang w:val="cs-CZ"/>
        </w:rPr>
        <w:t xml:space="preserve">Tel.: </w:t>
      </w:r>
      <w:r w:rsidR="00990CBF" w:rsidRPr="009766E0">
        <w:rPr>
          <w:rFonts w:ascii="Calibri" w:hAnsi="Calibri" w:cs="Calibri"/>
          <w:color w:val="000000" w:themeColor="text1"/>
          <w:lang w:val="cs-CZ"/>
        </w:rPr>
        <w:t>721 315 348</w:t>
      </w:r>
    </w:p>
    <w:p w14:paraId="4B84410A" w14:textId="025E8FC7" w:rsidR="00846173" w:rsidRPr="009766E0" w:rsidRDefault="00846173" w:rsidP="009766E0">
      <w:pPr>
        <w:pStyle w:val="Bezmezer"/>
        <w:rPr>
          <w:rFonts w:ascii="Calibri" w:hAnsi="Calibri" w:cs="Calibri"/>
          <w:color w:val="000000" w:themeColor="text1"/>
          <w:lang w:val="cs-CZ"/>
        </w:rPr>
      </w:pPr>
      <w:r w:rsidRPr="009766E0">
        <w:rPr>
          <w:rFonts w:ascii="Calibri" w:hAnsi="Calibri" w:cs="Calibri"/>
          <w:color w:val="000000" w:themeColor="text1"/>
          <w:lang w:val="cs-CZ"/>
        </w:rPr>
        <w:t xml:space="preserve">E-mail: </w:t>
      </w:r>
      <w:r w:rsidR="00990CBF" w:rsidRPr="009766E0">
        <w:rPr>
          <w:rFonts w:ascii="Calibri" w:hAnsi="Calibri" w:cs="Calibri"/>
          <w:color w:val="000000" w:themeColor="text1"/>
          <w:lang w:val="cs-CZ"/>
        </w:rPr>
        <w:t>fejfar</w:t>
      </w:r>
      <w:r w:rsidRPr="009766E0">
        <w:rPr>
          <w:rFonts w:ascii="Calibri" w:hAnsi="Calibri" w:cs="Calibri"/>
          <w:color w:val="000000" w:themeColor="text1"/>
          <w:lang w:val="cs-CZ"/>
        </w:rPr>
        <w:t>@fzu.cz</w:t>
      </w:r>
    </w:p>
    <w:p w14:paraId="31967FF2" w14:textId="77777777" w:rsidR="00846173" w:rsidRPr="00272E68" w:rsidRDefault="00846173" w:rsidP="00746976">
      <w:pPr>
        <w:spacing w:line="240" w:lineRule="auto"/>
        <w:rPr>
          <w:rFonts w:ascii="Calibri" w:hAnsi="Calibri" w:cs="Calibri"/>
          <w:color w:val="000000" w:themeColor="text1"/>
        </w:rPr>
      </w:pPr>
    </w:p>
    <w:p w14:paraId="4F0C0890" w14:textId="77777777" w:rsidR="00990CBF" w:rsidRPr="009766E0" w:rsidRDefault="00990CBF" w:rsidP="009766E0">
      <w:pPr>
        <w:pStyle w:val="Bezmezer"/>
        <w:rPr>
          <w:rFonts w:ascii="Calibri" w:hAnsi="Calibri" w:cs="Calibri"/>
          <w:color w:val="000000" w:themeColor="text1"/>
          <w:lang w:val="cs-CZ"/>
        </w:rPr>
      </w:pPr>
      <w:r w:rsidRPr="009766E0">
        <w:rPr>
          <w:rFonts w:ascii="Calibri" w:hAnsi="Calibri" w:cs="Calibri"/>
          <w:b/>
          <w:lang w:val="cs-CZ"/>
        </w:rPr>
        <w:t>RNDr. Martin Ledinský, Ph.D.</w:t>
      </w:r>
      <w:r w:rsidR="00746976" w:rsidRPr="009766E0">
        <w:rPr>
          <w:rFonts w:ascii="Calibri" w:hAnsi="Calibri" w:cs="Calibri"/>
          <w:b/>
          <w:color w:val="000000" w:themeColor="text1"/>
          <w:lang w:val="cs-CZ"/>
        </w:rPr>
        <w:t>,</w:t>
      </w:r>
      <w:r w:rsidR="00746976" w:rsidRPr="009766E0">
        <w:rPr>
          <w:rFonts w:ascii="Calibri" w:hAnsi="Calibri" w:cs="Calibri"/>
          <w:color w:val="000000" w:themeColor="text1"/>
          <w:lang w:val="cs-CZ"/>
        </w:rPr>
        <w:t xml:space="preserve"> </w:t>
      </w:r>
      <w:r w:rsidRPr="009766E0">
        <w:rPr>
          <w:rFonts w:ascii="Calibri" w:hAnsi="Calibri" w:cs="Calibri"/>
          <w:color w:val="000000" w:themeColor="text1"/>
          <w:lang w:val="cs-CZ"/>
        </w:rPr>
        <w:t xml:space="preserve">Fyzikální ústav AV ČR </w:t>
      </w:r>
    </w:p>
    <w:p w14:paraId="73AE4974" w14:textId="3A08C6D3" w:rsidR="00746976" w:rsidRPr="009766E0" w:rsidRDefault="00746976" w:rsidP="009766E0">
      <w:pPr>
        <w:pStyle w:val="Bezmezer"/>
        <w:rPr>
          <w:rFonts w:ascii="Calibri" w:hAnsi="Calibri" w:cs="Calibri"/>
          <w:color w:val="000000" w:themeColor="text1"/>
          <w:lang w:val="cs-CZ"/>
        </w:rPr>
      </w:pPr>
      <w:r w:rsidRPr="009766E0">
        <w:rPr>
          <w:rFonts w:ascii="Calibri" w:hAnsi="Calibri" w:cs="Calibri"/>
          <w:color w:val="000000" w:themeColor="text1"/>
          <w:lang w:val="cs-CZ"/>
        </w:rPr>
        <w:t>Tel.: </w:t>
      </w:r>
      <w:r w:rsidR="00990CBF" w:rsidRPr="009766E0">
        <w:rPr>
          <w:rFonts w:ascii="Calibri" w:hAnsi="Calibri" w:cs="Calibri"/>
          <w:color w:val="000000" w:themeColor="text1"/>
          <w:lang w:val="cs-CZ"/>
        </w:rPr>
        <w:t>604 581 414</w:t>
      </w:r>
      <w:r w:rsidRPr="009766E0">
        <w:rPr>
          <w:rFonts w:ascii="Calibri" w:hAnsi="Calibri" w:cs="Calibri"/>
          <w:color w:val="000000" w:themeColor="text1"/>
          <w:lang w:val="cs-CZ"/>
        </w:rPr>
        <w:br/>
        <w:t>E-mail: </w:t>
      </w:r>
      <w:hyperlink r:id="rId9" w:history="1">
        <w:r w:rsidR="00990CBF" w:rsidRPr="009766E0">
          <w:rPr>
            <w:rFonts w:ascii="Calibri" w:hAnsi="Calibri" w:cs="Calibri"/>
          </w:rPr>
          <w:t>ledinsky</w:t>
        </w:r>
        <w:r w:rsidR="00990CBF" w:rsidRPr="009766E0">
          <w:rPr>
            <w:rFonts w:ascii="Calibri" w:hAnsi="Calibri" w:cs="Calibri"/>
            <w:lang w:val="cs-CZ"/>
          </w:rPr>
          <w:t>@</w:t>
        </w:r>
        <w:r w:rsidR="00990CBF" w:rsidRPr="009766E0">
          <w:rPr>
            <w:rFonts w:ascii="Calibri" w:hAnsi="Calibri" w:cs="Calibri"/>
          </w:rPr>
          <w:t>fzu.</w:t>
        </w:r>
        <w:r w:rsidR="00990CBF" w:rsidRPr="009766E0">
          <w:rPr>
            <w:rFonts w:ascii="Calibri" w:hAnsi="Calibri" w:cs="Calibri"/>
            <w:lang w:val="cs-CZ"/>
          </w:rPr>
          <w:t>cz</w:t>
        </w:r>
      </w:hyperlink>
    </w:p>
    <w:p w14:paraId="31B37A43" w14:textId="77777777" w:rsidR="00846173" w:rsidRPr="00272E68" w:rsidRDefault="00846173" w:rsidP="00746976">
      <w:pPr>
        <w:spacing w:line="240" w:lineRule="auto"/>
        <w:rPr>
          <w:rFonts w:ascii="Calibri" w:hAnsi="Calibri" w:cs="Calibri"/>
          <w:color w:val="000000" w:themeColor="text1"/>
          <w:lang w:val="cs-CZ"/>
        </w:rPr>
      </w:pPr>
    </w:p>
    <w:p w14:paraId="4D3BE137" w14:textId="1B3AE2FB" w:rsidR="00272E68" w:rsidRDefault="009766E0" w:rsidP="00990CBF">
      <w:pPr>
        <w:rPr>
          <w:rFonts w:ascii="Calibri" w:hAnsi="Calibri" w:cs="Calibri"/>
          <w:b/>
          <w:bCs/>
          <w:color w:val="000000" w:themeColor="text1"/>
          <w:lang w:val="cs-CZ"/>
        </w:rPr>
      </w:pPr>
      <w:r>
        <w:rPr>
          <w:rFonts w:ascii="Calibri" w:hAnsi="Calibri" w:cs="Calibri"/>
          <w:b/>
          <w:bCs/>
          <w:color w:val="000000" w:themeColor="text1"/>
          <w:lang w:val="cs-CZ"/>
        </w:rPr>
        <w:t>Další informace:</w:t>
      </w:r>
    </w:p>
    <w:p w14:paraId="63290E71" w14:textId="77777777" w:rsidR="00990CBF" w:rsidRPr="009766E0" w:rsidRDefault="00990CBF" w:rsidP="00990CBF">
      <w:pPr>
        <w:rPr>
          <w:rFonts w:ascii="Calibri" w:hAnsi="Calibri" w:cs="Calibri"/>
          <w:i/>
          <w:color w:val="000000" w:themeColor="text1"/>
          <w:lang w:val="cs-CZ"/>
        </w:rPr>
      </w:pP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NextBase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project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: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The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next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generation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baseline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for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solar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modules</w:t>
      </w:r>
      <w:proofErr w:type="spellEnd"/>
    </w:p>
    <w:p w14:paraId="391BEF99" w14:textId="77777777" w:rsidR="00990CBF" w:rsidRPr="00272E68" w:rsidRDefault="00D13D8E" w:rsidP="00990CBF">
      <w:pPr>
        <w:rPr>
          <w:rFonts w:ascii="Calibri" w:hAnsi="Calibri" w:cs="Calibri"/>
          <w:color w:val="000000" w:themeColor="text1"/>
          <w:lang w:val="cs-CZ"/>
        </w:rPr>
      </w:pPr>
      <w:hyperlink r:id="rId10" w:history="1">
        <w:r w:rsidR="00990CBF" w:rsidRPr="00272E68">
          <w:rPr>
            <w:rStyle w:val="Hypertextovodkaz"/>
            <w:rFonts w:ascii="Calibri" w:hAnsi="Calibri" w:cs="Calibri"/>
            <w:color w:val="000000" w:themeColor="text1"/>
            <w:lang w:val="cs-CZ"/>
          </w:rPr>
          <w:t>https://nextbase-project.eu/</w:t>
        </w:r>
      </w:hyperlink>
    </w:p>
    <w:p w14:paraId="7FC3A5A8" w14:textId="77777777" w:rsidR="00990CBF" w:rsidRPr="00272E68" w:rsidRDefault="00990CBF" w:rsidP="00990CBF">
      <w:pPr>
        <w:rPr>
          <w:rFonts w:ascii="Calibri" w:hAnsi="Calibri" w:cs="Calibri"/>
          <w:color w:val="000000" w:themeColor="text1"/>
          <w:lang w:val="cs-CZ"/>
        </w:rPr>
      </w:pPr>
    </w:p>
    <w:p w14:paraId="0FB71F83" w14:textId="77777777" w:rsidR="00990CBF" w:rsidRPr="009766E0" w:rsidRDefault="00990CBF" w:rsidP="00990CBF">
      <w:pPr>
        <w:rPr>
          <w:rFonts w:ascii="Calibri" w:hAnsi="Calibri" w:cs="Calibri"/>
          <w:i/>
          <w:color w:val="000000" w:themeColor="text1"/>
          <w:lang w:val="cs-CZ"/>
        </w:rPr>
      </w:pP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Mass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produced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European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solar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panels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on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the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horizon</w:t>
      </w:r>
      <w:proofErr w:type="spellEnd"/>
    </w:p>
    <w:p w14:paraId="7F409344" w14:textId="77777777" w:rsidR="00990CBF" w:rsidRPr="00272E68" w:rsidRDefault="00D13D8E" w:rsidP="00990CBF">
      <w:pPr>
        <w:rPr>
          <w:rFonts w:ascii="Calibri" w:hAnsi="Calibri" w:cs="Calibri"/>
          <w:color w:val="000000" w:themeColor="text1"/>
          <w:lang w:val="cs-CZ"/>
        </w:rPr>
      </w:pPr>
      <w:hyperlink r:id="rId11" w:history="1">
        <w:r w:rsidR="00990CBF" w:rsidRPr="00272E68">
          <w:rPr>
            <w:rStyle w:val="Hypertextovodkaz"/>
            <w:rFonts w:ascii="Calibri" w:hAnsi="Calibri" w:cs="Calibri"/>
            <w:color w:val="000000" w:themeColor="text1"/>
            <w:lang w:val="cs-CZ"/>
          </w:rPr>
          <w:t>https://ec.europa.eu/research/infocentre/article_en.cfm?artid=52665</w:t>
        </w:r>
      </w:hyperlink>
    </w:p>
    <w:p w14:paraId="6B5E9E1F" w14:textId="77777777" w:rsidR="00990CBF" w:rsidRPr="00272E68" w:rsidRDefault="00990CBF" w:rsidP="00990CBF">
      <w:pPr>
        <w:rPr>
          <w:rFonts w:ascii="Calibri" w:hAnsi="Calibri" w:cs="Calibri"/>
          <w:color w:val="000000" w:themeColor="text1"/>
          <w:lang w:val="cs-CZ"/>
        </w:rPr>
      </w:pPr>
    </w:p>
    <w:p w14:paraId="27E5065F" w14:textId="77777777" w:rsidR="00990CBF" w:rsidRPr="009766E0" w:rsidRDefault="00990CBF" w:rsidP="00990CBF">
      <w:pPr>
        <w:rPr>
          <w:rFonts w:ascii="Calibri" w:hAnsi="Calibri" w:cs="Calibri"/>
          <w:i/>
          <w:color w:val="000000" w:themeColor="text1"/>
          <w:lang w:val="cs-CZ"/>
        </w:rPr>
      </w:pP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Meyer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Burger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moves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to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become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a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solar</w:t>
      </w:r>
      <w:proofErr w:type="spellEnd"/>
      <w:r w:rsidRPr="009766E0">
        <w:rPr>
          <w:rFonts w:ascii="Calibri" w:hAnsi="Calibri" w:cs="Calibri"/>
          <w:i/>
          <w:color w:val="000000" w:themeColor="text1"/>
          <w:lang w:val="cs-CZ"/>
        </w:rPr>
        <w:t xml:space="preserve"> cell and module </w:t>
      </w:r>
      <w:proofErr w:type="spellStart"/>
      <w:r w:rsidRPr="009766E0">
        <w:rPr>
          <w:rFonts w:ascii="Calibri" w:hAnsi="Calibri" w:cs="Calibri"/>
          <w:i/>
          <w:color w:val="000000" w:themeColor="text1"/>
          <w:lang w:val="cs-CZ"/>
        </w:rPr>
        <w:t>manufacturer</w:t>
      </w:r>
      <w:proofErr w:type="spellEnd"/>
    </w:p>
    <w:p w14:paraId="18322EC6" w14:textId="06B61E37" w:rsidR="0054301F" w:rsidRDefault="00D13D8E" w:rsidP="00990CBF">
      <w:pPr>
        <w:rPr>
          <w:rStyle w:val="Hypertextovodkaz"/>
          <w:rFonts w:ascii="Calibri" w:hAnsi="Calibri" w:cs="Calibri"/>
          <w:color w:val="000000" w:themeColor="text1"/>
          <w:lang w:val="cs-CZ"/>
        </w:rPr>
      </w:pPr>
      <w:hyperlink r:id="rId12" w:history="1">
        <w:r w:rsidR="00990CBF" w:rsidRPr="00272E68">
          <w:rPr>
            <w:rStyle w:val="Hypertextovodkaz"/>
            <w:rFonts w:ascii="Calibri" w:hAnsi="Calibri" w:cs="Calibri"/>
            <w:color w:val="000000" w:themeColor="text1"/>
            <w:lang w:val="cs-CZ"/>
          </w:rPr>
          <w:t>https://www.pv-magazine.com/2020/06/19/meyer-burgers-wants-to-become-a-solar-cell-and-module-manufacturer/</w:t>
        </w:r>
      </w:hyperlink>
    </w:p>
    <w:p w14:paraId="65F0D85C" w14:textId="42293FC8" w:rsidR="008105F1" w:rsidRDefault="008105F1" w:rsidP="008105F1">
      <w:pPr>
        <w:spacing w:line="240" w:lineRule="auto"/>
        <w:rPr>
          <w:rFonts w:ascii="Calibri" w:hAnsi="Calibri" w:cs="Calibri"/>
          <w:color w:val="000000" w:themeColor="text1"/>
          <w:lang w:val="cs-CZ"/>
        </w:rPr>
      </w:pPr>
      <w:r w:rsidRPr="008105F1">
        <w:rPr>
          <w:i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4EACA2" wp14:editId="1C71C843">
            <wp:simplePos x="0" y="0"/>
            <wp:positionH relativeFrom="column">
              <wp:posOffset>-80010</wp:posOffset>
            </wp:positionH>
            <wp:positionV relativeFrom="paragraph">
              <wp:posOffset>13970</wp:posOffset>
            </wp:positionV>
            <wp:extent cx="5467350" cy="30753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EB984" w14:textId="77777777" w:rsidR="008105F1" w:rsidRDefault="008105F1" w:rsidP="008105F1">
      <w:pPr>
        <w:spacing w:line="240" w:lineRule="auto"/>
        <w:rPr>
          <w:rFonts w:ascii="Calibri" w:hAnsi="Calibri" w:cs="Calibri"/>
          <w:i/>
          <w:color w:val="000000" w:themeColor="text1"/>
          <w:lang w:val="cs-CZ"/>
        </w:rPr>
      </w:pPr>
    </w:p>
    <w:p w14:paraId="67064817" w14:textId="77777777" w:rsidR="008105F1" w:rsidRDefault="008105F1" w:rsidP="008105F1">
      <w:pPr>
        <w:spacing w:line="240" w:lineRule="auto"/>
        <w:rPr>
          <w:rFonts w:ascii="Calibri" w:hAnsi="Calibri" w:cs="Calibri"/>
          <w:i/>
          <w:color w:val="000000" w:themeColor="text1"/>
          <w:lang w:val="cs-CZ"/>
        </w:rPr>
      </w:pPr>
    </w:p>
    <w:p w14:paraId="6091D390" w14:textId="77777777" w:rsidR="008105F1" w:rsidRDefault="008105F1" w:rsidP="008105F1">
      <w:pPr>
        <w:spacing w:line="240" w:lineRule="auto"/>
        <w:rPr>
          <w:rFonts w:ascii="Calibri" w:hAnsi="Calibri" w:cs="Calibri"/>
          <w:i/>
          <w:color w:val="000000" w:themeColor="text1"/>
          <w:lang w:val="cs-CZ"/>
        </w:rPr>
      </w:pPr>
    </w:p>
    <w:p w14:paraId="7BEC024D" w14:textId="77777777" w:rsidR="008105F1" w:rsidRDefault="008105F1" w:rsidP="008105F1">
      <w:pPr>
        <w:spacing w:line="240" w:lineRule="auto"/>
        <w:rPr>
          <w:rFonts w:ascii="Calibri" w:hAnsi="Calibri" w:cs="Calibri"/>
          <w:i/>
          <w:color w:val="000000" w:themeColor="text1"/>
          <w:lang w:val="cs-CZ"/>
        </w:rPr>
      </w:pPr>
    </w:p>
    <w:p w14:paraId="1EABCAD2" w14:textId="77777777" w:rsidR="008105F1" w:rsidRDefault="008105F1" w:rsidP="008105F1">
      <w:pPr>
        <w:spacing w:line="240" w:lineRule="auto"/>
        <w:rPr>
          <w:rFonts w:ascii="Calibri" w:hAnsi="Calibri" w:cs="Calibri"/>
          <w:i/>
          <w:color w:val="000000" w:themeColor="text1"/>
          <w:lang w:val="cs-CZ"/>
        </w:rPr>
      </w:pPr>
    </w:p>
    <w:p w14:paraId="2BF3D7D4" w14:textId="77777777" w:rsidR="008105F1" w:rsidRDefault="008105F1" w:rsidP="008105F1">
      <w:pPr>
        <w:spacing w:line="240" w:lineRule="auto"/>
        <w:rPr>
          <w:rFonts w:ascii="Calibri" w:hAnsi="Calibri" w:cs="Calibri"/>
          <w:i/>
          <w:color w:val="000000" w:themeColor="text1"/>
          <w:lang w:val="cs-CZ"/>
        </w:rPr>
      </w:pPr>
    </w:p>
    <w:p w14:paraId="07AA5EE7" w14:textId="77777777" w:rsidR="008105F1" w:rsidRDefault="008105F1" w:rsidP="008105F1">
      <w:pPr>
        <w:spacing w:line="240" w:lineRule="auto"/>
        <w:rPr>
          <w:rFonts w:ascii="Calibri" w:hAnsi="Calibri" w:cs="Calibri"/>
          <w:i/>
          <w:color w:val="000000" w:themeColor="text1"/>
          <w:lang w:val="cs-CZ"/>
        </w:rPr>
      </w:pPr>
    </w:p>
    <w:p w14:paraId="701A483F" w14:textId="77777777" w:rsidR="008105F1" w:rsidRDefault="008105F1" w:rsidP="008105F1">
      <w:pPr>
        <w:spacing w:line="240" w:lineRule="auto"/>
        <w:rPr>
          <w:rFonts w:ascii="Calibri" w:hAnsi="Calibri" w:cs="Calibri"/>
          <w:i/>
          <w:color w:val="000000" w:themeColor="text1"/>
          <w:lang w:val="cs-CZ"/>
        </w:rPr>
      </w:pPr>
    </w:p>
    <w:p w14:paraId="6C398BF9" w14:textId="2E077B84" w:rsidR="008105F1" w:rsidRPr="008105F1" w:rsidRDefault="008105F1" w:rsidP="008105F1">
      <w:pPr>
        <w:spacing w:line="240" w:lineRule="auto"/>
        <w:rPr>
          <w:rFonts w:ascii="Calibri" w:hAnsi="Calibri" w:cs="Calibri"/>
          <w:i/>
          <w:color w:val="000000" w:themeColor="text1"/>
          <w:lang w:val="cs-CZ"/>
        </w:rPr>
      </w:pPr>
      <w:proofErr w:type="spellStart"/>
      <w:r>
        <w:rPr>
          <w:rFonts w:ascii="Calibri" w:hAnsi="Calibri" w:cs="Calibri"/>
          <w:i/>
          <w:color w:val="000000" w:themeColor="text1"/>
          <w:lang w:val="cs-CZ"/>
        </w:rPr>
        <w:t>P</w:t>
      </w:r>
      <w:r w:rsidRPr="008105F1">
        <w:rPr>
          <w:rFonts w:ascii="Calibri" w:hAnsi="Calibri" w:cs="Calibri"/>
          <w:i/>
          <w:color w:val="000000" w:themeColor="text1"/>
          <w:lang w:val="cs-CZ"/>
        </w:rPr>
        <w:t>řístroj</w:t>
      </w:r>
      <w:proofErr w:type="spellEnd"/>
      <w:r w:rsidRPr="008105F1">
        <w:rPr>
          <w:rFonts w:ascii="Calibri" w:hAnsi="Calibri" w:cs="Calibri"/>
          <w:i/>
          <w:color w:val="000000" w:themeColor="text1"/>
          <w:lang w:val="cs-CZ"/>
        </w:rPr>
        <w:t xml:space="preserve"> pro </w:t>
      </w:r>
      <w:proofErr w:type="spellStart"/>
      <w:r w:rsidRPr="008105F1">
        <w:rPr>
          <w:rFonts w:ascii="Calibri" w:hAnsi="Calibri" w:cs="Calibri"/>
          <w:i/>
          <w:color w:val="000000" w:themeColor="text1"/>
          <w:lang w:val="cs-CZ"/>
        </w:rPr>
        <w:t>zobrazovani</w:t>
      </w:r>
      <w:proofErr w:type="spellEnd"/>
      <w:r w:rsidRPr="008105F1">
        <w:rPr>
          <w:rFonts w:ascii="Calibri" w:hAnsi="Calibri" w:cs="Calibri"/>
          <w:i/>
          <w:color w:val="000000" w:themeColor="text1"/>
          <w:lang w:val="cs-CZ"/>
        </w:rPr>
        <w:t xml:space="preserve">́ velmi </w:t>
      </w:r>
      <w:proofErr w:type="spellStart"/>
      <w:r w:rsidRPr="008105F1">
        <w:rPr>
          <w:rFonts w:ascii="Calibri" w:hAnsi="Calibri" w:cs="Calibri"/>
          <w:i/>
          <w:color w:val="000000" w:themeColor="text1"/>
          <w:lang w:val="cs-CZ"/>
        </w:rPr>
        <w:t>tenkých</w:t>
      </w:r>
      <w:proofErr w:type="spellEnd"/>
      <w:r w:rsidRPr="008105F1">
        <w:rPr>
          <w:rFonts w:ascii="Calibri" w:hAnsi="Calibri" w:cs="Calibri"/>
          <w:i/>
          <w:color w:val="000000" w:themeColor="text1"/>
          <w:lang w:val="cs-CZ"/>
        </w:rPr>
        <w:t xml:space="preserve"> vrstev </w:t>
      </w:r>
      <w:proofErr w:type="spellStart"/>
      <w:r w:rsidRPr="008105F1">
        <w:rPr>
          <w:rFonts w:ascii="Calibri" w:hAnsi="Calibri" w:cs="Calibri"/>
          <w:i/>
          <w:color w:val="000000" w:themeColor="text1"/>
          <w:lang w:val="cs-CZ"/>
        </w:rPr>
        <w:t>amorfního</w:t>
      </w:r>
      <w:proofErr w:type="spellEnd"/>
      <w:r w:rsidRPr="008105F1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proofErr w:type="spellStart"/>
      <w:r w:rsidRPr="008105F1">
        <w:rPr>
          <w:rFonts w:ascii="Calibri" w:hAnsi="Calibri" w:cs="Calibri"/>
          <w:i/>
          <w:color w:val="000000" w:themeColor="text1"/>
          <w:lang w:val="cs-CZ"/>
        </w:rPr>
        <w:t>křemíku</w:t>
      </w:r>
      <w:proofErr w:type="spellEnd"/>
      <w:r w:rsidRPr="008105F1">
        <w:rPr>
          <w:rFonts w:ascii="Calibri" w:hAnsi="Calibri" w:cs="Calibri"/>
          <w:i/>
          <w:color w:val="000000" w:themeColor="text1"/>
          <w:lang w:val="cs-CZ"/>
        </w:rPr>
        <w:t xml:space="preserve"> </w:t>
      </w:r>
    </w:p>
    <w:p w14:paraId="08FDABD7" w14:textId="4380C3A8" w:rsidR="00990CBF" w:rsidRPr="008105F1" w:rsidRDefault="008105F1" w:rsidP="008105F1">
      <w:pPr>
        <w:spacing w:line="240" w:lineRule="auto"/>
        <w:rPr>
          <w:rFonts w:ascii="Calibri" w:hAnsi="Calibri" w:cs="Calibri"/>
          <w:i/>
          <w:color w:val="000000" w:themeColor="text1"/>
          <w:lang w:val="cs-CZ"/>
        </w:rPr>
      </w:pPr>
      <w:r>
        <w:rPr>
          <w:rFonts w:ascii="Calibri" w:hAnsi="Calibri" w:cs="Calibri"/>
          <w:noProof/>
          <w:color w:val="000000" w:themeColor="text1"/>
          <w:lang w:val="cs-CZ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31C9C373" wp14:editId="79CA1851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3761740" cy="2910205"/>
            <wp:effectExtent l="0" t="0" r="0" b="44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5F1">
        <w:rPr>
          <w:rFonts w:ascii="Calibri" w:hAnsi="Calibri" w:cs="Calibri"/>
          <w:i/>
          <w:color w:val="000000" w:themeColor="text1"/>
          <w:lang w:val="cs-CZ"/>
        </w:rPr>
        <w:t>FOTO: Archiv FZU AV ČR</w:t>
      </w:r>
    </w:p>
    <w:sectPr w:rsidR="00990CBF" w:rsidRPr="008105F1">
      <w:headerReference w:type="default" r:id="rId15"/>
      <w:footerReference w:type="default" r:id="rId16"/>
      <w:pgSz w:w="11900" w:h="16840"/>
      <w:pgMar w:top="3158" w:right="1133" w:bottom="1758" w:left="1701" w:header="709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BF90A" w14:textId="77777777" w:rsidR="00D13D8E" w:rsidRDefault="00D13D8E">
      <w:pPr>
        <w:spacing w:line="240" w:lineRule="auto"/>
      </w:pPr>
      <w:r>
        <w:separator/>
      </w:r>
    </w:p>
  </w:endnote>
  <w:endnote w:type="continuationSeparator" w:id="0">
    <w:p w14:paraId="39E223C1" w14:textId="77777777" w:rsidR="00D13D8E" w:rsidRDefault="00D13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tiva Sans">
    <w:altName w:val="MS UI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0421B" w14:textId="77777777" w:rsidR="003E5F73" w:rsidRDefault="003E5F73">
    <w:pPr>
      <w:tabs>
        <w:tab w:val="right" w:pos="9046"/>
      </w:tabs>
      <w:rPr>
        <w:rFonts w:ascii="Arial" w:hAnsi="Arial"/>
        <w:color w:val="0072B6"/>
        <w:sz w:val="14"/>
        <w:szCs w:val="14"/>
        <w:u w:color="0072B6"/>
      </w:rPr>
    </w:pPr>
  </w:p>
  <w:p w14:paraId="7874F812" w14:textId="77777777" w:rsidR="003E5F73" w:rsidRDefault="00F760CF">
    <w:pPr>
      <w:tabs>
        <w:tab w:val="right" w:pos="9046"/>
      </w:tabs>
      <w:spacing w:line="240" w:lineRule="auto"/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  <w:lang w:val="pt-PT"/>
      </w:rPr>
      <w:t>Kancel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 xml:space="preserve">ář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  <w:lang w:val="de-DE"/>
      </w:rPr>
      <w:t>Akademie v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>ěd ČR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 xml:space="preserve">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ab/>
      <w:t>Fyzikální ústav AV ČR</w:t>
    </w:r>
  </w:p>
  <w:p w14:paraId="3A5DCAD1" w14:textId="77777777" w:rsidR="003E5F73" w:rsidRDefault="00F760CF">
    <w:pPr>
      <w:tabs>
        <w:tab w:val="right" w:pos="9046"/>
      </w:tabs>
      <w:spacing w:line="240" w:lineRule="auto"/>
      <w:rPr>
        <w:rFonts w:ascii="Motiva Sans" w:eastAsia="Motiva Sans" w:hAnsi="Motiva Sans" w:cs="Motiva Sans"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Ing. Jan Martinek  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ab/>
      <w:t>Petra Köppl</w:t>
    </w:r>
  </w:p>
  <w:p w14:paraId="3B3A8C91" w14:textId="77777777" w:rsidR="003E5F73" w:rsidRDefault="00F760CF">
    <w:pPr>
      <w:tabs>
        <w:tab w:val="right" w:pos="9046"/>
      </w:tabs>
      <w:spacing w:line="240" w:lineRule="auto"/>
      <w:rPr>
        <w:rFonts w:ascii="Motiva Sans" w:eastAsia="Motiva Sans" w:hAnsi="Motiva Sans" w:cs="Motiva Sans"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E-mail: </w:t>
    </w:r>
    <w:hyperlink r:id="rId1" w:history="1">
      <w:r>
        <w:rPr>
          <w:rStyle w:val="Hyperlink0"/>
        </w:rPr>
        <w:t>martinek@kav.cas.cz</w:t>
      </w:r>
    </w:hyperlink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ab/>
      <w:t>E-mail: koppl</w:t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de-DE"/>
      </w:rPr>
      <w:t>@fzu.cz</w:t>
    </w:r>
  </w:p>
  <w:p w14:paraId="464CF184" w14:textId="624429B8" w:rsidR="003E5F73" w:rsidRDefault="00F760CF">
    <w:pPr>
      <w:tabs>
        <w:tab w:val="right" w:pos="9046"/>
      </w:tabs>
      <w:spacing w:line="240" w:lineRule="auto"/>
    </w:pP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>Telefon: +420 221 403 423, +420 602</w:t>
    </w:r>
    <w:r>
      <w:rPr>
        <w:rFonts w:ascii="Calibri" w:eastAsia="Calibri" w:hAnsi="Calibri" w:cs="Calibri"/>
        <w:color w:val="0072B6"/>
        <w:sz w:val="16"/>
        <w:szCs w:val="16"/>
        <w:u w:color="0072B6"/>
      </w:rPr>
      <w:t> 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>270 999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ab/>
    </w:r>
    <w:r w:rsidR="0007619D"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Tel.:  +420 702 206 680 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98575" w14:textId="77777777" w:rsidR="00D13D8E" w:rsidRDefault="00D13D8E">
      <w:pPr>
        <w:spacing w:line="240" w:lineRule="auto"/>
      </w:pPr>
      <w:r>
        <w:separator/>
      </w:r>
    </w:p>
  </w:footnote>
  <w:footnote w:type="continuationSeparator" w:id="0">
    <w:p w14:paraId="6A45DF24" w14:textId="77777777" w:rsidR="00D13D8E" w:rsidRDefault="00D13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5D80B" w14:textId="77777777" w:rsidR="003E5F73" w:rsidRDefault="00F760CF">
    <w:pPr>
      <w:pStyle w:val="Zhlav"/>
      <w:tabs>
        <w:tab w:val="clear" w:pos="4536"/>
        <w:tab w:val="clear" w:pos="9072"/>
        <w:tab w:val="left" w:pos="5295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B80F4F4" wp14:editId="2D421D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0" b="0"/>
          <wp:wrapNone/>
          <wp:docPr id="1073741825" name="officeArt object" descr="TISKOVA ZPRAVA PRO WEB PDF LUŽA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ISKOVA ZPRAVA PRO WEB PDF LUŽANY.jpg" descr="TISKOVA ZPRAVA PRO WEB PDF LUŽANY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C827BB6" wp14:editId="14D0EFED">
          <wp:simplePos x="0" y="0"/>
          <wp:positionH relativeFrom="page">
            <wp:posOffset>3992879</wp:posOffset>
          </wp:positionH>
          <wp:positionV relativeFrom="page">
            <wp:posOffset>533400</wp:posOffset>
          </wp:positionV>
          <wp:extent cx="2847975" cy="723900"/>
          <wp:effectExtent l="0" t="0" r="0" b="0"/>
          <wp:wrapNone/>
          <wp:docPr id="1073741826" name="officeArt object" descr="Nalezený obrázek pro fyzikální ústa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alezený obrázek pro fyzikální ústav" descr="Nalezený obrázek pro fyzikální ústav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7975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E9125C6" wp14:editId="1162EC22">
              <wp:simplePos x="0" y="0"/>
              <wp:positionH relativeFrom="page">
                <wp:posOffset>1076325</wp:posOffset>
              </wp:positionH>
              <wp:positionV relativeFrom="page">
                <wp:posOffset>9977755</wp:posOffset>
              </wp:positionV>
              <wp:extent cx="5753100" cy="0"/>
              <wp:effectExtent l="0" t="0" r="0" b="0"/>
              <wp:wrapNone/>
              <wp:docPr id="1073741827" name="officeArt object" descr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4A7EB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id="_x0000_s1026" style="visibility:visible;position:absolute;margin-left:84.8pt;margin-top:785.7pt;width:453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4A7EB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73"/>
    <w:rsid w:val="0007619D"/>
    <w:rsid w:val="00122C27"/>
    <w:rsid w:val="001246AD"/>
    <w:rsid w:val="00151181"/>
    <w:rsid w:val="001D70F9"/>
    <w:rsid w:val="00272E68"/>
    <w:rsid w:val="00350378"/>
    <w:rsid w:val="003E5F73"/>
    <w:rsid w:val="004F238F"/>
    <w:rsid w:val="0054301F"/>
    <w:rsid w:val="00746976"/>
    <w:rsid w:val="008105F1"/>
    <w:rsid w:val="00811BE2"/>
    <w:rsid w:val="00846173"/>
    <w:rsid w:val="009766E0"/>
    <w:rsid w:val="00990CBF"/>
    <w:rsid w:val="009E6165"/>
    <w:rsid w:val="00A902F8"/>
    <w:rsid w:val="00A936B3"/>
    <w:rsid w:val="00AD60D0"/>
    <w:rsid w:val="00CD22D2"/>
    <w:rsid w:val="00D13D8E"/>
    <w:rsid w:val="00F03606"/>
    <w:rsid w:val="00F7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0213"/>
  <w15:docId w15:val="{A706A270-D657-EA40-A9B7-A87FBB3F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360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  <w:u w:color="365F91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Motiva Sans" w:eastAsia="Motiva Sans" w:hAnsi="Motiva Sans" w:cs="Motiva Sans"/>
      <w:outline w:val="0"/>
      <w:color w:val="0072B6"/>
      <w:sz w:val="16"/>
      <w:szCs w:val="16"/>
      <w:u w:val="single" w:color="0072B6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Calibri" w:eastAsia="Calibri" w:hAnsi="Calibri" w:cs="Calibri"/>
      <w:outline w:val="0"/>
      <w:color w:val="0000FF"/>
      <w:u w:val="single" w:color="0000FF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one"/>
    <w:rPr>
      <w:rFonts w:ascii="Calibri" w:eastAsia="Calibri" w:hAnsi="Calibri" w:cs="Calibri"/>
      <w:outline w:val="0"/>
      <w:color w:val="0000FF"/>
      <w:u w:val="single" w:color="0000FF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Standardnpsmoodstavce"/>
    <w:rsid w:val="00746976"/>
  </w:style>
  <w:style w:type="character" w:styleId="Siln">
    <w:name w:val="Strong"/>
    <w:basedOn w:val="Standardnpsmoodstavce"/>
    <w:uiPriority w:val="22"/>
    <w:qFormat/>
    <w:rsid w:val="00746976"/>
    <w:rPr>
      <w:b/>
      <w:bCs/>
    </w:rPr>
  </w:style>
  <w:style w:type="character" w:customStyle="1" w:styleId="tdn">
    <w:name w:val="tdn"/>
    <w:basedOn w:val="Standardnpsmoodstavce"/>
    <w:rsid w:val="00746976"/>
  </w:style>
  <w:style w:type="paragraph" w:styleId="Zpat">
    <w:name w:val="footer"/>
    <w:basedOn w:val="Normln"/>
    <w:link w:val="ZpatChar"/>
    <w:uiPriority w:val="99"/>
    <w:unhideWhenUsed/>
    <w:rsid w:val="0007619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19D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field">
    <w:name w:val="field"/>
    <w:basedOn w:val="Standardnpsmoodstavce"/>
    <w:rsid w:val="00990CBF"/>
  </w:style>
  <w:style w:type="character" w:styleId="Nevyeenzmnka">
    <w:name w:val="Unresolved Mention"/>
    <w:basedOn w:val="Standardnpsmoodstavce"/>
    <w:uiPriority w:val="99"/>
    <w:semiHidden/>
    <w:unhideWhenUsed/>
    <w:rsid w:val="00990CB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E68"/>
    <w:pPr>
      <w:spacing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E68"/>
    <w:rPr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sid w:val="009766E0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v-magazine.com/2020/06/19/meyer-burgers-wants-to-become-a-solar-cell-and-module-manufacture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research/infocentre/article_en.cfm?artid=5266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nextbase-project.eu/" TargetMode="External"/><Relationship Id="rId4" Type="http://schemas.openxmlformats.org/officeDocument/2006/relationships/styles" Target="styles.xml"/><Relationship Id="rId9" Type="http://schemas.openxmlformats.org/officeDocument/2006/relationships/hyperlink" Target="mailto:ledinsky@fzu.cz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0" ma:contentTypeDescription="Vytvoří nový dokument" ma:contentTypeScope="" ma:versionID="4df48f2a8cf8229a3e133368a409812e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dee38287407341cc9b30ece778c021ba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3F6FA-0D6E-4C18-AE74-88584E9A6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732F5-D60C-4071-BCAB-EC81BAD15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C6C70-7047-4B78-93E8-A5A2FE7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Markéta</dc:creator>
  <cp:lastModifiedBy>Růžičková Markéta</cp:lastModifiedBy>
  <cp:revision>2</cp:revision>
  <dcterms:created xsi:type="dcterms:W3CDTF">2020-06-30T11:43:00Z</dcterms:created>
  <dcterms:modified xsi:type="dcterms:W3CDTF">2020-06-30T11:43:00Z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