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AC400C" w:rsidRPr="007B3062" w14:paraId="2823BE52" w14:textId="77777777" w:rsidTr="002C43AA">
        <w:tc>
          <w:tcPr>
            <w:tcW w:w="2977" w:type="dxa"/>
            <w:vAlign w:val="center"/>
          </w:tcPr>
          <w:p w14:paraId="770AAFF0" w14:textId="77777777" w:rsidR="00AC400C" w:rsidRDefault="00AC400C" w:rsidP="002C43AA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 wp14:anchorId="380505A8" wp14:editId="33B6D45A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700C6FA3" w14:textId="0830D24A" w:rsidR="00AC400C" w:rsidRPr="0010200D" w:rsidRDefault="00AC400C" w:rsidP="002C43AA">
            <w:pPr>
              <w:pStyle w:val="Kontakt"/>
              <w:rPr>
                <w:highlight w:val="yellow"/>
              </w:rPr>
            </w:pPr>
          </w:p>
        </w:tc>
      </w:tr>
    </w:tbl>
    <w:p w14:paraId="7E491E3C" w14:textId="77777777" w:rsidR="00AC400C" w:rsidRDefault="00AC400C" w:rsidP="00AC400C"/>
    <w:p w14:paraId="5619EAD1" w14:textId="77777777" w:rsidR="00AC400C" w:rsidRDefault="00AC400C" w:rsidP="00AC400C"/>
    <w:p w14:paraId="3B523A0E" w14:textId="223AF063" w:rsidR="00AC400C" w:rsidRDefault="00AC400C" w:rsidP="00AC400C">
      <w:pPr>
        <w:tabs>
          <w:tab w:val="right" w:pos="9072"/>
        </w:tabs>
      </w:pPr>
      <w:r w:rsidRPr="78D12A01">
        <w:rPr>
          <w:rStyle w:val="Nadpis1Char"/>
          <w:sz w:val="24"/>
        </w:rPr>
        <w:t>Tisková zpráva</w:t>
      </w:r>
      <w:r w:rsidRPr="78D12A01">
        <w:rPr>
          <w:sz w:val="18"/>
          <w:szCs w:val="18"/>
        </w:rPr>
        <w:t xml:space="preserve"> </w:t>
      </w:r>
      <w:r>
        <w:tab/>
        <w:t xml:space="preserve">Praha </w:t>
      </w:r>
      <w:r w:rsidR="006F12C6">
        <w:t>30</w:t>
      </w:r>
      <w:r w:rsidRPr="00BC6E8A">
        <w:t xml:space="preserve">. </w:t>
      </w:r>
      <w:r w:rsidR="006F12C6">
        <w:t>listopadu</w:t>
      </w:r>
      <w:r w:rsidR="007B3062" w:rsidRPr="00BC6E8A">
        <w:t xml:space="preserve"> </w:t>
      </w:r>
      <w:r w:rsidRPr="00BC6E8A">
        <w:t>2020</w:t>
      </w:r>
    </w:p>
    <w:p w14:paraId="5C89F4AA" w14:textId="77777777" w:rsidR="00AC400C" w:rsidRPr="00E80AFE" w:rsidRDefault="00AC400C" w:rsidP="00AC400C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337C05D6" w14:textId="77777777" w:rsidR="00AC400C" w:rsidRDefault="00AC400C" w:rsidP="00AC400C">
      <w:pPr>
        <w:pStyle w:val="Normlnweb"/>
        <w:sectPr w:rsidR="00AC400C" w:rsidSect="0071586E">
          <w:headerReference w:type="default" r:id="rId10"/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37F8A1AF" w14:textId="77777777" w:rsidR="00AC400C" w:rsidRDefault="00AC400C" w:rsidP="00AC400C">
      <w:pPr>
        <w:pStyle w:val="Normlnweb"/>
      </w:pPr>
    </w:p>
    <w:p w14:paraId="585F803A" w14:textId="70B951A1" w:rsidR="00AC400C" w:rsidRDefault="00AC400C" w:rsidP="00AC400C">
      <w:pPr>
        <w:pStyle w:val="Nadpis1"/>
      </w:pPr>
      <w:r w:rsidRPr="00624854">
        <w:t xml:space="preserve">Krátké elektrické pulzy </w:t>
      </w:r>
      <w:r w:rsidR="0010200D">
        <w:t xml:space="preserve">by mohly sloužit K LÉČBĚ </w:t>
      </w:r>
      <w:r w:rsidRPr="00624854">
        <w:t>nádorových onemocnění</w:t>
      </w:r>
    </w:p>
    <w:p w14:paraId="62C7201D" w14:textId="77777777" w:rsidR="00AC400C" w:rsidRDefault="00AC400C" w:rsidP="00AC400C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772FF16C" wp14:editId="054DBA6B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7D9B8" w14:textId="71641359" w:rsidR="00AC400C" w:rsidRDefault="00B31037" w:rsidP="00AC400C">
      <w:pPr>
        <w:spacing w:before="120" w:beforeAutospacing="0" w:after="120" w:afterAutospacing="0"/>
        <w:rPr>
          <w:rStyle w:val="PerexChar"/>
        </w:rPr>
      </w:pPr>
      <w:r>
        <w:rPr>
          <w:rStyle w:val="PerexChar"/>
        </w:rPr>
        <w:t>V</w:t>
      </w:r>
      <w:r w:rsidR="00AC400C" w:rsidRPr="00624854">
        <w:rPr>
          <w:rStyle w:val="PerexChar"/>
        </w:rPr>
        <w:t>ýzkum na rozhraní fyziky a biologie prokáza</w:t>
      </w:r>
      <w:r w:rsidR="000D731A">
        <w:rPr>
          <w:rStyle w:val="PerexChar"/>
        </w:rPr>
        <w:t>l</w:t>
      </w:r>
      <w:r w:rsidR="00AC400C" w:rsidRPr="00624854">
        <w:rPr>
          <w:rStyle w:val="PerexChar"/>
        </w:rPr>
        <w:t xml:space="preserve">, že pomocí vysoce intenzivních krátkých </w:t>
      </w:r>
      <w:proofErr w:type="spellStart"/>
      <w:r w:rsidR="00AC400C" w:rsidRPr="00624854">
        <w:rPr>
          <w:rStyle w:val="PerexChar"/>
        </w:rPr>
        <w:t>elektropulzů</w:t>
      </w:r>
      <w:proofErr w:type="spellEnd"/>
      <w:r w:rsidR="00AC400C" w:rsidRPr="00624854">
        <w:rPr>
          <w:rStyle w:val="PerexChar"/>
        </w:rPr>
        <w:t xml:space="preserve"> je možné ovlivňovat stavbu mikrotubulů, které jsou součástí </w:t>
      </w:r>
      <w:r w:rsidR="000D731A">
        <w:rPr>
          <w:rStyle w:val="PerexChar"/>
        </w:rPr>
        <w:t>vnitřní kostry buňky</w:t>
      </w:r>
      <w:r w:rsidR="00AC400C" w:rsidRPr="00624854">
        <w:rPr>
          <w:rStyle w:val="PerexChar"/>
        </w:rPr>
        <w:t>.</w:t>
      </w:r>
      <w:r w:rsidR="00AC400C">
        <w:rPr>
          <w:rStyle w:val="PerexChar"/>
        </w:rPr>
        <w:t xml:space="preserve"> </w:t>
      </w:r>
      <w:r w:rsidR="00AC400C" w:rsidRPr="00624854">
        <w:rPr>
          <w:rStyle w:val="PerexChar"/>
        </w:rPr>
        <w:t>Toto zjištění by mohlo být využito při kontrole růstu rakovinných buněk u nádorovýc</w:t>
      </w:r>
      <w:r w:rsidR="00AC400C">
        <w:rPr>
          <w:rStyle w:val="PerexChar"/>
        </w:rPr>
        <w:t xml:space="preserve">h </w:t>
      </w:r>
      <w:r w:rsidR="00AC400C" w:rsidRPr="00624854">
        <w:rPr>
          <w:rStyle w:val="PerexChar"/>
        </w:rPr>
        <w:t>onemocněních</w:t>
      </w:r>
      <w:r w:rsidR="000D731A">
        <w:rPr>
          <w:rStyle w:val="PerexChar"/>
        </w:rPr>
        <w:t>, a tedy při jejich léčbě</w:t>
      </w:r>
      <w:r w:rsidR="00AC400C" w:rsidRPr="00624854">
        <w:rPr>
          <w:rStyle w:val="PerexChar"/>
        </w:rPr>
        <w:t>.</w:t>
      </w:r>
      <w:r w:rsidR="000D731A">
        <w:rPr>
          <w:rStyle w:val="PerexChar"/>
        </w:rPr>
        <w:t xml:space="preserve"> Zjistili to vědci z Ústavu molekulární genetiky AV ČR ve spolupráci s</w:t>
      </w:r>
      <w:r w:rsidR="000D731A" w:rsidRPr="000D731A">
        <w:rPr>
          <w:rStyle w:val="PerexChar"/>
        </w:rPr>
        <w:t xml:space="preserve"> </w:t>
      </w:r>
      <w:r w:rsidR="000D731A" w:rsidRPr="00624854">
        <w:rPr>
          <w:rStyle w:val="PerexChar"/>
        </w:rPr>
        <w:t xml:space="preserve">kolegy z Ústavu </w:t>
      </w:r>
      <w:proofErr w:type="spellStart"/>
      <w:r w:rsidR="000D731A" w:rsidRPr="00624854">
        <w:rPr>
          <w:rStyle w:val="PerexChar"/>
        </w:rPr>
        <w:t>fotoniky</w:t>
      </w:r>
      <w:proofErr w:type="spellEnd"/>
      <w:r w:rsidR="000D731A" w:rsidRPr="00624854">
        <w:rPr>
          <w:rStyle w:val="PerexChar"/>
        </w:rPr>
        <w:t xml:space="preserve"> a elektroniky AV ČR, Fyziologického ústavu AV ČR a Univerzity v</w:t>
      </w:r>
      <w:r w:rsidR="0010200D">
        <w:rPr>
          <w:rStyle w:val="PerexChar"/>
        </w:rPr>
        <w:t>e francouzském</w:t>
      </w:r>
      <w:r w:rsidR="000D731A" w:rsidRPr="00624854">
        <w:rPr>
          <w:rStyle w:val="PerexChar"/>
        </w:rPr>
        <w:t xml:space="preserve"> Limoges</w:t>
      </w:r>
      <w:r w:rsidR="000D731A">
        <w:rPr>
          <w:rStyle w:val="PerexChar"/>
        </w:rPr>
        <w:t>.</w:t>
      </w:r>
    </w:p>
    <w:p w14:paraId="6FD831DF" w14:textId="34E58C46" w:rsidR="00AC400C" w:rsidRDefault="00AC400C" w:rsidP="00AC400C">
      <w:pPr>
        <w:spacing w:before="120" w:beforeAutospacing="0" w:after="120" w:afterAutospacing="0"/>
        <w:rPr>
          <w:iCs/>
        </w:rPr>
      </w:pPr>
      <w:r w:rsidRPr="00624854">
        <w:rPr>
          <w:iCs/>
        </w:rPr>
        <w:t xml:space="preserve">Cytoskelet (tj. vnitřní kostra buňky) je tvořen trojrozměrnou sítí proteinových vláken nezbytných pro základní buněčné funkce, jako je např. buněčné dělení. </w:t>
      </w:r>
      <w:r>
        <w:rPr>
          <w:iCs/>
        </w:rPr>
        <w:t>Jedním z druhů těchto vláken jsou m</w:t>
      </w:r>
      <w:r w:rsidRPr="00624854">
        <w:rPr>
          <w:iCs/>
        </w:rPr>
        <w:t>ikrotubuly</w:t>
      </w:r>
      <w:r>
        <w:rPr>
          <w:iCs/>
        </w:rPr>
        <w:t xml:space="preserve"> </w:t>
      </w:r>
      <w:r w:rsidRPr="00624854">
        <w:rPr>
          <w:iCs/>
        </w:rPr>
        <w:t xml:space="preserve">složené z tubulinů, </w:t>
      </w:r>
      <w:r>
        <w:rPr>
          <w:iCs/>
        </w:rPr>
        <w:t xml:space="preserve">které </w:t>
      </w:r>
      <w:r w:rsidRPr="00624854">
        <w:rPr>
          <w:iCs/>
        </w:rPr>
        <w:t>představují vysoce dynamické struktury</w:t>
      </w:r>
      <w:r>
        <w:rPr>
          <w:iCs/>
        </w:rPr>
        <w:t>. Tyto struktury mohou</w:t>
      </w:r>
      <w:r w:rsidRPr="00624854">
        <w:rPr>
          <w:iCs/>
        </w:rPr>
        <w:t xml:space="preserve"> růst nebo se zkracovat v odpovědi na signály z okolního prostředí. Na principu ovlivňování této dynamiky mikrotubulů fungují některé chemické způsoby léčby nádorových onemocnění, které však nepůsobí jen na nádorové buňky, ale mají vedlejší účinky i na ostatní buňky. Hledají se proto jiné možnosti, které nejsou založeny na působení chemických látek. </w:t>
      </w:r>
    </w:p>
    <w:p w14:paraId="53FE2388" w14:textId="563CDD8A" w:rsidR="00AC400C" w:rsidRDefault="00AC400C" w:rsidP="00AC400C">
      <w:pPr>
        <w:spacing w:before="120" w:beforeAutospacing="0" w:after="120" w:afterAutospacing="0"/>
        <w:rPr>
          <w:iCs/>
        </w:rPr>
      </w:pPr>
      <w:r w:rsidRPr="00624854">
        <w:rPr>
          <w:i/>
        </w:rPr>
        <w:t xml:space="preserve">„Jednou z nich by mohl být i náš přístup, kdy jsou mikrotubuly ovlivňovány z vnějšího prostředí přesně dávkovanými krátkými </w:t>
      </w:r>
      <w:proofErr w:type="spellStart"/>
      <w:r w:rsidRPr="00624854">
        <w:rPr>
          <w:i/>
        </w:rPr>
        <w:t>elektropulzy</w:t>
      </w:r>
      <w:proofErr w:type="spellEnd"/>
      <w:r w:rsidR="000D731A">
        <w:rPr>
          <w:i/>
        </w:rPr>
        <w:t>. Ty</w:t>
      </w:r>
      <w:r w:rsidRPr="00624854">
        <w:rPr>
          <w:i/>
        </w:rPr>
        <w:t xml:space="preserve"> by mohly být využity ke kontrole rakovinotvorného bujení, přičemž životnost zdravých buněk by zůstala zachována</w:t>
      </w:r>
      <w:r w:rsidR="000D731A">
        <w:rPr>
          <w:i/>
        </w:rPr>
        <w:t>,</w:t>
      </w:r>
      <w:r w:rsidRPr="00624854">
        <w:rPr>
          <w:i/>
        </w:rPr>
        <w:t>“</w:t>
      </w:r>
      <w:r w:rsidRPr="00624854">
        <w:rPr>
          <w:iCs/>
        </w:rPr>
        <w:t xml:space="preserve"> shrnuje výsledky výzkumu vedoucí týmu </w:t>
      </w:r>
      <w:r w:rsidR="000D731A">
        <w:rPr>
          <w:iCs/>
        </w:rPr>
        <w:t>Ústavu molekulární genetiky</w:t>
      </w:r>
      <w:r w:rsidRPr="00624854">
        <w:rPr>
          <w:iCs/>
        </w:rPr>
        <w:t xml:space="preserve"> </w:t>
      </w:r>
      <w:r w:rsidR="000D731A">
        <w:rPr>
          <w:iCs/>
        </w:rPr>
        <w:t>AV ČR</w:t>
      </w:r>
      <w:r w:rsidR="000D731A" w:rsidRPr="00624854">
        <w:rPr>
          <w:iCs/>
        </w:rPr>
        <w:t xml:space="preserve"> </w:t>
      </w:r>
      <w:r w:rsidRPr="00624854">
        <w:rPr>
          <w:iCs/>
        </w:rPr>
        <w:t xml:space="preserve">Pavel </w:t>
      </w:r>
      <w:proofErr w:type="spellStart"/>
      <w:r w:rsidRPr="00624854">
        <w:rPr>
          <w:iCs/>
        </w:rPr>
        <w:t>Dráber</w:t>
      </w:r>
      <w:proofErr w:type="spellEnd"/>
      <w:r w:rsidRPr="00624854">
        <w:rPr>
          <w:iCs/>
        </w:rPr>
        <w:t>.</w:t>
      </w:r>
    </w:p>
    <w:p w14:paraId="780BD65D" w14:textId="561EECEC" w:rsidR="00CC573B" w:rsidRPr="00CC573B" w:rsidRDefault="00CC573B" w:rsidP="00AC400C">
      <w:pPr>
        <w:spacing w:before="120" w:beforeAutospacing="0" w:after="120" w:afterAutospacing="0"/>
        <w:rPr>
          <w:b/>
          <w:iCs/>
        </w:rPr>
      </w:pPr>
      <w:r w:rsidRPr="00CC573B">
        <w:rPr>
          <w:b/>
        </w:rPr>
        <w:t>Výzva pro další výzkum</w:t>
      </w:r>
    </w:p>
    <w:p w14:paraId="2C68CFFD" w14:textId="77777777" w:rsidR="00522582" w:rsidRDefault="00AC400C" w:rsidP="00AC400C">
      <w:pPr>
        <w:spacing w:before="120" w:beforeAutospacing="0" w:after="120" w:afterAutospacing="0"/>
        <w:rPr>
          <w:iCs/>
        </w:rPr>
      </w:pPr>
      <w:r w:rsidRPr="00624854">
        <w:rPr>
          <w:iCs/>
        </w:rPr>
        <w:t>Tato studie navazuje na předchozí práce spolupracujících laboratoří, ve kterých</w:t>
      </w:r>
      <w:r>
        <w:rPr>
          <w:iCs/>
        </w:rPr>
        <w:t xml:space="preserve"> vědci</w:t>
      </w:r>
      <w:r w:rsidRPr="00624854">
        <w:rPr>
          <w:iCs/>
        </w:rPr>
        <w:t xml:space="preserve"> prokázali, že </w:t>
      </w:r>
      <w:proofErr w:type="spellStart"/>
      <w:r w:rsidRPr="00624854">
        <w:rPr>
          <w:iCs/>
        </w:rPr>
        <w:t>elekt</w:t>
      </w:r>
      <w:r w:rsidR="00CD400E">
        <w:rPr>
          <w:iCs/>
        </w:rPr>
        <w:t>r</w:t>
      </w:r>
      <w:r w:rsidRPr="00624854">
        <w:rPr>
          <w:iCs/>
        </w:rPr>
        <w:t>opulzy</w:t>
      </w:r>
      <w:proofErr w:type="spellEnd"/>
      <w:r w:rsidRPr="00624854">
        <w:rPr>
          <w:iCs/>
        </w:rPr>
        <w:t xml:space="preserve"> mohou měnit strukturu izolovaných tubulinů (</w:t>
      </w:r>
      <w:r w:rsidRPr="002B5659">
        <w:rPr>
          <w:i/>
          <w:iCs/>
        </w:rPr>
        <w:t>Advanced Materials, 2019</w:t>
      </w:r>
      <w:r w:rsidRPr="00624854">
        <w:rPr>
          <w:iCs/>
        </w:rPr>
        <w:t xml:space="preserve">) a že lze sledovat působení </w:t>
      </w:r>
      <w:proofErr w:type="spellStart"/>
      <w:r w:rsidRPr="00624854">
        <w:rPr>
          <w:iCs/>
        </w:rPr>
        <w:t>elektropulzů</w:t>
      </w:r>
      <w:proofErr w:type="spellEnd"/>
      <w:r w:rsidRPr="00624854">
        <w:rPr>
          <w:iCs/>
        </w:rPr>
        <w:t xml:space="preserve"> v živých buňkách při použití mikroskopu s velmi vysokým rozlišením (</w:t>
      </w:r>
      <w:r w:rsidRPr="002B5659">
        <w:rPr>
          <w:i/>
          <w:iCs/>
        </w:rPr>
        <w:t>Advanced Materials Technologies, 2020</w:t>
      </w:r>
      <w:r w:rsidRPr="00624854">
        <w:rPr>
          <w:iCs/>
        </w:rPr>
        <w:t>).</w:t>
      </w:r>
    </w:p>
    <w:p w14:paraId="176F169A" w14:textId="1E53FC19" w:rsidR="00CC573B" w:rsidRDefault="00522582" w:rsidP="00AC400C">
      <w:pPr>
        <w:spacing w:before="120" w:beforeAutospacing="0" w:after="120" w:afterAutospacing="0"/>
      </w:pPr>
      <w:r w:rsidRPr="00CC573B">
        <w:rPr>
          <w:i/>
        </w:rPr>
        <w:t>„</w:t>
      </w:r>
      <w:r>
        <w:rPr>
          <w:i/>
        </w:rPr>
        <w:t>Poznání toho, j</w:t>
      </w:r>
      <w:r w:rsidRPr="00CC573B">
        <w:rPr>
          <w:i/>
        </w:rPr>
        <w:t>ak přesně</w:t>
      </w:r>
      <w:r>
        <w:rPr>
          <w:i/>
        </w:rPr>
        <w:t xml:space="preserve"> krátké elektrické pulzy na mikrotubuly působí, je vzrušující výzva pro další</w:t>
      </w:r>
      <w:r w:rsidRPr="00CC573B">
        <w:rPr>
          <w:i/>
        </w:rPr>
        <w:t xml:space="preserve"> výzkum</w:t>
      </w:r>
      <w:r w:rsidR="00CC573B">
        <w:rPr>
          <w:i/>
        </w:rPr>
        <w:t>,</w:t>
      </w:r>
      <w:r>
        <w:t xml:space="preserve">“ dodává Michal Cifra z </w:t>
      </w:r>
      <w:r w:rsidRPr="00CC573B">
        <w:t xml:space="preserve">Ústavu </w:t>
      </w:r>
      <w:proofErr w:type="spellStart"/>
      <w:r w:rsidRPr="00CC573B">
        <w:t>fotoniky</w:t>
      </w:r>
      <w:proofErr w:type="spellEnd"/>
      <w:r w:rsidRPr="00CC573B">
        <w:t xml:space="preserve"> a elektroniky AV ČR</w:t>
      </w:r>
      <w:r w:rsidR="00CC573B">
        <w:t xml:space="preserve">. Tamější </w:t>
      </w:r>
      <w:r>
        <w:t xml:space="preserve">tým </w:t>
      </w:r>
      <w:proofErr w:type="spellStart"/>
      <w:r>
        <w:t>Bioelektrodynamika</w:t>
      </w:r>
      <w:proofErr w:type="spellEnd"/>
      <w:r>
        <w:t xml:space="preserve"> </w:t>
      </w:r>
      <w:r>
        <w:lastRenderedPageBreak/>
        <w:t xml:space="preserve">dále pokračuje </w:t>
      </w:r>
      <w:r w:rsidR="009052C8">
        <w:t>ve</w:t>
      </w:r>
      <w:r>
        <w:t> zkoumání fyzikálních mechanizmů působení krátkých elektrických a</w:t>
      </w:r>
      <w:r w:rsidR="00CC573B">
        <w:t> </w:t>
      </w:r>
      <w:r>
        <w:t>elektromagnetických pulzů na proteinové systémy.</w:t>
      </w:r>
    </w:p>
    <w:p w14:paraId="1811011C" w14:textId="77777777" w:rsidR="00AC400C" w:rsidRPr="00DF3C60" w:rsidRDefault="00AC400C" w:rsidP="00CC573B">
      <w:pPr>
        <w:spacing w:before="120" w:beforeAutospacing="0" w:after="120" w:afterAutospacing="0"/>
        <w:rPr>
          <w:b/>
        </w:rPr>
      </w:pPr>
      <w:r w:rsidRPr="00DF3C60">
        <w:rPr>
          <w:b/>
        </w:rPr>
        <w:t xml:space="preserve">Odkaz na </w:t>
      </w:r>
      <w:r>
        <w:rPr>
          <w:b/>
        </w:rPr>
        <w:t xml:space="preserve">nejnovější </w:t>
      </w:r>
      <w:r w:rsidRPr="00DF3C60">
        <w:rPr>
          <w:b/>
        </w:rPr>
        <w:t xml:space="preserve">publikaci: </w:t>
      </w:r>
    </w:p>
    <w:p w14:paraId="5F643E9A" w14:textId="33E2B99B" w:rsidR="00AC400C" w:rsidRPr="00DF3C60" w:rsidRDefault="00AC400C" w:rsidP="00AC400C">
      <w:pPr>
        <w:pStyle w:val="Bezmezer"/>
        <w:ind w:left="709"/>
        <w:rPr>
          <w:rFonts w:ascii="Motiva Sans" w:eastAsia="Times New Roman" w:hAnsi="Motiva Sans" w:cstheme="minorHAnsi"/>
          <w:sz w:val="20"/>
          <w:szCs w:val="20"/>
          <w:lang w:eastAsia="cs-CZ"/>
        </w:rPr>
      </w:pPr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 xml:space="preserve">Chafai D.E., Vostárek F., </w:t>
      </w:r>
      <w:proofErr w:type="spellStart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>Dráberová</w:t>
      </w:r>
      <w:proofErr w:type="spellEnd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 xml:space="preserve"> E., Havelka D., Arnaud-Cormos D., Leveque P., Janáček J., Kubínová L., Cifra M., </w:t>
      </w:r>
      <w:proofErr w:type="spellStart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>Dráber</w:t>
      </w:r>
      <w:proofErr w:type="spellEnd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 xml:space="preserve"> P: </w:t>
      </w:r>
      <w:proofErr w:type="spellStart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>Microtubule</w:t>
      </w:r>
      <w:proofErr w:type="spellEnd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 xml:space="preserve"> cytoskeleton </w:t>
      </w:r>
      <w:proofErr w:type="spellStart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>remodelling</w:t>
      </w:r>
      <w:proofErr w:type="spellEnd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 xml:space="preserve"> by </w:t>
      </w:r>
      <w:proofErr w:type="spellStart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>nanosecond</w:t>
      </w:r>
      <w:proofErr w:type="spellEnd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 xml:space="preserve"> </w:t>
      </w:r>
      <w:proofErr w:type="spellStart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>pulsed</w:t>
      </w:r>
      <w:proofErr w:type="spellEnd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 xml:space="preserve"> </w:t>
      </w:r>
      <w:proofErr w:type="spellStart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>electric</w:t>
      </w:r>
      <w:proofErr w:type="spellEnd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 xml:space="preserve"> </w:t>
      </w:r>
      <w:proofErr w:type="spellStart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>fields</w:t>
      </w:r>
      <w:proofErr w:type="spellEnd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 xml:space="preserve">. </w:t>
      </w:r>
      <w:proofErr w:type="spellStart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>Advanced</w:t>
      </w:r>
      <w:proofErr w:type="spellEnd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 xml:space="preserve"> </w:t>
      </w:r>
      <w:proofErr w:type="spellStart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>Biosystems</w:t>
      </w:r>
      <w:proofErr w:type="spellEnd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 xml:space="preserve"> 4: e2000070, 2020. (</w:t>
      </w:r>
      <w:proofErr w:type="spellStart"/>
      <w:r>
        <w:rPr>
          <w:rFonts w:ascii="Motiva Sans" w:eastAsia="Times New Roman" w:hAnsi="Motiva Sans" w:cstheme="minorHAnsi"/>
          <w:sz w:val="20"/>
          <w:szCs w:val="20"/>
          <w:lang w:eastAsia="cs-CZ"/>
        </w:rPr>
        <w:fldChar w:fldCharType="begin"/>
      </w:r>
      <w:r w:rsidR="007C484A">
        <w:rPr>
          <w:rFonts w:ascii="Motiva Sans" w:eastAsia="Times New Roman" w:hAnsi="Motiva Sans" w:cstheme="minorHAnsi"/>
          <w:sz w:val="20"/>
          <w:szCs w:val="20"/>
          <w:lang w:eastAsia="cs-CZ"/>
        </w:rPr>
        <w:instrText>HYPERLINK "https://doi.org/10.1002/adbi.202000070"</w:instrText>
      </w:r>
      <w:r>
        <w:rPr>
          <w:rFonts w:ascii="Motiva Sans" w:eastAsia="Times New Roman" w:hAnsi="Motiva Sans" w:cstheme="minorHAnsi"/>
          <w:sz w:val="20"/>
          <w:szCs w:val="20"/>
          <w:lang w:eastAsia="cs-CZ"/>
        </w:rPr>
        <w:fldChar w:fldCharType="separate"/>
      </w:r>
      <w:r w:rsidRPr="00624854">
        <w:rPr>
          <w:rStyle w:val="Hypertextovodkaz"/>
        </w:rPr>
        <w:t>doi</w:t>
      </w:r>
      <w:proofErr w:type="spellEnd"/>
      <w:r w:rsidRPr="00624854">
        <w:rPr>
          <w:rStyle w:val="Hypertextovodkaz"/>
        </w:rPr>
        <w:t xml:space="preserve"> :10.1002/adbi.202000070</w:t>
      </w:r>
      <w:r>
        <w:rPr>
          <w:rFonts w:ascii="Motiva Sans" w:eastAsia="Times New Roman" w:hAnsi="Motiva Sans" w:cstheme="minorHAnsi"/>
          <w:sz w:val="20"/>
          <w:szCs w:val="20"/>
          <w:lang w:eastAsia="cs-CZ"/>
        </w:rPr>
        <w:fldChar w:fldCharType="end"/>
      </w:r>
      <w:r>
        <w:rPr>
          <w:rFonts w:ascii="Motiva Sans" w:eastAsia="Times New Roman" w:hAnsi="Motiva Sans" w:cstheme="minorHAnsi"/>
          <w:sz w:val="20"/>
          <w:szCs w:val="20"/>
          <w:lang w:eastAsia="cs-CZ"/>
        </w:rPr>
        <w:t xml:space="preserve"> , </w:t>
      </w:r>
      <w:proofErr w:type="spellStart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>Pubmed</w:t>
      </w:r>
      <w:proofErr w:type="spellEnd"/>
      <w:r w:rsidRPr="00624854">
        <w:rPr>
          <w:rFonts w:ascii="Motiva Sans" w:eastAsia="Times New Roman" w:hAnsi="Motiva Sans" w:cstheme="minorHAnsi"/>
          <w:sz w:val="20"/>
          <w:szCs w:val="20"/>
          <w:lang w:eastAsia="cs-CZ"/>
        </w:rPr>
        <w:t>: PMID: 32459064</w:t>
      </w:r>
      <w:r>
        <w:rPr>
          <w:rFonts w:ascii="Motiva Sans" w:eastAsia="Times New Roman" w:hAnsi="Motiva Sans" w:cstheme="minorHAnsi"/>
          <w:sz w:val="20"/>
          <w:szCs w:val="20"/>
          <w:lang w:eastAsia="cs-CZ"/>
        </w:rPr>
        <w:t>).</w:t>
      </w:r>
    </w:p>
    <w:p w14:paraId="178B4BD7" w14:textId="77777777" w:rsidR="00CC573B" w:rsidRDefault="00CC573B" w:rsidP="00AC400C">
      <w:pPr>
        <w:pStyle w:val="Vceinformac"/>
        <w:rPr>
          <w:rFonts w:eastAsia="Motiva Sans" w:cs="Motiva Sans"/>
        </w:rPr>
      </w:pPr>
    </w:p>
    <w:p w14:paraId="75C1191C" w14:textId="2A78B40F" w:rsidR="00AC400C" w:rsidRDefault="00AC400C" w:rsidP="00AC400C">
      <w:pPr>
        <w:pStyle w:val="Vceinformac"/>
        <w:rPr>
          <w:rFonts w:eastAsia="Motiva Sans" w:cs="Motiva Sans"/>
        </w:rPr>
      </w:pPr>
      <w:r w:rsidRPr="182A30EB">
        <w:rPr>
          <w:rFonts w:eastAsia="Motiva Sans" w:cs="Motiva Sans"/>
        </w:rPr>
        <w:t xml:space="preserve">Více informací: </w:t>
      </w:r>
      <w:r>
        <w:rPr>
          <w:rFonts w:eastAsia="Motiva Sans" w:cs="Motiva Sans"/>
        </w:rPr>
        <w:tab/>
      </w:r>
      <w:r w:rsidRPr="00624854">
        <w:rPr>
          <w:rFonts w:eastAsia="Motiva Sans" w:cs="Motiva Sans"/>
          <w:b/>
          <w:bCs/>
        </w:rPr>
        <w:t xml:space="preserve">doc. RNDr. Pavel </w:t>
      </w:r>
      <w:proofErr w:type="spellStart"/>
      <w:r w:rsidRPr="00624854">
        <w:rPr>
          <w:rFonts w:eastAsia="Motiva Sans" w:cs="Motiva Sans"/>
          <w:b/>
          <w:bCs/>
        </w:rPr>
        <w:t>Dráber</w:t>
      </w:r>
      <w:proofErr w:type="spellEnd"/>
      <w:r w:rsidRPr="00624854">
        <w:rPr>
          <w:rFonts w:eastAsia="Motiva Sans" w:cs="Motiva Sans"/>
          <w:b/>
          <w:bCs/>
        </w:rPr>
        <w:t>, CSc.</w:t>
      </w:r>
      <w:r>
        <w:br/>
      </w:r>
      <w:r w:rsidRPr="182A30EB">
        <w:rPr>
          <w:rFonts w:eastAsia="Motiva Sans" w:cs="Motiva Sans"/>
        </w:rPr>
        <w:t>Ústav molekulární genetiky AV ČR</w:t>
      </w:r>
      <w:r>
        <w:br/>
      </w:r>
      <w:hyperlink r:id="rId13" w:history="1">
        <w:r w:rsidRPr="001907E1">
          <w:rPr>
            <w:rStyle w:val="Hypertextovodkaz"/>
            <w:rFonts w:eastAsia="Motiva Sans" w:cs="Motiva Sans"/>
          </w:rPr>
          <w:t>pavel.draber@img.cas.cz</w:t>
        </w:r>
      </w:hyperlink>
      <w:r>
        <w:rPr>
          <w:rFonts w:eastAsia="Motiva Sans" w:cs="Motiva Sans"/>
        </w:rPr>
        <w:t xml:space="preserve"> </w:t>
      </w:r>
      <w:r>
        <w:rPr>
          <w:rFonts w:eastAsia="Motiva Sans" w:cs="Motiva Sans"/>
        </w:rPr>
        <w:br/>
        <w:t>tel. +420 </w:t>
      </w:r>
      <w:r w:rsidRPr="00624854">
        <w:rPr>
          <w:rFonts w:eastAsia="Motiva Sans" w:cs="Motiva Sans"/>
        </w:rPr>
        <w:t>778 543 040</w:t>
      </w:r>
    </w:p>
    <w:p w14:paraId="0BED4DE5" w14:textId="72F4A0BC" w:rsidR="00AC400C" w:rsidRDefault="00DF1C5B" w:rsidP="00AC400C">
      <w:pPr>
        <w:rPr>
          <w:i/>
          <w:iCs/>
          <w:sz w:val="18"/>
          <w:szCs w:val="18"/>
        </w:rPr>
      </w:pPr>
      <w:r>
        <w:rPr>
          <w:b/>
          <w:bCs/>
          <w:i/>
          <w:iCs/>
          <w:noProof/>
          <w:sz w:val="18"/>
          <w:szCs w:val="18"/>
        </w:rPr>
        <w:drawing>
          <wp:inline distT="0" distB="0" distL="0" distR="0" wp14:anchorId="4C63F3EF" wp14:editId="1AB8E6F3">
            <wp:extent cx="3153103" cy="2565838"/>
            <wp:effectExtent l="0" t="0" r="0" b="6350"/>
            <wp:docPr id="1" name="Obrázek 1" descr="Obsah obrázku hvěz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hvězda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3103" cy="256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400C">
        <w:rPr>
          <w:b/>
          <w:bCs/>
          <w:i/>
          <w:iCs/>
          <w:sz w:val="18"/>
          <w:szCs w:val="18"/>
        </w:rPr>
        <w:br/>
      </w:r>
      <w:r w:rsidR="00AC400C">
        <w:br/>
      </w:r>
      <w:r w:rsidR="00AC400C" w:rsidRPr="00624854">
        <w:rPr>
          <w:b/>
          <w:bCs/>
          <w:i/>
          <w:iCs/>
          <w:sz w:val="18"/>
          <w:szCs w:val="18"/>
        </w:rPr>
        <w:t>Imunofluorescenční mikroskopie buněk U2OS</w:t>
      </w:r>
      <w:r>
        <w:rPr>
          <w:i/>
          <w:iCs/>
          <w:sz w:val="18"/>
          <w:szCs w:val="18"/>
        </w:rPr>
        <w:t>.</w:t>
      </w:r>
      <w:r w:rsidR="00AC400C" w:rsidRPr="00624854">
        <w:rPr>
          <w:i/>
          <w:iCs/>
          <w:sz w:val="18"/>
          <w:szCs w:val="18"/>
        </w:rPr>
        <w:t xml:space="preserve"> Mikrotubuly (červeně) mají na svých rostoucích koncích zkoncentrován protein EB1, který byl využit pro sledování vl</w:t>
      </w:r>
      <w:r w:rsidR="00AC400C">
        <w:rPr>
          <w:i/>
          <w:iCs/>
          <w:sz w:val="18"/>
          <w:szCs w:val="18"/>
        </w:rPr>
        <w:t>iv</w:t>
      </w:r>
      <w:r w:rsidR="00AC400C" w:rsidRPr="00624854">
        <w:rPr>
          <w:i/>
          <w:iCs/>
          <w:sz w:val="18"/>
          <w:szCs w:val="18"/>
        </w:rPr>
        <w:t xml:space="preserve">u </w:t>
      </w:r>
      <w:proofErr w:type="spellStart"/>
      <w:r w:rsidR="00AC400C" w:rsidRPr="00624854">
        <w:rPr>
          <w:i/>
          <w:iCs/>
          <w:sz w:val="18"/>
          <w:szCs w:val="18"/>
        </w:rPr>
        <w:t>elektropul</w:t>
      </w:r>
      <w:r w:rsidR="00CD400E">
        <w:rPr>
          <w:i/>
          <w:iCs/>
          <w:sz w:val="18"/>
          <w:szCs w:val="18"/>
        </w:rPr>
        <w:t>z</w:t>
      </w:r>
      <w:r w:rsidR="00AC400C" w:rsidRPr="00624854">
        <w:rPr>
          <w:i/>
          <w:iCs/>
          <w:sz w:val="18"/>
          <w:szCs w:val="18"/>
        </w:rPr>
        <w:t>ů</w:t>
      </w:r>
      <w:proofErr w:type="spellEnd"/>
      <w:r w:rsidR="00AC400C" w:rsidRPr="00624854">
        <w:rPr>
          <w:i/>
          <w:iCs/>
          <w:sz w:val="18"/>
          <w:szCs w:val="18"/>
        </w:rPr>
        <w:t xml:space="preserve"> (zeleně), jádro buňky je značeno modře.</w:t>
      </w:r>
      <w:r w:rsidR="00AC400C">
        <w:br/>
      </w:r>
      <w:r w:rsidR="00CC573B">
        <w:rPr>
          <w:i/>
          <w:iCs/>
          <w:sz w:val="18"/>
          <w:szCs w:val="18"/>
        </w:rPr>
        <w:t>FOTO:</w:t>
      </w:r>
      <w:r w:rsidR="00AC400C" w:rsidRPr="00EB24F9">
        <w:rPr>
          <w:i/>
          <w:iCs/>
          <w:sz w:val="18"/>
          <w:szCs w:val="18"/>
        </w:rPr>
        <w:t xml:space="preserve"> </w:t>
      </w:r>
      <w:r w:rsidR="00AC400C">
        <w:rPr>
          <w:i/>
          <w:iCs/>
          <w:sz w:val="18"/>
          <w:szCs w:val="18"/>
        </w:rPr>
        <w:t xml:space="preserve">Eduarda </w:t>
      </w:r>
      <w:proofErr w:type="spellStart"/>
      <w:r w:rsidR="00AC400C">
        <w:rPr>
          <w:i/>
          <w:iCs/>
          <w:sz w:val="18"/>
          <w:szCs w:val="18"/>
        </w:rPr>
        <w:t>Dráberová</w:t>
      </w:r>
      <w:proofErr w:type="spellEnd"/>
      <w:r w:rsidR="00AC400C" w:rsidRPr="00EB24F9">
        <w:rPr>
          <w:i/>
          <w:iCs/>
          <w:sz w:val="18"/>
          <w:szCs w:val="18"/>
        </w:rPr>
        <w:t>, Ústav molekulární genetiky AV ČR</w:t>
      </w:r>
    </w:p>
    <w:p w14:paraId="29D21472" w14:textId="77777777" w:rsidR="00AC400C" w:rsidRDefault="00AC400C" w:rsidP="00CC573B">
      <w:pPr>
        <w:spacing w:before="120" w:beforeAutospacing="0" w:after="120" w:afterAutospacing="0"/>
        <w:rPr>
          <w:b/>
          <w:bCs/>
          <w:sz w:val="18"/>
          <w:szCs w:val="18"/>
        </w:rPr>
      </w:pPr>
      <w:r w:rsidRPr="00624854">
        <w:rPr>
          <w:b/>
          <w:bCs/>
          <w:sz w:val="18"/>
          <w:szCs w:val="18"/>
        </w:rPr>
        <w:t>Další informace také v publikacích:</w:t>
      </w:r>
    </w:p>
    <w:p w14:paraId="7B673379" w14:textId="77777777" w:rsidR="00AC400C" w:rsidRPr="00624854" w:rsidRDefault="00AC400C" w:rsidP="00CC573B">
      <w:pPr>
        <w:spacing w:before="120" w:beforeAutospacing="0" w:after="120" w:afterAutospacing="0"/>
        <w:rPr>
          <w:sz w:val="18"/>
          <w:szCs w:val="18"/>
        </w:rPr>
      </w:pPr>
      <w:r w:rsidRPr="00624854">
        <w:rPr>
          <w:sz w:val="18"/>
          <w:szCs w:val="18"/>
        </w:rPr>
        <w:t xml:space="preserve">Chafai D.E., Sulimenko V., Havelka D., Kubínová L., </w:t>
      </w:r>
      <w:proofErr w:type="spellStart"/>
      <w:r w:rsidRPr="00624854">
        <w:rPr>
          <w:sz w:val="18"/>
          <w:szCs w:val="18"/>
        </w:rPr>
        <w:t>Dráber</w:t>
      </w:r>
      <w:proofErr w:type="spellEnd"/>
      <w:r w:rsidRPr="00624854">
        <w:rPr>
          <w:sz w:val="18"/>
          <w:szCs w:val="18"/>
        </w:rPr>
        <w:t xml:space="preserve"> P., Cifra M.: </w:t>
      </w:r>
      <w:proofErr w:type="spellStart"/>
      <w:r w:rsidRPr="00624854">
        <w:rPr>
          <w:sz w:val="18"/>
          <w:szCs w:val="18"/>
        </w:rPr>
        <w:t>Reversible</w:t>
      </w:r>
      <w:proofErr w:type="spellEnd"/>
      <w:r w:rsidRPr="00624854">
        <w:rPr>
          <w:sz w:val="18"/>
          <w:szCs w:val="18"/>
        </w:rPr>
        <w:t xml:space="preserve"> and </w:t>
      </w:r>
      <w:proofErr w:type="spellStart"/>
      <w:r w:rsidRPr="00624854">
        <w:rPr>
          <w:sz w:val="18"/>
          <w:szCs w:val="18"/>
        </w:rPr>
        <w:t>irreversible</w:t>
      </w:r>
      <w:proofErr w:type="spellEnd"/>
      <w:r w:rsidRPr="00624854">
        <w:rPr>
          <w:sz w:val="18"/>
          <w:szCs w:val="18"/>
        </w:rPr>
        <w:t xml:space="preserve"> </w:t>
      </w:r>
      <w:proofErr w:type="spellStart"/>
      <w:r w:rsidRPr="00624854">
        <w:rPr>
          <w:sz w:val="18"/>
          <w:szCs w:val="18"/>
        </w:rPr>
        <w:t>modulation</w:t>
      </w:r>
      <w:proofErr w:type="spellEnd"/>
      <w:r w:rsidRPr="00624854">
        <w:rPr>
          <w:sz w:val="18"/>
          <w:szCs w:val="18"/>
        </w:rPr>
        <w:t xml:space="preserve"> </w:t>
      </w:r>
      <w:proofErr w:type="spellStart"/>
      <w:r w:rsidRPr="00624854">
        <w:rPr>
          <w:sz w:val="18"/>
          <w:szCs w:val="18"/>
        </w:rPr>
        <w:t>of</w:t>
      </w:r>
      <w:proofErr w:type="spellEnd"/>
      <w:r w:rsidRPr="00624854">
        <w:rPr>
          <w:sz w:val="18"/>
          <w:szCs w:val="18"/>
        </w:rPr>
        <w:t xml:space="preserve"> tubulin </w:t>
      </w:r>
      <w:proofErr w:type="spellStart"/>
      <w:r w:rsidRPr="00624854">
        <w:rPr>
          <w:sz w:val="18"/>
          <w:szCs w:val="18"/>
        </w:rPr>
        <w:t>self-assembly</w:t>
      </w:r>
      <w:proofErr w:type="spellEnd"/>
      <w:r w:rsidRPr="00624854">
        <w:rPr>
          <w:sz w:val="18"/>
          <w:szCs w:val="18"/>
        </w:rPr>
        <w:t xml:space="preserve"> by intense </w:t>
      </w:r>
      <w:proofErr w:type="spellStart"/>
      <w:r w:rsidRPr="00624854">
        <w:rPr>
          <w:sz w:val="18"/>
          <w:szCs w:val="18"/>
        </w:rPr>
        <w:t>nanosecond</w:t>
      </w:r>
      <w:proofErr w:type="spellEnd"/>
      <w:r w:rsidRPr="00624854">
        <w:rPr>
          <w:sz w:val="18"/>
          <w:szCs w:val="18"/>
        </w:rPr>
        <w:t xml:space="preserve"> </w:t>
      </w:r>
      <w:proofErr w:type="spellStart"/>
      <w:r w:rsidRPr="00624854">
        <w:rPr>
          <w:sz w:val="18"/>
          <w:szCs w:val="18"/>
        </w:rPr>
        <w:t>pulsed</w:t>
      </w:r>
      <w:proofErr w:type="spellEnd"/>
      <w:r w:rsidRPr="00624854">
        <w:rPr>
          <w:sz w:val="18"/>
          <w:szCs w:val="18"/>
        </w:rPr>
        <w:t xml:space="preserve"> </w:t>
      </w:r>
      <w:proofErr w:type="spellStart"/>
      <w:r w:rsidRPr="00624854">
        <w:rPr>
          <w:sz w:val="18"/>
          <w:szCs w:val="18"/>
        </w:rPr>
        <w:t>electric</w:t>
      </w:r>
      <w:proofErr w:type="spellEnd"/>
      <w:r w:rsidRPr="00624854">
        <w:rPr>
          <w:sz w:val="18"/>
          <w:szCs w:val="18"/>
        </w:rPr>
        <w:t xml:space="preserve"> </w:t>
      </w:r>
      <w:proofErr w:type="spellStart"/>
      <w:r w:rsidRPr="00624854">
        <w:rPr>
          <w:sz w:val="18"/>
          <w:szCs w:val="18"/>
        </w:rPr>
        <w:t>fields</w:t>
      </w:r>
      <w:proofErr w:type="spellEnd"/>
      <w:r w:rsidRPr="00624854">
        <w:rPr>
          <w:sz w:val="18"/>
          <w:szCs w:val="18"/>
        </w:rPr>
        <w:t>. Advanced Materials 31: e190363, 2019 (</w:t>
      </w:r>
      <w:proofErr w:type="spellStart"/>
      <w:r w:rsidRPr="00624854">
        <w:rPr>
          <w:sz w:val="18"/>
          <w:szCs w:val="18"/>
        </w:rPr>
        <w:t>doi</w:t>
      </w:r>
      <w:proofErr w:type="spellEnd"/>
      <w:r w:rsidRPr="00624854">
        <w:rPr>
          <w:sz w:val="18"/>
          <w:szCs w:val="18"/>
        </w:rPr>
        <w:t>: 10.1002/adma.201903636).</w:t>
      </w:r>
    </w:p>
    <w:p w14:paraId="412EB5E6" w14:textId="62ED4267" w:rsidR="00AC400C" w:rsidRDefault="00AC400C" w:rsidP="00CC573B">
      <w:pPr>
        <w:spacing w:before="120" w:beforeAutospacing="0" w:after="120" w:afterAutospacing="0"/>
        <w:rPr>
          <w:sz w:val="18"/>
          <w:szCs w:val="18"/>
        </w:rPr>
      </w:pPr>
      <w:r w:rsidRPr="00624854">
        <w:rPr>
          <w:sz w:val="18"/>
          <w:szCs w:val="18"/>
        </w:rPr>
        <w:t xml:space="preserve">Havelka D., Chafai D.E., Krivosudský O., Klebanovych A., Vostárek F., Kubínová L., </w:t>
      </w:r>
      <w:proofErr w:type="spellStart"/>
      <w:r w:rsidRPr="00624854">
        <w:rPr>
          <w:sz w:val="18"/>
          <w:szCs w:val="18"/>
        </w:rPr>
        <w:t>Dráber</w:t>
      </w:r>
      <w:proofErr w:type="spellEnd"/>
      <w:r w:rsidRPr="00624854">
        <w:rPr>
          <w:sz w:val="18"/>
          <w:szCs w:val="18"/>
        </w:rPr>
        <w:t xml:space="preserve"> P., Cifra M.:</w:t>
      </w:r>
      <w:r w:rsidR="00563D35">
        <w:rPr>
          <w:sz w:val="18"/>
          <w:szCs w:val="18"/>
        </w:rPr>
        <w:t xml:space="preserve"> </w:t>
      </w:r>
      <w:proofErr w:type="spellStart"/>
      <w:r w:rsidRPr="00624854">
        <w:rPr>
          <w:sz w:val="18"/>
          <w:szCs w:val="18"/>
        </w:rPr>
        <w:t>Nanosecond</w:t>
      </w:r>
      <w:proofErr w:type="spellEnd"/>
      <w:r w:rsidRPr="00624854">
        <w:rPr>
          <w:sz w:val="18"/>
          <w:szCs w:val="18"/>
        </w:rPr>
        <w:t xml:space="preserve"> </w:t>
      </w:r>
      <w:proofErr w:type="spellStart"/>
      <w:r w:rsidRPr="00624854">
        <w:rPr>
          <w:sz w:val="18"/>
          <w:szCs w:val="18"/>
        </w:rPr>
        <w:t>pulsed</w:t>
      </w:r>
      <w:proofErr w:type="spellEnd"/>
      <w:r w:rsidRPr="00624854">
        <w:rPr>
          <w:sz w:val="18"/>
          <w:szCs w:val="18"/>
        </w:rPr>
        <w:t xml:space="preserve"> </w:t>
      </w:r>
      <w:proofErr w:type="spellStart"/>
      <w:r w:rsidRPr="00624854">
        <w:rPr>
          <w:sz w:val="18"/>
          <w:szCs w:val="18"/>
        </w:rPr>
        <w:t>electric</w:t>
      </w:r>
      <w:proofErr w:type="spellEnd"/>
      <w:r w:rsidRPr="00624854">
        <w:rPr>
          <w:sz w:val="18"/>
          <w:szCs w:val="18"/>
        </w:rPr>
        <w:t xml:space="preserve"> </w:t>
      </w:r>
      <w:proofErr w:type="spellStart"/>
      <w:r w:rsidRPr="00624854">
        <w:rPr>
          <w:sz w:val="18"/>
          <w:szCs w:val="18"/>
        </w:rPr>
        <w:t>field</w:t>
      </w:r>
      <w:proofErr w:type="spellEnd"/>
      <w:r w:rsidRPr="00624854">
        <w:rPr>
          <w:sz w:val="18"/>
          <w:szCs w:val="18"/>
        </w:rPr>
        <w:t xml:space="preserve"> </w:t>
      </w:r>
      <w:proofErr w:type="spellStart"/>
      <w:r w:rsidRPr="00624854">
        <w:rPr>
          <w:sz w:val="18"/>
          <w:szCs w:val="18"/>
        </w:rPr>
        <w:t>lab</w:t>
      </w:r>
      <w:proofErr w:type="spellEnd"/>
      <w:r w:rsidRPr="00624854">
        <w:rPr>
          <w:sz w:val="18"/>
          <w:szCs w:val="18"/>
        </w:rPr>
        <w:t>-on-</w:t>
      </w:r>
      <w:proofErr w:type="spellStart"/>
      <w:r w:rsidRPr="00624854">
        <w:rPr>
          <w:sz w:val="18"/>
          <w:szCs w:val="18"/>
        </w:rPr>
        <w:t>chip</w:t>
      </w:r>
      <w:proofErr w:type="spellEnd"/>
      <w:r w:rsidRPr="00624854">
        <w:rPr>
          <w:sz w:val="18"/>
          <w:szCs w:val="18"/>
        </w:rPr>
        <w:t xml:space="preserve"> </w:t>
      </w:r>
      <w:proofErr w:type="spellStart"/>
      <w:r w:rsidRPr="00624854">
        <w:rPr>
          <w:sz w:val="18"/>
          <w:szCs w:val="18"/>
        </w:rPr>
        <w:t>integrated</w:t>
      </w:r>
      <w:proofErr w:type="spellEnd"/>
      <w:r w:rsidRPr="00624854">
        <w:rPr>
          <w:sz w:val="18"/>
          <w:szCs w:val="18"/>
        </w:rPr>
        <w:t xml:space="preserve"> in super-</w:t>
      </w:r>
      <w:proofErr w:type="spellStart"/>
      <w:r w:rsidRPr="00624854">
        <w:rPr>
          <w:sz w:val="18"/>
          <w:szCs w:val="18"/>
        </w:rPr>
        <w:t>resolution</w:t>
      </w:r>
      <w:proofErr w:type="spellEnd"/>
      <w:r w:rsidRPr="00624854">
        <w:rPr>
          <w:sz w:val="18"/>
          <w:szCs w:val="18"/>
        </w:rPr>
        <w:t xml:space="preserve"> </w:t>
      </w:r>
      <w:proofErr w:type="spellStart"/>
      <w:r w:rsidRPr="00624854">
        <w:rPr>
          <w:sz w:val="18"/>
          <w:szCs w:val="18"/>
        </w:rPr>
        <w:t>microscope</w:t>
      </w:r>
      <w:proofErr w:type="spellEnd"/>
      <w:r w:rsidRPr="00624854">
        <w:rPr>
          <w:sz w:val="18"/>
          <w:szCs w:val="18"/>
        </w:rPr>
        <w:t xml:space="preserve"> </w:t>
      </w:r>
      <w:proofErr w:type="spellStart"/>
      <w:r w:rsidRPr="00624854">
        <w:rPr>
          <w:sz w:val="18"/>
          <w:szCs w:val="18"/>
        </w:rPr>
        <w:t>for</w:t>
      </w:r>
      <w:proofErr w:type="spellEnd"/>
      <w:r w:rsidRPr="00624854">
        <w:rPr>
          <w:sz w:val="18"/>
          <w:szCs w:val="18"/>
        </w:rPr>
        <w:t xml:space="preserve"> cytoskeleton </w:t>
      </w:r>
      <w:proofErr w:type="spellStart"/>
      <w:r w:rsidRPr="00624854">
        <w:rPr>
          <w:sz w:val="18"/>
          <w:szCs w:val="18"/>
        </w:rPr>
        <w:t>imaging</w:t>
      </w:r>
      <w:proofErr w:type="spellEnd"/>
      <w:r w:rsidRPr="00624854">
        <w:rPr>
          <w:sz w:val="18"/>
          <w:szCs w:val="18"/>
        </w:rPr>
        <w:t>. Advanced Materials Technologies 5: e1900669, 2020 (</w:t>
      </w:r>
      <w:proofErr w:type="spellStart"/>
      <w:r w:rsidRPr="00624854">
        <w:rPr>
          <w:sz w:val="18"/>
          <w:szCs w:val="18"/>
        </w:rPr>
        <w:t>doi</w:t>
      </w:r>
      <w:proofErr w:type="spellEnd"/>
      <w:r w:rsidRPr="00624854">
        <w:rPr>
          <w:sz w:val="18"/>
          <w:szCs w:val="18"/>
        </w:rPr>
        <w:t>: 10.1002/admt.201900669).</w:t>
      </w:r>
    </w:p>
    <w:p w14:paraId="1342F5C5" w14:textId="1F8158D8" w:rsidR="00522582" w:rsidRDefault="00522582" w:rsidP="00CC573B">
      <w:pPr>
        <w:spacing w:before="120" w:beforeAutospacing="0" w:after="120" w:afterAutospacing="0"/>
        <w:rPr>
          <w:sz w:val="18"/>
          <w:szCs w:val="18"/>
        </w:rPr>
      </w:pPr>
      <w:r w:rsidRPr="00522582">
        <w:rPr>
          <w:sz w:val="18"/>
          <w:szCs w:val="18"/>
        </w:rPr>
        <w:t xml:space="preserve">Marracino P., Havelka, D., Průša J, Liberti M, Tuszynski J, Ayoub A.T., Apollonio F., Cifra M.: Tubulin Response to Intense </w:t>
      </w:r>
      <w:proofErr w:type="spellStart"/>
      <w:r w:rsidRPr="00522582">
        <w:rPr>
          <w:sz w:val="18"/>
          <w:szCs w:val="18"/>
        </w:rPr>
        <w:t>Nanosecond-Scale</w:t>
      </w:r>
      <w:proofErr w:type="spellEnd"/>
      <w:r w:rsidRPr="00522582">
        <w:rPr>
          <w:sz w:val="18"/>
          <w:szCs w:val="18"/>
        </w:rPr>
        <w:t xml:space="preserve"> Electric </w:t>
      </w:r>
      <w:proofErr w:type="spellStart"/>
      <w:r w:rsidRPr="00522582">
        <w:rPr>
          <w:sz w:val="18"/>
          <w:szCs w:val="18"/>
        </w:rPr>
        <w:t>Field</w:t>
      </w:r>
      <w:proofErr w:type="spellEnd"/>
      <w:r w:rsidRPr="00522582">
        <w:rPr>
          <w:sz w:val="18"/>
          <w:szCs w:val="18"/>
        </w:rPr>
        <w:t xml:space="preserve"> in </w:t>
      </w:r>
      <w:proofErr w:type="spellStart"/>
      <w:r w:rsidRPr="00522582">
        <w:rPr>
          <w:sz w:val="18"/>
          <w:szCs w:val="18"/>
        </w:rPr>
        <w:t>Molecular</w:t>
      </w:r>
      <w:proofErr w:type="spellEnd"/>
      <w:r w:rsidRPr="00522582">
        <w:rPr>
          <w:sz w:val="18"/>
          <w:szCs w:val="18"/>
        </w:rPr>
        <w:t xml:space="preserve"> Dynamics </w:t>
      </w:r>
      <w:proofErr w:type="spellStart"/>
      <w:r w:rsidRPr="00522582">
        <w:rPr>
          <w:sz w:val="18"/>
          <w:szCs w:val="18"/>
        </w:rPr>
        <w:t>Simulation</w:t>
      </w:r>
      <w:proofErr w:type="spellEnd"/>
      <w:r w:rsidRPr="00522582">
        <w:rPr>
          <w:sz w:val="18"/>
          <w:szCs w:val="18"/>
        </w:rPr>
        <w:t xml:space="preserve">. </w:t>
      </w:r>
      <w:proofErr w:type="spellStart"/>
      <w:r w:rsidRPr="00522582">
        <w:rPr>
          <w:sz w:val="18"/>
          <w:szCs w:val="18"/>
        </w:rPr>
        <w:t>Scientific</w:t>
      </w:r>
      <w:proofErr w:type="spellEnd"/>
      <w:r w:rsidRPr="00522582">
        <w:rPr>
          <w:sz w:val="18"/>
          <w:szCs w:val="18"/>
        </w:rPr>
        <w:t xml:space="preserve"> </w:t>
      </w:r>
      <w:proofErr w:type="spellStart"/>
      <w:r w:rsidRPr="00522582">
        <w:rPr>
          <w:sz w:val="18"/>
          <w:szCs w:val="18"/>
        </w:rPr>
        <w:t>Reports</w:t>
      </w:r>
      <w:proofErr w:type="spellEnd"/>
      <w:r w:rsidRPr="00522582">
        <w:rPr>
          <w:sz w:val="18"/>
          <w:szCs w:val="18"/>
        </w:rPr>
        <w:t xml:space="preserve"> 9, 10477</w:t>
      </w:r>
      <w:r w:rsidR="00604116">
        <w:rPr>
          <w:sz w:val="18"/>
          <w:szCs w:val="18"/>
        </w:rPr>
        <w:t>,</w:t>
      </w:r>
      <w:r w:rsidRPr="00522582">
        <w:rPr>
          <w:sz w:val="18"/>
          <w:szCs w:val="18"/>
        </w:rPr>
        <w:t xml:space="preserve"> 2019 (</w:t>
      </w:r>
      <w:proofErr w:type="spellStart"/>
      <w:r w:rsidRPr="00522582">
        <w:rPr>
          <w:sz w:val="18"/>
          <w:szCs w:val="18"/>
        </w:rPr>
        <w:t>doi</w:t>
      </w:r>
      <w:proofErr w:type="spellEnd"/>
      <w:r w:rsidRPr="00522582">
        <w:rPr>
          <w:sz w:val="18"/>
          <w:szCs w:val="18"/>
        </w:rPr>
        <w:t xml:space="preserve">: </w:t>
      </w:r>
      <w:hyperlink r:id="rId15" w:tgtFrame="_blank" w:tooltip="https://doi.org/10.1038/s41598-019-46636-4" w:history="1">
        <w:r w:rsidRPr="00522582">
          <w:rPr>
            <w:rStyle w:val="Hypertextovodkaz"/>
            <w:sz w:val="18"/>
            <w:szCs w:val="18"/>
          </w:rPr>
          <w:t>10.1038/s41598-019-46636-4</w:t>
        </w:r>
      </w:hyperlink>
      <w:r w:rsidRPr="00522582">
        <w:rPr>
          <w:sz w:val="18"/>
          <w:szCs w:val="18"/>
        </w:rPr>
        <w:t>).</w:t>
      </w:r>
    </w:p>
    <w:p w14:paraId="50705140" w14:textId="73A07F9C" w:rsidR="00EB7383" w:rsidRDefault="00412A00" w:rsidP="00CC573B">
      <w:pPr>
        <w:spacing w:before="120" w:beforeAutospacing="0" w:after="120" w:afterAutospacing="0"/>
      </w:pPr>
      <w:r w:rsidRPr="00412A00">
        <w:rPr>
          <w:sz w:val="18"/>
          <w:szCs w:val="18"/>
        </w:rPr>
        <w:t xml:space="preserve">Průša </w:t>
      </w:r>
      <w:r>
        <w:rPr>
          <w:sz w:val="18"/>
          <w:szCs w:val="18"/>
        </w:rPr>
        <w:t>J.,</w:t>
      </w:r>
      <w:r w:rsidRPr="00412A00">
        <w:rPr>
          <w:sz w:val="18"/>
          <w:szCs w:val="18"/>
        </w:rPr>
        <w:t xml:space="preserve"> Cifra</w:t>
      </w:r>
      <w:r>
        <w:rPr>
          <w:sz w:val="18"/>
          <w:szCs w:val="18"/>
        </w:rPr>
        <w:t xml:space="preserve"> M.</w:t>
      </w:r>
      <w:r w:rsidR="00563D35">
        <w:rPr>
          <w:sz w:val="18"/>
          <w:szCs w:val="18"/>
        </w:rPr>
        <w:t>:</w:t>
      </w:r>
      <w:r w:rsidRPr="00412A00">
        <w:rPr>
          <w:sz w:val="18"/>
          <w:szCs w:val="18"/>
        </w:rPr>
        <w:t xml:space="preserve"> </w:t>
      </w:r>
      <w:proofErr w:type="spellStart"/>
      <w:r w:rsidRPr="00412A00">
        <w:rPr>
          <w:sz w:val="18"/>
          <w:szCs w:val="18"/>
        </w:rPr>
        <w:t>Molecular</w:t>
      </w:r>
      <w:proofErr w:type="spellEnd"/>
      <w:r w:rsidRPr="00412A00">
        <w:rPr>
          <w:sz w:val="18"/>
          <w:szCs w:val="18"/>
        </w:rPr>
        <w:t xml:space="preserve"> Dynamics </w:t>
      </w:r>
      <w:proofErr w:type="spellStart"/>
      <w:r w:rsidRPr="00412A00">
        <w:rPr>
          <w:sz w:val="18"/>
          <w:szCs w:val="18"/>
        </w:rPr>
        <w:t>Simulation</w:t>
      </w:r>
      <w:proofErr w:type="spellEnd"/>
      <w:r w:rsidRPr="00412A00">
        <w:rPr>
          <w:sz w:val="18"/>
          <w:szCs w:val="18"/>
        </w:rPr>
        <w:t xml:space="preserve"> </w:t>
      </w:r>
      <w:proofErr w:type="spellStart"/>
      <w:r w:rsidRPr="00412A00">
        <w:rPr>
          <w:sz w:val="18"/>
          <w:szCs w:val="18"/>
        </w:rPr>
        <w:t>of</w:t>
      </w:r>
      <w:proofErr w:type="spellEnd"/>
      <w:r w:rsidRPr="00412A00">
        <w:rPr>
          <w:sz w:val="18"/>
          <w:szCs w:val="18"/>
        </w:rPr>
        <w:t xml:space="preserve"> </w:t>
      </w:r>
      <w:proofErr w:type="spellStart"/>
      <w:r w:rsidRPr="00412A00">
        <w:rPr>
          <w:sz w:val="18"/>
          <w:szCs w:val="18"/>
        </w:rPr>
        <w:t>the</w:t>
      </w:r>
      <w:proofErr w:type="spellEnd"/>
      <w:r w:rsidRPr="00412A00">
        <w:rPr>
          <w:sz w:val="18"/>
          <w:szCs w:val="18"/>
        </w:rPr>
        <w:t xml:space="preserve"> </w:t>
      </w:r>
      <w:proofErr w:type="spellStart"/>
      <w:r w:rsidRPr="00412A00">
        <w:rPr>
          <w:sz w:val="18"/>
          <w:szCs w:val="18"/>
        </w:rPr>
        <w:t>Nanosecond</w:t>
      </w:r>
      <w:proofErr w:type="spellEnd"/>
      <w:r w:rsidRPr="00412A00">
        <w:rPr>
          <w:sz w:val="18"/>
          <w:szCs w:val="18"/>
        </w:rPr>
        <w:t xml:space="preserve"> </w:t>
      </w:r>
      <w:proofErr w:type="spellStart"/>
      <w:r w:rsidRPr="00412A00">
        <w:rPr>
          <w:sz w:val="18"/>
          <w:szCs w:val="18"/>
        </w:rPr>
        <w:t>Pulsed</w:t>
      </w:r>
      <w:proofErr w:type="spellEnd"/>
      <w:r w:rsidRPr="00412A00">
        <w:rPr>
          <w:sz w:val="18"/>
          <w:szCs w:val="18"/>
        </w:rPr>
        <w:t xml:space="preserve"> Electric </w:t>
      </w:r>
      <w:proofErr w:type="spellStart"/>
      <w:r w:rsidRPr="00412A00">
        <w:rPr>
          <w:sz w:val="18"/>
          <w:szCs w:val="18"/>
        </w:rPr>
        <w:t>Field</w:t>
      </w:r>
      <w:proofErr w:type="spellEnd"/>
      <w:r w:rsidRPr="00412A00">
        <w:rPr>
          <w:sz w:val="18"/>
          <w:szCs w:val="18"/>
        </w:rPr>
        <w:t xml:space="preserve"> </w:t>
      </w:r>
      <w:proofErr w:type="spellStart"/>
      <w:r w:rsidRPr="00412A00">
        <w:rPr>
          <w:sz w:val="18"/>
          <w:szCs w:val="18"/>
        </w:rPr>
        <w:t>Effect</w:t>
      </w:r>
      <w:proofErr w:type="spellEnd"/>
      <w:r w:rsidRPr="00412A00">
        <w:rPr>
          <w:sz w:val="18"/>
          <w:szCs w:val="18"/>
        </w:rPr>
        <w:t xml:space="preserve"> on </w:t>
      </w:r>
      <w:proofErr w:type="spellStart"/>
      <w:r w:rsidRPr="00412A00">
        <w:rPr>
          <w:sz w:val="18"/>
          <w:szCs w:val="18"/>
        </w:rPr>
        <w:t>Kinesin</w:t>
      </w:r>
      <w:proofErr w:type="spellEnd"/>
      <w:r w:rsidRPr="00412A00">
        <w:rPr>
          <w:sz w:val="18"/>
          <w:szCs w:val="18"/>
        </w:rPr>
        <w:t xml:space="preserve"> </w:t>
      </w:r>
      <w:proofErr w:type="spellStart"/>
      <w:r w:rsidRPr="00412A00">
        <w:rPr>
          <w:sz w:val="18"/>
          <w:szCs w:val="18"/>
        </w:rPr>
        <w:t>Nanomotor</w:t>
      </w:r>
      <w:proofErr w:type="spellEnd"/>
      <w:r w:rsidRPr="00412A00">
        <w:rPr>
          <w:sz w:val="18"/>
          <w:szCs w:val="18"/>
        </w:rPr>
        <w:t xml:space="preserve">.” </w:t>
      </w:r>
      <w:proofErr w:type="spellStart"/>
      <w:r w:rsidRPr="00412A00">
        <w:rPr>
          <w:sz w:val="18"/>
          <w:szCs w:val="18"/>
        </w:rPr>
        <w:t>Scientific</w:t>
      </w:r>
      <w:proofErr w:type="spellEnd"/>
      <w:r w:rsidRPr="00412A00">
        <w:rPr>
          <w:sz w:val="18"/>
          <w:szCs w:val="18"/>
        </w:rPr>
        <w:t xml:space="preserve"> </w:t>
      </w:r>
      <w:proofErr w:type="spellStart"/>
      <w:r w:rsidRPr="00412A00">
        <w:rPr>
          <w:sz w:val="18"/>
          <w:szCs w:val="18"/>
        </w:rPr>
        <w:t>Reports</w:t>
      </w:r>
      <w:proofErr w:type="spellEnd"/>
      <w:r w:rsidRPr="00412A00">
        <w:rPr>
          <w:sz w:val="18"/>
          <w:szCs w:val="18"/>
        </w:rPr>
        <w:t xml:space="preserve"> 9</w:t>
      </w:r>
      <w:r w:rsidR="00604116">
        <w:rPr>
          <w:sz w:val="18"/>
          <w:szCs w:val="18"/>
        </w:rPr>
        <w:t xml:space="preserve">, </w:t>
      </w:r>
      <w:r w:rsidRPr="00412A00">
        <w:rPr>
          <w:sz w:val="18"/>
          <w:szCs w:val="18"/>
        </w:rPr>
        <w:t>19721</w:t>
      </w:r>
      <w:r w:rsidR="00604116">
        <w:rPr>
          <w:sz w:val="18"/>
          <w:szCs w:val="18"/>
        </w:rPr>
        <w:t>, 2019 (</w:t>
      </w:r>
      <w:proofErr w:type="spellStart"/>
      <w:r w:rsidR="00604116">
        <w:rPr>
          <w:sz w:val="18"/>
          <w:szCs w:val="18"/>
        </w:rPr>
        <w:t>doi</w:t>
      </w:r>
      <w:proofErr w:type="spellEnd"/>
      <w:r w:rsidR="00604116">
        <w:rPr>
          <w:sz w:val="18"/>
          <w:szCs w:val="18"/>
        </w:rPr>
        <w:t xml:space="preserve">: </w:t>
      </w:r>
      <w:r w:rsidRPr="00412A00">
        <w:rPr>
          <w:sz w:val="18"/>
          <w:szCs w:val="18"/>
        </w:rPr>
        <w:t>10.1038/s41598-019-56052-3</w:t>
      </w:r>
      <w:r w:rsidR="00604116">
        <w:rPr>
          <w:sz w:val="18"/>
          <w:szCs w:val="18"/>
        </w:rPr>
        <w:t>)</w:t>
      </w:r>
    </w:p>
    <w:sectPr w:rsidR="00EB7383" w:rsidSect="0071586E">
      <w:headerReference w:type="default" r:id="rId16"/>
      <w:footerReference w:type="default" r:id="rId17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03D0A" w14:textId="77777777" w:rsidR="009A2363" w:rsidRDefault="009A2363">
      <w:pPr>
        <w:spacing w:before="0" w:after="0"/>
      </w:pPr>
      <w:r>
        <w:separator/>
      </w:r>
    </w:p>
  </w:endnote>
  <w:endnote w:type="continuationSeparator" w:id="0">
    <w:p w14:paraId="4C632EDF" w14:textId="77777777" w:rsidR="009A2363" w:rsidRDefault="009A23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FF5AC" w14:textId="77777777" w:rsidR="00A7467B" w:rsidRPr="00301D45" w:rsidRDefault="000D731A" w:rsidP="2A31F7E7">
    <w:pPr>
      <w:pStyle w:val="Kontakt"/>
      <w:rPr>
        <w:b/>
        <w:bCs/>
      </w:rPr>
    </w:pPr>
    <w:r w:rsidRPr="006B02B7">
      <w:tab/>
      <w:t xml:space="preserve">Kontakt pro média: </w:t>
    </w:r>
    <w:r w:rsidRPr="006B02B7">
      <w:tab/>
    </w:r>
    <w:r w:rsidRPr="2A31F7E7">
      <w:rPr>
        <w:b/>
        <w:bCs/>
      </w:rPr>
      <w:t xml:space="preserve">Markéta Růžičková </w:t>
    </w:r>
    <w:r w:rsidRPr="006B02B7">
      <w:tab/>
    </w:r>
    <w:r w:rsidRPr="2A31F7E7">
      <w:rPr>
        <w:b/>
        <w:bCs/>
      </w:rPr>
      <w:t>Martin Jakubec</w:t>
    </w:r>
  </w:p>
  <w:p w14:paraId="5C108A52" w14:textId="77777777" w:rsidR="00A7467B" w:rsidRPr="006B02B7" w:rsidRDefault="000D731A" w:rsidP="2A31F7E7">
    <w:pPr>
      <w:pStyle w:val="Kontakt"/>
    </w:pPr>
    <w:r w:rsidRPr="006B02B7">
      <w:tab/>
    </w:r>
    <w:r w:rsidRPr="006B02B7">
      <w:tab/>
      <w:t>Divize vnějších vzt</w:t>
    </w:r>
    <w:r w:rsidRPr="295AAB5E">
      <w:rPr>
        <w:rFonts w:eastAsia="Motiva Sans" w:cs="Motiva Sans"/>
      </w:rPr>
      <w:t xml:space="preserve">ahů SSČ AV ČR </w:t>
    </w:r>
    <w:r w:rsidRPr="006B02B7">
      <w:tab/>
    </w:r>
    <w:r w:rsidRPr="295AAB5E">
      <w:rPr>
        <w:rFonts w:eastAsia="Motiva Sans" w:cs="Motiva Sans"/>
      </w:rPr>
      <w:t>Ústav molekulární genetiky AV ČR</w:t>
    </w:r>
  </w:p>
  <w:p w14:paraId="01974688" w14:textId="77777777" w:rsidR="00A7467B" w:rsidRPr="006B02B7" w:rsidRDefault="000D731A" w:rsidP="2A31F7E7">
    <w:pPr>
      <w:pStyle w:val="Kontakt"/>
    </w:pPr>
    <w:r w:rsidRPr="006B02B7">
      <w:tab/>
    </w:r>
    <w:r w:rsidRPr="006B02B7">
      <w:tab/>
    </w:r>
    <w:r w:rsidRPr="78DC1939">
      <w:t>press@</w:t>
    </w:r>
    <w:r>
      <w:t>avcr.</w:t>
    </w:r>
    <w:r w:rsidRPr="78DC1939">
      <w:t>cz</w:t>
    </w:r>
    <w:r w:rsidRPr="006B02B7">
      <w:tab/>
    </w:r>
    <w:r w:rsidRPr="78DC1939">
      <w:t>jakubec</w:t>
    </w:r>
    <w:r>
      <w:t>@img.cas.cz</w:t>
    </w:r>
  </w:p>
  <w:p w14:paraId="2379819C" w14:textId="77777777" w:rsidR="00280017" w:rsidRDefault="000D731A" w:rsidP="2A31F7E7">
    <w:pPr>
      <w:pStyle w:val="Kontakt"/>
    </w:pPr>
    <w:r w:rsidRPr="006B02B7">
      <w:tab/>
    </w:r>
    <w:r w:rsidRPr="00301D45">
      <w:tab/>
      <w:t>+420 777 970</w:t>
    </w:r>
    <w:r>
      <w:t xml:space="preserve"> </w:t>
    </w:r>
    <w:r w:rsidRPr="00301D45">
      <w:t>812</w:t>
    </w:r>
    <w:r w:rsidRPr="00301D45">
      <w:tab/>
    </w:r>
    <w:r w:rsidRPr="00280017">
      <w:t>+420 721 142</w:t>
    </w:r>
    <w:r>
      <w:t> </w:t>
    </w:r>
    <w:r w:rsidRPr="00280017">
      <w:t>524</w:t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6919B" w14:textId="352C47F0" w:rsidR="00A7467B" w:rsidRPr="002B5659" w:rsidRDefault="0010200D" w:rsidP="002B5659">
    <w:pPr>
      <w:pStyle w:val="Zpat"/>
      <w:jc w:val="right"/>
      <w:rPr>
        <w:rFonts w:cs="Times New Roman"/>
        <w:color w:val="0974BD"/>
        <w:sz w:val="18"/>
        <w:szCs w:val="18"/>
      </w:rPr>
    </w:pPr>
    <w:r w:rsidRPr="002B5659">
      <w:rPr>
        <w:rFonts w:cs="Times New Roman"/>
        <w:color w:val="0974BD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DE4E4" w14:textId="77777777" w:rsidR="009A2363" w:rsidRDefault="009A2363">
      <w:pPr>
        <w:spacing w:before="0" w:after="0"/>
      </w:pPr>
      <w:r>
        <w:separator/>
      </w:r>
    </w:p>
  </w:footnote>
  <w:footnote w:type="continuationSeparator" w:id="0">
    <w:p w14:paraId="6E78B3D2" w14:textId="77777777" w:rsidR="009A2363" w:rsidRDefault="009A236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8D12A01" w14:paraId="4EA57F2C" w14:textId="77777777" w:rsidTr="78D12A01">
      <w:tc>
        <w:tcPr>
          <w:tcW w:w="3020" w:type="dxa"/>
        </w:tcPr>
        <w:p w14:paraId="11F549DB" w14:textId="77777777" w:rsidR="78D12A01" w:rsidRDefault="009A2363" w:rsidP="78D12A01">
          <w:pPr>
            <w:pStyle w:val="Zhlav"/>
            <w:ind w:left="-115"/>
          </w:pPr>
        </w:p>
      </w:tc>
      <w:tc>
        <w:tcPr>
          <w:tcW w:w="3020" w:type="dxa"/>
        </w:tcPr>
        <w:p w14:paraId="0A1F05C4" w14:textId="77777777" w:rsidR="78D12A01" w:rsidRDefault="009A2363" w:rsidP="78D12A01">
          <w:pPr>
            <w:pStyle w:val="Zhlav"/>
            <w:jc w:val="center"/>
          </w:pPr>
        </w:p>
      </w:tc>
      <w:tc>
        <w:tcPr>
          <w:tcW w:w="3020" w:type="dxa"/>
        </w:tcPr>
        <w:p w14:paraId="632CF450" w14:textId="77777777" w:rsidR="78D12A01" w:rsidRDefault="009A2363" w:rsidP="78D12A01">
          <w:pPr>
            <w:pStyle w:val="Zhlav"/>
            <w:ind w:right="-115"/>
            <w:jc w:val="right"/>
          </w:pPr>
        </w:p>
      </w:tc>
    </w:tr>
  </w:tbl>
  <w:p w14:paraId="3E0C9A38" w14:textId="77777777" w:rsidR="78D12A01" w:rsidRDefault="009A2363" w:rsidP="78D12A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8D12A01" w14:paraId="340BBDE9" w14:textId="77777777" w:rsidTr="78D12A01">
      <w:tc>
        <w:tcPr>
          <w:tcW w:w="3020" w:type="dxa"/>
        </w:tcPr>
        <w:p w14:paraId="23CE2DAE" w14:textId="77777777" w:rsidR="78D12A01" w:rsidRDefault="009A2363" w:rsidP="78D12A01">
          <w:pPr>
            <w:pStyle w:val="Zhlav"/>
            <w:ind w:left="-115"/>
          </w:pPr>
        </w:p>
      </w:tc>
      <w:tc>
        <w:tcPr>
          <w:tcW w:w="3020" w:type="dxa"/>
        </w:tcPr>
        <w:p w14:paraId="37BB42B7" w14:textId="77777777" w:rsidR="78D12A01" w:rsidRDefault="009A2363" w:rsidP="78D12A01">
          <w:pPr>
            <w:pStyle w:val="Zhlav"/>
            <w:jc w:val="center"/>
          </w:pPr>
        </w:p>
      </w:tc>
      <w:tc>
        <w:tcPr>
          <w:tcW w:w="3020" w:type="dxa"/>
        </w:tcPr>
        <w:p w14:paraId="25FB4827" w14:textId="77777777" w:rsidR="78D12A01" w:rsidRDefault="009A2363" w:rsidP="78D12A01">
          <w:pPr>
            <w:pStyle w:val="Zhlav"/>
            <w:ind w:right="-115"/>
            <w:jc w:val="right"/>
          </w:pPr>
        </w:p>
      </w:tc>
    </w:tr>
  </w:tbl>
  <w:p w14:paraId="418160E5" w14:textId="77777777" w:rsidR="78D12A01" w:rsidRDefault="009A2363" w:rsidP="78D12A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0C"/>
    <w:rsid w:val="00004784"/>
    <w:rsid w:val="000C12BD"/>
    <w:rsid w:val="000D731A"/>
    <w:rsid w:val="0010200D"/>
    <w:rsid w:val="00140488"/>
    <w:rsid w:val="00157B18"/>
    <w:rsid w:val="002A4FA9"/>
    <w:rsid w:val="002B5659"/>
    <w:rsid w:val="002D6012"/>
    <w:rsid w:val="002E5092"/>
    <w:rsid w:val="00323194"/>
    <w:rsid w:val="003671CD"/>
    <w:rsid w:val="003A48B1"/>
    <w:rsid w:val="003C6230"/>
    <w:rsid w:val="003D204E"/>
    <w:rsid w:val="003F4BA2"/>
    <w:rsid w:val="00412A00"/>
    <w:rsid w:val="00470091"/>
    <w:rsid w:val="004C28B1"/>
    <w:rsid w:val="004E6044"/>
    <w:rsid w:val="0051291C"/>
    <w:rsid w:val="00522582"/>
    <w:rsid w:val="0053529A"/>
    <w:rsid w:val="00542F37"/>
    <w:rsid w:val="00563D35"/>
    <w:rsid w:val="00604116"/>
    <w:rsid w:val="00684607"/>
    <w:rsid w:val="006C1DDA"/>
    <w:rsid w:val="006F12C6"/>
    <w:rsid w:val="007636B6"/>
    <w:rsid w:val="007B3062"/>
    <w:rsid w:val="007C484A"/>
    <w:rsid w:val="007D274B"/>
    <w:rsid w:val="00817C7E"/>
    <w:rsid w:val="008A1807"/>
    <w:rsid w:val="008B5E04"/>
    <w:rsid w:val="008E650C"/>
    <w:rsid w:val="008F1B40"/>
    <w:rsid w:val="009052C8"/>
    <w:rsid w:val="0092797E"/>
    <w:rsid w:val="009524CC"/>
    <w:rsid w:val="009A21D1"/>
    <w:rsid w:val="009A2363"/>
    <w:rsid w:val="00A36CD2"/>
    <w:rsid w:val="00AC400C"/>
    <w:rsid w:val="00AC4F38"/>
    <w:rsid w:val="00B31037"/>
    <w:rsid w:val="00B56550"/>
    <w:rsid w:val="00C80B22"/>
    <w:rsid w:val="00CC573B"/>
    <w:rsid w:val="00CD400E"/>
    <w:rsid w:val="00D368EF"/>
    <w:rsid w:val="00DE3F29"/>
    <w:rsid w:val="00DF1C5B"/>
    <w:rsid w:val="00E100A2"/>
    <w:rsid w:val="00E8743E"/>
    <w:rsid w:val="00E91C79"/>
    <w:rsid w:val="00EA63AE"/>
    <w:rsid w:val="00EB7383"/>
    <w:rsid w:val="00E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FCB5"/>
  <w15:chartTrackingRefBased/>
  <w15:docId w15:val="{33AC3BC5-CB5D-4EC3-9716-01B0F98B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400C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C400C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400C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00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C400C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00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C400C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AC400C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unhideWhenUsed/>
    <w:rsid w:val="00AC400C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AC400C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AC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C400C"/>
    <w:pPr>
      <w:spacing w:after="0" w:line="240" w:lineRule="auto"/>
    </w:pPr>
  </w:style>
  <w:style w:type="paragraph" w:customStyle="1" w:styleId="Kontakt">
    <w:name w:val="Kontakt"/>
    <w:link w:val="KontaktChar"/>
    <w:qFormat/>
    <w:rsid w:val="00AC400C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AC4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AC400C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AC400C"/>
    <w:rPr>
      <w:rFonts w:ascii="Motiva Sans" w:hAnsi="Motiva Sans" w:cstheme="minorHAnsi"/>
      <w:b/>
      <w:color w:val="0974BD"/>
      <w:sz w:val="20"/>
      <w:szCs w:val="20"/>
    </w:rPr>
  </w:style>
  <w:style w:type="character" w:customStyle="1" w:styleId="PerexChar">
    <w:name w:val="Perex Char"/>
    <w:basedOn w:val="NormlnwebChar"/>
    <w:link w:val="Perex"/>
    <w:rsid w:val="00AC400C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paragraph" w:customStyle="1" w:styleId="Vceinformac">
    <w:name w:val="Více informací"/>
    <w:link w:val="VceinformacChar"/>
    <w:qFormat/>
    <w:rsid w:val="00AC400C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VceinformacChar">
    <w:name w:val="Více informací Char"/>
    <w:basedOn w:val="KontaktChar"/>
    <w:link w:val="Vceinformac"/>
    <w:rsid w:val="00AC400C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00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0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20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0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00D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0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00D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225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23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vel.draber@img.cas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doi.org/10.1038/s41598-019-46636-4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8886DC-8CC6-4217-91B3-C2C31DF84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06F97-5F6F-4C3C-BC44-12DBD38A7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C6E322-4429-43B9-8833-CFD3A7AA7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Růžičková Markéta</cp:lastModifiedBy>
  <cp:revision>2</cp:revision>
  <dcterms:created xsi:type="dcterms:W3CDTF">2020-12-02T06:43:00Z</dcterms:created>
  <dcterms:modified xsi:type="dcterms:W3CDTF">2020-12-02T06:43:00Z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