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8D475" w14:textId="7A087A9B" w:rsidR="00C817EA" w:rsidRPr="005E2060" w:rsidRDefault="00C817EA" w:rsidP="00C817EA">
      <w:pPr>
        <w:spacing w:before="120"/>
        <w:rPr>
          <w:rFonts w:cstheme="minorHAnsi"/>
          <w:b/>
          <w:sz w:val="44"/>
          <w:szCs w:val="44"/>
        </w:rPr>
      </w:pPr>
      <w:r w:rsidRPr="005E2060">
        <w:rPr>
          <w:rFonts w:cstheme="minorHAnsi"/>
          <w:b/>
          <w:sz w:val="44"/>
          <w:szCs w:val="44"/>
        </w:rPr>
        <w:t>Literatura</w:t>
      </w:r>
    </w:p>
    <w:p w14:paraId="2FCCAB2C" w14:textId="77777777" w:rsidR="00C817EA" w:rsidRPr="005E2060" w:rsidRDefault="00C817EA" w:rsidP="00C817EA">
      <w:pPr>
        <w:spacing w:before="120"/>
        <w:rPr>
          <w:rFonts w:cstheme="minorHAnsi"/>
        </w:rPr>
      </w:pPr>
    </w:p>
    <w:p w14:paraId="3720A7A6" w14:textId="77777777" w:rsidR="00B129F7" w:rsidRPr="00B129F7" w:rsidRDefault="00B129F7" w:rsidP="00B129F7">
      <w:pPr>
        <w:pStyle w:val="Odstavecseseznamem"/>
        <w:numPr>
          <w:ilvl w:val="0"/>
          <w:numId w:val="1"/>
        </w:numPr>
        <w:rPr>
          <w:rFonts w:eastAsia="Calibri" w:cstheme="minorHAnsi"/>
          <w:szCs w:val="24"/>
        </w:rPr>
      </w:pPr>
      <w:r w:rsidRPr="00B129F7">
        <w:rPr>
          <w:rFonts w:eastAsia="Calibri" w:cstheme="minorHAnsi"/>
          <w:szCs w:val="24"/>
        </w:rPr>
        <w:t xml:space="preserve">Brady, N. C., </w:t>
      </w:r>
      <w:proofErr w:type="spellStart"/>
      <w:r w:rsidRPr="00B129F7">
        <w:rPr>
          <w:rFonts w:eastAsia="Calibri" w:cstheme="minorHAnsi"/>
          <w:szCs w:val="24"/>
        </w:rPr>
        <w:t>Weil</w:t>
      </w:r>
      <w:proofErr w:type="spellEnd"/>
      <w:r w:rsidRPr="00B129F7">
        <w:rPr>
          <w:rFonts w:eastAsia="Calibri" w:cstheme="minorHAnsi"/>
          <w:szCs w:val="24"/>
        </w:rPr>
        <w:t xml:space="preserve">, R. R. (1999). </w:t>
      </w:r>
      <w:proofErr w:type="spellStart"/>
      <w:r w:rsidRPr="00B129F7">
        <w:rPr>
          <w:rFonts w:eastAsia="Calibri" w:cstheme="minorHAnsi"/>
          <w:szCs w:val="24"/>
        </w:rPr>
        <w:t>The</w:t>
      </w:r>
      <w:proofErr w:type="spellEnd"/>
      <w:r w:rsidRPr="00B129F7">
        <w:rPr>
          <w:rFonts w:eastAsia="Calibri" w:cstheme="minorHAnsi"/>
          <w:szCs w:val="24"/>
        </w:rPr>
        <w:t xml:space="preserve"> </w:t>
      </w:r>
      <w:proofErr w:type="spellStart"/>
      <w:r w:rsidRPr="00B129F7">
        <w:rPr>
          <w:rFonts w:eastAsia="Calibri" w:cstheme="minorHAnsi"/>
          <w:szCs w:val="24"/>
        </w:rPr>
        <w:t>nature</w:t>
      </w:r>
      <w:proofErr w:type="spellEnd"/>
      <w:r w:rsidRPr="00B129F7">
        <w:rPr>
          <w:rFonts w:eastAsia="Calibri" w:cstheme="minorHAnsi"/>
          <w:szCs w:val="24"/>
        </w:rPr>
        <w:t xml:space="preserve"> and </w:t>
      </w:r>
      <w:proofErr w:type="spellStart"/>
      <w:r w:rsidRPr="00B129F7">
        <w:rPr>
          <w:rFonts w:eastAsia="Calibri" w:cstheme="minorHAnsi"/>
          <w:szCs w:val="24"/>
        </w:rPr>
        <w:t>properties</w:t>
      </w:r>
      <w:proofErr w:type="spellEnd"/>
      <w:r w:rsidRPr="00B129F7">
        <w:rPr>
          <w:rFonts w:eastAsia="Calibri" w:cstheme="minorHAnsi"/>
          <w:szCs w:val="24"/>
        </w:rPr>
        <w:t xml:space="preserve"> </w:t>
      </w:r>
      <w:proofErr w:type="spellStart"/>
      <w:r w:rsidRPr="00B129F7">
        <w:rPr>
          <w:rFonts w:eastAsia="Calibri" w:cstheme="minorHAnsi"/>
          <w:szCs w:val="24"/>
        </w:rPr>
        <w:t>of</w:t>
      </w:r>
      <w:proofErr w:type="spellEnd"/>
      <w:r w:rsidRPr="00B129F7">
        <w:rPr>
          <w:rFonts w:eastAsia="Calibri" w:cstheme="minorHAnsi"/>
          <w:szCs w:val="24"/>
        </w:rPr>
        <w:t xml:space="preserve"> </w:t>
      </w:r>
      <w:proofErr w:type="spellStart"/>
      <w:r w:rsidRPr="00B129F7">
        <w:rPr>
          <w:rFonts w:eastAsia="Calibri" w:cstheme="minorHAnsi"/>
          <w:szCs w:val="24"/>
        </w:rPr>
        <w:t>soils</w:t>
      </w:r>
      <w:proofErr w:type="spellEnd"/>
      <w:r w:rsidRPr="00B129F7">
        <w:rPr>
          <w:rFonts w:eastAsia="Calibri" w:cstheme="minorHAnsi"/>
          <w:szCs w:val="24"/>
        </w:rPr>
        <w:t xml:space="preserve"> (12. vydání). </w:t>
      </w:r>
      <w:proofErr w:type="spellStart"/>
      <w:r w:rsidRPr="00B129F7">
        <w:rPr>
          <w:rFonts w:eastAsia="Calibri" w:cstheme="minorHAnsi"/>
          <w:szCs w:val="24"/>
        </w:rPr>
        <w:t>Upper</w:t>
      </w:r>
      <w:proofErr w:type="spellEnd"/>
      <w:r w:rsidRPr="00B129F7">
        <w:rPr>
          <w:rFonts w:eastAsia="Calibri" w:cstheme="minorHAnsi"/>
          <w:szCs w:val="24"/>
        </w:rPr>
        <w:t xml:space="preserve"> </w:t>
      </w:r>
      <w:proofErr w:type="spellStart"/>
      <w:r w:rsidRPr="00B129F7">
        <w:rPr>
          <w:rFonts w:eastAsia="Calibri" w:cstheme="minorHAnsi"/>
          <w:szCs w:val="24"/>
        </w:rPr>
        <w:t>Saddle</w:t>
      </w:r>
      <w:proofErr w:type="spellEnd"/>
      <w:r w:rsidRPr="00B129F7">
        <w:rPr>
          <w:rFonts w:eastAsia="Calibri" w:cstheme="minorHAnsi"/>
          <w:szCs w:val="24"/>
        </w:rPr>
        <w:t xml:space="preserve"> River, New Jersey: </w:t>
      </w:r>
      <w:proofErr w:type="spellStart"/>
      <w:r w:rsidRPr="00B129F7">
        <w:rPr>
          <w:rFonts w:eastAsia="Calibri" w:cstheme="minorHAnsi"/>
          <w:szCs w:val="24"/>
        </w:rPr>
        <w:t>Prentice</w:t>
      </w:r>
      <w:proofErr w:type="spellEnd"/>
      <w:r w:rsidRPr="00B129F7">
        <w:rPr>
          <w:rFonts w:eastAsia="Calibri" w:cstheme="minorHAnsi"/>
          <w:szCs w:val="24"/>
        </w:rPr>
        <w:t xml:space="preserve"> </w:t>
      </w:r>
      <w:proofErr w:type="spellStart"/>
      <w:r w:rsidRPr="00B129F7">
        <w:rPr>
          <w:rFonts w:eastAsia="Calibri" w:cstheme="minorHAnsi"/>
          <w:szCs w:val="24"/>
        </w:rPr>
        <w:t>Hall</w:t>
      </w:r>
      <w:proofErr w:type="spellEnd"/>
      <w:r w:rsidRPr="00B129F7">
        <w:rPr>
          <w:rFonts w:eastAsia="Calibri" w:cstheme="minorHAnsi"/>
          <w:szCs w:val="24"/>
        </w:rPr>
        <w:t xml:space="preserve">. </w:t>
      </w:r>
    </w:p>
    <w:p w14:paraId="6B53CEB8" w14:textId="77777777" w:rsidR="00B129F7" w:rsidRPr="00B129F7" w:rsidRDefault="00B129F7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proofErr w:type="spellStart"/>
      <w:r w:rsidRPr="00B129F7">
        <w:rPr>
          <w:rFonts w:cstheme="minorHAnsi"/>
          <w:caps/>
          <w:szCs w:val="24"/>
        </w:rPr>
        <w:t>B</w:t>
      </w:r>
      <w:r w:rsidRPr="00B129F7">
        <w:rPr>
          <w:rFonts w:cstheme="minorHAnsi"/>
          <w:szCs w:val="24"/>
        </w:rPr>
        <w:t>udňáková</w:t>
      </w:r>
      <w:proofErr w:type="spellEnd"/>
      <w:r w:rsidRPr="00B129F7">
        <w:rPr>
          <w:rFonts w:cstheme="minorHAnsi"/>
          <w:caps/>
          <w:szCs w:val="24"/>
        </w:rPr>
        <w:t xml:space="preserve">, M. (2017). </w:t>
      </w:r>
      <w:r w:rsidRPr="00B129F7">
        <w:rPr>
          <w:rFonts w:cstheme="minorHAnsi"/>
          <w:szCs w:val="24"/>
        </w:rPr>
        <w:t>Aktuální stav půd v ČR. Úroda, 1, pp. 65–66.</w:t>
      </w:r>
    </w:p>
    <w:p w14:paraId="1AB82A4C" w14:textId="4EBC1EB6" w:rsidR="00B129F7" w:rsidRPr="00B129F7" w:rsidRDefault="00B129F7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proofErr w:type="spellStart"/>
      <w:r w:rsidRPr="00B129F7">
        <w:rPr>
          <w:rFonts w:cstheme="minorHAnsi"/>
          <w:caps/>
          <w:szCs w:val="24"/>
        </w:rPr>
        <w:t>B</w:t>
      </w:r>
      <w:r w:rsidRPr="00B129F7">
        <w:rPr>
          <w:rFonts w:cstheme="minorHAnsi"/>
          <w:szCs w:val="24"/>
        </w:rPr>
        <w:t>ünemann</w:t>
      </w:r>
      <w:proofErr w:type="spellEnd"/>
      <w:r w:rsidRPr="00B129F7">
        <w:rPr>
          <w:rFonts w:cstheme="minorHAnsi"/>
          <w:szCs w:val="24"/>
        </w:rPr>
        <w:t>, E. K., a kol</w:t>
      </w:r>
      <w:r w:rsidRPr="00B129F7">
        <w:rPr>
          <w:rFonts w:cstheme="minorHAnsi"/>
          <w:caps/>
          <w:szCs w:val="24"/>
        </w:rPr>
        <w:t>. (</w:t>
      </w:r>
      <w:r w:rsidRPr="00B129F7">
        <w:rPr>
          <w:rFonts w:cstheme="minorHAnsi"/>
          <w:szCs w:val="24"/>
        </w:rPr>
        <w:t xml:space="preserve">2018). </w:t>
      </w:r>
      <w:proofErr w:type="spellStart"/>
      <w:r w:rsidRPr="00B129F7">
        <w:rPr>
          <w:rFonts w:cstheme="minorHAnsi"/>
          <w:color w:val="000000"/>
          <w:szCs w:val="24"/>
        </w:rPr>
        <w:t>Soil</w:t>
      </w:r>
      <w:proofErr w:type="spellEnd"/>
      <w:r w:rsidRPr="00B129F7">
        <w:rPr>
          <w:rFonts w:cstheme="minorHAnsi"/>
          <w:color w:val="000000"/>
          <w:szCs w:val="24"/>
        </w:rPr>
        <w:t xml:space="preserve"> </w:t>
      </w:r>
      <w:proofErr w:type="spellStart"/>
      <w:r w:rsidRPr="00B129F7">
        <w:rPr>
          <w:rFonts w:cstheme="minorHAnsi"/>
          <w:color w:val="000000"/>
          <w:szCs w:val="24"/>
        </w:rPr>
        <w:t>quality</w:t>
      </w:r>
      <w:proofErr w:type="spellEnd"/>
      <w:r w:rsidRPr="00B129F7">
        <w:rPr>
          <w:rFonts w:cstheme="minorHAnsi"/>
          <w:color w:val="000000"/>
          <w:szCs w:val="24"/>
        </w:rPr>
        <w:t xml:space="preserve"> – a </w:t>
      </w:r>
      <w:proofErr w:type="spellStart"/>
      <w:r w:rsidRPr="00B129F7">
        <w:rPr>
          <w:rFonts w:cstheme="minorHAnsi"/>
          <w:color w:val="000000"/>
          <w:szCs w:val="24"/>
        </w:rPr>
        <w:t>critical</w:t>
      </w:r>
      <w:proofErr w:type="spellEnd"/>
      <w:r w:rsidRPr="00B129F7">
        <w:rPr>
          <w:rFonts w:cstheme="minorHAnsi"/>
          <w:color w:val="000000"/>
          <w:szCs w:val="24"/>
        </w:rPr>
        <w:t xml:space="preserve"> </w:t>
      </w:r>
      <w:proofErr w:type="spellStart"/>
      <w:r w:rsidRPr="00B129F7">
        <w:rPr>
          <w:rFonts w:cstheme="minorHAnsi"/>
          <w:color w:val="000000"/>
          <w:szCs w:val="24"/>
        </w:rPr>
        <w:t>review</w:t>
      </w:r>
      <w:proofErr w:type="spellEnd"/>
      <w:r w:rsidRPr="00B129F7">
        <w:rPr>
          <w:rFonts w:cstheme="minorHAnsi"/>
          <w:color w:val="000000"/>
          <w:szCs w:val="24"/>
        </w:rPr>
        <w:t xml:space="preserve">. </w:t>
      </w:r>
      <w:proofErr w:type="spellStart"/>
      <w:r w:rsidRPr="00B129F7">
        <w:rPr>
          <w:rFonts w:cstheme="minorHAnsi"/>
          <w:color w:val="000000"/>
          <w:szCs w:val="24"/>
        </w:rPr>
        <w:t>Soil</w:t>
      </w:r>
      <w:proofErr w:type="spellEnd"/>
      <w:r w:rsidRPr="00B129F7">
        <w:rPr>
          <w:rFonts w:cstheme="minorHAnsi"/>
          <w:color w:val="000000"/>
          <w:szCs w:val="24"/>
        </w:rPr>
        <w:t xml:space="preserve"> Biology and </w:t>
      </w:r>
      <w:proofErr w:type="spellStart"/>
      <w:r w:rsidRPr="00B129F7">
        <w:rPr>
          <w:rFonts w:cstheme="minorHAnsi"/>
          <w:color w:val="000000"/>
          <w:szCs w:val="24"/>
        </w:rPr>
        <w:t>Biochemistry</w:t>
      </w:r>
      <w:proofErr w:type="spellEnd"/>
      <w:r w:rsidRPr="00B129F7">
        <w:rPr>
          <w:rFonts w:cstheme="minorHAnsi"/>
          <w:color w:val="000000"/>
          <w:szCs w:val="24"/>
        </w:rPr>
        <w:t>, 120, pp. 105–125.</w:t>
      </w:r>
    </w:p>
    <w:p w14:paraId="7ED67281" w14:textId="2887BD74" w:rsidR="000A5B24" w:rsidRDefault="000A5B24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cstheme="minorHAnsi"/>
          <w:noProof/>
          <w:szCs w:val="24"/>
        </w:rPr>
        <w:t>C</w:t>
      </w:r>
      <w:r w:rsidR="00B129F7" w:rsidRPr="00B129F7">
        <w:rPr>
          <w:rFonts w:cstheme="minorHAnsi"/>
          <w:noProof/>
          <w:szCs w:val="24"/>
        </w:rPr>
        <w:t>enia</w:t>
      </w:r>
      <w:r w:rsidRPr="00B129F7">
        <w:rPr>
          <w:rFonts w:cstheme="minorHAnsi"/>
          <w:noProof/>
          <w:szCs w:val="24"/>
        </w:rPr>
        <w:t xml:space="preserve"> (2017). Zpráva o životním prostředí České republiky 2017. Praha: Ministerstvo životního prostředí </w:t>
      </w:r>
      <w:r w:rsidRPr="00B129F7">
        <w:rPr>
          <w:rFonts w:eastAsia="Times New Roman" w:cstheme="minorHAnsi"/>
          <w:szCs w:val="24"/>
        </w:rPr>
        <w:t xml:space="preserve">[online]. [cit. 20. 1. 2020]. Dostupné z: </w:t>
      </w:r>
      <w:hyperlink r:id="rId8" w:history="1">
        <w:r w:rsidR="00B129F7" w:rsidRPr="005C432D">
          <w:rPr>
            <w:rStyle w:val="Hypertextovodkaz"/>
            <w:rFonts w:cstheme="minorHAnsi"/>
            <w:noProof/>
            <w:szCs w:val="24"/>
          </w:rPr>
          <w:t>https://www.cenia.cz/wp-content/uploads/2019/03/Zprava-o-zivotnim-prostredi-Ceske-republiky_2017.pdf</w:t>
        </w:r>
      </w:hyperlink>
    </w:p>
    <w:p w14:paraId="3729D59E" w14:textId="4F9D978B" w:rsidR="000A5B24" w:rsidRPr="00B129F7" w:rsidRDefault="000A5B24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eastAsia="Times New Roman" w:cstheme="minorHAnsi"/>
          <w:caps/>
          <w:szCs w:val="24"/>
        </w:rPr>
        <w:t>Č</w:t>
      </w:r>
      <w:r w:rsidR="00B129F7" w:rsidRPr="00B129F7">
        <w:rPr>
          <w:rFonts w:eastAsia="Times New Roman" w:cstheme="minorHAnsi"/>
          <w:szCs w:val="24"/>
        </w:rPr>
        <w:t>eský statistický úřad</w:t>
      </w:r>
      <w:r w:rsidRPr="00B129F7">
        <w:rPr>
          <w:rFonts w:eastAsia="Times New Roman" w:cstheme="minorHAnsi"/>
          <w:caps/>
          <w:szCs w:val="24"/>
        </w:rPr>
        <w:t xml:space="preserve"> (2016). </w:t>
      </w:r>
      <w:r w:rsidRPr="00B129F7">
        <w:rPr>
          <w:rFonts w:eastAsia="Times New Roman" w:cstheme="minorHAnsi"/>
          <w:szCs w:val="24"/>
        </w:rPr>
        <w:t>Statistická ročenka ČR – 2016</w:t>
      </w:r>
      <w:r w:rsidRPr="00B129F7">
        <w:rPr>
          <w:rFonts w:eastAsia="Times New Roman" w:cstheme="minorHAnsi"/>
          <w:i/>
          <w:szCs w:val="24"/>
        </w:rPr>
        <w:t xml:space="preserve"> </w:t>
      </w:r>
      <w:r w:rsidRPr="00B129F7">
        <w:rPr>
          <w:rFonts w:eastAsia="Times New Roman" w:cstheme="minorHAnsi"/>
          <w:szCs w:val="24"/>
        </w:rPr>
        <w:t xml:space="preserve">[online]. [cit. 5. 1. 2020]. Dostupné z: https://www.czso.cz/csu/czso/statisticka-rocenka-ceske-republiky-2016. </w:t>
      </w:r>
    </w:p>
    <w:p w14:paraId="7CCC8860" w14:textId="21E475C9" w:rsidR="000A5B24" w:rsidRPr="00B129F7" w:rsidRDefault="000A5B24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eastAsia="Times New Roman" w:cstheme="minorHAnsi"/>
          <w:caps/>
          <w:szCs w:val="24"/>
        </w:rPr>
        <w:t>Č</w:t>
      </w:r>
      <w:r w:rsidR="00B129F7" w:rsidRPr="00B129F7">
        <w:rPr>
          <w:rFonts w:eastAsia="Times New Roman" w:cstheme="minorHAnsi"/>
          <w:szCs w:val="24"/>
        </w:rPr>
        <w:t>eský statistický úřad</w:t>
      </w:r>
      <w:r w:rsidRPr="00B129F7">
        <w:rPr>
          <w:rFonts w:eastAsia="Times New Roman" w:cstheme="minorHAnsi"/>
          <w:caps/>
          <w:szCs w:val="24"/>
        </w:rPr>
        <w:t xml:space="preserve"> (</w:t>
      </w:r>
      <w:proofErr w:type="gramStart"/>
      <w:r w:rsidRPr="00B129F7">
        <w:rPr>
          <w:rFonts w:eastAsia="Times New Roman" w:cstheme="minorHAnsi"/>
          <w:caps/>
          <w:szCs w:val="24"/>
        </w:rPr>
        <w:t>2018</w:t>
      </w:r>
      <w:r w:rsidRPr="00B129F7">
        <w:rPr>
          <w:rFonts w:eastAsia="Times New Roman" w:cstheme="minorHAnsi"/>
          <w:szCs w:val="24"/>
        </w:rPr>
        <w:t>a</w:t>
      </w:r>
      <w:proofErr w:type="gramEnd"/>
      <w:r w:rsidRPr="00B129F7">
        <w:rPr>
          <w:rFonts w:eastAsia="Times New Roman" w:cstheme="minorHAnsi"/>
          <w:szCs w:val="24"/>
        </w:rPr>
        <w:t>). České zemědělství očima statistiky, 1918–2017 [online]. [cit. 18. 12. 2019]. Dostupné z: https: //www.czso.cz/csu/czso/ceske-zemedelstvi-ocima-statistiky-1918-2017.</w:t>
      </w:r>
    </w:p>
    <w:p w14:paraId="7B995A14" w14:textId="50B60ED8" w:rsidR="000A5B24" w:rsidRPr="00B129F7" w:rsidRDefault="000A5B24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eastAsia="Times New Roman" w:cstheme="minorHAnsi"/>
          <w:caps/>
          <w:szCs w:val="24"/>
        </w:rPr>
        <w:t>Č</w:t>
      </w:r>
      <w:r w:rsidR="00B129F7" w:rsidRPr="00B129F7">
        <w:rPr>
          <w:rFonts w:eastAsia="Times New Roman" w:cstheme="minorHAnsi"/>
          <w:szCs w:val="24"/>
        </w:rPr>
        <w:t>eský statistický úřad</w:t>
      </w:r>
      <w:r w:rsidRPr="00B129F7">
        <w:rPr>
          <w:rFonts w:eastAsia="Times New Roman" w:cstheme="minorHAnsi"/>
          <w:caps/>
          <w:szCs w:val="24"/>
        </w:rPr>
        <w:t xml:space="preserve"> (</w:t>
      </w:r>
      <w:proofErr w:type="gramStart"/>
      <w:r w:rsidRPr="00B129F7">
        <w:rPr>
          <w:rFonts w:eastAsia="Times New Roman" w:cstheme="minorHAnsi"/>
          <w:caps/>
          <w:szCs w:val="24"/>
        </w:rPr>
        <w:t>2018</w:t>
      </w:r>
      <w:r w:rsidRPr="00B129F7">
        <w:rPr>
          <w:rFonts w:eastAsia="Times New Roman" w:cstheme="minorHAnsi"/>
          <w:szCs w:val="24"/>
        </w:rPr>
        <w:t>b</w:t>
      </w:r>
      <w:proofErr w:type="gramEnd"/>
      <w:r w:rsidRPr="00B129F7">
        <w:rPr>
          <w:rFonts w:eastAsia="Times New Roman" w:cstheme="minorHAnsi"/>
          <w:szCs w:val="24"/>
        </w:rPr>
        <w:t>)</w:t>
      </w:r>
      <w:r w:rsidRPr="00B129F7">
        <w:rPr>
          <w:rFonts w:eastAsia="Times New Roman" w:cstheme="minorHAnsi"/>
          <w:caps/>
          <w:szCs w:val="24"/>
        </w:rPr>
        <w:t xml:space="preserve">. </w:t>
      </w:r>
      <w:r w:rsidRPr="00B129F7">
        <w:rPr>
          <w:rFonts w:eastAsia="Times New Roman" w:cstheme="minorHAnsi"/>
          <w:szCs w:val="24"/>
        </w:rPr>
        <w:t>Statistická ročenka ČR</w:t>
      </w:r>
      <w:r w:rsidRPr="00B129F7">
        <w:rPr>
          <w:rFonts w:eastAsia="Times New Roman" w:cstheme="minorHAnsi"/>
          <w:i/>
          <w:szCs w:val="24"/>
        </w:rPr>
        <w:t xml:space="preserve"> – 2018 </w:t>
      </w:r>
      <w:r w:rsidRPr="00B129F7">
        <w:rPr>
          <w:rFonts w:eastAsia="Times New Roman" w:cstheme="minorHAnsi"/>
          <w:szCs w:val="24"/>
        </w:rPr>
        <w:t xml:space="preserve">[online]. [cit. 10. 1. 2020]. Dostupné z: </w:t>
      </w:r>
      <w:hyperlink r:id="rId9" w:history="1">
        <w:r w:rsidR="00B129F7" w:rsidRPr="00CB5E4D">
          <w:rPr>
            <w:rStyle w:val="Hypertextovodkaz"/>
            <w:rFonts w:eastAsia="Times New Roman" w:cstheme="minorHAnsi"/>
            <w:szCs w:val="24"/>
          </w:rPr>
          <w:t>https://www.czso.cz/csu/czso/statisticka-rocenka-ceske-republiky-2018</w:t>
        </w:r>
      </w:hyperlink>
      <w:r w:rsidRPr="00B129F7">
        <w:rPr>
          <w:rFonts w:eastAsia="Times New Roman" w:cstheme="minorHAnsi"/>
          <w:szCs w:val="24"/>
        </w:rPr>
        <w:t>.</w:t>
      </w:r>
    </w:p>
    <w:p w14:paraId="37ADC569" w14:textId="7BC47395" w:rsidR="000A5B24" w:rsidRPr="00B129F7" w:rsidRDefault="000A5B24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eastAsia="Times New Roman" w:cstheme="minorHAnsi"/>
          <w:caps/>
          <w:color w:val="000000"/>
          <w:szCs w:val="24"/>
        </w:rPr>
        <w:t>Č</w:t>
      </w:r>
      <w:r w:rsidR="00B129F7" w:rsidRPr="00B129F7">
        <w:rPr>
          <w:rFonts w:eastAsia="Times New Roman" w:cstheme="minorHAnsi"/>
          <w:color w:val="000000"/>
          <w:szCs w:val="24"/>
        </w:rPr>
        <w:t xml:space="preserve">eský statistický úřad </w:t>
      </w:r>
      <w:r w:rsidRPr="00B129F7">
        <w:rPr>
          <w:rFonts w:eastAsia="Times New Roman" w:cstheme="minorHAnsi"/>
          <w:caps/>
          <w:color w:val="000000"/>
          <w:szCs w:val="24"/>
        </w:rPr>
        <w:t>(2018</w:t>
      </w:r>
      <w:r w:rsidRPr="00B129F7">
        <w:rPr>
          <w:rFonts w:eastAsia="Times New Roman" w:cstheme="minorHAnsi"/>
          <w:color w:val="000000"/>
          <w:szCs w:val="24"/>
        </w:rPr>
        <w:t>c)</w:t>
      </w:r>
      <w:r w:rsidRPr="00B129F7">
        <w:rPr>
          <w:rFonts w:eastAsia="Times New Roman" w:cstheme="minorHAnsi"/>
          <w:caps/>
          <w:color w:val="000000"/>
          <w:szCs w:val="24"/>
        </w:rPr>
        <w:t xml:space="preserve">. </w:t>
      </w:r>
      <w:r w:rsidRPr="00B129F7">
        <w:rPr>
          <w:rFonts w:eastAsia="Times New Roman" w:cstheme="minorHAnsi"/>
          <w:i/>
          <w:color w:val="000000"/>
          <w:szCs w:val="24"/>
        </w:rPr>
        <w:t xml:space="preserve">Soupis ploch osevů – k 31. 5. 2018 </w:t>
      </w:r>
      <w:r w:rsidRPr="00B129F7">
        <w:rPr>
          <w:rFonts w:eastAsia="Times New Roman" w:cstheme="minorHAnsi"/>
          <w:color w:val="000000"/>
          <w:szCs w:val="24"/>
        </w:rPr>
        <w:t xml:space="preserve">[online]. [cit. 10. 1. 2020]. Dostupné z: </w:t>
      </w:r>
      <w:hyperlink r:id="rId10" w:history="1">
        <w:r w:rsidR="00B129F7" w:rsidRPr="00CB5E4D">
          <w:rPr>
            <w:rStyle w:val="Hypertextovodkaz"/>
            <w:rFonts w:eastAsia="Times New Roman" w:cstheme="minorHAnsi"/>
            <w:szCs w:val="24"/>
          </w:rPr>
          <w:t>https://www.czso.cz/csu/czso/soupis-ploch-osevu-k-31-5-2018</w:t>
        </w:r>
      </w:hyperlink>
      <w:r w:rsidRPr="00B129F7">
        <w:rPr>
          <w:rFonts w:eastAsia="Times New Roman" w:cstheme="minorHAnsi"/>
          <w:color w:val="000000"/>
          <w:szCs w:val="24"/>
        </w:rPr>
        <w:t>.</w:t>
      </w:r>
    </w:p>
    <w:p w14:paraId="2C99A57E" w14:textId="6815AC4C" w:rsidR="000A5B24" w:rsidRPr="00B129F7" w:rsidRDefault="000A5B24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 w:rsidRPr="00B129F7">
        <w:rPr>
          <w:rFonts w:cstheme="minorHAnsi"/>
          <w:noProof/>
          <w:szCs w:val="24"/>
        </w:rPr>
        <w:t xml:space="preserve">EAGRI (2019). </w:t>
      </w:r>
      <w:r w:rsidRPr="00B129F7">
        <w:rPr>
          <w:rFonts w:eastAsia="Times New Roman" w:cstheme="minorHAnsi"/>
          <w:color w:val="000000"/>
          <w:szCs w:val="24"/>
        </w:rPr>
        <w:t xml:space="preserve">[online]. [cit. 22. 12. 2019]. Dostupné z: </w:t>
      </w:r>
      <w:hyperlink r:id="rId11" w:history="1">
        <w:r w:rsidR="00B129F7" w:rsidRPr="00CB5E4D">
          <w:rPr>
            <w:rStyle w:val="Hypertextovodkaz"/>
            <w:rFonts w:eastAsia="Times New Roman" w:cstheme="minorHAnsi"/>
            <w:szCs w:val="24"/>
          </w:rPr>
          <w:t>http://eagri.cz/public/web/ukzuz/portal/hnojiva-a-puda/publikace/neviditelny-hnojiva-puda/bazalni-monitoring-zem-pud-1995-2013.html</w:t>
        </w:r>
      </w:hyperlink>
      <w:r w:rsidRPr="00B129F7">
        <w:rPr>
          <w:rFonts w:eastAsia="Times New Roman" w:cstheme="minorHAnsi"/>
          <w:color w:val="000000"/>
          <w:szCs w:val="24"/>
        </w:rPr>
        <w:t>.</w:t>
      </w:r>
    </w:p>
    <w:p w14:paraId="36BED8CA" w14:textId="385DDEF5" w:rsidR="000A5B24" w:rsidRDefault="00B129F7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0A5B24" w:rsidRPr="00B129F7">
        <w:rPr>
          <w:rFonts w:cstheme="minorHAnsi"/>
          <w:szCs w:val="24"/>
        </w:rPr>
        <w:t xml:space="preserve">EASAC – </w:t>
      </w:r>
      <w:proofErr w:type="spellStart"/>
      <w:r w:rsidR="000A5B24" w:rsidRPr="00B129F7">
        <w:rPr>
          <w:rFonts w:cstheme="minorHAnsi"/>
          <w:szCs w:val="24"/>
        </w:rPr>
        <w:t>European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Academies</w:t>
      </w:r>
      <w:proofErr w:type="spellEnd"/>
      <w:r w:rsidR="000A5B24" w:rsidRPr="00B129F7">
        <w:rPr>
          <w:rFonts w:cstheme="minorHAnsi"/>
          <w:szCs w:val="24"/>
        </w:rPr>
        <w:t xml:space="preserve"> Science </w:t>
      </w:r>
      <w:proofErr w:type="spellStart"/>
      <w:r w:rsidR="000A5B24" w:rsidRPr="00B129F7">
        <w:rPr>
          <w:rFonts w:cstheme="minorHAnsi"/>
          <w:szCs w:val="24"/>
        </w:rPr>
        <w:t>Advisory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Council</w:t>
      </w:r>
      <w:proofErr w:type="spellEnd"/>
      <w:r w:rsidR="000A5B24" w:rsidRPr="00B129F7">
        <w:rPr>
          <w:rFonts w:cstheme="minorHAnsi"/>
          <w:szCs w:val="24"/>
        </w:rPr>
        <w:t xml:space="preserve"> (2018). </w:t>
      </w:r>
      <w:proofErr w:type="spellStart"/>
      <w:r w:rsidR="000A5B24" w:rsidRPr="00B129F7">
        <w:rPr>
          <w:rFonts w:cstheme="minorHAnsi"/>
          <w:szCs w:val="24"/>
        </w:rPr>
        <w:t>Opportunities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for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soil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sustainability</w:t>
      </w:r>
      <w:proofErr w:type="spellEnd"/>
      <w:r w:rsidR="000A5B24" w:rsidRPr="00B129F7">
        <w:rPr>
          <w:rFonts w:cstheme="minorHAnsi"/>
          <w:szCs w:val="24"/>
        </w:rPr>
        <w:t xml:space="preserve"> in </w:t>
      </w:r>
      <w:proofErr w:type="spellStart"/>
      <w:r w:rsidR="000A5B24" w:rsidRPr="00B129F7">
        <w:rPr>
          <w:rFonts w:cstheme="minorHAnsi"/>
          <w:szCs w:val="24"/>
        </w:rPr>
        <w:t>Europe</w:t>
      </w:r>
      <w:proofErr w:type="spellEnd"/>
      <w:r w:rsidR="000A5B24" w:rsidRPr="00B129F7">
        <w:rPr>
          <w:rFonts w:cstheme="minorHAnsi"/>
          <w:szCs w:val="24"/>
        </w:rPr>
        <w:t xml:space="preserve">, </w:t>
      </w:r>
      <w:proofErr w:type="spellStart"/>
      <w:r w:rsidR="000A5B24" w:rsidRPr="00B129F7">
        <w:rPr>
          <w:rFonts w:cstheme="minorHAnsi"/>
          <w:szCs w:val="24"/>
        </w:rPr>
        <w:t>Policy</w:t>
      </w:r>
      <w:proofErr w:type="spellEnd"/>
      <w:r w:rsidR="000A5B24" w:rsidRPr="00B129F7">
        <w:rPr>
          <w:rFonts w:cstheme="minorHAnsi"/>
          <w:szCs w:val="24"/>
        </w:rPr>
        <w:t xml:space="preserve"> report 36. </w:t>
      </w:r>
      <w:proofErr w:type="spellStart"/>
      <w:r w:rsidR="000A5B24" w:rsidRPr="00B129F7">
        <w:rPr>
          <w:rFonts w:cstheme="minorHAnsi"/>
          <w:szCs w:val="24"/>
        </w:rPr>
        <w:t>Brussels</w:t>
      </w:r>
      <w:proofErr w:type="spellEnd"/>
      <w:r w:rsidR="000A5B24" w:rsidRPr="00B129F7">
        <w:rPr>
          <w:rFonts w:cstheme="minorHAnsi"/>
          <w:szCs w:val="24"/>
        </w:rPr>
        <w:t>: EASAC Office.</w:t>
      </w:r>
    </w:p>
    <w:p w14:paraId="696CDA18" w14:textId="755C4577" w:rsidR="000A5B24" w:rsidRPr="00B129F7" w:rsidRDefault="00B129F7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t xml:space="preserve"> </w:t>
      </w:r>
      <w:r w:rsidR="000A5B24" w:rsidRPr="00B129F7">
        <w:rPr>
          <w:rFonts w:cstheme="minorHAnsi"/>
          <w:noProof/>
          <w:szCs w:val="24"/>
        </w:rPr>
        <w:t xml:space="preserve">EEA (2017). Climate change, impacts and vulnerability in Europe 2016. EEA Report No 1/2017. </w:t>
      </w:r>
      <w:proofErr w:type="spellStart"/>
      <w:r w:rsidR="000A5B24" w:rsidRPr="00B129F7">
        <w:rPr>
          <w:rFonts w:eastAsia="Calibri" w:cstheme="minorHAnsi"/>
          <w:szCs w:val="24"/>
        </w:rPr>
        <w:t>Luxembourg</w:t>
      </w:r>
      <w:proofErr w:type="spellEnd"/>
      <w:r w:rsidR="000A5B24" w:rsidRPr="00B129F7">
        <w:rPr>
          <w:rFonts w:eastAsia="Calibri" w:cstheme="minorHAnsi"/>
          <w:szCs w:val="24"/>
        </w:rPr>
        <w:t xml:space="preserve">: </w:t>
      </w:r>
      <w:proofErr w:type="spellStart"/>
      <w:r w:rsidR="000A5B24" w:rsidRPr="00B129F7">
        <w:rPr>
          <w:rFonts w:eastAsia="Calibri" w:cstheme="minorHAnsi"/>
          <w:szCs w:val="24"/>
        </w:rPr>
        <w:t>Publications</w:t>
      </w:r>
      <w:proofErr w:type="spellEnd"/>
      <w:r w:rsidR="000A5B24" w:rsidRPr="00B129F7">
        <w:rPr>
          <w:rFonts w:eastAsia="Calibri" w:cstheme="minorHAnsi"/>
          <w:szCs w:val="24"/>
        </w:rPr>
        <w:t xml:space="preserve"> Office </w:t>
      </w:r>
      <w:proofErr w:type="spellStart"/>
      <w:r w:rsidR="000A5B24" w:rsidRPr="00B129F7">
        <w:rPr>
          <w:rFonts w:eastAsia="Calibri" w:cstheme="minorHAnsi"/>
          <w:szCs w:val="24"/>
        </w:rPr>
        <w:t>of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the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European</w:t>
      </w:r>
      <w:proofErr w:type="spellEnd"/>
      <w:r w:rsidR="000A5B24" w:rsidRPr="00B129F7">
        <w:rPr>
          <w:rFonts w:eastAsia="Calibri" w:cstheme="minorHAnsi"/>
          <w:szCs w:val="24"/>
        </w:rPr>
        <w:t xml:space="preserve"> Union.</w:t>
      </w:r>
    </w:p>
    <w:p w14:paraId="2BD82375" w14:textId="66A40388" w:rsidR="000A5B24" w:rsidRPr="00B129F7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G</w:t>
      </w:r>
      <w:r w:rsidRPr="00B129F7">
        <w:rPr>
          <w:rFonts w:eastAsia="Calibri" w:cstheme="minorHAnsi"/>
          <w:szCs w:val="24"/>
        </w:rPr>
        <w:t>liessman</w:t>
      </w:r>
      <w:proofErr w:type="spellEnd"/>
      <w:r w:rsidR="000A5B24" w:rsidRPr="00B129F7">
        <w:rPr>
          <w:rFonts w:eastAsia="Calibri" w:cstheme="minorHAnsi"/>
          <w:szCs w:val="24"/>
        </w:rPr>
        <w:t xml:space="preserve">, S. R. (2007). </w:t>
      </w:r>
      <w:proofErr w:type="spellStart"/>
      <w:r w:rsidR="000A5B24" w:rsidRPr="00B129F7">
        <w:rPr>
          <w:rFonts w:eastAsia="Calibri" w:cstheme="minorHAnsi"/>
          <w:szCs w:val="24"/>
        </w:rPr>
        <w:t>Agroecology</w:t>
      </w:r>
      <w:proofErr w:type="spellEnd"/>
      <w:r w:rsidR="000A5B24" w:rsidRPr="00B129F7">
        <w:rPr>
          <w:rFonts w:eastAsia="Calibri" w:cstheme="minorHAnsi"/>
          <w:szCs w:val="24"/>
        </w:rPr>
        <w:t xml:space="preserve">. </w:t>
      </w:r>
      <w:proofErr w:type="spellStart"/>
      <w:r w:rsidR="000A5B24" w:rsidRPr="00B129F7">
        <w:rPr>
          <w:rFonts w:eastAsia="Calibri" w:cstheme="minorHAnsi"/>
          <w:szCs w:val="24"/>
        </w:rPr>
        <w:t>The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ecology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of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sustainable</w:t>
      </w:r>
      <w:proofErr w:type="spellEnd"/>
      <w:r w:rsidR="000A5B24" w:rsidRPr="00B129F7">
        <w:rPr>
          <w:rFonts w:eastAsia="Calibri" w:cstheme="minorHAnsi"/>
          <w:szCs w:val="24"/>
        </w:rPr>
        <w:t xml:space="preserve"> food </w:t>
      </w:r>
      <w:proofErr w:type="spellStart"/>
      <w:r w:rsidR="000A5B24" w:rsidRPr="00B129F7">
        <w:rPr>
          <w:rFonts w:eastAsia="Calibri" w:cstheme="minorHAnsi"/>
          <w:szCs w:val="24"/>
        </w:rPr>
        <w:t>systems</w:t>
      </w:r>
      <w:proofErr w:type="spellEnd"/>
      <w:r w:rsidR="000A5B24" w:rsidRPr="00B129F7">
        <w:rPr>
          <w:rFonts w:eastAsia="Calibri" w:cstheme="minorHAnsi"/>
          <w:szCs w:val="24"/>
        </w:rPr>
        <w:t xml:space="preserve">. </w:t>
      </w:r>
      <w:proofErr w:type="spellStart"/>
      <w:r w:rsidR="000A5B24" w:rsidRPr="00B129F7">
        <w:rPr>
          <w:rFonts w:eastAsia="Calibri" w:cstheme="minorHAnsi"/>
          <w:szCs w:val="24"/>
        </w:rPr>
        <w:t>Boca</w:t>
      </w:r>
      <w:proofErr w:type="spellEnd"/>
      <w:r w:rsidR="000A5B24" w:rsidRPr="00B129F7">
        <w:rPr>
          <w:rFonts w:eastAsia="Calibri" w:cstheme="minorHAnsi"/>
          <w:szCs w:val="24"/>
        </w:rPr>
        <w:t xml:space="preserve"> </w:t>
      </w:r>
      <w:proofErr w:type="spellStart"/>
      <w:r w:rsidR="000A5B24" w:rsidRPr="00B129F7">
        <w:rPr>
          <w:rFonts w:eastAsia="Calibri" w:cstheme="minorHAnsi"/>
          <w:szCs w:val="24"/>
        </w:rPr>
        <w:t>Raton</w:t>
      </w:r>
      <w:proofErr w:type="spellEnd"/>
      <w:r w:rsidR="000A5B24" w:rsidRPr="00B129F7">
        <w:rPr>
          <w:rFonts w:eastAsia="Calibri" w:cstheme="minorHAnsi"/>
          <w:szCs w:val="24"/>
        </w:rPr>
        <w:t xml:space="preserve">: CRC </w:t>
      </w:r>
      <w:proofErr w:type="spellStart"/>
      <w:r w:rsidR="000A5B24" w:rsidRPr="00B129F7">
        <w:rPr>
          <w:rFonts w:eastAsia="Calibri" w:cstheme="minorHAnsi"/>
          <w:szCs w:val="24"/>
        </w:rPr>
        <w:t>Press</w:t>
      </w:r>
      <w:proofErr w:type="spellEnd"/>
      <w:r w:rsidR="000A5B24" w:rsidRPr="00B129F7">
        <w:rPr>
          <w:rFonts w:eastAsia="Calibri" w:cstheme="minorHAnsi"/>
          <w:szCs w:val="24"/>
        </w:rPr>
        <w:t>.</w:t>
      </w:r>
    </w:p>
    <w:p w14:paraId="10B353BE" w14:textId="33B50738" w:rsidR="000A5B24" w:rsidRPr="00B129F7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G</w:t>
      </w:r>
      <w:r w:rsidRPr="00B129F7">
        <w:rPr>
          <w:rFonts w:eastAsia="Times New Roman" w:cstheme="minorHAnsi"/>
          <w:szCs w:val="24"/>
        </w:rPr>
        <w:t>obat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, J.-M., </w:t>
      </w:r>
      <w:proofErr w:type="spellStart"/>
      <w:r w:rsidR="000A5B24" w:rsidRPr="00B129F7">
        <w:rPr>
          <w:rFonts w:eastAsia="Times New Roman" w:cstheme="minorHAnsi"/>
          <w:szCs w:val="24"/>
        </w:rPr>
        <w:t>A</w:t>
      </w:r>
      <w:r w:rsidRPr="00B129F7">
        <w:rPr>
          <w:rFonts w:eastAsia="Times New Roman" w:cstheme="minorHAnsi"/>
          <w:szCs w:val="24"/>
        </w:rPr>
        <w:t>ragno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, M., </w:t>
      </w:r>
      <w:proofErr w:type="spellStart"/>
      <w:r w:rsidR="000A5B24" w:rsidRPr="00B129F7">
        <w:rPr>
          <w:rFonts w:eastAsia="Times New Roman" w:cstheme="minorHAnsi"/>
          <w:szCs w:val="24"/>
        </w:rPr>
        <w:t>M</w:t>
      </w:r>
      <w:r w:rsidRPr="00B129F7">
        <w:rPr>
          <w:rFonts w:eastAsia="Times New Roman" w:cstheme="minorHAnsi"/>
          <w:szCs w:val="24"/>
        </w:rPr>
        <w:t>atthey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, W. (2004). </w:t>
      </w:r>
      <w:proofErr w:type="spellStart"/>
      <w:r w:rsidR="000A5B24" w:rsidRPr="00B129F7">
        <w:rPr>
          <w:rFonts w:eastAsia="Times New Roman" w:cstheme="minorHAnsi"/>
          <w:szCs w:val="24"/>
        </w:rPr>
        <w:t>The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living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: </w:t>
      </w:r>
      <w:proofErr w:type="spellStart"/>
      <w:r w:rsidR="000A5B24" w:rsidRPr="00B129F7">
        <w:rPr>
          <w:rFonts w:eastAsia="Times New Roman" w:cstheme="minorHAnsi"/>
          <w:szCs w:val="24"/>
        </w:rPr>
        <w:t>fundamentals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of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science and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biology. </w:t>
      </w:r>
      <w:proofErr w:type="spellStart"/>
      <w:r w:rsidR="000A5B24" w:rsidRPr="00B129F7">
        <w:rPr>
          <w:rFonts w:eastAsia="Times New Roman" w:cstheme="minorHAnsi"/>
          <w:szCs w:val="24"/>
        </w:rPr>
        <w:t>Enfield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: Science </w:t>
      </w:r>
      <w:proofErr w:type="spellStart"/>
      <w:r w:rsidR="000A5B24" w:rsidRPr="00B129F7">
        <w:rPr>
          <w:rFonts w:eastAsia="Times New Roman" w:cstheme="minorHAnsi"/>
          <w:szCs w:val="24"/>
        </w:rPr>
        <w:t>Publishers</w:t>
      </w:r>
      <w:proofErr w:type="spellEnd"/>
      <w:r w:rsidR="000A5B24" w:rsidRPr="00B129F7">
        <w:rPr>
          <w:rFonts w:eastAsia="Times New Roman" w:cstheme="minorHAnsi"/>
          <w:szCs w:val="24"/>
        </w:rPr>
        <w:t>.</w:t>
      </w:r>
    </w:p>
    <w:p w14:paraId="0498FCB3" w14:textId="4FEE45D6" w:rsidR="000A5B24" w:rsidRPr="00B129F7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 </w:t>
      </w:r>
      <w:r w:rsidR="000A5B24" w:rsidRPr="00B129F7">
        <w:rPr>
          <w:rFonts w:eastAsia="Calibri" w:cstheme="minorHAnsi"/>
          <w:szCs w:val="24"/>
        </w:rPr>
        <w:t>H</w:t>
      </w:r>
      <w:r w:rsidRPr="00B129F7">
        <w:rPr>
          <w:rFonts w:eastAsia="Calibri" w:cstheme="minorHAnsi"/>
          <w:szCs w:val="24"/>
        </w:rPr>
        <w:t>rabalová</w:t>
      </w:r>
      <w:r w:rsidR="000A5B24" w:rsidRPr="00B129F7">
        <w:rPr>
          <w:rFonts w:eastAsia="Calibri" w:cstheme="minorHAnsi"/>
          <w:szCs w:val="24"/>
        </w:rPr>
        <w:t xml:space="preserve">, A. (Ed.) (2017). Ekologické zemědělství v České republice – Ročenka 2016. Praha: Ministerstvo zemědělství. </w:t>
      </w:r>
    </w:p>
    <w:p w14:paraId="6A303D86" w14:textId="168AA786" w:rsidR="000A5B24" w:rsidRPr="00B129F7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aps/>
          <w:color w:val="131413"/>
          <w:szCs w:val="24"/>
        </w:rPr>
        <w:t xml:space="preserve">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J</w:t>
      </w:r>
      <w:r w:rsidRPr="00B129F7">
        <w:rPr>
          <w:rFonts w:cstheme="minorHAnsi"/>
          <w:color w:val="131413"/>
          <w:szCs w:val="24"/>
        </w:rPr>
        <w:t>effery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, S.,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G</w:t>
      </w:r>
      <w:r w:rsidRPr="00B129F7">
        <w:rPr>
          <w:rFonts w:cstheme="minorHAnsi"/>
          <w:color w:val="131413"/>
          <w:szCs w:val="24"/>
        </w:rPr>
        <w:t>ardi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, C., </w:t>
      </w:r>
      <w:r w:rsidR="000A5B24" w:rsidRPr="00B129F7">
        <w:rPr>
          <w:rFonts w:cstheme="minorHAnsi"/>
          <w:caps/>
          <w:color w:val="131413"/>
          <w:szCs w:val="24"/>
        </w:rPr>
        <w:t>J</w:t>
      </w:r>
      <w:r w:rsidRPr="00B129F7">
        <w:rPr>
          <w:rFonts w:cstheme="minorHAnsi"/>
          <w:color w:val="131413"/>
          <w:szCs w:val="24"/>
        </w:rPr>
        <w:t>ones</w:t>
      </w:r>
      <w:r w:rsidR="000A5B24" w:rsidRPr="00B129F7">
        <w:rPr>
          <w:rFonts w:cstheme="minorHAnsi"/>
          <w:color w:val="131413"/>
          <w:szCs w:val="24"/>
        </w:rPr>
        <w:t xml:space="preserve">, A.,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M</w:t>
      </w:r>
      <w:r w:rsidRPr="00B129F7">
        <w:rPr>
          <w:rFonts w:cstheme="minorHAnsi"/>
          <w:color w:val="131413"/>
          <w:szCs w:val="24"/>
        </w:rPr>
        <w:t>ontanarella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, L.,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M</w:t>
      </w:r>
      <w:r w:rsidRPr="00B129F7">
        <w:rPr>
          <w:rFonts w:cstheme="minorHAnsi"/>
          <w:color w:val="131413"/>
          <w:szCs w:val="24"/>
        </w:rPr>
        <w:t>armo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, L., </w:t>
      </w:r>
      <w:r w:rsidR="000A5B24" w:rsidRPr="00B129F7">
        <w:rPr>
          <w:rFonts w:cstheme="minorHAnsi"/>
          <w:caps/>
          <w:color w:val="131413"/>
          <w:szCs w:val="24"/>
        </w:rPr>
        <w:t>M</w:t>
      </w:r>
      <w:r w:rsidRPr="00B129F7">
        <w:rPr>
          <w:rFonts w:cstheme="minorHAnsi"/>
          <w:color w:val="131413"/>
          <w:szCs w:val="24"/>
        </w:rPr>
        <w:t>iko</w:t>
      </w:r>
      <w:r w:rsidR="000A5B24" w:rsidRPr="00B129F7">
        <w:rPr>
          <w:rFonts w:cstheme="minorHAnsi"/>
          <w:color w:val="131413"/>
          <w:szCs w:val="24"/>
        </w:rPr>
        <w:t xml:space="preserve">, L.,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R</w:t>
      </w:r>
      <w:r w:rsidRPr="00B129F7">
        <w:rPr>
          <w:rFonts w:cstheme="minorHAnsi"/>
          <w:color w:val="131413"/>
          <w:szCs w:val="24"/>
        </w:rPr>
        <w:t>itz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, K., </w:t>
      </w:r>
      <w:r w:rsidR="000A5B24" w:rsidRPr="00B129F7">
        <w:rPr>
          <w:rFonts w:cstheme="minorHAnsi"/>
          <w:caps/>
          <w:color w:val="131413"/>
          <w:szCs w:val="24"/>
        </w:rPr>
        <w:t>P</w:t>
      </w:r>
      <w:r w:rsidRPr="00B129F7">
        <w:rPr>
          <w:rFonts w:cstheme="minorHAnsi"/>
          <w:color w:val="131413"/>
          <w:szCs w:val="24"/>
        </w:rPr>
        <w:t>eres</w:t>
      </w:r>
      <w:r w:rsidR="000A5B24" w:rsidRPr="00B129F7">
        <w:rPr>
          <w:rFonts w:cstheme="minorHAnsi"/>
          <w:color w:val="131413"/>
          <w:szCs w:val="24"/>
        </w:rPr>
        <w:t xml:space="preserve">, G.,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R</w:t>
      </w:r>
      <w:r w:rsidRPr="00B129F7">
        <w:rPr>
          <w:rFonts w:cstheme="minorHAnsi"/>
          <w:color w:val="131413"/>
          <w:szCs w:val="24"/>
        </w:rPr>
        <w:t>ömbke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 J., </w:t>
      </w:r>
      <w:r w:rsidRPr="00B129F7">
        <w:rPr>
          <w:rFonts w:cstheme="minorHAnsi"/>
          <w:color w:val="131413"/>
          <w:szCs w:val="24"/>
        </w:rPr>
        <w:t>van der</w:t>
      </w:r>
      <w:r w:rsidR="000A5B24" w:rsidRPr="00B129F7">
        <w:rPr>
          <w:rFonts w:cstheme="minorHAnsi"/>
          <w:color w:val="131413"/>
          <w:szCs w:val="24"/>
        </w:rPr>
        <w:t xml:space="preserve"> </w:t>
      </w:r>
      <w:proofErr w:type="spellStart"/>
      <w:r w:rsidR="000A5B24" w:rsidRPr="00B129F7">
        <w:rPr>
          <w:rFonts w:cstheme="minorHAnsi"/>
          <w:caps/>
          <w:color w:val="131413"/>
          <w:szCs w:val="24"/>
        </w:rPr>
        <w:t>P</w:t>
      </w:r>
      <w:r w:rsidRPr="00B129F7">
        <w:rPr>
          <w:rFonts w:cstheme="minorHAnsi"/>
          <w:color w:val="131413"/>
          <w:szCs w:val="24"/>
        </w:rPr>
        <w:t>utten</w:t>
      </w:r>
      <w:proofErr w:type="spellEnd"/>
      <w:r w:rsidR="000A5B24" w:rsidRPr="00B129F7">
        <w:rPr>
          <w:rFonts w:cstheme="minorHAnsi"/>
          <w:caps/>
          <w:color w:val="131413"/>
          <w:szCs w:val="24"/>
        </w:rPr>
        <w:t>,</w:t>
      </w:r>
      <w:r w:rsidR="000A5B24" w:rsidRPr="00B129F7">
        <w:rPr>
          <w:rFonts w:cstheme="minorHAnsi"/>
          <w:color w:val="131413"/>
          <w:szCs w:val="24"/>
        </w:rPr>
        <w:t xml:space="preserve"> W. H. (</w:t>
      </w:r>
      <w:proofErr w:type="spellStart"/>
      <w:r w:rsidR="000A5B24" w:rsidRPr="00B129F7">
        <w:rPr>
          <w:rFonts w:cstheme="minorHAnsi"/>
          <w:color w:val="131413"/>
          <w:szCs w:val="24"/>
        </w:rPr>
        <w:t>Eds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.), 2010. </w:t>
      </w:r>
      <w:proofErr w:type="spellStart"/>
      <w:r w:rsidR="000A5B24" w:rsidRPr="00B129F7">
        <w:rPr>
          <w:rFonts w:cstheme="minorHAnsi"/>
          <w:color w:val="131413"/>
          <w:szCs w:val="24"/>
        </w:rPr>
        <w:t>European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 atlas </w:t>
      </w:r>
      <w:proofErr w:type="spellStart"/>
      <w:r w:rsidR="000A5B24" w:rsidRPr="00B129F7">
        <w:rPr>
          <w:rFonts w:cstheme="minorHAnsi"/>
          <w:color w:val="131413"/>
          <w:szCs w:val="24"/>
        </w:rPr>
        <w:t>of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 </w:t>
      </w:r>
      <w:proofErr w:type="spellStart"/>
      <w:r w:rsidR="000A5B24" w:rsidRPr="00B129F7">
        <w:rPr>
          <w:rFonts w:cstheme="minorHAnsi"/>
          <w:color w:val="131413"/>
          <w:szCs w:val="24"/>
        </w:rPr>
        <w:t>soil</w:t>
      </w:r>
      <w:proofErr w:type="spellEnd"/>
      <w:r w:rsidR="000A5B24" w:rsidRPr="00B129F7">
        <w:rPr>
          <w:rFonts w:cstheme="minorHAnsi"/>
          <w:color w:val="131413"/>
          <w:szCs w:val="24"/>
        </w:rPr>
        <w:t xml:space="preserve"> biodiversity. </w:t>
      </w:r>
      <w:proofErr w:type="spellStart"/>
      <w:r w:rsidR="000A5B24" w:rsidRPr="00B129F7">
        <w:rPr>
          <w:rFonts w:cstheme="minorHAnsi"/>
          <w:szCs w:val="24"/>
        </w:rPr>
        <w:t>Luxembourg</w:t>
      </w:r>
      <w:proofErr w:type="spellEnd"/>
      <w:r w:rsidR="000A5B24" w:rsidRPr="00B129F7">
        <w:rPr>
          <w:rFonts w:cstheme="minorHAnsi"/>
          <w:szCs w:val="24"/>
        </w:rPr>
        <w:t xml:space="preserve">: </w:t>
      </w:r>
      <w:proofErr w:type="spellStart"/>
      <w:r w:rsidR="000A5B24" w:rsidRPr="00B129F7">
        <w:rPr>
          <w:rFonts w:cstheme="minorHAnsi"/>
          <w:szCs w:val="24"/>
        </w:rPr>
        <w:t>Publication</w:t>
      </w:r>
      <w:proofErr w:type="spellEnd"/>
      <w:r w:rsidR="000A5B24" w:rsidRPr="00B129F7">
        <w:rPr>
          <w:rFonts w:cstheme="minorHAnsi"/>
          <w:szCs w:val="24"/>
        </w:rPr>
        <w:t xml:space="preserve"> Office </w:t>
      </w:r>
      <w:proofErr w:type="spellStart"/>
      <w:r w:rsidR="000A5B24" w:rsidRPr="00B129F7">
        <w:rPr>
          <w:rFonts w:cstheme="minorHAnsi"/>
          <w:szCs w:val="24"/>
        </w:rPr>
        <w:t>of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the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European</w:t>
      </w:r>
      <w:proofErr w:type="spellEnd"/>
      <w:r w:rsidR="000A5B24" w:rsidRPr="00B129F7">
        <w:rPr>
          <w:rFonts w:cstheme="minorHAnsi"/>
          <w:szCs w:val="24"/>
        </w:rPr>
        <w:t xml:space="preserve"> Union</w:t>
      </w:r>
      <w:r w:rsidR="000A5B24" w:rsidRPr="00B129F7">
        <w:rPr>
          <w:rFonts w:cstheme="minorHAnsi"/>
          <w:color w:val="131413"/>
          <w:szCs w:val="24"/>
        </w:rPr>
        <w:t>.</w:t>
      </w:r>
    </w:p>
    <w:p w14:paraId="5A794DCC" w14:textId="3402E702" w:rsidR="000A5B24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0A5B24" w:rsidRPr="00B129F7">
        <w:rPr>
          <w:rFonts w:cstheme="minorHAnsi"/>
          <w:szCs w:val="24"/>
        </w:rPr>
        <w:t>J</w:t>
      </w:r>
      <w:r w:rsidRPr="00B129F7">
        <w:rPr>
          <w:rFonts w:cstheme="minorHAnsi"/>
          <w:szCs w:val="24"/>
        </w:rPr>
        <w:t>ones</w:t>
      </w:r>
      <w:r w:rsidR="000A5B24" w:rsidRPr="00B129F7">
        <w:rPr>
          <w:rFonts w:cstheme="minorHAnsi"/>
          <w:szCs w:val="24"/>
        </w:rPr>
        <w:t>, A., a kol</w:t>
      </w:r>
      <w:r w:rsidR="000A5B24" w:rsidRPr="00B129F7">
        <w:rPr>
          <w:rFonts w:cstheme="minorHAnsi"/>
          <w:caps/>
          <w:szCs w:val="24"/>
        </w:rPr>
        <w:t>. (</w:t>
      </w:r>
      <w:r w:rsidR="000A5B24" w:rsidRPr="00B129F7">
        <w:rPr>
          <w:rFonts w:cstheme="minorHAnsi"/>
          <w:szCs w:val="24"/>
        </w:rPr>
        <w:t xml:space="preserve">2012). </w:t>
      </w:r>
      <w:proofErr w:type="spellStart"/>
      <w:r w:rsidR="000A5B24" w:rsidRPr="00B129F7">
        <w:rPr>
          <w:rFonts w:cstheme="minorHAnsi"/>
          <w:szCs w:val="24"/>
        </w:rPr>
        <w:t>The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state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of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soil</w:t>
      </w:r>
      <w:proofErr w:type="spellEnd"/>
      <w:r w:rsidR="000A5B24" w:rsidRPr="00B129F7">
        <w:rPr>
          <w:rFonts w:cstheme="minorHAnsi"/>
          <w:szCs w:val="24"/>
        </w:rPr>
        <w:t xml:space="preserve"> in </w:t>
      </w:r>
      <w:proofErr w:type="spellStart"/>
      <w:r w:rsidR="000A5B24" w:rsidRPr="00B129F7">
        <w:rPr>
          <w:rFonts w:cstheme="minorHAnsi"/>
          <w:szCs w:val="24"/>
        </w:rPr>
        <w:t>Europe</w:t>
      </w:r>
      <w:proofErr w:type="spellEnd"/>
      <w:r w:rsidR="000A5B24" w:rsidRPr="00B129F7">
        <w:rPr>
          <w:rFonts w:cstheme="minorHAnsi"/>
          <w:szCs w:val="24"/>
        </w:rPr>
        <w:t xml:space="preserve"> – a </w:t>
      </w:r>
      <w:proofErr w:type="spellStart"/>
      <w:r w:rsidR="000A5B24" w:rsidRPr="00B129F7">
        <w:rPr>
          <w:rFonts w:cstheme="minorHAnsi"/>
          <w:szCs w:val="24"/>
        </w:rPr>
        <w:t>contribution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of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the</w:t>
      </w:r>
      <w:proofErr w:type="spellEnd"/>
      <w:r w:rsidR="000A5B24" w:rsidRPr="00B129F7">
        <w:rPr>
          <w:rFonts w:cstheme="minorHAnsi"/>
          <w:szCs w:val="24"/>
        </w:rPr>
        <w:t xml:space="preserve"> JRC to </w:t>
      </w:r>
      <w:proofErr w:type="spellStart"/>
      <w:r w:rsidR="000A5B24" w:rsidRPr="00B129F7">
        <w:rPr>
          <w:rFonts w:cstheme="minorHAnsi"/>
          <w:szCs w:val="24"/>
        </w:rPr>
        <w:t>the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European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Environment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Agency</w:t>
      </w:r>
      <w:proofErr w:type="spellEnd"/>
      <w:r w:rsidR="000A5B24" w:rsidRPr="00B129F7">
        <w:rPr>
          <w:rFonts w:cstheme="minorHAnsi"/>
          <w:szCs w:val="24"/>
          <w:lang w:val="en-US"/>
        </w:rPr>
        <w:t xml:space="preserve">`s </w:t>
      </w:r>
      <w:proofErr w:type="spellStart"/>
      <w:r w:rsidR="000A5B24" w:rsidRPr="00B129F7">
        <w:rPr>
          <w:rFonts w:cstheme="minorHAnsi"/>
          <w:szCs w:val="24"/>
        </w:rPr>
        <w:t>Environment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state</w:t>
      </w:r>
      <w:proofErr w:type="spellEnd"/>
      <w:r w:rsidR="000A5B24" w:rsidRPr="00B129F7">
        <w:rPr>
          <w:rFonts w:cstheme="minorHAnsi"/>
          <w:szCs w:val="24"/>
        </w:rPr>
        <w:t xml:space="preserve"> and </w:t>
      </w:r>
      <w:proofErr w:type="spellStart"/>
      <w:r w:rsidR="000A5B24" w:rsidRPr="00B129F7">
        <w:rPr>
          <w:rFonts w:cstheme="minorHAnsi"/>
          <w:szCs w:val="24"/>
        </w:rPr>
        <w:t>outlook</w:t>
      </w:r>
      <w:proofErr w:type="spellEnd"/>
      <w:r w:rsidR="000A5B24" w:rsidRPr="00B129F7">
        <w:rPr>
          <w:rFonts w:cstheme="minorHAnsi"/>
          <w:szCs w:val="24"/>
        </w:rPr>
        <w:t xml:space="preserve"> report. </w:t>
      </w:r>
      <w:proofErr w:type="spellStart"/>
      <w:r w:rsidR="000A5B24" w:rsidRPr="00B129F7">
        <w:rPr>
          <w:rFonts w:cstheme="minorHAnsi"/>
          <w:szCs w:val="24"/>
        </w:rPr>
        <w:t>Luxembourg</w:t>
      </w:r>
      <w:proofErr w:type="spellEnd"/>
      <w:r w:rsidR="000A5B24" w:rsidRPr="00B129F7">
        <w:rPr>
          <w:rFonts w:cstheme="minorHAnsi"/>
          <w:szCs w:val="24"/>
        </w:rPr>
        <w:t xml:space="preserve">: </w:t>
      </w:r>
      <w:proofErr w:type="spellStart"/>
      <w:r w:rsidR="000A5B24" w:rsidRPr="00B129F7">
        <w:rPr>
          <w:rFonts w:cstheme="minorHAnsi"/>
          <w:szCs w:val="24"/>
        </w:rPr>
        <w:t>Publication</w:t>
      </w:r>
      <w:proofErr w:type="spellEnd"/>
      <w:r w:rsidR="000A5B24" w:rsidRPr="00B129F7">
        <w:rPr>
          <w:rFonts w:cstheme="minorHAnsi"/>
          <w:szCs w:val="24"/>
        </w:rPr>
        <w:t xml:space="preserve"> Office </w:t>
      </w:r>
      <w:proofErr w:type="spellStart"/>
      <w:r w:rsidR="000A5B24" w:rsidRPr="00B129F7">
        <w:rPr>
          <w:rFonts w:cstheme="minorHAnsi"/>
          <w:szCs w:val="24"/>
        </w:rPr>
        <w:t>of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the</w:t>
      </w:r>
      <w:proofErr w:type="spellEnd"/>
      <w:r w:rsidR="000A5B24" w:rsidRPr="00B129F7">
        <w:rPr>
          <w:rFonts w:cstheme="minorHAnsi"/>
          <w:szCs w:val="24"/>
        </w:rPr>
        <w:t xml:space="preserve"> </w:t>
      </w:r>
      <w:proofErr w:type="spellStart"/>
      <w:r w:rsidR="000A5B24" w:rsidRPr="00B129F7">
        <w:rPr>
          <w:rFonts w:cstheme="minorHAnsi"/>
          <w:szCs w:val="24"/>
        </w:rPr>
        <w:t>European</w:t>
      </w:r>
      <w:proofErr w:type="spellEnd"/>
      <w:r w:rsidR="000A5B24" w:rsidRPr="00B129F7">
        <w:rPr>
          <w:rFonts w:cstheme="minorHAnsi"/>
          <w:szCs w:val="24"/>
        </w:rPr>
        <w:t xml:space="preserve"> Union.</w:t>
      </w:r>
    </w:p>
    <w:p w14:paraId="761D8DE1" w14:textId="0A9CA274" w:rsidR="000A5B24" w:rsidRDefault="00B129F7" w:rsidP="00B129F7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t xml:space="preserve"> </w:t>
      </w:r>
      <w:r w:rsidR="000A5B24" w:rsidRPr="00B129F7">
        <w:rPr>
          <w:rFonts w:cstheme="minorHAnsi"/>
          <w:noProof/>
          <w:szCs w:val="24"/>
        </w:rPr>
        <w:t>K</w:t>
      </w:r>
      <w:r w:rsidRPr="00B129F7">
        <w:rPr>
          <w:rFonts w:cstheme="minorHAnsi"/>
          <w:noProof/>
          <w:szCs w:val="24"/>
        </w:rPr>
        <w:t>apička</w:t>
      </w:r>
      <w:r w:rsidR="000A5B24" w:rsidRPr="00B129F7">
        <w:rPr>
          <w:rFonts w:cstheme="minorHAnsi"/>
          <w:noProof/>
          <w:szCs w:val="24"/>
        </w:rPr>
        <w:t>, J., N</w:t>
      </w:r>
      <w:r w:rsidRPr="00B129F7">
        <w:rPr>
          <w:rFonts w:cstheme="minorHAnsi"/>
          <w:noProof/>
          <w:szCs w:val="24"/>
        </w:rPr>
        <w:t>ovotný</w:t>
      </w:r>
      <w:r w:rsidR="000A5B24" w:rsidRPr="00B129F7">
        <w:rPr>
          <w:rFonts w:cstheme="minorHAnsi"/>
          <w:noProof/>
          <w:szCs w:val="24"/>
        </w:rPr>
        <w:t>, I., Ž</w:t>
      </w:r>
      <w:r w:rsidRPr="00B129F7">
        <w:rPr>
          <w:rFonts w:cstheme="minorHAnsi"/>
          <w:noProof/>
          <w:szCs w:val="24"/>
        </w:rPr>
        <w:t>ížala</w:t>
      </w:r>
      <w:r w:rsidR="000A5B24" w:rsidRPr="00B129F7">
        <w:rPr>
          <w:rFonts w:cstheme="minorHAnsi"/>
          <w:noProof/>
          <w:szCs w:val="24"/>
        </w:rPr>
        <w:t>, D. (2017). Monitoring eroze zemědělské půdy. Závěrečná zpráva. Praha: Výzkumný ústav meliorací a ochrany půdy.</w:t>
      </w:r>
    </w:p>
    <w:p w14:paraId="2772CF69" w14:textId="57DE3B61" w:rsidR="000A5B24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aps/>
          <w:szCs w:val="24"/>
        </w:rPr>
        <w:t xml:space="preserve"> </w:t>
      </w:r>
      <w:r w:rsidR="000A5B24" w:rsidRPr="00B129F7">
        <w:rPr>
          <w:rFonts w:cstheme="minorHAnsi"/>
          <w:caps/>
          <w:szCs w:val="24"/>
        </w:rPr>
        <w:t>M</w:t>
      </w:r>
      <w:r w:rsidRPr="00B129F7">
        <w:rPr>
          <w:rFonts w:cstheme="minorHAnsi"/>
          <w:szCs w:val="24"/>
        </w:rPr>
        <w:t xml:space="preserve">inisterstvo zemědělství </w:t>
      </w:r>
      <w:r w:rsidR="000A5B24" w:rsidRPr="00B129F7">
        <w:rPr>
          <w:rFonts w:cstheme="minorHAnsi"/>
          <w:caps/>
          <w:szCs w:val="24"/>
        </w:rPr>
        <w:t>(</w:t>
      </w:r>
      <w:r w:rsidR="000A5B24" w:rsidRPr="00B129F7">
        <w:rPr>
          <w:rFonts w:cstheme="minorHAnsi"/>
          <w:szCs w:val="24"/>
        </w:rPr>
        <w:t xml:space="preserve">2018). Půda – situační a výhledová zpráva. Praha: Ministerstvo zemědělství. Dostupné také online z </w:t>
      </w:r>
      <w:hyperlink r:id="rId12" w:history="1">
        <w:r w:rsidRPr="00CB5E4D">
          <w:rPr>
            <w:rStyle w:val="Hypertextovodkaz"/>
            <w:rFonts w:cstheme="minorHAnsi"/>
            <w:szCs w:val="24"/>
          </w:rPr>
          <w:t>http://eagri.cz/public/web/file/611976/SVZ_Puda_11_2018.pdf</w:t>
        </w:r>
      </w:hyperlink>
      <w:r w:rsidR="000A5B24" w:rsidRPr="00B129F7">
        <w:rPr>
          <w:rFonts w:cstheme="minorHAnsi"/>
          <w:szCs w:val="24"/>
        </w:rPr>
        <w:t>.</w:t>
      </w:r>
    </w:p>
    <w:p w14:paraId="5AAB16C4" w14:textId="7418A190" w:rsidR="000A5B24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aps/>
          <w:color w:val="3E3E3F"/>
          <w:szCs w:val="24"/>
        </w:rPr>
        <w:t xml:space="preserve"> </w:t>
      </w:r>
      <w:r w:rsidR="000A5B24" w:rsidRPr="00B129F7">
        <w:rPr>
          <w:rFonts w:cstheme="minorHAnsi"/>
          <w:noProof/>
          <w:szCs w:val="24"/>
        </w:rPr>
        <w:t>Orgiazzi, A., a kol., (</w:t>
      </w:r>
      <w:proofErr w:type="spellStart"/>
      <w:r w:rsidR="000A5B24" w:rsidRPr="00B129F7">
        <w:rPr>
          <w:rFonts w:cstheme="minorHAnsi"/>
          <w:noProof/>
          <w:szCs w:val="24"/>
        </w:rPr>
        <w:t>Eds</w:t>
      </w:r>
      <w:proofErr w:type="spellEnd"/>
      <w:r w:rsidR="000A5B24" w:rsidRPr="00B129F7">
        <w:rPr>
          <w:rFonts w:cstheme="minorHAnsi"/>
          <w:noProof/>
          <w:szCs w:val="24"/>
        </w:rPr>
        <w:t xml:space="preserve">.) (2016). </w:t>
      </w:r>
      <w:proofErr w:type="spellStart"/>
      <w:r w:rsidR="000A5B24" w:rsidRPr="00B129F7">
        <w:rPr>
          <w:rFonts w:cstheme="minorHAnsi"/>
          <w:noProof/>
          <w:szCs w:val="24"/>
        </w:rPr>
        <w:t>Global</w:t>
      </w:r>
      <w:proofErr w:type="spellEnd"/>
      <w:r w:rsidR="000A5B24" w:rsidRPr="00B129F7">
        <w:rPr>
          <w:rFonts w:cstheme="minorHAnsi"/>
          <w:noProof/>
          <w:szCs w:val="24"/>
        </w:rPr>
        <w:t xml:space="preserve"> </w:t>
      </w:r>
      <w:proofErr w:type="spellStart"/>
      <w:r w:rsidR="000A5B24" w:rsidRPr="00B129F7">
        <w:rPr>
          <w:rFonts w:cstheme="minorHAnsi"/>
          <w:noProof/>
          <w:szCs w:val="24"/>
        </w:rPr>
        <w:t>Soil</w:t>
      </w:r>
      <w:proofErr w:type="spellEnd"/>
      <w:r w:rsidR="000A5B24" w:rsidRPr="00B129F7">
        <w:rPr>
          <w:rFonts w:cstheme="minorHAnsi"/>
          <w:noProof/>
          <w:szCs w:val="24"/>
        </w:rPr>
        <w:t xml:space="preserve"> Biodiversity Atlas [online]. </w:t>
      </w:r>
      <w:proofErr w:type="spellStart"/>
      <w:r w:rsidR="000A5B24" w:rsidRPr="00B129F7">
        <w:rPr>
          <w:rFonts w:cstheme="minorHAnsi"/>
          <w:noProof/>
          <w:szCs w:val="24"/>
        </w:rPr>
        <w:t>European</w:t>
      </w:r>
      <w:proofErr w:type="spellEnd"/>
      <w:r w:rsidR="000A5B24" w:rsidRPr="00B129F7">
        <w:rPr>
          <w:rFonts w:cstheme="minorHAnsi"/>
          <w:noProof/>
          <w:szCs w:val="24"/>
        </w:rPr>
        <w:t xml:space="preserve"> </w:t>
      </w:r>
      <w:proofErr w:type="spellStart"/>
      <w:r w:rsidR="000A5B24" w:rsidRPr="00B129F7">
        <w:rPr>
          <w:rFonts w:cstheme="minorHAnsi"/>
          <w:noProof/>
          <w:szCs w:val="24"/>
        </w:rPr>
        <w:t>Commission</w:t>
      </w:r>
      <w:proofErr w:type="spellEnd"/>
      <w:r w:rsidR="000A5B24" w:rsidRPr="00B129F7">
        <w:rPr>
          <w:rFonts w:cstheme="minorHAnsi"/>
          <w:noProof/>
          <w:szCs w:val="24"/>
        </w:rPr>
        <w:t xml:space="preserve">, </w:t>
      </w:r>
      <w:proofErr w:type="spellStart"/>
      <w:r w:rsidR="000A5B24" w:rsidRPr="00B129F7">
        <w:rPr>
          <w:rFonts w:cstheme="minorHAnsi"/>
          <w:noProof/>
          <w:szCs w:val="24"/>
        </w:rPr>
        <w:t>Luxembourg</w:t>
      </w:r>
      <w:proofErr w:type="spellEnd"/>
      <w:r w:rsidR="000A5B24" w:rsidRPr="00B129F7">
        <w:rPr>
          <w:rFonts w:cstheme="minorHAnsi"/>
          <w:noProof/>
          <w:szCs w:val="24"/>
        </w:rPr>
        <w:t xml:space="preserve">: </w:t>
      </w:r>
      <w:proofErr w:type="spellStart"/>
      <w:r w:rsidR="000A5B24" w:rsidRPr="00B129F7">
        <w:rPr>
          <w:rFonts w:cstheme="minorHAnsi"/>
          <w:noProof/>
          <w:szCs w:val="24"/>
        </w:rPr>
        <w:t>Publications</w:t>
      </w:r>
      <w:proofErr w:type="spellEnd"/>
      <w:r w:rsidR="000A5B24" w:rsidRPr="00B129F7">
        <w:rPr>
          <w:rFonts w:cstheme="minorHAnsi"/>
          <w:noProof/>
          <w:szCs w:val="24"/>
        </w:rPr>
        <w:t xml:space="preserve"> Office </w:t>
      </w:r>
      <w:proofErr w:type="spellStart"/>
      <w:r w:rsidR="000A5B24" w:rsidRPr="00B129F7">
        <w:rPr>
          <w:rFonts w:cstheme="minorHAnsi"/>
          <w:noProof/>
          <w:szCs w:val="24"/>
        </w:rPr>
        <w:t>of</w:t>
      </w:r>
      <w:proofErr w:type="spellEnd"/>
      <w:r w:rsidR="000A5B24" w:rsidRPr="00B129F7">
        <w:rPr>
          <w:rFonts w:cstheme="minorHAnsi"/>
          <w:noProof/>
          <w:szCs w:val="24"/>
        </w:rPr>
        <w:t xml:space="preserve"> </w:t>
      </w:r>
      <w:proofErr w:type="spellStart"/>
      <w:r w:rsidR="000A5B24" w:rsidRPr="00B129F7">
        <w:rPr>
          <w:rFonts w:cstheme="minorHAnsi"/>
          <w:noProof/>
          <w:szCs w:val="24"/>
        </w:rPr>
        <w:t>the</w:t>
      </w:r>
      <w:proofErr w:type="spellEnd"/>
      <w:r w:rsidR="000A5B24" w:rsidRPr="00B129F7">
        <w:rPr>
          <w:rFonts w:cstheme="minorHAnsi"/>
          <w:noProof/>
          <w:szCs w:val="24"/>
        </w:rPr>
        <w:t xml:space="preserve"> </w:t>
      </w:r>
      <w:proofErr w:type="spellStart"/>
      <w:r w:rsidR="000A5B24" w:rsidRPr="00B129F7">
        <w:rPr>
          <w:rFonts w:cstheme="minorHAnsi"/>
          <w:noProof/>
          <w:szCs w:val="24"/>
        </w:rPr>
        <w:t>European</w:t>
      </w:r>
      <w:proofErr w:type="spellEnd"/>
      <w:r w:rsidR="000A5B24" w:rsidRPr="00B129F7">
        <w:rPr>
          <w:rFonts w:cstheme="minorHAnsi"/>
          <w:noProof/>
          <w:szCs w:val="24"/>
        </w:rPr>
        <w:t xml:space="preserve"> Union [cit. 22. 12. 2019]. Dostupné z: </w:t>
      </w:r>
      <w:hyperlink r:id="rId13" w:history="1">
        <w:r w:rsidR="000A5B24" w:rsidRPr="00B129F7">
          <w:rPr>
            <w:rFonts w:cstheme="minorHAnsi"/>
            <w:szCs w:val="24"/>
          </w:rPr>
          <w:t>https://esdac.jrc.ec.europa.eu/Library/Maps/Biodiversity_Atlas/Documents/Biodiversity_</w:t>
        </w:r>
      </w:hyperlink>
      <w:r w:rsidR="000A5B24" w:rsidRPr="00B129F7">
        <w:rPr>
          <w:rFonts w:cstheme="minorHAnsi"/>
          <w:szCs w:val="24"/>
        </w:rPr>
        <w:t xml:space="preserve"> Atlas.pdf</w:t>
      </w:r>
    </w:p>
    <w:p w14:paraId="2BFC7E2A" w14:textId="4AB16C6B" w:rsidR="000A5B24" w:rsidRPr="00B129F7" w:rsidRDefault="00B129F7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olor w:val="2A2D35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O</w:t>
      </w:r>
      <w:r w:rsidRPr="00B129F7">
        <w:rPr>
          <w:rFonts w:eastAsia="Times New Roman" w:cstheme="minorHAnsi"/>
          <w:szCs w:val="24"/>
        </w:rPr>
        <w:t>rgiazzi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, A., PANAGOS, P. (2018).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biodiversity and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erosion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: </w:t>
      </w:r>
      <w:proofErr w:type="spellStart"/>
      <w:r w:rsidR="000A5B24" w:rsidRPr="00B129F7">
        <w:rPr>
          <w:rFonts w:eastAsia="Times New Roman" w:cstheme="minorHAnsi"/>
          <w:szCs w:val="24"/>
        </w:rPr>
        <w:t>It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is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time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to </w:t>
      </w:r>
      <w:proofErr w:type="spellStart"/>
      <w:r w:rsidR="000A5B24" w:rsidRPr="00B129F7">
        <w:rPr>
          <w:rFonts w:eastAsia="Times New Roman" w:cstheme="minorHAnsi"/>
          <w:szCs w:val="24"/>
        </w:rPr>
        <w:t>get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married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: </w:t>
      </w:r>
      <w:proofErr w:type="spellStart"/>
      <w:r w:rsidR="000A5B24" w:rsidRPr="00B129F7">
        <w:rPr>
          <w:rFonts w:eastAsia="Times New Roman" w:cstheme="minorHAnsi"/>
          <w:szCs w:val="24"/>
        </w:rPr>
        <w:t>Adding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an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earthworm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factor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to </w:t>
      </w:r>
      <w:proofErr w:type="spellStart"/>
      <w:r w:rsidR="000A5B24" w:rsidRPr="00B129F7">
        <w:rPr>
          <w:rFonts w:eastAsia="Times New Roman" w:cstheme="minorHAnsi"/>
          <w:szCs w:val="24"/>
        </w:rPr>
        <w:t>soil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erosion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modelling. </w:t>
      </w:r>
      <w:proofErr w:type="spellStart"/>
      <w:r w:rsidR="000A5B24" w:rsidRPr="00B129F7">
        <w:rPr>
          <w:rFonts w:eastAsia="Times New Roman" w:cstheme="minorHAnsi"/>
          <w:szCs w:val="24"/>
        </w:rPr>
        <w:t>Global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</w:t>
      </w:r>
      <w:proofErr w:type="spellStart"/>
      <w:r w:rsidR="000A5B24" w:rsidRPr="00B129F7">
        <w:rPr>
          <w:rFonts w:eastAsia="Times New Roman" w:cstheme="minorHAnsi"/>
          <w:szCs w:val="24"/>
        </w:rPr>
        <w:t>Ecology</w:t>
      </w:r>
      <w:proofErr w:type="spellEnd"/>
      <w:r w:rsidR="000A5B24" w:rsidRPr="00B129F7">
        <w:rPr>
          <w:rFonts w:eastAsia="Times New Roman" w:cstheme="minorHAnsi"/>
          <w:szCs w:val="24"/>
        </w:rPr>
        <w:t xml:space="preserve"> and </w:t>
      </w:r>
      <w:proofErr w:type="spellStart"/>
      <w:r w:rsidR="000A5B24" w:rsidRPr="00B129F7">
        <w:rPr>
          <w:rFonts w:eastAsia="Times New Roman" w:cstheme="minorHAnsi"/>
          <w:szCs w:val="24"/>
        </w:rPr>
        <w:t>Biogeography</w:t>
      </w:r>
      <w:proofErr w:type="spellEnd"/>
      <w:r w:rsidR="000A5B24" w:rsidRPr="00B129F7">
        <w:rPr>
          <w:rFonts w:eastAsia="Times New Roman" w:cstheme="minorHAnsi"/>
          <w:szCs w:val="24"/>
        </w:rPr>
        <w:t>, 27, pp. 1155-1167.</w:t>
      </w:r>
    </w:p>
    <w:p w14:paraId="39301924" w14:textId="1DB0691E" w:rsidR="000A5B24" w:rsidRDefault="00A906B2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aps/>
          <w:szCs w:val="24"/>
        </w:rPr>
        <w:t xml:space="preserve"> </w:t>
      </w:r>
      <w:r w:rsidR="000A5B24" w:rsidRPr="00A906B2">
        <w:rPr>
          <w:rFonts w:cstheme="minorHAnsi"/>
          <w:caps/>
          <w:szCs w:val="24"/>
        </w:rPr>
        <w:t>P</w:t>
      </w:r>
      <w:r w:rsidRPr="00A906B2">
        <w:rPr>
          <w:rFonts w:cstheme="minorHAnsi"/>
          <w:szCs w:val="24"/>
        </w:rPr>
        <w:t>oláková</w:t>
      </w:r>
      <w:r w:rsidR="000A5B24" w:rsidRPr="00A906B2">
        <w:rPr>
          <w:rFonts w:cstheme="minorHAnsi"/>
          <w:caps/>
          <w:szCs w:val="24"/>
        </w:rPr>
        <w:t>, Š., K</w:t>
      </w:r>
      <w:r w:rsidRPr="00A906B2">
        <w:rPr>
          <w:rFonts w:cstheme="minorHAnsi"/>
          <w:szCs w:val="24"/>
        </w:rPr>
        <w:t>ubík</w:t>
      </w:r>
      <w:r w:rsidR="000A5B24" w:rsidRPr="00A906B2">
        <w:rPr>
          <w:rFonts w:cstheme="minorHAnsi"/>
          <w:caps/>
          <w:szCs w:val="24"/>
        </w:rPr>
        <w:t>, L., P</w:t>
      </w:r>
      <w:r w:rsidRPr="00A906B2">
        <w:rPr>
          <w:rFonts w:cstheme="minorHAnsi"/>
          <w:szCs w:val="24"/>
        </w:rPr>
        <w:t>rášková</w:t>
      </w:r>
      <w:r w:rsidR="000A5B24" w:rsidRPr="00A906B2">
        <w:rPr>
          <w:rFonts w:cstheme="minorHAnsi"/>
          <w:caps/>
          <w:szCs w:val="24"/>
        </w:rPr>
        <w:t>, L., M</w:t>
      </w:r>
      <w:r w:rsidRPr="00A906B2">
        <w:rPr>
          <w:rFonts w:cstheme="minorHAnsi"/>
          <w:szCs w:val="24"/>
        </w:rPr>
        <w:t>alý</w:t>
      </w:r>
      <w:r w:rsidR="000A5B24" w:rsidRPr="00A906B2">
        <w:rPr>
          <w:rFonts w:cstheme="minorHAnsi"/>
          <w:caps/>
          <w:szCs w:val="24"/>
        </w:rPr>
        <w:t>, S., N</w:t>
      </w:r>
      <w:r w:rsidRPr="00A906B2">
        <w:rPr>
          <w:rFonts w:cstheme="minorHAnsi"/>
          <w:szCs w:val="24"/>
        </w:rPr>
        <w:t>ěmec</w:t>
      </w:r>
      <w:r w:rsidR="000A5B24" w:rsidRPr="00A906B2">
        <w:rPr>
          <w:rFonts w:cstheme="minorHAnsi"/>
          <w:caps/>
          <w:szCs w:val="24"/>
        </w:rPr>
        <w:t xml:space="preserve">, P., </w:t>
      </w:r>
      <w:proofErr w:type="spellStart"/>
      <w:r w:rsidR="000A5B24" w:rsidRPr="00A906B2">
        <w:rPr>
          <w:rFonts w:cstheme="minorHAnsi"/>
          <w:caps/>
          <w:szCs w:val="24"/>
        </w:rPr>
        <w:t>S</w:t>
      </w:r>
      <w:r w:rsidRPr="00A906B2">
        <w:rPr>
          <w:rFonts w:cstheme="minorHAnsi"/>
          <w:szCs w:val="24"/>
        </w:rPr>
        <w:t>taňa</w:t>
      </w:r>
      <w:proofErr w:type="spellEnd"/>
      <w:r w:rsidR="000A5B24" w:rsidRPr="00A906B2">
        <w:rPr>
          <w:rFonts w:cstheme="minorHAnsi"/>
          <w:caps/>
          <w:szCs w:val="24"/>
        </w:rPr>
        <w:t xml:space="preserve">, J. </w:t>
      </w:r>
      <w:r w:rsidR="000A5B24" w:rsidRPr="00A906B2">
        <w:rPr>
          <w:rFonts w:cstheme="minorHAnsi"/>
          <w:szCs w:val="24"/>
        </w:rPr>
        <w:t>(</w:t>
      </w:r>
      <w:proofErr w:type="spellStart"/>
      <w:r w:rsidR="000A5B24" w:rsidRPr="00A906B2">
        <w:rPr>
          <w:rFonts w:cstheme="minorHAnsi"/>
          <w:szCs w:val="24"/>
        </w:rPr>
        <w:t>Eds</w:t>
      </w:r>
      <w:proofErr w:type="spellEnd"/>
      <w:r w:rsidR="000A5B24" w:rsidRPr="00A906B2">
        <w:rPr>
          <w:rFonts w:cstheme="minorHAnsi"/>
          <w:szCs w:val="24"/>
        </w:rPr>
        <w:t xml:space="preserve">.) (2017). Monitoring zemědělských půd v České republice 1992–2013. Brno: Ústřední kontrolní a zkušební ústav zemědělský. </w:t>
      </w:r>
    </w:p>
    <w:p w14:paraId="32941A34" w14:textId="62BD8937" w:rsidR="000A5B24" w:rsidRPr="00A906B2" w:rsidRDefault="00A906B2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 xml:space="preserve"> </w:t>
      </w:r>
      <w:r w:rsidR="000A5B24" w:rsidRPr="00A906B2">
        <w:rPr>
          <w:rFonts w:cstheme="minorHAnsi"/>
          <w:color w:val="000000"/>
          <w:szCs w:val="24"/>
        </w:rPr>
        <w:t xml:space="preserve">ÚKZÚZ (2018). </w:t>
      </w:r>
      <w:r w:rsidR="000A5B24" w:rsidRPr="00A906B2">
        <w:rPr>
          <w:rFonts w:cstheme="minorHAnsi"/>
          <w:szCs w:val="24"/>
        </w:rPr>
        <w:t>Kontrola a monitoring cizorodých látek v potravních řetězcích za rok 2018.</w:t>
      </w:r>
      <w:r w:rsidR="000A5B24" w:rsidRPr="00A906B2">
        <w:rPr>
          <w:rFonts w:cstheme="minorHAnsi"/>
          <w:color w:val="000000"/>
          <w:szCs w:val="24"/>
        </w:rPr>
        <w:t xml:space="preserve"> </w:t>
      </w:r>
      <w:r w:rsidR="000A5B24" w:rsidRPr="00A906B2">
        <w:rPr>
          <w:rFonts w:eastAsia="Times New Roman" w:cstheme="minorHAnsi"/>
          <w:color w:val="000000"/>
          <w:szCs w:val="24"/>
        </w:rPr>
        <w:t xml:space="preserve">[online]. [cit. 10. 12. 2019]. Dostupné z: </w:t>
      </w:r>
      <w:hyperlink r:id="rId14" w:history="1">
        <w:r w:rsidRPr="00CB5E4D">
          <w:rPr>
            <w:rStyle w:val="Hypertextovodkaz"/>
            <w:rFonts w:cstheme="minorHAnsi"/>
            <w:szCs w:val="24"/>
          </w:rPr>
          <w:t>http://eagri.cz/public/web/file/625221/KMCL_2018.pdf</w:t>
        </w:r>
      </w:hyperlink>
      <w:r w:rsidR="000A5B24" w:rsidRPr="00A906B2">
        <w:rPr>
          <w:rFonts w:cstheme="minorHAnsi"/>
          <w:color w:val="0563C1" w:themeColor="hyperlink"/>
          <w:szCs w:val="24"/>
          <w:u w:val="single"/>
        </w:rPr>
        <w:t>.</w:t>
      </w:r>
    </w:p>
    <w:p w14:paraId="75865516" w14:textId="3729E848" w:rsidR="000A5B24" w:rsidRPr="00A906B2" w:rsidRDefault="00A906B2" w:rsidP="00A906B2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t xml:space="preserve"> </w:t>
      </w:r>
      <w:r w:rsidR="000A5B24" w:rsidRPr="00A906B2">
        <w:rPr>
          <w:rFonts w:cstheme="minorHAnsi"/>
          <w:noProof/>
          <w:szCs w:val="24"/>
        </w:rPr>
        <w:t>V</w:t>
      </w:r>
      <w:r w:rsidRPr="00A906B2">
        <w:rPr>
          <w:rFonts w:cstheme="minorHAnsi"/>
          <w:noProof/>
          <w:szCs w:val="24"/>
        </w:rPr>
        <w:t>an</w:t>
      </w:r>
      <w:r w:rsidR="000A5B24" w:rsidRPr="00A906B2">
        <w:rPr>
          <w:rFonts w:cstheme="minorHAnsi"/>
          <w:noProof/>
          <w:szCs w:val="24"/>
        </w:rPr>
        <w:t xml:space="preserve"> </w:t>
      </w:r>
      <w:r w:rsidRPr="00A906B2">
        <w:rPr>
          <w:rFonts w:cstheme="minorHAnsi"/>
          <w:noProof/>
          <w:szCs w:val="24"/>
        </w:rPr>
        <w:t>der</w:t>
      </w:r>
      <w:r w:rsidR="000A5B24" w:rsidRPr="00A906B2">
        <w:rPr>
          <w:rFonts w:cstheme="minorHAnsi"/>
          <w:noProof/>
          <w:szCs w:val="24"/>
        </w:rPr>
        <w:t xml:space="preserve"> K</w:t>
      </w:r>
      <w:r w:rsidRPr="00A906B2">
        <w:rPr>
          <w:rFonts w:cstheme="minorHAnsi"/>
          <w:noProof/>
          <w:szCs w:val="24"/>
        </w:rPr>
        <w:t>nijff</w:t>
      </w:r>
      <w:r w:rsidR="000A5B24" w:rsidRPr="00A906B2">
        <w:rPr>
          <w:rFonts w:cstheme="minorHAnsi"/>
          <w:noProof/>
          <w:szCs w:val="24"/>
        </w:rPr>
        <w:t>, J. M., J</w:t>
      </w:r>
      <w:r w:rsidRPr="00A906B2">
        <w:rPr>
          <w:rFonts w:cstheme="minorHAnsi"/>
          <w:noProof/>
          <w:szCs w:val="24"/>
        </w:rPr>
        <w:t>ones</w:t>
      </w:r>
      <w:r w:rsidR="000A5B24" w:rsidRPr="00A906B2">
        <w:rPr>
          <w:rFonts w:cstheme="minorHAnsi"/>
          <w:noProof/>
          <w:szCs w:val="24"/>
        </w:rPr>
        <w:t>, R. J. A, M</w:t>
      </w:r>
      <w:r w:rsidRPr="00A906B2">
        <w:rPr>
          <w:rFonts w:cstheme="minorHAnsi"/>
          <w:noProof/>
          <w:szCs w:val="24"/>
        </w:rPr>
        <w:t>ontanarella</w:t>
      </w:r>
      <w:r w:rsidR="000A5B24" w:rsidRPr="00A906B2">
        <w:rPr>
          <w:rFonts w:cstheme="minorHAnsi"/>
          <w:noProof/>
          <w:szCs w:val="24"/>
        </w:rPr>
        <w:t xml:space="preserve">, L. (2000). Soil erosion risk assessment in Europe. </w:t>
      </w:r>
      <w:proofErr w:type="spellStart"/>
      <w:r w:rsidR="000A5B24" w:rsidRPr="00A906B2">
        <w:rPr>
          <w:rFonts w:eastAsia="Calibri" w:cstheme="minorHAnsi"/>
          <w:szCs w:val="24"/>
        </w:rPr>
        <w:t>Brusels</w:t>
      </w:r>
      <w:proofErr w:type="spellEnd"/>
      <w:r w:rsidR="000A5B24" w:rsidRPr="00A906B2">
        <w:rPr>
          <w:rFonts w:eastAsia="Calibri" w:cstheme="minorHAnsi"/>
          <w:szCs w:val="24"/>
        </w:rPr>
        <w:t xml:space="preserve">: </w:t>
      </w:r>
      <w:proofErr w:type="spellStart"/>
      <w:r w:rsidR="000A5B24" w:rsidRPr="00A906B2">
        <w:rPr>
          <w:rFonts w:eastAsia="Calibri" w:cstheme="minorHAnsi"/>
          <w:szCs w:val="24"/>
        </w:rPr>
        <w:t>European</w:t>
      </w:r>
      <w:proofErr w:type="spellEnd"/>
      <w:r w:rsidR="000A5B24" w:rsidRPr="00A906B2">
        <w:rPr>
          <w:rFonts w:eastAsia="Calibri" w:cstheme="minorHAnsi"/>
          <w:szCs w:val="24"/>
        </w:rPr>
        <w:t xml:space="preserve"> </w:t>
      </w:r>
      <w:proofErr w:type="spellStart"/>
      <w:r w:rsidR="000A5B24" w:rsidRPr="00A906B2">
        <w:rPr>
          <w:rFonts w:eastAsia="Calibri" w:cstheme="minorHAnsi"/>
          <w:szCs w:val="24"/>
        </w:rPr>
        <w:t>Soil</w:t>
      </w:r>
      <w:proofErr w:type="spellEnd"/>
      <w:r w:rsidR="000A5B24" w:rsidRPr="00A906B2">
        <w:rPr>
          <w:rFonts w:eastAsia="Calibri" w:cstheme="minorHAnsi"/>
          <w:szCs w:val="24"/>
        </w:rPr>
        <w:t xml:space="preserve"> </w:t>
      </w:r>
      <w:proofErr w:type="spellStart"/>
      <w:r w:rsidR="000A5B24" w:rsidRPr="00A906B2">
        <w:rPr>
          <w:rFonts w:eastAsia="Calibri" w:cstheme="minorHAnsi"/>
          <w:szCs w:val="24"/>
        </w:rPr>
        <w:t>Bureau</w:t>
      </w:r>
      <w:proofErr w:type="spellEnd"/>
      <w:r w:rsidR="000A5B24" w:rsidRPr="00A906B2">
        <w:rPr>
          <w:rFonts w:eastAsia="Calibri" w:cstheme="minorHAnsi"/>
          <w:szCs w:val="24"/>
        </w:rPr>
        <w:t>.</w:t>
      </w:r>
    </w:p>
    <w:p w14:paraId="36FDC5E1" w14:textId="6E5FE1CE" w:rsidR="000A5B24" w:rsidRPr="00A906B2" w:rsidRDefault="00A906B2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 </w:t>
      </w:r>
      <w:r w:rsidR="000A5B24" w:rsidRPr="00A906B2">
        <w:rPr>
          <w:rFonts w:eastAsia="Calibri" w:cstheme="minorHAnsi"/>
          <w:szCs w:val="24"/>
        </w:rPr>
        <w:t xml:space="preserve">VÚMOP (2018). </w:t>
      </w:r>
      <w:proofErr w:type="spellStart"/>
      <w:r w:rsidR="000A5B24" w:rsidRPr="00A906B2">
        <w:rPr>
          <w:rFonts w:eastAsia="Calibri" w:cstheme="minorHAnsi"/>
          <w:szCs w:val="24"/>
        </w:rPr>
        <w:t>eKatalog</w:t>
      </w:r>
      <w:proofErr w:type="spellEnd"/>
      <w:r w:rsidR="000A5B24" w:rsidRPr="00A906B2">
        <w:rPr>
          <w:rFonts w:eastAsia="Calibri" w:cstheme="minorHAnsi"/>
          <w:szCs w:val="24"/>
        </w:rPr>
        <w:t xml:space="preserve"> BPEJ </w:t>
      </w:r>
      <w:r w:rsidR="000A5B24" w:rsidRPr="00A906B2">
        <w:rPr>
          <w:rFonts w:eastAsia="Times New Roman" w:cstheme="minorHAnsi"/>
          <w:color w:val="000000"/>
          <w:szCs w:val="24"/>
        </w:rPr>
        <w:t xml:space="preserve">[online]. [cit. 5. 12. 2019]. Dostupné z: </w:t>
      </w:r>
      <w:hyperlink r:id="rId15" w:history="1">
        <w:r w:rsidR="000A5B24" w:rsidRPr="00A906B2">
          <w:rPr>
            <w:rStyle w:val="Hypertextovodkaz"/>
            <w:rFonts w:eastAsia="Calibri" w:cstheme="minorHAnsi"/>
            <w:szCs w:val="24"/>
          </w:rPr>
          <w:t>https://bpej.vumop.cz/</w:t>
        </w:r>
      </w:hyperlink>
      <w:r w:rsidR="000A5B24" w:rsidRPr="00A906B2">
        <w:rPr>
          <w:rFonts w:eastAsia="Calibri" w:cstheme="minorHAnsi"/>
          <w:szCs w:val="24"/>
        </w:rPr>
        <w:t>.</w:t>
      </w:r>
    </w:p>
    <w:p w14:paraId="689A6A0C" w14:textId="00D04C2F" w:rsidR="000A5B24" w:rsidRPr="00A906B2" w:rsidRDefault="00A906B2" w:rsidP="000A5B24">
      <w:pPr>
        <w:pStyle w:val="Odstavecseseznamem"/>
        <w:numPr>
          <w:ilvl w:val="0"/>
          <w:numId w:val="1"/>
        </w:numPr>
        <w:spacing w:line="259" w:lineRule="auto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 </w:t>
      </w:r>
      <w:r w:rsidR="000A5B24" w:rsidRPr="00A906B2">
        <w:rPr>
          <w:rFonts w:eastAsia="Calibri" w:cstheme="minorHAnsi"/>
          <w:szCs w:val="24"/>
        </w:rPr>
        <w:t>Ž</w:t>
      </w:r>
      <w:r w:rsidRPr="00A906B2">
        <w:rPr>
          <w:rFonts w:eastAsia="Calibri" w:cstheme="minorHAnsi"/>
          <w:szCs w:val="24"/>
        </w:rPr>
        <w:t>alud</w:t>
      </w:r>
      <w:r w:rsidR="000A5B24" w:rsidRPr="00A906B2">
        <w:rPr>
          <w:rFonts w:eastAsia="Calibri" w:cstheme="minorHAnsi"/>
          <w:szCs w:val="24"/>
        </w:rPr>
        <w:t>, Z., T</w:t>
      </w:r>
      <w:r w:rsidRPr="00A906B2">
        <w:rPr>
          <w:rFonts w:eastAsia="Calibri" w:cstheme="minorHAnsi"/>
          <w:szCs w:val="24"/>
        </w:rPr>
        <w:t>rnka</w:t>
      </w:r>
      <w:r w:rsidR="000A5B24" w:rsidRPr="00A906B2">
        <w:rPr>
          <w:rFonts w:eastAsia="Calibri" w:cstheme="minorHAnsi"/>
          <w:szCs w:val="24"/>
        </w:rPr>
        <w:t>, M., H</w:t>
      </w:r>
      <w:r w:rsidRPr="00A906B2">
        <w:rPr>
          <w:rFonts w:eastAsia="Calibri" w:cstheme="minorHAnsi"/>
          <w:szCs w:val="24"/>
        </w:rPr>
        <w:t>lavinka</w:t>
      </w:r>
      <w:r w:rsidR="000A5B24" w:rsidRPr="00A906B2">
        <w:rPr>
          <w:rFonts w:eastAsia="Calibri" w:cstheme="minorHAnsi"/>
          <w:szCs w:val="24"/>
        </w:rPr>
        <w:t>, P. a kol. (2019). Zemědělské sucho v České republice – vývoj, dopady a adaptace. Praha: Agrární komora ČR.</w:t>
      </w:r>
    </w:p>
    <w:p w14:paraId="06E33012" w14:textId="77777777" w:rsidR="000A5B24" w:rsidRPr="00AF6832" w:rsidRDefault="000A5B24" w:rsidP="000A5B24">
      <w:pPr>
        <w:rPr>
          <w:rFonts w:cstheme="minorHAnsi"/>
          <w:szCs w:val="24"/>
        </w:rPr>
      </w:pPr>
    </w:p>
    <w:p w14:paraId="54B7D09E" w14:textId="77777777" w:rsidR="000A5B24" w:rsidRPr="00AF6832" w:rsidRDefault="000A5B24" w:rsidP="000A5B24">
      <w:pPr>
        <w:rPr>
          <w:rFonts w:cstheme="minorHAnsi"/>
          <w:szCs w:val="24"/>
          <w:lang w:val="en-GB"/>
        </w:rPr>
      </w:pPr>
    </w:p>
    <w:p w14:paraId="2ACB3270" w14:textId="77777777" w:rsidR="000A5B24" w:rsidRPr="00AF6832" w:rsidRDefault="000A5B24" w:rsidP="000A5B24">
      <w:pPr>
        <w:contextualSpacing/>
        <w:rPr>
          <w:rFonts w:cstheme="minorHAnsi"/>
          <w:b/>
          <w:szCs w:val="24"/>
        </w:rPr>
      </w:pPr>
      <w:r w:rsidRPr="00AF6832">
        <w:rPr>
          <w:rFonts w:cstheme="minorHAnsi"/>
          <w:b/>
          <w:szCs w:val="24"/>
        </w:rPr>
        <w:t>Další literatura a internetové zdroje</w:t>
      </w:r>
    </w:p>
    <w:p w14:paraId="505AC1E3" w14:textId="77777777" w:rsidR="000A5B24" w:rsidRPr="00AF6832" w:rsidRDefault="000A5B24" w:rsidP="000A5B24">
      <w:pPr>
        <w:contextualSpacing/>
        <w:rPr>
          <w:rFonts w:cstheme="minorHAnsi"/>
          <w:szCs w:val="24"/>
        </w:rPr>
      </w:pPr>
    </w:p>
    <w:p w14:paraId="44CCFB14" w14:textId="77777777" w:rsidR="000A5B24" w:rsidRPr="00AF6832" w:rsidRDefault="000A5B24" w:rsidP="000A5B24">
      <w:pPr>
        <w:numPr>
          <w:ilvl w:val="0"/>
          <w:numId w:val="2"/>
        </w:numPr>
        <w:spacing w:line="259" w:lineRule="auto"/>
        <w:contextualSpacing/>
        <w:rPr>
          <w:rFonts w:cstheme="minorHAnsi"/>
          <w:szCs w:val="24"/>
        </w:rPr>
      </w:pPr>
      <w:r w:rsidRPr="00AF6832">
        <w:rPr>
          <w:rFonts w:cstheme="minorHAnsi"/>
          <w:szCs w:val="24"/>
        </w:rPr>
        <w:t>Česká zemědělská univerzita, Centrum pro vodu, půdu a krajinu:</w:t>
      </w:r>
    </w:p>
    <w:p w14:paraId="06C91166" w14:textId="77777777" w:rsidR="000A5B24" w:rsidRPr="00AF6832" w:rsidRDefault="000A5B24" w:rsidP="000A5B24">
      <w:pPr>
        <w:spacing w:line="259" w:lineRule="auto"/>
        <w:ind w:left="720"/>
        <w:contextualSpacing/>
        <w:rPr>
          <w:rFonts w:cstheme="minorHAnsi"/>
          <w:szCs w:val="24"/>
        </w:rPr>
      </w:pPr>
      <w:r w:rsidRPr="00AF6832">
        <w:rPr>
          <w:rFonts w:cstheme="minorHAnsi"/>
          <w:szCs w:val="24"/>
        </w:rPr>
        <w:t>https://cvpk.czu.cz/cs/r-13874-expertni-tymy</w:t>
      </w:r>
    </w:p>
    <w:p w14:paraId="6AAD3571" w14:textId="77777777" w:rsidR="000A5B24" w:rsidRPr="00AF6832" w:rsidRDefault="000A5B24" w:rsidP="000A5B24">
      <w:pPr>
        <w:numPr>
          <w:ilvl w:val="0"/>
          <w:numId w:val="2"/>
        </w:numPr>
        <w:spacing w:line="259" w:lineRule="auto"/>
        <w:contextualSpacing/>
        <w:rPr>
          <w:rFonts w:cstheme="minorHAnsi"/>
          <w:szCs w:val="24"/>
        </w:rPr>
      </w:pPr>
      <w:r w:rsidRPr="00AF6832">
        <w:rPr>
          <w:rFonts w:cstheme="minorHAnsi"/>
          <w:szCs w:val="24"/>
        </w:rPr>
        <w:t xml:space="preserve">Český statistický úřad: </w:t>
      </w:r>
      <w:hyperlink r:id="rId16" w:history="1">
        <w:r w:rsidRPr="00AF6832">
          <w:rPr>
            <w:rFonts w:cstheme="minorHAnsi"/>
            <w:szCs w:val="24"/>
          </w:rPr>
          <w:t>htt</w:t>
        </w:r>
        <w:bookmarkStart w:id="0" w:name="_GoBack"/>
        <w:bookmarkEnd w:id="0"/>
        <w:r w:rsidRPr="00AF6832">
          <w:rPr>
            <w:rFonts w:cstheme="minorHAnsi"/>
            <w:szCs w:val="24"/>
          </w:rPr>
          <w:t>ps://www.czso.cz/csu/</w:t>
        </w:r>
      </w:hyperlink>
    </w:p>
    <w:p w14:paraId="11E82385" w14:textId="77777777" w:rsidR="000A5B24" w:rsidRPr="00AF6832" w:rsidRDefault="000A5B24" w:rsidP="000A5B24">
      <w:pPr>
        <w:numPr>
          <w:ilvl w:val="0"/>
          <w:numId w:val="2"/>
        </w:numPr>
        <w:spacing w:line="259" w:lineRule="auto"/>
        <w:contextualSpacing/>
        <w:rPr>
          <w:rFonts w:eastAsia="Times New Roman" w:cstheme="minorHAnsi"/>
          <w:szCs w:val="24"/>
        </w:rPr>
      </w:pPr>
      <w:r w:rsidRPr="00AF6832">
        <w:rPr>
          <w:rFonts w:eastAsia="Times New Roman" w:cstheme="minorHAnsi"/>
          <w:szCs w:val="24"/>
        </w:rPr>
        <w:t xml:space="preserve">Ministerstvo zemědělství: http://eagri.cz/public/web/mze/ </w:t>
      </w:r>
    </w:p>
    <w:p w14:paraId="11A75546" w14:textId="77777777" w:rsidR="000A5B24" w:rsidRPr="00AF6832" w:rsidRDefault="000A5B24" w:rsidP="000A5B24">
      <w:pPr>
        <w:numPr>
          <w:ilvl w:val="0"/>
          <w:numId w:val="2"/>
        </w:numPr>
        <w:spacing w:line="259" w:lineRule="auto"/>
        <w:contextualSpacing/>
        <w:rPr>
          <w:rFonts w:eastAsia="Times New Roman" w:cstheme="minorHAnsi"/>
          <w:szCs w:val="24"/>
        </w:rPr>
      </w:pPr>
      <w:r w:rsidRPr="00AF6832">
        <w:rPr>
          <w:rFonts w:eastAsia="Times New Roman" w:cstheme="minorHAnsi"/>
          <w:szCs w:val="24"/>
        </w:rPr>
        <w:t>Ministerstvo zemědělství, ekologické zemědělství: http://eagri.cz/public/web/mze/zemedelstvi/ekologicke-zemedelstvi/</w:t>
      </w:r>
    </w:p>
    <w:p w14:paraId="5B7F1B7F" w14:textId="77777777" w:rsidR="000A5B24" w:rsidRPr="00AF6832" w:rsidRDefault="000A5B24" w:rsidP="000A5B24">
      <w:pPr>
        <w:numPr>
          <w:ilvl w:val="0"/>
          <w:numId w:val="2"/>
        </w:numPr>
        <w:spacing w:line="259" w:lineRule="auto"/>
        <w:contextualSpacing/>
        <w:rPr>
          <w:rFonts w:cstheme="minorHAnsi"/>
          <w:szCs w:val="24"/>
        </w:rPr>
      </w:pPr>
      <w:r w:rsidRPr="00AF6832">
        <w:rPr>
          <w:rFonts w:cstheme="minorHAnsi"/>
          <w:szCs w:val="24"/>
        </w:rPr>
        <w:t>Ústřední kontrolní a zkušební ústav zemědělský:</w:t>
      </w:r>
      <w:r w:rsidRPr="00AF6832">
        <w:rPr>
          <w:rFonts w:eastAsia="Times New Roman" w:cstheme="minorHAnsi"/>
          <w:szCs w:val="24"/>
        </w:rPr>
        <w:t xml:space="preserve"> </w:t>
      </w:r>
      <w:hyperlink r:id="rId17" w:history="1">
        <w:r w:rsidRPr="00AF6832">
          <w:rPr>
            <w:rFonts w:eastAsia="Times New Roman" w:cstheme="minorHAnsi"/>
            <w:szCs w:val="24"/>
          </w:rPr>
          <w:t>http://eagri.cz/public/web/ukzuz/portal</w:t>
        </w:r>
      </w:hyperlink>
    </w:p>
    <w:p w14:paraId="364EB266" w14:textId="77777777" w:rsidR="000A5B24" w:rsidRPr="00AF6832" w:rsidRDefault="000A5B24" w:rsidP="000A5B24">
      <w:pPr>
        <w:numPr>
          <w:ilvl w:val="0"/>
          <w:numId w:val="2"/>
        </w:numPr>
        <w:contextualSpacing/>
        <w:rPr>
          <w:rFonts w:cstheme="minorHAnsi"/>
          <w:szCs w:val="24"/>
        </w:rPr>
      </w:pPr>
      <w:r w:rsidRPr="00AF6832">
        <w:rPr>
          <w:rFonts w:cstheme="minorHAnsi"/>
          <w:szCs w:val="24"/>
        </w:rPr>
        <w:t xml:space="preserve">aktivity FAO (OSN), např. </w:t>
      </w:r>
      <w:proofErr w:type="spellStart"/>
      <w:r w:rsidRPr="00AF6832">
        <w:rPr>
          <w:rFonts w:cstheme="minorHAnsi"/>
          <w:szCs w:val="24"/>
        </w:rPr>
        <w:t>Global</w:t>
      </w:r>
      <w:proofErr w:type="spellEnd"/>
      <w:r w:rsidRPr="00AF6832">
        <w:rPr>
          <w:rFonts w:cstheme="minorHAnsi"/>
          <w:szCs w:val="24"/>
        </w:rPr>
        <w:t xml:space="preserve"> </w:t>
      </w:r>
      <w:proofErr w:type="spellStart"/>
      <w:r w:rsidRPr="00AF6832">
        <w:rPr>
          <w:rFonts w:cstheme="minorHAnsi"/>
          <w:szCs w:val="24"/>
        </w:rPr>
        <w:t>Soil</w:t>
      </w:r>
      <w:proofErr w:type="spellEnd"/>
      <w:r w:rsidRPr="00AF6832">
        <w:rPr>
          <w:rFonts w:cstheme="minorHAnsi"/>
          <w:szCs w:val="24"/>
        </w:rPr>
        <w:t xml:space="preserve"> </w:t>
      </w:r>
      <w:proofErr w:type="spellStart"/>
      <w:r w:rsidRPr="00AF6832">
        <w:rPr>
          <w:rFonts w:cstheme="minorHAnsi"/>
          <w:szCs w:val="24"/>
        </w:rPr>
        <w:t>Partnership</w:t>
      </w:r>
      <w:proofErr w:type="spellEnd"/>
      <w:r w:rsidRPr="00AF6832">
        <w:rPr>
          <w:rFonts w:cstheme="minorHAnsi"/>
          <w:szCs w:val="24"/>
        </w:rPr>
        <w:t>: http://www.fao.org/global-soil-partnership/pillars-action/4-information-data/en/</w:t>
      </w:r>
    </w:p>
    <w:p w14:paraId="7334D296" w14:textId="77777777" w:rsidR="000A5B24" w:rsidRDefault="000A5B24" w:rsidP="00C817EA">
      <w:pPr>
        <w:spacing w:before="120"/>
        <w:rPr>
          <w:rFonts w:cstheme="minorHAnsi"/>
        </w:rPr>
      </w:pPr>
    </w:p>
    <w:p w14:paraId="2CB8D95E" w14:textId="77777777" w:rsidR="00F2303B" w:rsidRPr="005E2060" w:rsidRDefault="00F2303B" w:rsidP="00C817EA">
      <w:pPr>
        <w:spacing w:before="120"/>
        <w:rPr>
          <w:rFonts w:cstheme="minorHAnsi"/>
        </w:rPr>
      </w:pPr>
    </w:p>
    <w:sectPr w:rsidR="00F2303B" w:rsidRPr="005E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0D4"/>
    <w:multiLevelType w:val="hybridMultilevel"/>
    <w:tmpl w:val="A680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AB9"/>
    <w:multiLevelType w:val="hybridMultilevel"/>
    <w:tmpl w:val="FEF6D818"/>
    <w:lvl w:ilvl="0" w:tplc="AACA8CB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F2"/>
    <w:rsid w:val="0004088A"/>
    <w:rsid w:val="000A5B24"/>
    <w:rsid w:val="00307F3F"/>
    <w:rsid w:val="0031352E"/>
    <w:rsid w:val="00476222"/>
    <w:rsid w:val="005E2060"/>
    <w:rsid w:val="005F1169"/>
    <w:rsid w:val="007178CE"/>
    <w:rsid w:val="00784086"/>
    <w:rsid w:val="007B4818"/>
    <w:rsid w:val="007C5079"/>
    <w:rsid w:val="007E399F"/>
    <w:rsid w:val="007F3C69"/>
    <w:rsid w:val="008F25F2"/>
    <w:rsid w:val="00A906B2"/>
    <w:rsid w:val="00B01E5F"/>
    <w:rsid w:val="00B129F7"/>
    <w:rsid w:val="00B64DCD"/>
    <w:rsid w:val="00C817EA"/>
    <w:rsid w:val="00D530B7"/>
    <w:rsid w:val="00E20B7D"/>
    <w:rsid w:val="00F2303B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C42"/>
  <w15:docId w15:val="{7E6A7531-2831-4265-A557-B4232D9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7EA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17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408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1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ia.cz/wp-content/uploads/2019/03/Zprava-o-zivotnim-prostredi-Ceske-republiky_2017.pdf" TargetMode="External"/><Relationship Id="rId13" Type="http://schemas.openxmlformats.org/officeDocument/2006/relationships/hyperlink" Target="https://esdac.jrc.ec.europa.eu/Library/Maps/Biodiversity_Atlas/Documents/Biodiversity_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agri.cz/public/web/file/611976/SVZ_Puda_11_2018.pdf" TargetMode="External"/><Relationship Id="rId17" Type="http://schemas.openxmlformats.org/officeDocument/2006/relationships/hyperlink" Target="http://eagri.cz/public/web/ukzuz/port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agri.cz/public/web/ukzuz/portal/hnojiva-a-puda/publikace/neviditelny-hnojiva-puda/bazalni-monitoring-zem-pud-1995-201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bpej.vumop.cz/" TargetMode="External"/><Relationship Id="rId10" Type="http://schemas.openxmlformats.org/officeDocument/2006/relationships/hyperlink" Target="https://www.czso.cz/csu/czso/soupis-ploch-osevu-k-31-5-201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zso.cz/csu/czso/statisticka-rocenka-ceske-republiky-2018" TargetMode="External"/><Relationship Id="rId14" Type="http://schemas.openxmlformats.org/officeDocument/2006/relationships/hyperlink" Target="http://eagri.cz/public/web/file/625221/KMCL_2018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20AE6-59F5-48EB-8813-FB3C197FB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63BB2-99D2-4821-B30A-7B09A6FB8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22FC4-304D-42AD-811A-01695966973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c94cc93-81be-401c-abc3-e93253b1d12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Růžičková Markéta</cp:lastModifiedBy>
  <cp:revision>4</cp:revision>
  <cp:lastPrinted>2019-06-03T12:41:00Z</cp:lastPrinted>
  <dcterms:created xsi:type="dcterms:W3CDTF">2020-02-04T11:40:00Z</dcterms:created>
  <dcterms:modified xsi:type="dcterms:W3CDTF">2020-02-04T12:13:00Z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