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165A" w14:textId="18BA3154" w:rsidR="00AE3AB4" w:rsidRPr="00906377" w:rsidRDefault="00827AB9" w:rsidP="00447920">
      <w:pPr>
        <w:spacing w:before="120" w:after="120" w:line="262" w:lineRule="auto"/>
        <w:rPr>
          <w:rFonts w:cs="Times New Roman"/>
          <w:b/>
          <w:sz w:val="56"/>
          <w:szCs w:val="56"/>
        </w:rPr>
      </w:pPr>
      <w:bookmarkStart w:id="0" w:name="_Hlk30504495"/>
      <w:r>
        <w:rPr>
          <w:rFonts w:cs="Times New Roman"/>
          <w:b/>
          <w:sz w:val="56"/>
          <w:szCs w:val="56"/>
        </w:rPr>
        <w:t>Vědci získali od pražského magistrátu s</w:t>
      </w:r>
      <w:r w:rsidR="007D4201">
        <w:rPr>
          <w:rFonts w:cs="Times New Roman"/>
          <w:b/>
          <w:sz w:val="56"/>
          <w:szCs w:val="56"/>
        </w:rPr>
        <w:t xml:space="preserve">oučástky </w:t>
      </w:r>
      <w:r>
        <w:rPr>
          <w:rFonts w:cs="Times New Roman"/>
          <w:b/>
          <w:sz w:val="56"/>
          <w:szCs w:val="56"/>
        </w:rPr>
        <w:t xml:space="preserve">do přístroje </w:t>
      </w:r>
      <w:r w:rsidR="007D4201">
        <w:rPr>
          <w:rFonts w:cs="Times New Roman"/>
          <w:b/>
          <w:sz w:val="56"/>
          <w:szCs w:val="56"/>
        </w:rPr>
        <w:t>v hodnotě čtyř milionů korun</w:t>
      </w:r>
    </w:p>
    <w:bookmarkEnd w:id="0"/>
    <w:p w14:paraId="4728FC25" w14:textId="682896E8" w:rsidR="007F5EA9" w:rsidRPr="00B113FD" w:rsidRDefault="007F5EA9" w:rsidP="00D00433">
      <w:pPr>
        <w:spacing w:before="120" w:after="120"/>
        <w:rPr>
          <w:rFonts w:cs="Times New Roman"/>
          <w:i/>
          <w:color w:val="000000" w:themeColor="text1"/>
          <w:sz w:val="23"/>
          <w:szCs w:val="23"/>
        </w:rPr>
      </w:pPr>
      <w:r w:rsidRPr="00B113FD">
        <w:rPr>
          <w:rFonts w:cs="Times New Roman"/>
          <w:i/>
          <w:color w:val="000000" w:themeColor="text1"/>
          <w:sz w:val="23"/>
          <w:szCs w:val="23"/>
        </w:rPr>
        <w:t>Praha</w:t>
      </w:r>
      <w:r w:rsidR="009A2F52">
        <w:rPr>
          <w:rFonts w:cs="Times New Roman"/>
          <w:i/>
          <w:color w:val="000000" w:themeColor="text1"/>
          <w:sz w:val="23"/>
          <w:szCs w:val="23"/>
        </w:rPr>
        <w:t>,</w:t>
      </w:r>
      <w:r w:rsidRPr="00B113FD">
        <w:rPr>
          <w:rFonts w:cs="Times New Roman"/>
          <w:i/>
          <w:color w:val="000000" w:themeColor="text1"/>
          <w:sz w:val="23"/>
          <w:szCs w:val="23"/>
        </w:rPr>
        <w:t xml:space="preserve"> </w:t>
      </w:r>
      <w:r w:rsidR="00431B14" w:rsidRPr="00B113FD">
        <w:rPr>
          <w:rFonts w:cs="Times New Roman"/>
          <w:i/>
          <w:color w:val="000000" w:themeColor="text1"/>
          <w:sz w:val="23"/>
          <w:szCs w:val="23"/>
        </w:rPr>
        <w:t>1</w:t>
      </w:r>
      <w:r w:rsidR="00C546E6">
        <w:rPr>
          <w:rFonts w:cs="Times New Roman"/>
          <w:i/>
          <w:color w:val="000000" w:themeColor="text1"/>
          <w:sz w:val="23"/>
          <w:szCs w:val="23"/>
        </w:rPr>
        <w:t>6</w:t>
      </w:r>
      <w:r w:rsidRPr="00B113FD">
        <w:rPr>
          <w:rFonts w:cs="Times New Roman"/>
          <w:i/>
          <w:color w:val="000000" w:themeColor="text1"/>
          <w:sz w:val="23"/>
          <w:szCs w:val="23"/>
        </w:rPr>
        <w:t xml:space="preserve">. </w:t>
      </w:r>
      <w:r w:rsidR="007D4201">
        <w:rPr>
          <w:rFonts w:cs="Times New Roman"/>
          <w:i/>
          <w:color w:val="000000" w:themeColor="text1"/>
          <w:sz w:val="23"/>
          <w:szCs w:val="23"/>
        </w:rPr>
        <w:t xml:space="preserve">července </w:t>
      </w:r>
      <w:r w:rsidR="00AE3AB4" w:rsidRPr="00B113FD">
        <w:rPr>
          <w:rFonts w:cs="Times New Roman"/>
          <w:i/>
          <w:color w:val="000000" w:themeColor="text1"/>
          <w:sz w:val="23"/>
          <w:szCs w:val="23"/>
        </w:rPr>
        <w:t>2020</w:t>
      </w:r>
    </w:p>
    <w:p w14:paraId="7F66FED3" w14:textId="208C9516" w:rsidR="007D4201" w:rsidRDefault="00944521" w:rsidP="008B32DC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color w:val="000000"/>
        </w:rPr>
      </w:pPr>
      <w:r>
        <w:rPr>
          <w:rFonts w:cs="Times New Roman"/>
          <w:b/>
          <w:color w:val="000000" w:themeColor="text1"/>
          <w:sz w:val="23"/>
          <w:szCs w:val="23"/>
        </w:rPr>
        <w:t xml:space="preserve">Dva měsíce nepřetržitě </w:t>
      </w:r>
      <w:r w:rsidR="007D4201">
        <w:rPr>
          <w:rFonts w:cs="Times New Roman"/>
          <w:b/>
          <w:color w:val="000000" w:themeColor="text1"/>
          <w:sz w:val="23"/>
          <w:szCs w:val="23"/>
        </w:rPr>
        <w:t xml:space="preserve">bez ohledu na pracovní dobu a víkendy testovali </w:t>
      </w:r>
      <w:r w:rsidR="007D4201">
        <w:rPr>
          <w:rFonts w:ascii="Calibri" w:hAnsi="Calibri" w:cs="Calibri"/>
          <w:b/>
          <w:color w:val="000000"/>
        </w:rPr>
        <w:t xml:space="preserve">chemici z Ústavu chemických procesů Akademie věd ČR účinnost nejrůznějších materiálů na zachycení </w:t>
      </w:r>
      <w:proofErr w:type="spellStart"/>
      <w:r w:rsidR="007D4201">
        <w:rPr>
          <w:rFonts w:ascii="Calibri" w:hAnsi="Calibri" w:cs="Calibri"/>
          <w:b/>
          <w:color w:val="000000"/>
        </w:rPr>
        <w:t>koronaviru</w:t>
      </w:r>
      <w:proofErr w:type="spellEnd"/>
      <w:r w:rsidR="007D4201">
        <w:rPr>
          <w:rFonts w:ascii="Calibri" w:hAnsi="Calibri" w:cs="Calibri"/>
          <w:b/>
          <w:color w:val="000000"/>
        </w:rPr>
        <w:t xml:space="preserve">. Jejich </w:t>
      </w:r>
      <w:r w:rsidR="008B32DC">
        <w:rPr>
          <w:rFonts w:ascii="Calibri" w:hAnsi="Calibri" w:cs="Calibri"/>
          <w:b/>
          <w:color w:val="000000"/>
        </w:rPr>
        <w:t xml:space="preserve">expertním </w:t>
      </w:r>
      <w:r w:rsidR="007D4201">
        <w:rPr>
          <w:rFonts w:ascii="Calibri" w:hAnsi="Calibri" w:cs="Calibri"/>
          <w:b/>
          <w:color w:val="000000"/>
        </w:rPr>
        <w:t>doporučením se pak Magistrát hlavního města Prahy řídil při výběru dodavatele ochra</w:t>
      </w:r>
      <w:r w:rsidR="007D4201" w:rsidRPr="008B32DC">
        <w:rPr>
          <w:rFonts w:ascii="Calibri" w:hAnsi="Calibri" w:cs="Calibri"/>
          <w:b/>
          <w:color w:val="000000"/>
        </w:rPr>
        <w:t xml:space="preserve">nných pomůcek. Jako výraz vděku </w:t>
      </w:r>
      <w:r w:rsidR="008B32DC" w:rsidRPr="008B32DC">
        <w:rPr>
          <w:rFonts w:ascii="Calibri" w:hAnsi="Calibri" w:cs="Calibri"/>
          <w:b/>
          <w:color w:val="000000"/>
        </w:rPr>
        <w:t xml:space="preserve">dnes </w:t>
      </w:r>
      <w:r w:rsidR="00B213AA">
        <w:rPr>
          <w:rFonts w:ascii="Calibri" w:hAnsi="Calibri" w:cs="Calibri"/>
          <w:b/>
          <w:color w:val="000000"/>
        </w:rPr>
        <w:t xml:space="preserve">vědcům </w:t>
      </w:r>
      <w:r w:rsidR="008B32DC" w:rsidRPr="008B32DC">
        <w:rPr>
          <w:rFonts w:ascii="Calibri" w:hAnsi="Calibri" w:cs="Calibri"/>
          <w:b/>
          <w:color w:val="000000"/>
        </w:rPr>
        <w:t xml:space="preserve">předal náměstek primátora Petr Hlubuček </w:t>
      </w:r>
      <w:r w:rsidR="00B213AA">
        <w:rPr>
          <w:rFonts w:ascii="Calibri" w:hAnsi="Calibri" w:cs="Calibri"/>
          <w:b/>
          <w:color w:val="000000"/>
        </w:rPr>
        <w:br/>
        <w:t xml:space="preserve">za přítomnosti </w:t>
      </w:r>
      <w:r w:rsidR="008B32DC" w:rsidRPr="008B32DC">
        <w:rPr>
          <w:rFonts w:ascii="Calibri" w:hAnsi="Calibri" w:cs="Calibri"/>
          <w:b/>
          <w:color w:val="000000"/>
        </w:rPr>
        <w:t>předsedkyn</w:t>
      </w:r>
      <w:r w:rsidR="00B213AA">
        <w:rPr>
          <w:rFonts w:ascii="Calibri" w:hAnsi="Calibri" w:cs="Calibri"/>
          <w:b/>
          <w:color w:val="000000"/>
        </w:rPr>
        <w:t>ě</w:t>
      </w:r>
      <w:r w:rsidR="008B32DC" w:rsidRPr="008B32DC">
        <w:rPr>
          <w:rFonts w:ascii="Calibri" w:hAnsi="Calibri" w:cs="Calibri"/>
          <w:b/>
          <w:color w:val="000000"/>
        </w:rPr>
        <w:t xml:space="preserve"> Akademie věd Ev</w:t>
      </w:r>
      <w:r w:rsidR="00B213AA">
        <w:rPr>
          <w:rFonts w:ascii="Calibri" w:hAnsi="Calibri" w:cs="Calibri"/>
          <w:b/>
          <w:color w:val="000000"/>
        </w:rPr>
        <w:t>y</w:t>
      </w:r>
      <w:r w:rsidR="008B32DC" w:rsidRPr="008B32DC">
        <w:rPr>
          <w:rFonts w:ascii="Calibri" w:hAnsi="Calibri" w:cs="Calibri"/>
          <w:b/>
          <w:color w:val="000000"/>
        </w:rPr>
        <w:t xml:space="preserve"> </w:t>
      </w:r>
      <w:proofErr w:type="spellStart"/>
      <w:r w:rsidR="008B32DC" w:rsidRPr="008B32DC">
        <w:rPr>
          <w:rFonts w:ascii="Calibri" w:hAnsi="Calibri" w:cs="Calibri"/>
          <w:b/>
          <w:color w:val="000000"/>
        </w:rPr>
        <w:t>Zažímalové</w:t>
      </w:r>
      <w:proofErr w:type="spellEnd"/>
      <w:r w:rsidR="008B32DC" w:rsidRPr="008B32DC">
        <w:rPr>
          <w:rFonts w:ascii="Calibri" w:hAnsi="Calibri" w:cs="Calibri"/>
          <w:b/>
          <w:color w:val="000000"/>
        </w:rPr>
        <w:t xml:space="preserve"> </w:t>
      </w:r>
      <w:r w:rsidR="007D4201" w:rsidRPr="008B32DC">
        <w:rPr>
          <w:rFonts w:ascii="Calibri" w:hAnsi="Calibri" w:cs="Calibri"/>
          <w:b/>
          <w:color w:val="000000"/>
        </w:rPr>
        <w:t xml:space="preserve">nové součásti do </w:t>
      </w:r>
      <w:r w:rsidR="008B32DC" w:rsidRPr="008B32DC">
        <w:rPr>
          <w:rFonts w:ascii="Calibri" w:hAnsi="Calibri" w:cs="Calibri"/>
          <w:b/>
          <w:color w:val="000000"/>
        </w:rPr>
        <w:t>testeru v </w:t>
      </w:r>
      <w:r w:rsidR="008B32DC" w:rsidRPr="00944521">
        <w:rPr>
          <w:rFonts w:ascii="Calibri" w:hAnsi="Calibri" w:cs="Calibri"/>
          <w:b/>
          <w:color w:val="000000"/>
        </w:rPr>
        <w:t xml:space="preserve">hodnotě </w:t>
      </w:r>
      <w:r w:rsidR="00184C93" w:rsidRPr="00944521">
        <w:rPr>
          <w:rFonts w:ascii="Calibri" w:hAnsi="Calibri" w:cs="Calibri"/>
          <w:b/>
          <w:color w:val="000000"/>
        </w:rPr>
        <w:t xml:space="preserve">120 000 </w:t>
      </w:r>
      <w:r w:rsidRPr="00944521">
        <w:rPr>
          <w:rFonts w:ascii="Calibri" w:hAnsi="Calibri" w:cs="Calibri"/>
          <w:b/>
          <w:color w:val="000000"/>
        </w:rPr>
        <w:t>EUR</w:t>
      </w:r>
      <w:r w:rsidR="008B32DC" w:rsidRPr="00944521">
        <w:rPr>
          <w:rFonts w:ascii="Calibri" w:hAnsi="Calibri" w:cs="Calibri"/>
          <w:b/>
          <w:color w:val="000000"/>
        </w:rPr>
        <w:t>.</w:t>
      </w:r>
      <w:r w:rsidR="008B32DC" w:rsidRPr="008B32DC">
        <w:rPr>
          <w:rFonts w:ascii="Calibri" w:hAnsi="Calibri" w:cs="Calibri"/>
          <w:b/>
          <w:color w:val="000000"/>
        </w:rPr>
        <w:t xml:space="preserve"> </w:t>
      </w:r>
      <w:r w:rsidR="00184C93" w:rsidRPr="008B32DC">
        <w:rPr>
          <w:rFonts w:ascii="Calibri" w:hAnsi="Calibri" w:cs="Calibri"/>
          <w:b/>
          <w:color w:val="000000"/>
        </w:rPr>
        <w:t xml:space="preserve"> </w:t>
      </w:r>
    </w:p>
    <w:p w14:paraId="44C3E756" w14:textId="43EEF595" w:rsidR="00145EDE" w:rsidRDefault="00184C93" w:rsidP="008B32DC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</w:rPr>
      </w:pPr>
      <w:r>
        <w:rPr>
          <w:rFonts w:cs="Times New Roman"/>
          <w:color w:val="000000" w:themeColor="text1"/>
          <w:sz w:val="23"/>
          <w:szCs w:val="23"/>
        </w:rPr>
        <w:t>Speciální aparatura,</w:t>
      </w:r>
      <w:r w:rsidR="00944521">
        <w:rPr>
          <w:rFonts w:cs="Times New Roman"/>
          <w:color w:val="000000" w:themeColor="text1"/>
          <w:sz w:val="23"/>
          <w:szCs w:val="23"/>
        </w:rPr>
        <w:t xml:space="preserve"> na níž vědci od poloviny </w:t>
      </w:r>
      <w:r w:rsidRPr="00944521">
        <w:rPr>
          <w:rFonts w:cs="Times New Roman"/>
          <w:color w:val="000000" w:themeColor="text1"/>
          <w:sz w:val="23"/>
          <w:szCs w:val="23"/>
        </w:rPr>
        <w:t xml:space="preserve">března </w:t>
      </w:r>
      <w:r w:rsidR="00944521" w:rsidRPr="00944521">
        <w:rPr>
          <w:rFonts w:cs="Times New Roman"/>
          <w:color w:val="000000" w:themeColor="text1"/>
          <w:sz w:val="23"/>
          <w:szCs w:val="23"/>
        </w:rPr>
        <w:t>testují</w:t>
      </w:r>
      <w:r w:rsidR="00944521">
        <w:rPr>
          <w:rFonts w:cs="Times New Roman"/>
          <w:color w:val="000000" w:themeColor="text1"/>
          <w:sz w:val="23"/>
          <w:szCs w:val="23"/>
        </w:rPr>
        <w:t xml:space="preserve"> – v posledním měsíci již jen ve všední dny –</w:t>
      </w:r>
      <w:r w:rsidR="00944521" w:rsidRPr="00944521">
        <w:rPr>
          <w:rFonts w:cs="Times New Roman"/>
          <w:color w:val="000000" w:themeColor="text1"/>
          <w:sz w:val="23"/>
          <w:szCs w:val="23"/>
        </w:rPr>
        <w:t xml:space="preserve">, </w:t>
      </w:r>
      <w:r w:rsidRPr="00944521">
        <w:rPr>
          <w:rFonts w:cs="Times New Roman"/>
          <w:color w:val="000000" w:themeColor="text1"/>
          <w:sz w:val="23"/>
          <w:szCs w:val="23"/>
        </w:rPr>
        <w:t>byla</w:t>
      </w:r>
      <w:r>
        <w:rPr>
          <w:rFonts w:cs="Times New Roman"/>
          <w:color w:val="000000" w:themeColor="text1"/>
          <w:sz w:val="23"/>
          <w:szCs w:val="23"/>
        </w:rPr>
        <w:t xml:space="preserve"> </w:t>
      </w:r>
      <w:r w:rsidR="000B3905">
        <w:rPr>
          <w:rFonts w:cs="Times New Roman"/>
          <w:color w:val="000000" w:themeColor="text1"/>
          <w:sz w:val="23"/>
          <w:szCs w:val="23"/>
        </w:rPr>
        <w:t xml:space="preserve">pod vedením Vladimíra Ždímala </w:t>
      </w:r>
      <w:r>
        <w:rPr>
          <w:rFonts w:cs="Times New Roman"/>
          <w:color w:val="000000" w:themeColor="text1"/>
          <w:sz w:val="23"/>
          <w:szCs w:val="23"/>
        </w:rPr>
        <w:t xml:space="preserve">vyvinuta </w:t>
      </w:r>
      <w:r w:rsidR="000B3905">
        <w:rPr>
          <w:rFonts w:cs="Times New Roman"/>
          <w:color w:val="000000" w:themeColor="text1"/>
          <w:sz w:val="23"/>
          <w:szCs w:val="23"/>
        </w:rPr>
        <w:t>v </w:t>
      </w:r>
      <w:r w:rsidR="004A5A95">
        <w:rPr>
          <w:rFonts w:cs="Times New Roman"/>
          <w:color w:val="000000" w:themeColor="text1"/>
          <w:sz w:val="23"/>
          <w:szCs w:val="23"/>
        </w:rPr>
        <w:t>O</w:t>
      </w:r>
      <w:r w:rsidR="000B3905">
        <w:rPr>
          <w:rFonts w:cs="Times New Roman"/>
          <w:color w:val="000000" w:themeColor="text1"/>
          <w:sz w:val="23"/>
          <w:szCs w:val="23"/>
        </w:rPr>
        <w:t xml:space="preserve">ddělení chemie a fyziky aerosolů Ústavu chemických procesů AV ČR </w:t>
      </w:r>
      <w:r w:rsidRPr="00184C93">
        <w:rPr>
          <w:rFonts w:ascii="Calibri" w:hAnsi="Calibri" w:cs="Calibri"/>
          <w:color w:val="000000"/>
        </w:rPr>
        <w:t>původně k ověřování filtrů pro kvalitu ovzduší</w:t>
      </w:r>
      <w:r>
        <w:rPr>
          <w:rFonts w:ascii="Calibri" w:hAnsi="Calibri" w:cs="Calibri"/>
          <w:color w:val="000000"/>
        </w:rPr>
        <w:t xml:space="preserve">. </w:t>
      </w:r>
      <w:r w:rsidR="00A32D80">
        <w:rPr>
          <w:rFonts w:ascii="Calibri" w:hAnsi="Calibri" w:cs="Calibri"/>
          <w:color w:val="000000"/>
        </w:rPr>
        <w:t xml:space="preserve">Chemici </w:t>
      </w:r>
      <w:r w:rsidR="008B32DC">
        <w:rPr>
          <w:rFonts w:ascii="Calibri" w:hAnsi="Calibri" w:cs="Calibri"/>
          <w:color w:val="000000"/>
        </w:rPr>
        <w:t xml:space="preserve">v době začínající pandemie </w:t>
      </w:r>
      <w:r w:rsidR="00A32D80">
        <w:rPr>
          <w:rFonts w:ascii="Calibri" w:hAnsi="Calibri" w:cs="Calibri"/>
          <w:color w:val="000000"/>
        </w:rPr>
        <w:t xml:space="preserve">upravili velikost </w:t>
      </w:r>
      <w:r w:rsidR="00A42043">
        <w:rPr>
          <w:rFonts w:ascii="Calibri" w:hAnsi="Calibri" w:cs="Calibri"/>
          <w:color w:val="000000"/>
        </w:rPr>
        <w:t>částic</w:t>
      </w:r>
      <w:r w:rsidR="00A32D80">
        <w:rPr>
          <w:rFonts w:ascii="Calibri" w:hAnsi="Calibri" w:cs="Calibri"/>
          <w:color w:val="000000"/>
        </w:rPr>
        <w:t xml:space="preserve">, které </w:t>
      </w:r>
      <w:r w:rsidR="00944521">
        <w:rPr>
          <w:rFonts w:ascii="Calibri" w:hAnsi="Calibri" w:cs="Calibri"/>
          <w:color w:val="000000"/>
        </w:rPr>
        <w:t>analyzovali</w:t>
      </w:r>
      <w:r w:rsidR="00A32D80">
        <w:rPr>
          <w:rFonts w:ascii="Calibri" w:hAnsi="Calibri" w:cs="Calibri"/>
          <w:color w:val="000000"/>
        </w:rPr>
        <w:t xml:space="preserve">, na velikost </w:t>
      </w:r>
      <w:r w:rsidR="00A42043">
        <w:rPr>
          <w:rFonts w:ascii="Calibri" w:hAnsi="Calibri" w:cs="Calibri"/>
          <w:color w:val="000000"/>
        </w:rPr>
        <w:t xml:space="preserve">odpovídající viru, který způsobuje </w:t>
      </w:r>
      <w:r w:rsidR="00A32D80" w:rsidRPr="00A32D80">
        <w:rPr>
          <w:rFonts w:ascii="Calibri" w:hAnsi="Calibri" w:cs="Calibri"/>
          <w:color w:val="000000"/>
        </w:rPr>
        <w:t>nemoc COVID-19</w:t>
      </w:r>
      <w:r w:rsidR="00A32D80">
        <w:rPr>
          <w:rFonts w:ascii="Calibri" w:hAnsi="Calibri" w:cs="Calibri"/>
          <w:color w:val="000000"/>
        </w:rPr>
        <w:t xml:space="preserve"> (</w:t>
      </w:r>
      <w:r w:rsidR="00A32D80" w:rsidRPr="00A32D80">
        <w:rPr>
          <w:rFonts w:ascii="Calibri" w:hAnsi="Calibri" w:cs="Calibri"/>
          <w:color w:val="000000"/>
        </w:rPr>
        <w:t>zhruba 80 až 150 nanometrů</w:t>
      </w:r>
      <w:r w:rsidR="00A32D80">
        <w:rPr>
          <w:rFonts w:ascii="Calibri" w:hAnsi="Calibri" w:cs="Calibri"/>
          <w:color w:val="000000"/>
        </w:rPr>
        <w:t xml:space="preserve">). </w:t>
      </w:r>
    </w:p>
    <w:p w14:paraId="7133A2D7" w14:textId="698B389C" w:rsidR="00A32D80" w:rsidRPr="007A605C" w:rsidRDefault="00A32D80" w:rsidP="008B32DC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</w:rPr>
      </w:pPr>
      <w:r w:rsidRPr="00A32D80">
        <w:rPr>
          <w:rFonts w:ascii="Calibri" w:hAnsi="Calibri" w:cs="Calibri"/>
          <w:i/>
          <w:color w:val="000000"/>
        </w:rPr>
        <w:t>„Otestovali jsme účinnost i</w:t>
      </w:r>
      <w:r w:rsidR="008B32DC">
        <w:rPr>
          <w:rFonts w:ascii="Calibri" w:hAnsi="Calibri" w:cs="Calibri"/>
          <w:i/>
          <w:color w:val="000000"/>
        </w:rPr>
        <w:t xml:space="preserve"> </w:t>
      </w:r>
      <w:r w:rsidRPr="00A32D80">
        <w:rPr>
          <w:rFonts w:ascii="Calibri" w:hAnsi="Calibri" w:cs="Calibri"/>
          <w:i/>
          <w:color w:val="000000"/>
        </w:rPr>
        <w:t xml:space="preserve">těsnost </w:t>
      </w:r>
      <w:r w:rsidR="00C61C4F">
        <w:rPr>
          <w:rFonts w:ascii="Calibri" w:hAnsi="Calibri" w:cs="Calibri"/>
          <w:i/>
          <w:color w:val="000000"/>
        </w:rPr>
        <w:t>více než</w:t>
      </w:r>
      <w:r w:rsidRPr="00A32D80">
        <w:rPr>
          <w:rFonts w:ascii="Calibri" w:hAnsi="Calibri" w:cs="Calibri"/>
          <w:i/>
          <w:color w:val="000000"/>
        </w:rPr>
        <w:t xml:space="preserve"> 200 různých materiálů, od improvizovaných roušek z kapesníků nebo šátků přes různé varianty nových materiálů z</w:t>
      </w:r>
      <w:r w:rsidR="00715387">
        <w:rPr>
          <w:rFonts w:ascii="Calibri" w:hAnsi="Calibri" w:cs="Calibri"/>
          <w:i/>
          <w:color w:val="000000"/>
        </w:rPr>
        <w:t> </w:t>
      </w:r>
      <w:proofErr w:type="spellStart"/>
      <w:r w:rsidRPr="00A32D80">
        <w:rPr>
          <w:rFonts w:ascii="Calibri" w:hAnsi="Calibri" w:cs="Calibri"/>
          <w:i/>
          <w:color w:val="000000"/>
        </w:rPr>
        <w:t>nanovláken</w:t>
      </w:r>
      <w:proofErr w:type="spellEnd"/>
      <w:r w:rsidR="00715387">
        <w:rPr>
          <w:rFonts w:ascii="Calibri" w:hAnsi="Calibri" w:cs="Calibri"/>
          <w:i/>
          <w:color w:val="000000"/>
        </w:rPr>
        <w:t>, které vyvíjely české firmy</w:t>
      </w:r>
      <w:r w:rsidRPr="00A32D80">
        <w:rPr>
          <w:rFonts w:ascii="Calibri" w:hAnsi="Calibri" w:cs="Calibri"/>
          <w:i/>
          <w:color w:val="000000"/>
        </w:rPr>
        <w:t xml:space="preserve">. A analyzovali jsme </w:t>
      </w:r>
      <w:r w:rsidR="00F16E36">
        <w:rPr>
          <w:rFonts w:ascii="Calibri" w:hAnsi="Calibri" w:cs="Calibri"/>
          <w:i/>
          <w:color w:val="000000"/>
        </w:rPr>
        <w:t xml:space="preserve">dosud </w:t>
      </w:r>
      <w:r w:rsidRPr="00A32D80">
        <w:rPr>
          <w:rFonts w:ascii="Calibri" w:hAnsi="Calibri" w:cs="Calibri"/>
          <w:i/>
          <w:color w:val="000000"/>
        </w:rPr>
        <w:t xml:space="preserve">také více než </w:t>
      </w:r>
      <w:r w:rsidR="002A18D3">
        <w:rPr>
          <w:rFonts w:ascii="Calibri" w:hAnsi="Calibri" w:cs="Calibri"/>
          <w:i/>
          <w:color w:val="000000"/>
        </w:rPr>
        <w:t>70 typů</w:t>
      </w:r>
      <w:r w:rsidR="002A18D3" w:rsidRPr="00A32D80">
        <w:rPr>
          <w:rFonts w:ascii="Calibri" w:hAnsi="Calibri" w:cs="Calibri"/>
          <w:i/>
          <w:color w:val="000000"/>
        </w:rPr>
        <w:t xml:space="preserve"> </w:t>
      </w:r>
      <w:r w:rsidRPr="00A32D80">
        <w:rPr>
          <w:rFonts w:ascii="Calibri" w:hAnsi="Calibri" w:cs="Calibri"/>
          <w:i/>
          <w:color w:val="000000"/>
        </w:rPr>
        <w:t>respirátorů,</w:t>
      </w:r>
      <w:r>
        <w:rPr>
          <w:rFonts w:ascii="Calibri" w:hAnsi="Calibri" w:cs="Calibri"/>
          <w:color w:val="000000"/>
        </w:rPr>
        <w:t xml:space="preserve">“ říká </w:t>
      </w:r>
      <w:r w:rsidR="00F16E36">
        <w:rPr>
          <w:rFonts w:ascii="Calibri" w:hAnsi="Calibri" w:cs="Calibri"/>
          <w:color w:val="000000"/>
        </w:rPr>
        <w:t xml:space="preserve">Miroslav Punčochář, ředitel </w:t>
      </w:r>
      <w:r>
        <w:rPr>
          <w:rFonts w:ascii="Calibri" w:hAnsi="Calibri" w:cs="Calibri"/>
          <w:color w:val="000000"/>
        </w:rPr>
        <w:t xml:space="preserve">Ústavu </w:t>
      </w:r>
      <w:r w:rsidRPr="007A605C">
        <w:rPr>
          <w:rFonts w:ascii="Calibri" w:hAnsi="Calibri" w:cs="Calibri"/>
          <w:color w:val="000000"/>
        </w:rPr>
        <w:t>chemických procesů AV ČR.</w:t>
      </w:r>
    </w:p>
    <w:p w14:paraId="5FF0C34B" w14:textId="4C402244" w:rsidR="00A32D80" w:rsidRDefault="00A32D80" w:rsidP="008B32DC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</w:rPr>
      </w:pPr>
      <w:r w:rsidRPr="007A605C">
        <w:rPr>
          <w:rFonts w:ascii="Calibri" w:hAnsi="Calibri" w:cs="Calibri"/>
          <w:color w:val="000000"/>
        </w:rPr>
        <w:t>Magistrát hlavního města Prahy vědce oslovil, aby zpracovali doporučení, které z</w:t>
      </w:r>
      <w:r w:rsidR="008B32DC" w:rsidRPr="007A605C">
        <w:rPr>
          <w:rFonts w:ascii="Calibri" w:hAnsi="Calibri" w:cs="Calibri"/>
          <w:color w:val="000000"/>
        </w:rPr>
        <w:t> materiálů a typů respirátorů</w:t>
      </w:r>
      <w:r w:rsidRPr="007A605C">
        <w:rPr>
          <w:rFonts w:ascii="Calibri" w:hAnsi="Calibri" w:cs="Calibri"/>
          <w:color w:val="000000"/>
        </w:rPr>
        <w:t xml:space="preserve"> jsou nejvíce vhodné </w:t>
      </w:r>
      <w:r w:rsidR="008B32DC" w:rsidRPr="007A605C">
        <w:rPr>
          <w:rFonts w:ascii="Calibri" w:hAnsi="Calibri" w:cs="Calibri"/>
          <w:color w:val="000000"/>
        </w:rPr>
        <w:t xml:space="preserve">jako </w:t>
      </w:r>
      <w:r w:rsidRPr="007A605C">
        <w:rPr>
          <w:rFonts w:ascii="Calibri" w:hAnsi="Calibri" w:cs="Calibri"/>
          <w:color w:val="000000"/>
        </w:rPr>
        <w:t xml:space="preserve">ochranné prostředky pro pracovníky veřejných služeb </w:t>
      </w:r>
      <w:r w:rsidR="00F16E36" w:rsidRPr="007A605C">
        <w:rPr>
          <w:rFonts w:ascii="Calibri" w:hAnsi="Calibri" w:cs="Calibri"/>
          <w:color w:val="000000"/>
        </w:rPr>
        <w:br/>
      </w:r>
      <w:r w:rsidR="008B32DC" w:rsidRPr="007A605C">
        <w:rPr>
          <w:rFonts w:ascii="Calibri" w:hAnsi="Calibri" w:cs="Calibri"/>
          <w:color w:val="000000"/>
        </w:rPr>
        <w:t>a</w:t>
      </w:r>
      <w:r w:rsidR="00F16E36" w:rsidRPr="007A605C">
        <w:rPr>
          <w:rFonts w:ascii="Calibri" w:hAnsi="Calibri" w:cs="Calibri"/>
          <w:color w:val="000000"/>
        </w:rPr>
        <w:t xml:space="preserve"> </w:t>
      </w:r>
      <w:r w:rsidRPr="007A605C">
        <w:rPr>
          <w:rFonts w:ascii="Calibri" w:hAnsi="Calibri" w:cs="Calibri"/>
          <w:color w:val="000000"/>
        </w:rPr>
        <w:t xml:space="preserve">ohrožených skupin – řidiče, zdravotníky, pracovníky sociálních služeb, učitele nebo seniory. </w:t>
      </w:r>
      <w:r w:rsidR="00ED2356">
        <w:rPr>
          <w:rFonts w:ascii="Calibri" w:hAnsi="Calibri" w:cs="Calibri"/>
          <w:color w:val="000000"/>
        </w:rPr>
        <w:br/>
      </w:r>
      <w:r w:rsidR="007A605C" w:rsidRPr="007A605C">
        <w:rPr>
          <w:rFonts w:ascii="Calibri" w:hAnsi="Calibri" w:cs="Calibri"/>
          <w:i/>
          <w:color w:val="000000"/>
        </w:rPr>
        <w:t xml:space="preserve">„Právě během epidemie </w:t>
      </w:r>
      <w:proofErr w:type="spellStart"/>
      <w:r w:rsidR="007A605C" w:rsidRPr="007A605C">
        <w:rPr>
          <w:rFonts w:ascii="Calibri" w:hAnsi="Calibri" w:cs="Calibri"/>
          <w:i/>
          <w:color w:val="000000"/>
        </w:rPr>
        <w:t>koronaviru</w:t>
      </w:r>
      <w:proofErr w:type="spellEnd"/>
      <w:r w:rsidR="007A605C" w:rsidRPr="007A605C">
        <w:rPr>
          <w:rFonts w:ascii="Calibri" w:hAnsi="Calibri" w:cs="Calibri"/>
          <w:i/>
          <w:color w:val="000000"/>
        </w:rPr>
        <w:t xml:space="preserve"> se ukázalo, jak je důležité, aby navzájem spolupracoval soukromý, veřejný i akademický sektor. Během bezpečnostních opatření jsme využili mnohokrát dovednost</w:t>
      </w:r>
      <w:r w:rsidR="00ED2356">
        <w:rPr>
          <w:rFonts w:ascii="Calibri" w:hAnsi="Calibri" w:cs="Calibri"/>
          <w:i/>
          <w:color w:val="000000"/>
        </w:rPr>
        <w:t>i</w:t>
      </w:r>
      <w:r w:rsidR="007A605C" w:rsidRPr="007A605C">
        <w:rPr>
          <w:rFonts w:ascii="Calibri" w:hAnsi="Calibri" w:cs="Calibri"/>
          <w:i/>
          <w:color w:val="000000"/>
        </w:rPr>
        <w:t xml:space="preserve"> </w:t>
      </w:r>
      <w:r w:rsidR="00B213AA">
        <w:rPr>
          <w:rFonts w:ascii="Calibri" w:hAnsi="Calibri" w:cs="Calibri"/>
          <w:i/>
          <w:color w:val="000000"/>
        </w:rPr>
        <w:br/>
      </w:r>
      <w:bookmarkStart w:id="1" w:name="_GoBack"/>
      <w:bookmarkEnd w:id="1"/>
      <w:r w:rsidR="007A605C" w:rsidRPr="007A605C">
        <w:rPr>
          <w:rFonts w:ascii="Calibri" w:hAnsi="Calibri" w:cs="Calibri"/>
          <w:i/>
          <w:color w:val="000000"/>
        </w:rPr>
        <w:t>a informac</w:t>
      </w:r>
      <w:r w:rsidR="00ED2356">
        <w:rPr>
          <w:rFonts w:ascii="Calibri" w:hAnsi="Calibri" w:cs="Calibri"/>
          <w:i/>
          <w:color w:val="000000"/>
        </w:rPr>
        <w:t>e</w:t>
      </w:r>
      <w:r w:rsidR="007A605C" w:rsidRPr="007A605C">
        <w:rPr>
          <w:rFonts w:ascii="Calibri" w:hAnsi="Calibri" w:cs="Calibri"/>
          <w:i/>
          <w:color w:val="000000"/>
        </w:rPr>
        <w:t>, které vědecké a akademické instituce mají. Tak jsme například míchali vlastní desinfekci nebo vyráběli vlastní roušky a respirátory. Filtr</w:t>
      </w:r>
      <w:r w:rsidR="00B213AA">
        <w:rPr>
          <w:rFonts w:ascii="Calibri" w:hAnsi="Calibri" w:cs="Calibri"/>
          <w:i/>
          <w:color w:val="000000"/>
        </w:rPr>
        <w:t xml:space="preserve"> </w:t>
      </w:r>
      <w:r w:rsidR="007A605C" w:rsidRPr="007A605C">
        <w:rPr>
          <w:rFonts w:ascii="Calibri" w:hAnsi="Calibri" w:cs="Calibri"/>
          <w:i/>
          <w:color w:val="000000"/>
        </w:rPr>
        <w:t xml:space="preserve">tester nám umožní v podobně krizových situací okamžitě zjistit, které ochranné pomůcky fungují a které ne. Jsem za tuto spolupráci velmi rád a je mi ctí, že Praha tento přístroj mohla Ústavu chemických procesů </w:t>
      </w:r>
      <w:r w:rsidR="00094E34">
        <w:rPr>
          <w:rFonts w:ascii="Calibri" w:hAnsi="Calibri" w:cs="Calibri"/>
          <w:i/>
          <w:color w:val="000000"/>
        </w:rPr>
        <w:t xml:space="preserve">Akademie věd </w:t>
      </w:r>
      <w:r w:rsidR="007A605C" w:rsidRPr="007A605C">
        <w:rPr>
          <w:rFonts w:ascii="Calibri" w:hAnsi="Calibri" w:cs="Calibri"/>
          <w:i/>
          <w:color w:val="000000"/>
        </w:rPr>
        <w:t xml:space="preserve">poskytnout,“ </w:t>
      </w:r>
      <w:r w:rsidR="00094E34" w:rsidRPr="00094E34">
        <w:rPr>
          <w:rFonts w:ascii="Calibri" w:hAnsi="Calibri" w:cs="Calibri"/>
          <w:color w:val="000000"/>
        </w:rPr>
        <w:t>dodává</w:t>
      </w:r>
      <w:r w:rsidR="007A605C" w:rsidRPr="00ED2356">
        <w:rPr>
          <w:rFonts w:ascii="Calibri" w:hAnsi="Calibri" w:cs="Calibri"/>
          <w:color w:val="000000"/>
        </w:rPr>
        <w:t xml:space="preserve"> náměstek primátora Petr Hlubuček</w:t>
      </w:r>
      <w:r w:rsidR="00ED2356" w:rsidRPr="00ED2356">
        <w:rPr>
          <w:rFonts w:ascii="Calibri" w:hAnsi="Calibri" w:cs="Calibri"/>
          <w:color w:val="000000"/>
        </w:rPr>
        <w:t>.</w:t>
      </w:r>
    </w:p>
    <w:p w14:paraId="1B920578" w14:textId="2D63DA42" w:rsidR="00145EDE" w:rsidRPr="00145EDE" w:rsidRDefault="00F5568D" w:rsidP="008B32DC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Odpověď na krizi</w:t>
      </w:r>
    </w:p>
    <w:p w14:paraId="0DB8113B" w14:textId="46BCEE40" w:rsidR="00262F5B" w:rsidRPr="00F5568D" w:rsidRDefault="00F16E36" w:rsidP="008B32DC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</w:rPr>
      </w:pPr>
      <w:r w:rsidRPr="00654D85">
        <w:rPr>
          <w:rFonts w:ascii="Calibri" w:hAnsi="Calibri" w:cs="Calibri"/>
          <w:color w:val="000000"/>
        </w:rPr>
        <w:t xml:space="preserve">Analýza materiálů vychází </w:t>
      </w:r>
      <w:r>
        <w:rPr>
          <w:rFonts w:ascii="Calibri" w:hAnsi="Calibri" w:cs="Calibri"/>
          <w:color w:val="000000"/>
        </w:rPr>
        <w:t>z</w:t>
      </w:r>
      <w:r w:rsidRPr="00654D85">
        <w:rPr>
          <w:rFonts w:ascii="Calibri" w:hAnsi="Calibri" w:cs="Calibri"/>
          <w:color w:val="000000"/>
        </w:rPr>
        <w:t xml:space="preserve"> unikátní metody, kterou </w:t>
      </w:r>
      <w:r>
        <w:rPr>
          <w:rFonts w:ascii="Calibri" w:hAnsi="Calibri" w:cs="Calibri"/>
          <w:color w:val="000000"/>
        </w:rPr>
        <w:t xml:space="preserve">vědci úspěšně publikovali před několika lety v prestižních odborných časopisech. </w:t>
      </w:r>
      <w:r w:rsidR="00F5568D">
        <w:rPr>
          <w:rFonts w:ascii="Calibri" w:hAnsi="Calibri" w:cs="Calibri"/>
          <w:color w:val="000000"/>
        </w:rPr>
        <w:t xml:space="preserve">Současné testování účinnosti ochranných pomůcek je podle předsedkyně Akademie věd ČR Evy </w:t>
      </w:r>
      <w:proofErr w:type="spellStart"/>
      <w:r w:rsidR="00F5568D">
        <w:rPr>
          <w:rFonts w:ascii="Calibri" w:hAnsi="Calibri" w:cs="Calibri"/>
          <w:color w:val="000000"/>
        </w:rPr>
        <w:t>Zažímalové</w:t>
      </w:r>
      <w:proofErr w:type="spellEnd"/>
      <w:r w:rsidR="00F5568D">
        <w:rPr>
          <w:rFonts w:ascii="Calibri" w:hAnsi="Calibri" w:cs="Calibri"/>
          <w:color w:val="000000"/>
        </w:rPr>
        <w:t xml:space="preserve"> jedním z řady příkladů, jak vědci dokázali rychle na </w:t>
      </w:r>
      <w:proofErr w:type="spellStart"/>
      <w:r w:rsidR="00F5568D">
        <w:rPr>
          <w:rFonts w:ascii="Calibri" w:hAnsi="Calibri" w:cs="Calibri"/>
          <w:color w:val="000000"/>
        </w:rPr>
        <w:lastRenderedPageBreak/>
        <w:t>koronakrizi</w:t>
      </w:r>
      <w:proofErr w:type="spellEnd"/>
      <w:r w:rsidR="00F5568D">
        <w:rPr>
          <w:rFonts w:ascii="Calibri" w:hAnsi="Calibri" w:cs="Calibri"/>
          <w:color w:val="000000"/>
        </w:rPr>
        <w:t xml:space="preserve"> zareagovat a účinně pomáhat v boji proti nákaze. </w:t>
      </w:r>
      <w:r w:rsidR="00262F5B" w:rsidRPr="00F5568D">
        <w:rPr>
          <w:rFonts w:ascii="Calibri" w:hAnsi="Calibri" w:cs="Calibri"/>
          <w:i/>
          <w:color w:val="000000"/>
        </w:rPr>
        <w:t xml:space="preserve">„Věda dokáže </w:t>
      </w:r>
      <w:r w:rsidR="00D70A6C">
        <w:rPr>
          <w:rFonts w:ascii="Calibri" w:hAnsi="Calibri" w:cs="Calibri"/>
          <w:i/>
          <w:color w:val="000000"/>
        </w:rPr>
        <w:t xml:space="preserve">efektivně </w:t>
      </w:r>
      <w:r w:rsidR="00262F5B" w:rsidRPr="00F5568D">
        <w:rPr>
          <w:rFonts w:ascii="Calibri" w:hAnsi="Calibri" w:cs="Calibri"/>
          <w:i/>
          <w:color w:val="000000"/>
        </w:rPr>
        <w:t xml:space="preserve">odpovídat na aktuální výzvy,“ </w:t>
      </w:r>
      <w:r w:rsidR="00F5568D">
        <w:rPr>
          <w:rFonts w:ascii="Calibri" w:hAnsi="Calibri" w:cs="Calibri"/>
          <w:color w:val="000000"/>
        </w:rPr>
        <w:t xml:space="preserve">zdůrazňuje předsedkyně AV ČR Eva </w:t>
      </w:r>
      <w:proofErr w:type="spellStart"/>
      <w:r w:rsidR="00F5568D">
        <w:rPr>
          <w:rFonts w:ascii="Calibri" w:hAnsi="Calibri" w:cs="Calibri"/>
          <w:color w:val="000000"/>
        </w:rPr>
        <w:t>Zažímalová</w:t>
      </w:r>
      <w:proofErr w:type="spellEnd"/>
      <w:r w:rsidR="00F5568D">
        <w:rPr>
          <w:rFonts w:ascii="Calibri" w:hAnsi="Calibri" w:cs="Calibri"/>
          <w:color w:val="000000"/>
        </w:rPr>
        <w:t>.</w:t>
      </w:r>
    </w:p>
    <w:p w14:paraId="1702CC70" w14:textId="372DD557" w:rsidR="00944521" w:rsidRDefault="008B32DC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Nové součásti nahradí </w:t>
      </w:r>
      <w:r w:rsidR="002A18D3">
        <w:rPr>
          <w:rFonts w:ascii="Calibri" w:hAnsi="Calibri" w:cs="Calibri"/>
          <w:color w:val="000000"/>
        </w:rPr>
        <w:t>ty současné</w:t>
      </w:r>
      <w:r>
        <w:rPr>
          <w:rFonts w:ascii="Calibri" w:hAnsi="Calibri" w:cs="Calibri"/>
          <w:color w:val="000000"/>
        </w:rPr>
        <w:t>, které jsou v přístroji od začátku jeho fungování</w:t>
      </w:r>
      <w:r w:rsidR="003046A9">
        <w:rPr>
          <w:rFonts w:ascii="Calibri" w:hAnsi="Calibri" w:cs="Calibri"/>
          <w:color w:val="000000"/>
        </w:rPr>
        <w:t xml:space="preserve">, tj. od roku </w:t>
      </w:r>
      <w:r w:rsidR="002A18D3">
        <w:rPr>
          <w:rFonts w:ascii="Calibri" w:hAnsi="Calibri" w:cs="Calibri"/>
          <w:color w:val="000000"/>
        </w:rPr>
        <w:t>2006</w:t>
      </w:r>
      <w:r w:rsidR="00145EDE">
        <w:rPr>
          <w:rFonts w:ascii="Calibri" w:hAnsi="Calibri" w:cs="Calibri"/>
          <w:color w:val="000000"/>
        </w:rPr>
        <w:t xml:space="preserve">. </w:t>
      </w:r>
      <w:r w:rsidR="002A18D3">
        <w:rPr>
          <w:rFonts w:ascii="Calibri" w:hAnsi="Calibri" w:cs="Calibri"/>
          <w:color w:val="000000"/>
        </w:rPr>
        <w:t xml:space="preserve">Nové součástky </w:t>
      </w:r>
      <w:r w:rsidR="00944521">
        <w:rPr>
          <w:rFonts w:ascii="Calibri" w:hAnsi="Calibri" w:cs="Calibri"/>
          <w:color w:val="000000"/>
        </w:rPr>
        <w:t>o</w:t>
      </w:r>
      <w:r w:rsidR="003046A9">
        <w:rPr>
          <w:rFonts w:ascii="Calibri" w:hAnsi="Calibri" w:cs="Calibri"/>
          <w:color w:val="000000"/>
        </w:rPr>
        <w:t>b</w:t>
      </w:r>
      <w:r w:rsidR="003046A9" w:rsidRPr="00145EDE">
        <w:rPr>
          <w:rFonts w:ascii="Calibri" w:hAnsi="Calibri" w:cs="Calibri"/>
          <w:color w:val="000000"/>
        </w:rPr>
        <w:t>jedn</w:t>
      </w:r>
      <w:r w:rsidR="00944521" w:rsidRPr="00145EDE">
        <w:rPr>
          <w:rFonts w:ascii="Calibri" w:hAnsi="Calibri" w:cs="Calibri"/>
          <w:color w:val="000000"/>
        </w:rPr>
        <w:t xml:space="preserve">al Magistrát hlavního města Prahy </w:t>
      </w:r>
      <w:r w:rsidR="003046A9" w:rsidRPr="00145EDE">
        <w:rPr>
          <w:rFonts w:ascii="Calibri" w:hAnsi="Calibri" w:cs="Calibri"/>
          <w:color w:val="000000"/>
        </w:rPr>
        <w:t>v</w:t>
      </w:r>
      <w:r w:rsidR="002A18D3" w:rsidRPr="00145EDE">
        <w:rPr>
          <w:rFonts w:ascii="Calibri" w:hAnsi="Calibri" w:cs="Calibri"/>
          <w:color w:val="000000"/>
        </w:rPr>
        <w:t> květnu tohoto roku</w:t>
      </w:r>
      <w:r w:rsidR="00944521" w:rsidRPr="00145EDE">
        <w:rPr>
          <w:rFonts w:ascii="Calibri" w:hAnsi="Calibri" w:cs="Calibri"/>
          <w:color w:val="000000"/>
        </w:rPr>
        <w:t xml:space="preserve">. </w:t>
      </w:r>
      <w:r w:rsidR="003046A9" w:rsidRPr="00145EDE">
        <w:rPr>
          <w:rFonts w:ascii="Calibri" w:hAnsi="Calibri" w:cs="Calibri"/>
          <w:color w:val="000000"/>
        </w:rPr>
        <w:t xml:space="preserve">Jejich cena je </w:t>
      </w:r>
      <w:r w:rsidR="002A18D3" w:rsidRPr="000B3905">
        <w:rPr>
          <w:bCs/>
          <w:sz w:val="23"/>
          <w:szCs w:val="23"/>
        </w:rPr>
        <w:t>118 265 EUR bez DPH</w:t>
      </w:r>
      <w:r w:rsidR="00944521" w:rsidRPr="000B3905">
        <w:rPr>
          <w:b/>
          <w:bCs/>
          <w:sz w:val="23"/>
          <w:szCs w:val="23"/>
        </w:rPr>
        <w:t>.</w:t>
      </w:r>
      <w:r w:rsidR="002A18D3">
        <w:rPr>
          <w:rFonts w:ascii="Calibri" w:hAnsi="Calibri" w:cs="Calibri"/>
          <w:color w:val="000000"/>
        </w:rPr>
        <w:t xml:space="preserve"> </w:t>
      </w:r>
      <w:r w:rsidR="003046A9">
        <w:rPr>
          <w:rFonts w:ascii="Calibri" w:hAnsi="Calibri" w:cs="Calibri"/>
          <w:color w:val="000000"/>
        </w:rPr>
        <w:t>Montáž se uskuteční</w:t>
      </w:r>
      <w:r w:rsidR="002A18D3">
        <w:rPr>
          <w:rFonts w:ascii="Calibri" w:hAnsi="Calibri" w:cs="Calibri"/>
          <w:color w:val="000000"/>
        </w:rPr>
        <w:t xml:space="preserve"> během léta, kdy bude také dokončen vývoj nové verze řídícího softwar</w:t>
      </w:r>
      <w:r w:rsidR="00145EDE">
        <w:rPr>
          <w:rFonts w:ascii="Calibri" w:hAnsi="Calibri" w:cs="Calibri"/>
          <w:color w:val="000000"/>
        </w:rPr>
        <w:t>u</w:t>
      </w:r>
      <w:r w:rsidR="002A18D3">
        <w:rPr>
          <w:rFonts w:ascii="Calibri" w:hAnsi="Calibri" w:cs="Calibri"/>
          <w:color w:val="000000"/>
        </w:rPr>
        <w:t xml:space="preserve"> a celý </w:t>
      </w:r>
      <w:proofErr w:type="spellStart"/>
      <w:r w:rsidR="002A18D3">
        <w:rPr>
          <w:rFonts w:ascii="Calibri" w:hAnsi="Calibri" w:cs="Calibri"/>
          <w:color w:val="000000"/>
        </w:rPr>
        <w:t>filter</w:t>
      </w:r>
      <w:proofErr w:type="spellEnd"/>
      <w:r w:rsidR="002A18D3">
        <w:rPr>
          <w:rFonts w:ascii="Calibri" w:hAnsi="Calibri" w:cs="Calibri"/>
          <w:color w:val="000000"/>
        </w:rPr>
        <w:t xml:space="preserve"> tester bude důkladně ot</w:t>
      </w:r>
      <w:r w:rsidR="00944521">
        <w:rPr>
          <w:rFonts w:ascii="Calibri" w:hAnsi="Calibri" w:cs="Calibri"/>
          <w:color w:val="000000"/>
        </w:rPr>
        <w:t>es</w:t>
      </w:r>
      <w:r w:rsidR="002A18D3">
        <w:rPr>
          <w:rFonts w:ascii="Calibri" w:hAnsi="Calibri" w:cs="Calibri"/>
          <w:color w:val="000000"/>
        </w:rPr>
        <w:t>tován na referenčních materiálech</w:t>
      </w:r>
      <w:r w:rsidR="00944521">
        <w:rPr>
          <w:rFonts w:ascii="Calibri" w:hAnsi="Calibri" w:cs="Calibri"/>
          <w:color w:val="000000"/>
        </w:rPr>
        <w:t>.</w:t>
      </w:r>
    </w:p>
    <w:p w14:paraId="745E3ED2" w14:textId="77777777" w:rsidR="00ED2356" w:rsidRDefault="00ED2356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</w:rPr>
      </w:pPr>
    </w:p>
    <w:p w14:paraId="5DFAD0DD" w14:textId="31704AA4" w:rsidR="00FA6C50" w:rsidRPr="009A2F52" w:rsidRDefault="00FA6C50" w:rsidP="00145EDE">
      <w:pPr>
        <w:spacing w:after="160" w:line="259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9A2F52">
        <w:rPr>
          <w:rFonts w:ascii="Calibri" w:hAnsi="Calibri" w:cs="Calibri"/>
          <w:b/>
          <w:color w:val="000000"/>
          <w:sz w:val="24"/>
          <w:szCs w:val="24"/>
        </w:rPr>
        <w:t>Kontakt:</w:t>
      </w:r>
    </w:p>
    <w:p w14:paraId="0FFF8DA1" w14:textId="2283CB51" w:rsidR="00FA6C50" w:rsidRDefault="00FA6C50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Ing. Jakub Ondráček, Ph.D., Ústav chemických procesů AV ČR</w:t>
      </w:r>
    </w:p>
    <w:p w14:paraId="5D4823A7" w14:textId="62AAB43C" w:rsidR="008C3F87" w:rsidRDefault="00FA6C50" w:rsidP="008C3F87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Calibri" w:hAnsi="Calibri" w:cs="Calibri"/>
        </w:rPr>
      </w:pPr>
      <w:r w:rsidRPr="000A73E1">
        <w:t xml:space="preserve">Tel.: </w:t>
      </w:r>
      <w:r w:rsidR="000A73E1" w:rsidRPr="000A73E1">
        <w:t>776 045 017</w:t>
      </w:r>
      <w:r>
        <w:t>,</w:t>
      </w:r>
      <w:r w:rsidR="005D059A">
        <w:t xml:space="preserve"> e-mail:</w:t>
      </w:r>
      <w:r>
        <w:t xml:space="preserve"> </w:t>
      </w:r>
      <w:hyperlink r:id="rId11" w:history="1">
        <w:r w:rsidRPr="003308F9">
          <w:rPr>
            <w:rStyle w:val="Hypertextovodkaz"/>
            <w:rFonts w:ascii="Calibri" w:hAnsi="Calibri" w:cs="Calibri"/>
          </w:rPr>
          <w:t>ondracek@icpf.cas.cz</w:t>
        </w:r>
      </w:hyperlink>
    </w:p>
    <w:p w14:paraId="030F0FD8" w14:textId="73DF9247" w:rsidR="00FA6C50" w:rsidRDefault="00FA6C50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FC4FAD" w14:textId="1BC0313E" w:rsidR="007A605C" w:rsidRDefault="007A605C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Ing. Petr Hlubuček</w:t>
      </w:r>
      <w:r w:rsidR="00ED2356">
        <w:rPr>
          <w:rFonts w:ascii="Calibri" w:hAnsi="Calibri" w:cs="Calibri"/>
          <w:color w:val="000000"/>
        </w:rPr>
        <w:t>, n</w:t>
      </w:r>
      <w:r>
        <w:rPr>
          <w:rFonts w:ascii="Calibri" w:hAnsi="Calibri" w:cs="Calibri"/>
          <w:color w:val="000000"/>
        </w:rPr>
        <w:t>áměstek primátora hlavního města Prahy</w:t>
      </w:r>
    </w:p>
    <w:p w14:paraId="70D0C37B" w14:textId="37552FC0" w:rsidR="007A605C" w:rsidRDefault="00ED2356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Tel.: </w:t>
      </w:r>
      <w:r w:rsidR="007A605C">
        <w:rPr>
          <w:rFonts w:ascii="Calibri" w:hAnsi="Calibri" w:cs="Calibri"/>
          <w:color w:val="000000"/>
        </w:rPr>
        <w:t>724 324</w:t>
      </w:r>
      <w:r>
        <w:rPr>
          <w:rFonts w:ascii="Calibri" w:hAnsi="Calibri" w:cs="Calibri"/>
          <w:color w:val="000000"/>
        </w:rPr>
        <w:t> </w:t>
      </w:r>
      <w:r w:rsidR="007A605C">
        <w:rPr>
          <w:rFonts w:ascii="Calibri" w:hAnsi="Calibri" w:cs="Calibri"/>
          <w:color w:val="000000"/>
        </w:rPr>
        <w:t>165</w:t>
      </w:r>
      <w:r>
        <w:rPr>
          <w:rFonts w:ascii="Calibri" w:hAnsi="Calibri" w:cs="Calibri"/>
          <w:color w:val="000000"/>
        </w:rPr>
        <w:t xml:space="preserve">, e-mail: </w:t>
      </w:r>
      <w:hyperlink r:id="rId12" w:history="1">
        <w:r w:rsidRPr="000F682E">
          <w:rPr>
            <w:rStyle w:val="Hypertextovodkaz"/>
            <w:rFonts w:ascii="Calibri" w:hAnsi="Calibri" w:cs="Calibri"/>
          </w:rPr>
          <w:t>petr.hlubucek@praha.eu</w:t>
        </w:r>
      </w:hyperlink>
    </w:p>
    <w:p w14:paraId="1FDA8896" w14:textId="77777777" w:rsidR="00ED2356" w:rsidRDefault="00ED2356" w:rsidP="008C3F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ED2356" w:rsidSect="00C945C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0F961" w14:textId="77777777" w:rsidR="00665140" w:rsidRDefault="00665140">
      <w:pPr>
        <w:spacing w:after="0" w:line="240" w:lineRule="auto"/>
      </w:pPr>
      <w:r>
        <w:separator/>
      </w:r>
    </w:p>
  </w:endnote>
  <w:endnote w:type="continuationSeparator" w:id="0">
    <w:p w14:paraId="1748C246" w14:textId="77777777" w:rsidR="00665140" w:rsidRDefault="0066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6465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29268A2" w14:textId="3F8B60F1" w:rsidR="008E16D7" w:rsidRPr="0043629E" w:rsidRDefault="008E16D7">
        <w:pPr>
          <w:pStyle w:val="Zpat"/>
          <w:jc w:val="center"/>
          <w:rPr>
            <w:rFonts w:ascii="Calibri" w:hAnsi="Calibri" w:cs="Calibri"/>
            <w:sz w:val="22"/>
            <w:szCs w:val="22"/>
          </w:rPr>
        </w:pPr>
        <w:r w:rsidRPr="0043629E">
          <w:rPr>
            <w:rFonts w:ascii="Calibri" w:hAnsi="Calibri" w:cs="Calibri"/>
            <w:sz w:val="22"/>
            <w:szCs w:val="22"/>
          </w:rPr>
          <w:fldChar w:fldCharType="begin"/>
        </w:r>
        <w:r w:rsidRPr="0043629E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3629E">
          <w:rPr>
            <w:rFonts w:ascii="Calibri" w:hAnsi="Calibri" w:cs="Calibri"/>
            <w:sz w:val="22"/>
            <w:szCs w:val="22"/>
          </w:rPr>
          <w:fldChar w:fldCharType="separate"/>
        </w:r>
        <w:r w:rsidR="007A605C">
          <w:rPr>
            <w:rFonts w:ascii="Calibri" w:hAnsi="Calibri" w:cs="Calibri"/>
            <w:noProof/>
            <w:sz w:val="22"/>
            <w:szCs w:val="22"/>
          </w:rPr>
          <w:t>2</w:t>
        </w:r>
        <w:r w:rsidRPr="0043629E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651595F" w14:textId="4BB890A8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F17" w14:textId="77777777" w:rsidR="008E16D7" w:rsidRDefault="008E16D7" w:rsidP="00C945CA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AF9" wp14:editId="5CA74956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B2116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NL9FlTcAAAABQEAAA8AAABk&#10;cnMvZG93bnJldi54bWxMjlFPwjAUhd9N/A/NJfENOlAJzt0RQmJEEkNEE3ws63UbrLdLW9j491Zf&#10;9PHknHzny+a9acSZnK8tI4xHCQjiwuqaS4SP96fhDIQPirVqLBPChTzM8+urTKXadvxG520oRYSw&#10;TxVCFUKbSumLiozyI9sSx+7LOqNCjK6U2qkuwk0jJ0kylUbVHB8q1dKyouK4PRmEV7daLRfry4E3&#10;n6bbTda7zUv/jHgz6BePIAL14W8MP/pRHfLotLcn1l40CMNpHCLMbkHE9iG5vwOx/80yz+R/+/wb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0v0WVNwAAAAF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  <w:p w14:paraId="4C0C4019" w14:textId="0FA2C1FE" w:rsidR="008E16D7" w:rsidRPr="00F01603" w:rsidRDefault="00F01603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F01603">
      <w:rPr>
        <w:rFonts w:ascii="Motiva Sans" w:hAnsi="Motiva Sans" w:cs="Calibri"/>
        <w:b/>
        <w:color w:val="0072B6"/>
        <w:sz w:val="16"/>
        <w:szCs w:val="16"/>
      </w:rPr>
      <w:t>Akademie věd ČR</w:t>
    </w:r>
    <w:r w:rsidR="0091103B">
      <w:rPr>
        <w:rFonts w:ascii="Motiva Sans" w:hAnsi="Motiva Sans" w:cs="Calibri"/>
        <w:b/>
        <w:color w:val="0072B6"/>
        <w:sz w:val="16"/>
        <w:szCs w:val="16"/>
      </w:rPr>
      <w:t>, Divize vnějších vztahů</w:t>
    </w:r>
    <w:r w:rsidR="008E16D7" w:rsidRPr="00F01603">
      <w:rPr>
        <w:rFonts w:ascii="Motiva Sans" w:hAnsi="Motiva Sans" w:cs="Calibri"/>
        <w:b/>
        <w:color w:val="0072B6"/>
        <w:sz w:val="16"/>
        <w:szCs w:val="16"/>
      </w:rPr>
      <w:tab/>
    </w:r>
    <w:r w:rsidR="003046A9">
      <w:rPr>
        <w:rFonts w:ascii="Motiva Sans" w:hAnsi="Motiva Sans" w:cs="Calibri"/>
        <w:b/>
        <w:color w:val="0072B6"/>
        <w:sz w:val="16"/>
        <w:szCs w:val="16"/>
      </w:rPr>
      <w:t>Magistrát hlavního města Prahy</w:t>
    </w:r>
  </w:p>
  <w:p w14:paraId="0D03E882" w14:textId="08FF78EF" w:rsidR="008E16D7" w:rsidRPr="00F01603" w:rsidRDefault="003046A9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3046A9">
      <w:rPr>
        <w:rFonts w:ascii="Motiva Sans" w:hAnsi="Motiva Sans" w:cs="Calibri"/>
        <w:color w:val="0072B6"/>
        <w:sz w:val="16"/>
        <w:szCs w:val="16"/>
      </w:rPr>
      <w:t>Markéta Růžičková</w:t>
    </w:r>
    <w:r w:rsidR="008E16D7" w:rsidRPr="00F01603">
      <w:rPr>
        <w:rFonts w:ascii="Motiva Sans" w:hAnsi="Motiva Sans" w:cs="Calibri"/>
        <w:color w:val="0072B6"/>
        <w:sz w:val="16"/>
        <w:szCs w:val="16"/>
      </w:rPr>
      <w:tab/>
    </w:r>
    <w:r w:rsidR="00F01603" w:rsidRPr="00F01603">
      <w:rPr>
        <w:rFonts w:ascii="Motiva Sans" w:hAnsi="Motiva Sans" w:cs="Calibri"/>
        <w:color w:val="0072B6"/>
        <w:sz w:val="16"/>
        <w:szCs w:val="16"/>
      </w:rPr>
      <w:t>T</w:t>
    </w:r>
    <w:r>
      <w:rPr>
        <w:rFonts w:ascii="Motiva Sans" w:hAnsi="Motiva Sans" w:cs="Calibri"/>
        <w:color w:val="0072B6"/>
        <w:sz w:val="16"/>
        <w:szCs w:val="16"/>
      </w:rPr>
      <w:t>omáš Nakládal</w:t>
    </w:r>
  </w:p>
  <w:p w14:paraId="69FB8C81" w14:textId="7FBFDAB4" w:rsidR="008E16D7" w:rsidRPr="00F01603" w:rsidRDefault="003046A9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F01603">
      <w:rPr>
        <w:rFonts w:ascii="Motiva Sans" w:hAnsi="Motiva Sans" w:cs="Calibri"/>
        <w:color w:val="0072B6"/>
        <w:sz w:val="16"/>
        <w:szCs w:val="16"/>
      </w:rPr>
      <w:t xml:space="preserve">E-mail: ruzickovam@ssc.cas.cz </w:t>
    </w:r>
    <w:r w:rsidR="008E16D7" w:rsidRPr="00F01603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="00F01603" w:rsidRPr="00F01603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="008E16D7" w:rsidRPr="00F01603">
      <w:rPr>
        <w:rFonts w:ascii="Motiva Sans" w:hAnsi="Motiva Sans" w:cs="Calibri"/>
        <w:color w:val="0072B6"/>
        <w:sz w:val="16"/>
        <w:szCs w:val="16"/>
      </w:rPr>
      <w:t xml:space="preserve">: </w:t>
    </w:r>
    <w:r>
      <w:rPr>
        <w:rFonts w:ascii="Motiva Sans" w:hAnsi="Motiva Sans" w:cs="Calibri"/>
        <w:color w:val="0072B6"/>
        <w:sz w:val="16"/>
        <w:szCs w:val="16"/>
      </w:rPr>
      <w:t>nakladal@praha.eu</w:t>
    </w:r>
  </w:p>
  <w:p w14:paraId="5F8D0F69" w14:textId="47672FF8" w:rsidR="003046A9" w:rsidRPr="00FC6EF6" w:rsidRDefault="003046A9" w:rsidP="003046A9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Telefon</w:t>
    </w:r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>
      <w:rPr>
        <w:rFonts w:ascii="Motiva Sans" w:hAnsi="Motiva Sans" w:cs="Calibri"/>
        <w:color w:val="0072B6"/>
        <w:sz w:val="16"/>
        <w:szCs w:val="16"/>
      </w:rPr>
      <w:t>777 970 812</w:t>
    </w:r>
    <w:r>
      <w:rPr>
        <w:rFonts w:ascii="Motiva Sans" w:hAnsi="Motiva Sans" w:cs="Calibri"/>
        <w:color w:val="0072B6"/>
        <w:sz w:val="16"/>
        <w:szCs w:val="16"/>
      </w:rPr>
      <w:tab/>
      <w:t>Telefon</w:t>
    </w:r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>
      <w:rPr>
        <w:rFonts w:ascii="Motiva Sans" w:hAnsi="Motiva Sans" w:cs="Calibri"/>
        <w:color w:val="0072B6"/>
        <w:sz w:val="16"/>
        <w:szCs w:val="16"/>
      </w:rPr>
      <w:t>724 324 165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DC0E" w14:textId="77777777" w:rsidR="00665140" w:rsidRDefault="00665140">
      <w:pPr>
        <w:spacing w:after="0" w:line="240" w:lineRule="auto"/>
      </w:pPr>
      <w:r>
        <w:separator/>
      </w:r>
    </w:p>
  </w:footnote>
  <w:footnote w:type="continuationSeparator" w:id="0">
    <w:p w14:paraId="0D4D14A9" w14:textId="77777777" w:rsidR="00665140" w:rsidRDefault="0066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18F" w14:textId="77777777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6CB77407" wp14:editId="3C67B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96" cy="200469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658" w14:textId="439732A1" w:rsidR="008E16D7" w:rsidRPr="00710FCE" w:rsidRDefault="003046A9" w:rsidP="00C945CA">
    <w:pPr>
      <w:pStyle w:val="Zhlav"/>
      <w:tabs>
        <w:tab w:val="clear" w:pos="4536"/>
        <w:tab w:val="clear" w:pos="9072"/>
        <w:tab w:val="left" w:pos="2745"/>
      </w:tabs>
    </w:pPr>
    <w:r w:rsidRPr="003046A9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3053662C" wp14:editId="66E2AAF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800100" cy="8001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1CBECAF" wp14:editId="779DD6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6D7">
      <w:tab/>
    </w:r>
  </w:p>
  <w:p w14:paraId="37A1B3EA" w14:textId="0BF62691" w:rsidR="008E16D7" w:rsidRPr="00FC6EF6" w:rsidRDefault="00AE3AB4" w:rsidP="000311DD">
    <w:pPr>
      <w:pStyle w:val="Zhlav"/>
      <w:tabs>
        <w:tab w:val="clear" w:pos="4536"/>
        <w:tab w:val="clear" w:pos="9072"/>
        <w:tab w:val="left" w:pos="555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419"/>
    <w:multiLevelType w:val="hybridMultilevel"/>
    <w:tmpl w:val="7008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40D1"/>
    <w:multiLevelType w:val="hybridMultilevel"/>
    <w:tmpl w:val="17128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851F6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92E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72BE"/>
    <w:multiLevelType w:val="multilevel"/>
    <w:tmpl w:val="434C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442E22"/>
    <w:multiLevelType w:val="multilevel"/>
    <w:tmpl w:val="F96C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E9634F"/>
    <w:multiLevelType w:val="multilevel"/>
    <w:tmpl w:val="2416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320C6A"/>
    <w:multiLevelType w:val="multilevel"/>
    <w:tmpl w:val="F53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69005E"/>
    <w:multiLevelType w:val="multilevel"/>
    <w:tmpl w:val="75E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CD33F3"/>
    <w:multiLevelType w:val="hybridMultilevel"/>
    <w:tmpl w:val="A6E4F850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6"/>
    <w:rsid w:val="00010244"/>
    <w:rsid w:val="00012963"/>
    <w:rsid w:val="000311DD"/>
    <w:rsid w:val="00031339"/>
    <w:rsid w:val="00043ABC"/>
    <w:rsid w:val="00052484"/>
    <w:rsid w:val="00052DB8"/>
    <w:rsid w:val="00053B03"/>
    <w:rsid w:val="00071C1C"/>
    <w:rsid w:val="00094E34"/>
    <w:rsid w:val="00096CFA"/>
    <w:rsid w:val="00097AFF"/>
    <w:rsid w:val="000A73E1"/>
    <w:rsid w:val="000A7C8C"/>
    <w:rsid w:val="000B294B"/>
    <w:rsid w:val="000B3905"/>
    <w:rsid w:val="000B4146"/>
    <w:rsid w:val="000C69A5"/>
    <w:rsid w:val="000C7266"/>
    <w:rsid w:val="000E3BE9"/>
    <w:rsid w:val="000F3E7B"/>
    <w:rsid w:val="00100349"/>
    <w:rsid w:val="0010370E"/>
    <w:rsid w:val="001134AF"/>
    <w:rsid w:val="00113BC7"/>
    <w:rsid w:val="0013717A"/>
    <w:rsid w:val="00140E9E"/>
    <w:rsid w:val="00142150"/>
    <w:rsid w:val="00145EDE"/>
    <w:rsid w:val="001527AD"/>
    <w:rsid w:val="001748CF"/>
    <w:rsid w:val="00184C93"/>
    <w:rsid w:val="0019739A"/>
    <w:rsid w:val="001A0806"/>
    <w:rsid w:val="001A56BC"/>
    <w:rsid w:val="001B0953"/>
    <w:rsid w:val="001D37B7"/>
    <w:rsid w:val="001E3732"/>
    <w:rsid w:val="001E3C87"/>
    <w:rsid w:val="00206413"/>
    <w:rsid w:val="00224C62"/>
    <w:rsid w:val="002428B3"/>
    <w:rsid w:val="00252917"/>
    <w:rsid w:val="00262F5B"/>
    <w:rsid w:val="00272072"/>
    <w:rsid w:val="00273B6A"/>
    <w:rsid w:val="00276061"/>
    <w:rsid w:val="002863C3"/>
    <w:rsid w:val="002A18D3"/>
    <w:rsid w:val="002A1BF1"/>
    <w:rsid w:val="002B0450"/>
    <w:rsid w:val="002B274B"/>
    <w:rsid w:val="002B600D"/>
    <w:rsid w:val="002C3277"/>
    <w:rsid w:val="002C50DF"/>
    <w:rsid w:val="002D29E5"/>
    <w:rsid w:val="002D5D56"/>
    <w:rsid w:val="002F7708"/>
    <w:rsid w:val="00302951"/>
    <w:rsid w:val="003046A9"/>
    <w:rsid w:val="00307BF8"/>
    <w:rsid w:val="00327405"/>
    <w:rsid w:val="003326D6"/>
    <w:rsid w:val="003378B4"/>
    <w:rsid w:val="00351D5F"/>
    <w:rsid w:val="00352110"/>
    <w:rsid w:val="00365422"/>
    <w:rsid w:val="003671D3"/>
    <w:rsid w:val="00367C46"/>
    <w:rsid w:val="00382453"/>
    <w:rsid w:val="003961C4"/>
    <w:rsid w:val="003A7B10"/>
    <w:rsid w:val="003B08F0"/>
    <w:rsid w:val="003B4D90"/>
    <w:rsid w:val="003C36F5"/>
    <w:rsid w:val="003D6E3E"/>
    <w:rsid w:val="003D73E8"/>
    <w:rsid w:val="0040437B"/>
    <w:rsid w:val="00406489"/>
    <w:rsid w:val="00407044"/>
    <w:rsid w:val="00415AEB"/>
    <w:rsid w:val="00423596"/>
    <w:rsid w:val="00431B14"/>
    <w:rsid w:val="00432ACB"/>
    <w:rsid w:val="0043629E"/>
    <w:rsid w:val="00447920"/>
    <w:rsid w:val="00450024"/>
    <w:rsid w:val="004518D2"/>
    <w:rsid w:val="004562A3"/>
    <w:rsid w:val="00463219"/>
    <w:rsid w:val="0047183B"/>
    <w:rsid w:val="0047240A"/>
    <w:rsid w:val="00483110"/>
    <w:rsid w:val="00490D93"/>
    <w:rsid w:val="00496D2E"/>
    <w:rsid w:val="004A5A95"/>
    <w:rsid w:val="004D4855"/>
    <w:rsid w:val="004D51FD"/>
    <w:rsid w:val="004D758B"/>
    <w:rsid w:val="004E3904"/>
    <w:rsid w:val="004F2239"/>
    <w:rsid w:val="005036A1"/>
    <w:rsid w:val="00503B3C"/>
    <w:rsid w:val="00534E16"/>
    <w:rsid w:val="005416A1"/>
    <w:rsid w:val="005640DB"/>
    <w:rsid w:val="005653EC"/>
    <w:rsid w:val="00570BEB"/>
    <w:rsid w:val="00574FD6"/>
    <w:rsid w:val="0057780B"/>
    <w:rsid w:val="00592EDA"/>
    <w:rsid w:val="00593989"/>
    <w:rsid w:val="00597FD2"/>
    <w:rsid w:val="005B320A"/>
    <w:rsid w:val="005C315F"/>
    <w:rsid w:val="005C44DE"/>
    <w:rsid w:val="005C4BFA"/>
    <w:rsid w:val="005D059A"/>
    <w:rsid w:val="005D69F6"/>
    <w:rsid w:val="005E28B6"/>
    <w:rsid w:val="005E7104"/>
    <w:rsid w:val="00601F21"/>
    <w:rsid w:val="00605BA6"/>
    <w:rsid w:val="00615AFB"/>
    <w:rsid w:val="00621251"/>
    <w:rsid w:val="00623004"/>
    <w:rsid w:val="0063131C"/>
    <w:rsid w:val="00631A57"/>
    <w:rsid w:val="00632CDD"/>
    <w:rsid w:val="0063344D"/>
    <w:rsid w:val="0063592E"/>
    <w:rsid w:val="00645F06"/>
    <w:rsid w:val="00654D85"/>
    <w:rsid w:val="00665140"/>
    <w:rsid w:val="006663DB"/>
    <w:rsid w:val="00691914"/>
    <w:rsid w:val="006A4A1D"/>
    <w:rsid w:val="006B0359"/>
    <w:rsid w:val="006B29AA"/>
    <w:rsid w:val="006B649C"/>
    <w:rsid w:val="006C0702"/>
    <w:rsid w:val="006C24C3"/>
    <w:rsid w:val="006D3354"/>
    <w:rsid w:val="006F0EF6"/>
    <w:rsid w:val="006F5813"/>
    <w:rsid w:val="00713B7B"/>
    <w:rsid w:val="00714097"/>
    <w:rsid w:val="00715387"/>
    <w:rsid w:val="007169F3"/>
    <w:rsid w:val="00720F87"/>
    <w:rsid w:val="00722486"/>
    <w:rsid w:val="00724935"/>
    <w:rsid w:val="00745031"/>
    <w:rsid w:val="0074527D"/>
    <w:rsid w:val="00753848"/>
    <w:rsid w:val="00762201"/>
    <w:rsid w:val="00774E89"/>
    <w:rsid w:val="007A605C"/>
    <w:rsid w:val="007B10A1"/>
    <w:rsid w:val="007C2047"/>
    <w:rsid w:val="007C25DE"/>
    <w:rsid w:val="007D11E4"/>
    <w:rsid w:val="007D4201"/>
    <w:rsid w:val="007E108B"/>
    <w:rsid w:val="007F5EA9"/>
    <w:rsid w:val="00807651"/>
    <w:rsid w:val="00810447"/>
    <w:rsid w:val="00812556"/>
    <w:rsid w:val="008216B1"/>
    <w:rsid w:val="008221F5"/>
    <w:rsid w:val="00826474"/>
    <w:rsid w:val="00827AB9"/>
    <w:rsid w:val="0083003C"/>
    <w:rsid w:val="00830E62"/>
    <w:rsid w:val="0084559D"/>
    <w:rsid w:val="008715A7"/>
    <w:rsid w:val="00881FFA"/>
    <w:rsid w:val="008847CE"/>
    <w:rsid w:val="00892D2B"/>
    <w:rsid w:val="008B21EA"/>
    <w:rsid w:val="008B32DC"/>
    <w:rsid w:val="008B7AA5"/>
    <w:rsid w:val="008C0210"/>
    <w:rsid w:val="008C3912"/>
    <w:rsid w:val="008C3F87"/>
    <w:rsid w:val="008E0AC3"/>
    <w:rsid w:val="008E16D7"/>
    <w:rsid w:val="008E4211"/>
    <w:rsid w:val="008F5D7A"/>
    <w:rsid w:val="00906377"/>
    <w:rsid w:val="00907620"/>
    <w:rsid w:val="0091103B"/>
    <w:rsid w:val="00921BE3"/>
    <w:rsid w:val="0092472F"/>
    <w:rsid w:val="00930088"/>
    <w:rsid w:val="009301FE"/>
    <w:rsid w:val="00933A60"/>
    <w:rsid w:val="00937DF3"/>
    <w:rsid w:val="00944521"/>
    <w:rsid w:val="00953249"/>
    <w:rsid w:val="00957B1C"/>
    <w:rsid w:val="009736F7"/>
    <w:rsid w:val="00981B2F"/>
    <w:rsid w:val="009878CC"/>
    <w:rsid w:val="009A2F52"/>
    <w:rsid w:val="009A3022"/>
    <w:rsid w:val="009B042B"/>
    <w:rsid w:val="009B76D2"/>
    <w:rsid w:val="009C5C01"/>
    <w:rsid w:val="009F626B"/>
    <w:rsid w:val="00A03CF6"/>
    <w:rsid w:val="00A12924"/>
    <w:rsid w:val="00A12B05"/>
    <w:rsid w:val="00A21E2F"/>
    <w:rsid w:val="00A23A0C"/>
    <w:rsid w:val="00A270CF"/>
    <w:rsid w:val="00A32D80"/>
    <w:rsid w:val="00A3364B"/>
    <w:rsid w:val="00A42043"/>
    <w:rsid w:val="00A423ED"/>
    <w:rsid w:val="00A427A4"/>
    <w:rsid w:val="00A44958"/>
    <w:rsid w:val="00A5318D"/>
    <w:rsid w:val="00A56E23"/>
    <w:rsid w:val="00A570F3"/>
    <w:rsid w:val="00A90A1E"/>
    <w:rsid w:val="00AC14DA"/>
    <w:rsid w:val="00AD735E"/>
    <w:rsid w:val="00AE3AB4"/>
    <w:rsid w:val="00AF41FB"/>
    <w:rsid w:val="00B03292"/>
    <w:rsid w:val="00B113FD"/>
    <w:rsid w:val="00B20257"/>
    <w:rsid w:val="00B213AA"/>
    <w:rsid w:val="00B50098"/>
    <w:rsid w:val="00BA07A2"/>
    <w:rsid w:val="00BB560D"/>
    <w:rsid w:val="00BC09EF"/>
    <w:rsid w:val="00BC2275"/>
    <w:rsid w:val="00BF6C7C"/>
    <w:rsid w:val="00C012F6"/>
    <w:rsid w:val="00C14FE1"/>
    <w:rsid w:val="00C37928"/>
    <w:rsid w:val="00C546E6"/>
    <w:rsid w:val="00C56009"/>
    <w:rsid w:val="00C561A9"/>
    <w:rsid w:val="00C61C4F"/>
    <w:rsid w:val="00C64315"/>
    <w:rsid w:val="00C67471"/>
    <w:rsid w:val="00C73B9C"/>
    <w:rsid w:val="00C746B8"/>
    <w:rsid w:val="00C87A74"/>
    <w:rsid w:val="00C91178"/>
    <w:rsid w:val="00C92094"/>
    <w:rsid w:val="00C945CA"/>
    <w:rsid w:val="00C95238"/>
    <w:rsid w:val="00CA0C08"/>
    <w:rsid w:val="00CA4F22"/>
    <w:rsid w:val="00CB4599"/>
    <w:rsid w:val="00CB4A60"/>
    <w:rsid w:val="00CC435A"/>
    <w:rsid w:val="00D00433"/>
    <w:rsid w:val="00D02110"/>
    <w:rsid w:val="00D036D2"/>
    <w:rsid w:val="00D04DE9"/>
    <w:rsid w:val="00D0522A"/>
    <w:rsid w:val="00D105A4"/>
    <w:rsid w:val="00D221FC"/>
    <w:rsid w:val="00D2240C"/>
    <w:rsid w:val="00D23D22"/>
    <w:rsid w:val="00D26606"/>
    <w:rsid w:val="00D30FF0"/>
    <w:rsid w:val="00D32830"/>
    <w:rsid w:val="00D4102D"/>
    <w:rsid w:val="00D65EE9"/>
    <w:rsid w:val="00D70A6C"/>
    <w:rsid w:val="00D76BA0"/>
    <w:rsid w:val="00D82BB8"/>
    <w:rsid w:val="00D951B2"/>
    <w:rsid w:val="00DA017E"/>
    <w:rsid w:val="00DA215C"/>
    <w:rsid w:val="00DC22C0"/>
    <w:rsid w:val="00DC37BD"/>
    <w:rsid w:val="00DC4494"/>
    <w:rsid w:val="00DC7CCD"/>
    <w:rsid w:val="00DD5F82"/>
    <w:rsid w:val="00DD7370"/>
    <w:rsid w:val="00DE6327"/>
    <w:rsid w:val="00DF753C"/>
    <w:rsid w:val="00E037BA"/>
    <w:rsid w:val="00E073BC"/>
    <w:rsid w:val="00E16D8E"/>
    <w:rsid w:val="00E23D40"/>
    <w:rsid w:val="00E411AA"/>
    <w:rsid w:val="00E41C00"/>
    <w:rsid w:val="00E41D83"/>
    <w:rsid w:val="00E57D5D"/>
    <w:rsid w:val="00E605FA"/>
    <w:rsid w:val="00E67B83"/>
    <w:rsid w:val="00E74B7A"/>
    <w:rsid w:val="00E76C4D"/>
    <w:rsid w:val="00E84BF3"/>
    <w:rsid w:val="00E92B26"/>
    <w:rsid w:val="00E95011"/>
    <w:rsid w:val="00E95349"/>
    <w:rsid w:val="00E955BD"/>
    <w:rsid w:val="00EA596A"/>
    <w:rsid w:val="00EC0EFA"/>
    <w:rsid w:val="00ED2356"/>
    <w:rsid w:val="00ED34A1"/>
    <w:rsid w:val="00ED4A17"/>
    <w:rsid w:val="00EF5B40"/>
    <w:rsid w:val="00F00CBB"/>
    <w:rsid w:val="00F01603"/>
    <w:rsid w:val="00F034AC"/>
    <w:rsid w:val="00F04760"/>
    <w:rsid w:val="00F11094"/>
    <w:rsid w:val="00F13A8F"/>
    <w:rsid w:val="00F16E36"/>
    <w:rsid w:val="00F30C86"/>
    <w:rsid w:val="00F3109B"/>
    <w:rsid w:val="00F357A9"/>
    <w:rsid w:val="00F5568D"/>
    <w:rsid w:val="00F62D0E"/>
    <w:rsid w:val="00F71E2E"/>
    <w:rsid w:val="00F7772E"/>
    <w:rsid w:val="00F77B9F"/>
    <w:rsid w:val="00F925FC"/>
    <w:rsid w:val="00FA6BC8"/>
    <w:rsid w:val="00FA6C50"/>
    <w:rsid w:val="00FB175E"/>
    <w:rsid w:val="00FB45E8"/>
    <w:rsid w:val="00FB6FBF"/>
    <w:rsid w:val="00FC5A0B"/>
    <w:rsid w:val="00FD7969"/>
    <w:rsid w:val="00FE0EF7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7D7A36"/>
  <w15:docId w15:val="{859DC7B3-D989-4925-BB3A-AE516B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C4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43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46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46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367C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67C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67C46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67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C4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C46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C46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C46"/>
    <w:rPr>
      <w:b/>
      <w:bCs/>
    </w:rPr>
  </w:style>
  <w:style w:type="paragraph" w:customStyle="1" w:styleId="Style2">
    <w:name w:val="Style2"/>
    <w:basedOn w:val="Normln"/>
    <w:rsid w:val="00FE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67C46"/>
    <w:rPr>
      <w:color w:val="0000FF"/>
      <w:u w:val="single"/>
    </w:rPr>
  </w:style>
  <w:style w:type="paragraph" w:customStyle="1" w:styleId="DefaultStyle">
    <w:name w:val="Default Style"/>
    <w:uiPriority w:val="99"/>
    <w:semiHidden/>
    <w:rsid w:val="00367C46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qFormat/>
    <w:rsid w:val="00367C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Zdraznn">
    <w:name w:val="Emphasis"/>
    <w:basedOn w:val="Standardnpsmoodstavce"/>
    <w:uiPriority w:val="20"/>
    <w:qFormat/>
    <w:rsid w:val="00367C46"/>
    <w:rPr>
      <w:b/>
      <w:bCs/>
      <w:i w:val="0"/>
      <w:iCs w:val="0"/>
    </w:rPr>
  </w:style>
  <w:style w:type="paragraph" w:styleId="Bezmezer">
    <w:name w:val="No Spacing"/>
    <w:uiPriority w:val="1"/>
    <w:qFormat/>
    <w:rsid w:val="00367C46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4C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4C62"/>
  </w:style>
  <w:style w:type="paragraph" w:styleId="Zkladntextodsazen2">
    <w:name w:val="Body Text Indent 2"/>
    <w:basedOn w:val="Normln"/>
    <w:link w:val="Zkladntextodsazen2Char"/>
    <w:uiPriority w:val="99"/>
    <w:unhideWhenUsed/>
    <w:rsid w:val="00224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24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0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D02110"/>
  </w:style>
  <w:style w:type="paragraph" w:styleId="Normlnweb">
    <w:name w:val="Normal (Web)"/>
    <w:basedOn w:val="Normln"/>
    <w:uiPriority w:val="99"/>
    <w:unhideWhenUsed/>
    <w:rsid w:val="003378B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default0">
    <w:name w:val="default"/>
    <w:basedOn w:val="Normln"/>
    <w:rsid w:val="00C6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043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23A0C"/>
    <w:rPr>
      <w:sz w:val="16"/>
      <w:szCs w:val="16"/>
    </w:rPr>
  </w:style>
  <w:style w:type="paragraph" w:customStyle="1" w:styleId="xmsonormal">
    <w:name w:val="x_msonormal"/>
    <w:basedOn w:val="Normln"/>
    <w:rsid w:val="006D33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0E9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D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.hlubucek@praha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dracek@icpf.ca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DEFF-94CB-4A4B-9F37-A56ECA0E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2C527-A780-4872-A8BB-5BACC24E8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1F7E5-8C4E-4A0E-A624-F7FFC65F438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c94cc93-81be-401c-abc3-e93253b1d124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b96f7a21-1047-42d4-8cb0-ea7ebf058f9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82F5CB-6709-401E-BA1A-DC34629E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 AVCR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7</cp:revision>
  <cp:lastPrinted>2020-07-14T06:07:00Z</cp:lastPrinted>
  <dcterms:created xsi:type="dcterms:W3CDTF">2020-07-14T06:01:00Z</dcterms:created>
  <dcterms:modified xsi:type="dcterms:W3CDTF">2020-07-14T06:18:00Z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