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75C3A" w14:textId="77777777" w:rsidR="0031239D" w:rsidRDefault="0031239D" w:rsidP="0031239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31239D" w14:paraId="4B6DDC46" w14:textId="77777777" w:rsidTr="00F16F28">
        <w:tc>
          <w:tcPr>
            <w:tcW w:w="2977" w:type="dxa"/>
            <w:vAlign w:val="center"/>
          </w:tcPr>
          <w:p w14:paraId="5759DFFB" w14:textId="77777777" w:rsidR="0031239D" w:rsidRDefault="0031239D" w:rsidP="00F16F28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16C9B6BE" wp14:editId="53744B2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DF281E4" w14:textId="77777777" w:rsidR="0031239D" w:rsidRDefault="0031239D" w:rsidP="00F16F28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2F74C102" wp14:editId="3627D060">
                  <wp:simplePos x="2787650" y="1054100"/>
                  <wp:positionH relativeFrom="margin">
                    <wp:posOffset>-451485</wp:posOffset>
                  </wp:positionH>
                  <wp:positionV relativeFrom="margin">
                    <wp:posOffset>-95885</wp:posOffset>
                  </wp:positionV>
                  <wp:extent cx="1724025" cy="673100"/>
                  <wp:effectExtent l="0" t="0" r="0" b="0"/>
                  <wp:wrapSquare wrapText="bothSides"/>
                  <wp:docPr id="1" name="Obrázek 1" descr="C:\Users\ruzickovam\AppData\Local\Microsoft\Windows\INetCache\Content.MSO\420291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zickovam\AppData\Local\Microsoft\Windows\INetCache\Content.MSO\420291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0A8381B" w14:textId="77777777" w:rsidR="0031239D" w:rsidRDefault="0031239D" w:rsidP="0031239D"/>
    <w:p w14:paraId="607D3302" w14:textId="77777777" w:rsidR="0031239D" w:rsidRDefault="0031239D" w:rsidP="0031239D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Pr="00DE5055">
        <w:rPr>
          <w:shd w:val="clear" w:color="auto" w:fill="FFFFFF" w:themeFill="background1"/>
        </w:rPr>
        <w:t xml:space="preserve">Praha </w:t>
      </w:r>
      <w:r w:rsidR="00120A48" w:rsidRPr="00DE5055">
        <w:rPr>
          <w:shd w:val="clear" w:color="auto" w:fill="FFFFFF" w:themeFill="background1"/>
        </w:rPr>
        <w:t>18</w:t>
      </w:r>
      <w:r w:rsidR="00FC377A" w:rsidRPr="00DE5055">
        <w:rPr>
          <w:shd w:val="clear" w:color="auto" w:fill="FFFFFF" w:themeFill="background1"/>
        </w:rPr>
        <w:t>. ledna 2021</w:t>
      </w:r>
    </w:p>
    <w:p w14:paraId="3E1AAD57" w14:textId="77777777" w:rsidR="0031239D" w:rsidRPr="00E80AFE" w:rsidRDefault="0031239D" w:rsidP="0031239D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2078C5BD" w14:textId="77777777" w:rsidR="0031239D" w:rsidRDefault="0031239D" w:rsidP="0031239D">
      <w:pPr>
        <w:pStyle w:val="Normlnweb"/>
        <w:sectPr w:rsidR="0031239D" w:rsidSect="0071586E">
          <w:footerReference w:type="default" r:id="rId12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5446A30C" w14:textId="77777777" w:rsidR="00CA0726" w:rsidRDefault="00CA0726" w:rsidP="0031239D">
      <w:pPr>
        <w:pStyle w:val="Nadpis1"/>
      </w:pPr>
    </w:p>
    <w:p w14:paraId="34E9F6D3" w14:textId="4E119602" w:rsidR="00FC377A" w:rsidRDefault="00D00773" w:rsidP="00EB3463">
      <w:pPr>
        <w:jc w:val="both"/>
        <w:rPr>
          <w:b/>
          <w:caps/>
          <w:color w:val="0974BD"/>
          <w:sz w:val="28"/>
          <w:szCs w:val="24"/>
        </w:rPr>
      </w:pPr>
      <w:r>
        <w:rPr>
          <w:b/>
          <w:caps/>
          <w:color w:val="0974BD"/>
          <w:sz w:val="28"/>
          <w:szCs w:val="24"/>
        </w:rPr>
        <w:t xml:space="preserve">JAK POZOROVAT DOSUD NEVIDITELNÉ: </w:t>
      </w:r>
      <w:r w:rsidR="005E1300">
        <w:rPr>
          <w:b/>
          <w:caps/>
          <w:color w:val="0974BD"/>
          <w:sz w:val="28"/>
          <w:szCs w:val="24"/>
        </w:rPr>
        <w:t>FYZIKÁLNÍ CHEMI</w:t>
      </w:r>
      <w:r w:rsidR="00F71227">
        <w:rPr>
          <w:b/>
          <w:caps/>
          <w:color w:val="0974BD"/>
          <w:sz w:val="28"/>
          <w:szCs w:val="24"/>
        </w:rPr>
        <w:t>KOVÉ</w:t>
      </w:r>
      <w:r w:rsidR="005E1300">
        <w:rPr>
          <w:b/>
          <w:caps/>
          <w:color w:val="0974BD"/>
          <w:sz w:val="28"/>
          <w:szCs w:val="24"/>
        </w:rPr>
        <w:t xml:space="preserve"> BUDOU VYVÍJET </w:t>
      </w:r>
      <w:r>
        <w:rPr>
          <w:b/>
          <w:caps/>
          <w:color w:val="0974BD"/>
          <w:sz w:val="28"/>
          <w:szCs w:val="24"/>
        </w:rPr>
        <w:t>UNIKÁTNÍ TECHNIK</w:t>
      </w:r>
      <w:r w:rsidR="005E1300">
        <w:rPr>
          <w:b/>
          <w:caps/>
          <w:color w:val="0974BD"/>
          <w:sz w:val="28"/>
          <w:szCs w:val="24"/>
        </w:rPr>
        <w:t>u</w:t>
      </w:r>
      <w:r>
        <w:rPr>
          <w:b/>
          <w:caps/>
          <w:color w:val="0974BD"/>
          <w:sz w:val="28"/>
          <w:szCs w:val="24"/>
        </w:rPr>
        <w:t xml:space="preserve"> PRO BIOMEDICÍNU </w:t>
      </w:r>
    </w:p>
    <w:p w14:paraId="0EAED2F9" w14:textId="32B064F4" w:rsidR="00FC377A" w:rsidRDefault="00F94481" w:rsidP="0032511D">
      <w:pPr>
        <w:rPr>
          <w:b/>
          <w:color w:val="0974BD"/>
        </w:rPr>
      </w:pPr>
      <w:r w:rsidRPr="00F94481">
        <w:rPr>
          <w:b/>
          <w:color w:val="0974BD"/>
        </w:rPr>
        <w:t>Výzkumn</w:t>
      </w:r>
      <w:r w:rsidR="00F71227">
        <w:rPr>
          <w:b/>
          <w:color w:val="0974BD"/>
        </w:rPr>
        <w:t xml:space="preserve">ý </w:t>
      </w:r>
      <w:r w:rsidRPr="00F94481">
        <w:rPr>
          <w:b/>
          <w:color w:val="0974BD"/>
        </w:rPr>
        <w:t xml:space="preserve">tým Mariany Manuely </w:t>
      </w:r>
      <w:proofErr w:type="spellStart"/>
      <w:r w:rsidRPr="00F94481">
        <w:rPr>
          <w:b/>
          <w:color w:val="0974BD"/>
        </w:rPr>
        <w:t>Amaro</w:t>
      </w:r>
      <w:proofErr w:type="spellEnd"/>
      <w:r w:rsidRPr="00F94481">
        <w:rPr>
          <w:b/>
          <w:color w:val="0974BD"/>
        </w:rPr>
        <w:t xml:space="preserve"> z Ústavu fyzikální chemie J. Heyrovského Akademie věd ČR společně s vědci z Vídně a Leidenu získa</w:t>
      </w:r>
      <w:r w:rsidR="00F71227">
        <w:rPr>
          <w:b/>
          <w:color w:val="0974BD"/>
        </w:rPr>
        <w:t>l</w:t>
      </w:r>
      <w:r w:rsidRPr="00F94481">
        <w:rPr>
          <w:b/>
          <w:color w:val="0974BD"/>
        </w:rPr>
        <w:t xml:space="preserve"> prestižní grant z programu Horizon 2020 ve výši bezmála 4 milionů eur. Peníze umožní vývoj nové hybridní zobrazovací techniky</w:t>
      </w:r>
      <w:r w:rsidR="007D0408">
        <w:rPr>
          <w:b/>
          <w:color w:val="0974BD"/>
        </w:rPr>
        <w:t>,</w:t>
      </w:r>
      <w:r w:rsidRPr="00F94481">
        <w:rPr>
          <w:b/>
          <w:color w:val="0974BD"/>
        </w:rPr>
        <w:t xml:space="preserve"> </w:t>
      </w:r>
      <w:r w:rsidR="007D0408">
        <w:rPr>
          <w:b/>
          <w:color w:val="0974BD"/>
        </w:rPr>
        <w:t xml:space="preserve">se kterou </w:t>
      </w:r>
      <w:r w:rsidRPr="00F94481">
        <w:rPr>
          <w:b/>
          <w:color w:val="0974BD"/>
        </w:rPr>
        <w:t>půjdou pozorovat například detaily buněčných membrán nebo zkoumat vlastnosti bílkovin – a to bez poškození vzorků.</w:t>
      </w:r>
    </w:p>
    <w:p w14:paraId="1B372253" w14:textId="24BFF096" w:rsidR="00100715" w:rsidRPr="00DE5055" w:rsidRDefault="00100715" w:rsidP="00DE5055">
      <w:pPr>
        <w:spacing w:before="120" w:beforeAutospacing="0" w:after="120" w:afterAutospacing="0"/>
      </w:pPr>
      <w:r w:rsidRPr="00DE5055">
        <w:t>Nová zobrazovací technika, jejíž přesný název zní optická elektronová mikroskopie blízkého pole (</w:t>
      </w:r>
      <w:proofErr w:type="spellStart"/>
      <w:r w:rsidRPr="00DE5055">
        <w:rPr>
          <w:i/>
        </w:rPr>
        <w:t>Optical</w:t>
      </w:r>
      <w:proofErr w:type="spellEnd"/>
      <w:r w:rsidRPr="00DE5055">
        <w:rPr>
          <w:i/>
        </w:rPr>
        <w:t xml:space="preserve"> </w:t>
      </w:r>
      <w:proofErr w:type="spellStart"/>
      <w:r w:rsidRPr="00DE5055">
        <w:rPr>
          <w:i/>
        </w:rPr>
        <w:t>Near-field</w:t>
      </w:r>
      <w:proofErr w:type="spellEnd"/>
      <w:r w:rsidRPr="00DE5055">
        <w:rPr>
          <w:i/>
        </w:rPr>
        <w:t xml:space="preserve"> </w:t>
      </w:r>
      <w:proofErr w:type="spellStart"/>
      <w:r w:rsidRPr="00DE5055">
        <w:rPr>
          <w:i/>
        </w:rPr>
        <w:t>Electron</w:t>
      </w:r>
      <w:proofErr w:type="spellEnd"/>
      <w:r w:rsidRPr="00DE5055">
        <w:rPr>
          <w:i/>
        </w:rPr>
        <w:t xml:space="preserve"> </w:t>
      </w:r>
      <w:proofErr w:type="spellStart"/>
      <w:r w:rsidRPr="00DE5055">
        <w:rPr>
          <w:i/>
        </w:rPr>
        <w:t>Microscopy</w:t>
      </w:r>
      <w:proofErr w:type="spellEnd"/>
      <w:r w:rsidRPr="00DE5055">
        <w:rPr>
          <w:i/>
        </w:rPr>
        <w:t xml:space="preserve"> </w:t>
      </w:r>
      <w:r w:rsidR="00DE5055" w:rsidRPr="00DE5055">
        <w:rPr>
          <w:i/>
        </w:rPr>
        <w:t>‒</w:t>
      </w:r>
      <w:r w:rsidRPr="00DE5055">
        <w:rPr>
          <w:i/>
        </w:rPr>
        <w:t xml:space="preserve"> ONEM),</w:t>
      </w:r>
      <w:r w:rsidRPr="00DE5055">
        <w:t xml:space="preserve"> nově kombinuje pozorování vzorku světlem a</w:t>
      </w:r>
      <w:r w:rsidR="007E612B">
        <w:t> </w:t>
      </w:r>
      <w:r w:rsidRPr="00DE5055">
        <w:t>elektronovou mikroskopi</w:t>
      </w:r>
      <w:r w:rsidR="00F71227">
        <w:t>í</w:t>
      </w:r>
      <w:r w:rsidRPr="00DE5055">
        <w:t xml:space="preserve">. </w:t>
      </w:r>
      <w:r w:rsidR="0092731E" w:rsidRPr="00DE5055">
        <w:rPr>
          <w:i/>
        </w:rPr>
        <w:t>„Je to zcela nový přístup, který využívá to nejlepší z obou svět</w:t>
      </w:r>
      <w:r w:rsidR="00377F7F" w:rsidRPr="00DE5055">
        <w:rPr>
          <w:i/>
        </w:rPr>
        <w:t xml:space="preserve">ů. Věříme, že náš přístup vyústí ve vývoj unikátní techniky, jež umožní sledovat biologické systémy ve vysokém detailu,“ </w:t>
      </w:r>
      <w:r w:rsidR="00377F7F" w:rsidRPr="00DE5055">
        <w:t xml:space="preserve">říká vědkyně Mariana Manuela </w:t>
      </w:r>
      <w:proofErr w:type="spellStart"/>
      <w:r w:rsidR="00377F7F" w:rsidRPr="00DE5055">
        <w:t>Amaro</w:t>
      </w:r>
      <w:proofErr w:type="spellEnd"/>
      <w:r w:rsidR="00377F7F" w:rsidRPr="00DE5055">
        <w:t xml:space="preserve">. </w:t>
      </w:r>
      <w:r w:rsidR="00377F7F" w:rsidRPr="00DE5055">
        <w:rPr>
          <w:i/>
        </w:rPr>
        <w:t xml:space="preserve">„Biologové a odborníci z dalších vědeckých oborů budou mít možnost pozorovat dosud neviditelné detaily nejrůznějších materiálů a biologických rozhraní, např. buněčných membrán,“ </w:t>
      </w:r>
      <w:r w:rsidR="00377F7F" w:rsidRPr="00DE5055">
        <w:t>vysvětluje vědkyně</w:t>
      </w:r>
      <w:r w:rsidR="00377F7F" w:rsidRPr="00DE5055">
        <w:rPr>
          <w:shd w:val="clear" w:color="auto" w:fill="FFFFFF" w:themeFill="background1"/>
        </w:rPr>
        <w:t xml:space="preserve">. </w:t>
      </w:r>
      <w:r w:rsidR="00473C88" w:rsidRPr="00DE5055">
        <w:t xml:space="preserve">Na vývoj </w:t>
      </w:r>
      <w:r w:rsidR="0034505B" w:rsidRPr="00DE5055">
        <w:t>nových zobrazovacích technik</w:t>
      </w:r>
      <w:r w:rsidR="00473C88" w:rsidRPr="00DE5055">
        <w:t xml:space="preserve"> získala společně s vědci z Vídeňské univerzity a Univerzity v Leidenu grant z programu Horizon 202</w:t>
      </w:r>
      <w:r w:rsidR="00F94481" w:rsidRPr="00DE5055">
        <w:t>0</w:t>
      </w:r>
      <w:r w:rsidR="00473C88" w:rsidRPr="00DE5055">
        <w:t xml:space="preserve"> financovaný Evropskou unií ve výši 3,9 milionu eur.</w:t>
      </w:r>
    </w:p>
    <w:p w14:paraId="70DB4CAF" w14:textId="727D7139" w:rsidR="008B0E1C" w:rsidRPr="00DE5055" w:rsidRDefault="00F94481" w:rsidP="00DE5055">
      <w:pPr>
        <w:spacing w:before="120" w:beforeAutospacing="0" w:after="120" w:afterAutospacing="0"/>
      </w:pPr>
      <w:r>
        <w:t>T</w:t>
      </w:r>
      <w:r w:rsidR="008B0E1C" w:rsidRPr="00DE5055">
        <w:t xml:space="preserve">ým </w:t>
      </w:r>
      <w:r>
        <w:t xml:space="preserve">M. M. </w:t>
      </w:r>
      <w:proofErr w:type="spellStart"/>
      <w:r>
        <w:t>Amaro</w:t>
      </w:r>
      <w:proofErr w:type="spellEnd"/>
      <w:r>
        <w:t xml:space="preserve"> </w:t>
      </w:r>
      <w:r w:rsidR="00F71227">
        <w:t xml:space="preserve">sestaví </w:t>
      </w:r>
      <w:r w:rsidR="008B0E1C" w:rsidRPr="00DE5055">
        <w:t xml:space="preserve">nový ONEM mikroskop, který umožní měření ve vodných prostředích. Vzhledem k všudypřítomnosti vody v živých organismech </w:t>
      </w:r>
      <w:r>
        <w:t>jsou</w:t>
      </w:r>
      <w:r w:rsidR="008B0E1C" w:rsidRPr="00DE5055">
        <w:t xml:space="preserve"> konstrukce a</w:t>
      </w:r>
      <w:r>
        <w:t> </w:t>
      </w:r>
      <w:r w:rsidR="008B0E1C" w:rsidRPr="00DE5055">
        <w:t xml:space="preserve">implementace neinvazivních zobrazovacích technik vhodných pro měření ve vodných prostředích důležité jak pro vědecké, tak klinické aplikace. </w:t>
      </w:r>
    </w:p>
    <w:p w14:paraId="0D5B0CB3" w14:textId="715BBA91" w:rsidR="008B0E1C" w:rsidRDefault="008B0E1C">
      <w:pPr>
        <w:spacing w:before="120" w:beforeAutospacing="0" w:after="120" w:afterAutospacing="0"/>
      </w:pPr>
      <w:r w:rsidRPr="00DE5055">
        <w:rPr>
          <w:i/>
        </w:rPr>
        <w:t>„Nový mikroskop by měl dosáhnout rozlišení 3 nanometrů (3 miliontin milimetru), a to při vysokých frekvencích snímání v rozlišení několika milisekund po delší dobu, navíc bez poškození vzorku. Umožní rovněž zkoumání široké škály elektrochemických jevů, jakými jsou koroze, transport hmoty v</w:t>
      </w:r>
      <w:r w:rsidR="007E612B">
        <w:rPr>
          <w:i/>
        </w:rPr>
        <w:t> </w:t>
      </w:r>
      <w:r w:rsidRPr="00DE5055">
        <w:rPr>
          <w:i/>
        </w:rPr>
        <w:t>bateriích a přepínání tekutých krystalů,“</w:t>
      </w:r>
      <w:r w:rsidRPr="00DE5055">
        <w:t xml:space="preserve"> popisuje Mariana Manuela </w:t>
      </w:r>
      <w:proofErr w:type="spellStart"/>
      <w:r w:rsidRPr="00DE5055">
        <w:t>Amaro</w:t>
      </w:r>
      <w:proofErr w:type="spellEnd"/>
      <w:r w:rsidRPr="00DE5055">
        <w:t xml:space="preserve">. Nová technologie </w:t>
      </w:r>
      <w:r w:rsidR="00F71227">
        <w:t xml:space="preserve">se </w:t>
      </w:r>
      <w:r w:rsidRPr="00DE5055">
        <w:t>podle ní také uplatní v oblasti membránové biologie, při studiu vlastností bílkovin nebo tvorby pórů, které jsou stále mimo dosah současných zobrazovacích technik.</w:t>
      </w:r>
    </w:p>
    <w:p w14:paraId="02D59128" w14:textId="38FFB80B" w:rsidR="00F94481" w:rsidRPr="00DE5055" w:rsidRDefault="00F94481" w:rsidP="00DE5055">
      <w:pPr>
        <w:spacing w:before="120" w:beforeAutospacing="0" w:after="120" w:afterAutospacing="0"/>
        <w:rPr>
          <w:b/>
        </w:rPr>
      </w:pPr>
      <w:r w:rsidRPr="00DE5055">
        <w:rPr>
          <w:b/>
        </w:rPr>
        <w:t>Široké uplatnění nových technologií</w:t>
      </w:r>
    </w:p>
    <w:p w14:paraId="3A4636A6" w14:textId="1A3B6E0B" w:rsidR="00850E21" w:rsidRPr="00DE5055" w:rsidRDefault="00E14F20" w:rsidP="00DE5055">
      <w:pPr>
        <w:spacing w:before="120" w:beforeAutospacing="0" w:after="120" w:afterAutospacing="0"/>
      </w:pPr>
      <w:r>
        <w:t xml:space="preserve">Využití </w:t>
      </w:r>
      <w:r w:rsidR="00F94481">
        <w:t xml:space="preserve">nalezne i </w:t>
      </w:r>
      <w:r w:rsidR="00850E21" w:rsidRPr="00DE5055">
        <w:t xml:space="preserve">při vylepšování </w:t>
      </w:r>
      <w:proofErr w:type="spellStart"/>
      <w:r w:rsidR="00850E21" w:rsidRPr="00DE5055">
        <w:t>biooptických</w:t>
      </w:r>
      <w:proofErr w:type="spellEnd"/>
      <w:r w:rsidR="00850E21" w:rsidRPr="00DE5055">
        <w:t xml:space="preserve"> senzorů. Usnadní tak</w:t>
      </w:r>
      <w:r w:rsidR="00F94481">
        <w:t>é</w:t>
      </w:r>
      <w:r w:rsidR="00850E21" w:rsidRPr="00DE5055">
        <w:t xml:space="preserve"> návrh a konstrukci měř</w:t>
      </w:r>
      <w:r w:rsidR="00F71227">
        <w:t>i</w:t>
      </w:r>
      <w:r w:rsidR="00850E21" w:rsidRPr="00DE5055">
        <w:t xml:space="preserve">cích zařízení, která budou stále důležitějším nástrojem jak ve vědeckých, tak v klinických aplikacích. </w:t>
      </w:r>
      <w:r w:rsidR="00850E21" w:rsidRPr="00DE5055">
        <w:lastRenderedPageBreak/>
        <w:t xml:space="preserve">Technologie také poskytne stále vyhledávanější molekulární pohled na proteiny. </w:t>
      </w:r>
      <w:r w:rsidR="00850E21" w:rsidRPr="00DE5055">
        <w:rPr>
          <w:i/>
        </w:rPr>
        <w:t>„Při takto pokročilém prostorovém a časovém rozlišení bezpochyby posílí naše chápání rozmanitých biologických procesů odehrávajících se v blízkosti buněčných membrán,“</w:t>
      </w:r>
      <w:r w:rsidR="00850E21" w:rsidRPr="00DE5055">
        <w:t xml:space="preserve"> říká Radek </w:t>
      </w:r>
      <w:proofErr w:type="spellStart"/>
      <w:r w:rsidR="00850E21" w:rsidRPr="00DE5055">
        <w:t>Šachl</w:t>
      </w:r>
      <w:proofErr w:type="spellEnd"/>
      <w:r w:rsidR="00850E21" w:rsidRPr="00DE5055">
        <w:t xml:space="preserve">, který na projektu spolupracuje jako vedoucí oddělení biofyzikální chemie Ústav fyzikální chemie </w:t>
      </w:r>
      <w:r w:rsidR="007E612B">
        <w:br/>
      </w:r>
      <w:r w:rsidR="00850E21" w:rsidRPr="00DE5055">
        <w:t xml:space="preserve">J. Heyrovského AV ČR. Zapojí se i výzkumníci oddělení </w:t>
      </w:r>
      <w:proofErr w:type="spellStart"/>
      <w:r w:rsidR="00850E21" w:rsidRPr="00DE5055">
        <w:t>nízkodimenzionálních</w:t>
      </w:r>
      <w:proofErr w:type="spellEnd"/>
      <w:r w:rsidR="00850E21" w:rsidRPr="00DE5055">
        <w:t xml:space="preserve"> systémů pod vedením Martina </w:t>
      </w:r>
      <w:proofErr w:type="spellStart"/>
      <w:r w:rsidR="00850E21" w:rsidRPr="00DE5055">
        <w:t>Kalbáče</w:t>
      </w:r>
      <w:proofErr w:type="spellEnd"/>
      <w:r w:rsidR="00850E21" w:rsidRPr="00DE5055">
        <w:t xml:space="preserve">. Společně budou </w:t>
      </w:r>
      <w:bookmarkStart w:id="1" w:name="_GoBack"/>
      <w:bookmarkEnd w:id="1"/>
      <w:r w:rsidR="00850E21" w:rsidRPr="00DE5055">
        <w:t xml:space="preserve">pracovat na vývoji speciálních povrchů nutných pro nanášení biologických vzorků do ONEM mikroskopu, </w:t>
      </w:r>
      <w:r w:rsidR="00F71227">
        <w:t xml:space="preserve">na </w:t>
      </w:r>
      <w:r w:rsidR="00850E21" w:rsidRPr="00DE5055">
        <w:t>designu a vývoji specifických částí mikroskopu a jeho implementaci v biologických oborech</w:t>
      </w:r>
      <w:r w:rsidR="007E612B">
        <w:t>.</w:t>
      </w:r>
    </w:p>
    <w:p w14:paraId="68C68C80" w14:textId="77777777" w:rsidR="00CA0726" w:rsidRPr="00CA0726" w:rsidRDefault="00CA0726" w:rsidP="00DE5055">
      <w:pPr>
        <w:jc w:val="both"/>
      </w:pPr>
    </w:p>
    <w:p w14:paraId="24090B9A" w14:textId="73DB32AF" w:rsidR="00FC377A" w:rsidRPr="00FC377A" w:rsidRDefault="0031239D" w:rsidP="00FC377A">
      <w:pPr>
        <w:pStyle w:val="Vceinformac"/>
        <w:spacing w:after="0" w:line="20" w:lineRule="atLeast"/>
        <w:rPr>
          <w:b/>
        </w:rPr>
      </w:pPr>
      <w:r>
        <w:t>Více informací</w:t>
      </w:r>
      <w:r w:rsidRPr="001D7480">
        <w:t>:</w:t>
      </w:r>
      <w:r w:rsidRPr="001D7480">
        <w:tab/>
      </w:r>
      <w:r w:rsidR="00976001" w:rsidRPr="00976001">
        <w:rPr>
          <w:b/>
        </w:rPr>
        <w:t xml:space="preserve">RNDr. </w:t>
      </w:r>
      <w:r w:rsidR="007E612B">
        <w:rPr>
          <w:b/>
        </w:rPr>
        <w:t xml:space="preserve">Radek </w:t>
      </w:r>
      <w:proofErr w:type="spellStart"/>
      <w:r w:rsidR="007E612B">
        <w:rPr>
          <w:b/>
        </w:rPr>
        <w:t>Šachl</w:t>
      </w:r>
      <w:proofErr w:type="spellEnd"/>
      <w:r w:rsidR="007E612B">
        <w:rPr>
          <w:b/>
        </w:rPr>
        <w:t>,</w:t>
      </w:r>
      <w:r w:rsidR="00976001" w:rsidRPr="00976001">
        <w:rPr>
          <w:b/>
        </w:rPr>
        <w:t xml:space="preserve"> Ph.D.</w:t>
      </w:r>
    </w:p>
    <w:p w14:paraId="0A0EEB84" w14:textId="434CB10F" w:rsidR="00FC377A" w:rsidRPr="00FC377A" w:rsidRDefault="00FC377A" w:rsidP="00FC377A">
      <w:pPr>
        <w:pStyle w:val="Vceinformac"/>
        <w:spacing w:after="0" w:line="20" w:lineRule="atLeast"/>
        <w:ind w:left="1844" w:firstLine="708"/>
      </w:pPr>
      <w:r w:rsidRPr="00FC377A">
        <w:t>Ústav fyzikální chemie J</w:t>
      </w:r>
      <w:r w:rsidR="00DE5055">
        <w:t xml:space="preserve">. </w:t>
      </w:r>
      <w:r w:rsidRPr="00FC377A">
        <w:t>Heyrovského AV ČR</w:t>
      </w:r>
    </w:p>
    <w:p w14:paraId="04A6D38E" w14:textId="2AAB553C" w:rsidR="00FC377A" w:rsidRPr="00FC377A" w:rsidRDefault="00FC377A" w:rsidP="00FC377A">
      <w:pPr>
        <w:pStyle w:val="Vceinformac"/>
        <w:spacing w:after="0" w:line="20" w:lineRule="atLeast"/>
        <w:ind w:firstLine="0"/>
      </w:pPr>
      <w:r w:rsidRPr="00FC377A">
        <w:t>+420 26605 3505</w:t>
      </w:r>
      <w:r w:rsidR="007E612B">
        <w:t xml:space="preserve">, </w:t>
      </w:r>
      <w:r w:rsidRPr="00FC377A">
        <w:t>+420 774 545 540</w:t>
      </w:r>
    </w:p>
    <w:p w14:paraId="0F0E9015" w14:textId="09F1B8F0" w:rsidR="00FC377A" w:rsidRPr="00FC377A" w:rsidRDefault="00FC377A" w:rsidP="00FC377A">
      <w:pPr>
        <w:pStyle w:val="Vceinformac"/>
        <w:spacing w:after="0" w:line="20" w:lineRule="atLeast"/>
        <w:ind w:firstLine="0"/>
      </w:pPr>
      <w:r w:rsidRPr="00FC377A">
        <w:t>radek.sachl@jh-inst.cas.cz</w:t>
      </w:r>
    </w:p>
    <w:p w14:paraId="3CBA3086" w14:textId="77777777" w:rsidR="00FC377A" w:rsidRDefault="00FC377A" w:rsidP="00FC377A">
      <w:pPr>
        <w:pStyle w:val="Vceinformac"/>
        <w:spacing w:after="0" w:line="20" w:lineRule="atLeast"/>
        <w:ind w:left="4395"/>
        <w:rPr>
          <w:b/>
        </w:rPr>
      </w:pPr>
    </w:p>
    <w:p w14:paraId="1C856DA4" w14:textId="45CC00CC" w:rsidR="009547D2" w:rsidRDefault="009547D2" w:rsidP="00FC377A">
      <w:pPr>
        <w:pStyle w:val="Vceinformac"/>
        <w:spacing w:after="0" w:line="20" w:lineRule="atLeast"/>
        <w:ind w:left="4395"/>
        <w:rPr>
          <w:b/>
        </w:rPr>
      </w:pPr>
    </w:p>
    <w:p w14:paraId="3E47723E" w14:textId="132720A3" w:rsidR="009547D2" w:rsidRPr="00DE5055" w:rsidRDefault="009547D2" w:rsidP="009547D2">
      <w:pPr>
        <w:pStyle w:val="Vceinformac"/>
        <w:spacing w:after="0" w:line="20" w:lineRule="atLeast"/>
      </w:pPr>
      <w:r w:rsidRPr="00DE5055">
        <w:t>Fotogalerie</w:t>
      </w:r>
    </w:p>
    <w:p w14:paraId="5F1BC363" w14:textId="77777777" w:rsidR="009547D2" w:rsidRDefault="009547D2" w:rsidP="00DE5055">
      <w:pPr>
        <w:pStyle w:val="Vceinformac"/>
        <w:spacing w:after="0" w:line="20" w:lineRule="atLeast"/>
        <w:rPr>
          <w:b/>
        </w:rPr>
      </w:pPr>
    </w:p>
    <w:p w14:paraId="6F02747B" w14:textId="4C3B8061" w:rsidR="009547D2" w:rsidRDefault="009547D2" w:rsidP="00FC377A">
      <w:pPr>
        <w:pStyle w:val="Vceinformac"/>
        <w:spacing w:after="0" w:line="20" w:lineRule="atLeast"/>
        <w:ind w:left="4395"/>
        <w:rPr>
          <w:b/>
        </w:rPr>
      </w:pPr>
    </w:p>
    <w:p w14:paraId="21B8E015" w14:textId="64900FF3" w:rsidR="009547D2" w:rsidRPr="00FC377A" w:rsidRDefault="009547D2" w:rsidP="00DE5055">
      <w:pPr>
        <w:pStyle w:val="Vceinformac"/>
        <w:spacing w:after="0" w:line="20" w:lineRule="atLeast"/>
        <w:rPr>
          <w:b/>
        </w:rPr>
      </w:pPr>
      <w:r>
        <w:rPr>
          <w:b/>
          <w:noProof/>
        </w:rPr>
        <w:drawing>
          <wp:inline distT="0" distB="0" distL="0" distR="0" wp14:anchorId="05C0C2E2" wp14:editId="5165C902">
            <wp:extent cx="1990725" cy="1859337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pid bilayers i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823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45739" w14:textId="77777777" w:rsidR="009351DF" w:rsidRPr="009351DF" w:rsidRDefault="009351DF" w:rsidP="00DE5055">
      <w:pPr>
        <w:pStyle w:val="Vceinformac"/>
        <w:spacing w:after="0" w:line="20" w:lineRule="atLeast"/>
        <w:rPr>
          <w:rFonts w:cstheme="minorHAnsi"/>
          <w:i/>
          <w:color w:val="auto"/>
          <w:sz w:val="20"/>
          <w:szCs w:val="20"/>
        </w:rPr>
      </w:pPr>
      <w:r w:rsidRPr="009351DF">
        <w:rPr>
          <w:rFonts w:cstheme="minorHAnsi"/>
          <w:i/>
          <w:color w:val="auto"/>
          <w:sz w:val="20"/>
          <w:szCs w:val="20"/>
        </w:rPr>
        <w:t xml:space="preserve">Schéma struktury buněčné membrány. </w:t>
      </w:r>
    </w:p>
    <w:p w14:paraId="1C63472F" w14:textId="77777777" w:rsidR="009351DF" w:rsidRPr="009351DF" w:rsidRDefault="009351DF" w:rsidP="00DE5055">
      <w:pPr>
        <w:pStyle w:val="Vceinformac"/>
        <w:spacing w:after="0" w:line="20" w:lineRule="atLeast"/>
        <w:rPr>
          <w:rFonts w:cstheme="minorHAnsi"/>
          <w:i/>
          <w:color w:val="auto"/>
          <w:sz w:val="20"/>
          <w:szCs w:val="20"/>
        </w:rPr>
      </w:pPr>
      <w:r w:rsidRPr="009351DF">
        <w:rPr>
          <w:rFonts w:cstheme="minorHAnsi"/>
          <w:i/>
          <w:color w:val="auto"/>
          <w:sz w:val="20"/>
          <w:szCs w:val="20"/>
        </w:rPr>
        <w:t xml:space="preserve">Nový mikroskop ONEM bude vhodný pro zobrazování detailů </w:t>
      </w:r>
    </w:p>
    <w:p w14:paraId="63ED0445" w14:textId="27AE9BAF" w:rsidR="0031239D" w:rsidRPr="009351DF" w:rsidRDefault="009351DF" w:rsidP="00DE5055">
      <w:pPr>
        <w:pStyle w:val="Vceinformac"/>
        <w:spacing w:after="0" w:line="20" w:lineRule="atLeast"/>
        <w:rPr>
          <w:rFonts w:cstheme="minorHAnsi"/>
          <w:i/>
          <w:color w:val="auto"/>
          <w:sz w:val="20"/>
          <w:szCs w:val="20"/>
        </w:rPr>
      </w:pPr>
      <w:r w:rsidRPr="009351DF">
        <w:rPr>
          <w:rFonts w:cstheme="minorHAnsi"/>
          <w:i/>
          <w:color w:val="auto"/>
          <w:sz w:val="20"/>
          <w:szCs w:val="20"/>
        </w:rPr>
        <w:t>v organizaci molekul v buněčných membránách</w:t>
      </w:r>
    </w:p>
    <w:p w14:paraId="1166E480" w14:textId="7307BB64" w:rsidR="009351DF" w:rsidRPr="009351DF" w:rsidRDefault="009351DF" w:rsidP="00DE5055">
      <w:pPr>
        <w:pStyle w:val="Vceinformac"/>
        <w:spacing w:after="0" w:line="20" w:lineRule="atLeast"/>
        <w:rPr>
          <w:rFonts w:cstheme="minorHAnsi"/>
          <w:i/>
          <w:color w:val="auto"/>
          <w:sz w:val="20"/>
          <w:szCs w:val="20"/>
        </w:rPr>
      </w:pPr>
      <w:r w:rsidRPr="009351DF">
        <w:rPr>
          <w:rFonts w:cstheme="minorHAnsi"/>
          <w:i/>
          <w:color w:val="auto"/>
          <w:sz w:val="20"/>
          <w:szCs w:val="20"/>
        </w:rPr>
        <w:t>FOTO: Ústav fyzikální chemie J. Heyrovského AV ČR</w:t>
      </w:r>
    </w:p>
    <w:p w14:paraId="2FC1127E" w14:textId="1CEF26BF" w:rsidR="00DE5055" w:rsidRDefault="00DE5055" w:rsidP="00DE5055">
      <w:pPr>
        <w:pStyle w:val="Vceinformac"/>
        <w:spacing w:after="0" w:line="20" w:lineRule="atLeast"/>
      </w:pPr>
    </w:p>
    <w:p w14:paraId="1DAE1EFE" w14:textId="25105169" w:rsidR="00DE5055" w:rsidRDefault="00DE5055" w:rsidP="00DE5055">
      <w:pPr>
        <w:pStyle w:val="Vceinformac"/>
        <w:spacing w:after="0" w:line="20" w:lineRule="atLeast"/>
      </w:pPr>
      <w:r>
        <w:t xml:space="preserve">Obrázek ve vyšším rozlišení: </w:t>
      </w:r>
      <w:hyperlink r:id="rId14" w:tgtFrame="_blank" w:history="1">
        <w:r>
          <w:rPr>
            <w:rStyle w:val="Hypertextovodkaz"/>
            <w:rFonts w:ascii="Calibri" w:hAnsi="Calibri" w:cs="Calibri"/>
            <w:color w:val="FF9C00"/>
            <w:sz w:val="21"/>
            <w:szCs w:val="21"/>
            <w:bdr w:val="none" w:sz="0" w:space="0" w:color="auto" w:frame="1"/>
            <w:shd w:val="clear" w:color="auto" w:fill="FFFFFF"/>
          </w:rPr>
          <w:t>www.uschovna.cz/zasilka/HB9E6T5ZNFIL9N9C-TPE</w:t>
        </w:r>
      </w:hyperlink>
    </w:p>
    <w:sectPr w:rsidR="00DE5055" w:rsidSect="0071586E">
      <w:footerReference w:type="default" r:id="rId15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1F8BD" w14:textId="77777777" w:rsidR="00D81BDA" w:rsidRDefault="00D81BDA">
      <w:pPr>
        <w:spacing w:before="0" w:after="0"/>
      </w:pPr>
      <w:r>
        <w:separator/>
      </w:r>
    </w:p>
  </w:endnote>
  <w:endnote w:type="continuationSeparator" w:id="0">
    <w:p w14:paraId="04647C40" w14:textId="77777777" w:rsidR="00D81BDA" w:rsidRDefault="00D81B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tiva Sans">
    <w:altName w:val="Cambria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7761" w14:textId="74B07291" w:rsidR="00A7467B" w:rsidRPr="00301D45" w:rsidRDefault="00A63AE9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850E21" w:rsidRPr="00DE5055">
      <w:rPr>
        <w:b/>
      </w:rPr>
      <w:t>Daniel Jakeš</w:t>
    </w:r>
  </w:p>
  <w:p w14:paraId="59A7DBAA" w14:textId="2702661B" w:rsidR="00A7467B" w:rsidRPr="006B02B7" w:rsidRDefault="00A63AE9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  <w:r w:rsidR="00850E21" w:rsidRPr="00850E21">
      <w:t xml:space="preserve">Ústav </w:t>
    </w:r>
    <w:proofErr w:type="spellStart"/>
    <w:r w:rsidR="00850E21" w:rsidRPr="00850E21">
      <w:t>fyz</w:t>
    </w:r>
    <w:r w:rsidR="007E612B">
      <w:t>ikál</w:t>
    </w:r>
    <w:proofErr w:type="spellEnd"/>
    <w:r w:rsidR="007E612B">
      <w:t xml:space="preserve">. </w:t>
    </w:r>
    <w:r w:rsidR="00850E21" w:rsidRPr="00850E21">
      <w:t xml:space="preserve">chemie J. Heyrovského </w:t>
    </w:r>
    <w:r w:rsidR="007E612B" w:rsidRPr="006B02B7">
      <w:t>AV</w:t>
    </w:r>
    <w:r w:rsidR="007E612B">
      <w:t xml:space="preserve"> ČR</w:t>
    </w:r>
    <w:r w:rsidR="007E612B" w:rsidRPr="006B02B7">
      <w:t xml:space="preserve"> </w:t>
    </w:r>
    <w:r w:rsidRPr="006B02B7">
      <w:tab/>
    </w:r>
    <w:r w:rsidRPr="006B02B7">
      <w:tab/>
    </w:r>
    <w:r>
      <w:t>press@avcr.cz</w:t>
    </w:r>
    <w:r w:rsidRPr="006B02B7">
      <w:tab/>
    </w:r>
    <w:r w:rsidR="00850E21" w:rsidRPr="00850E21">
      <w:t>daniel.jakes@jh-inst.cas.cz</w:t>
    </w:r>
  </w:p>
  <w:p w14:paraId="17A2F5A2" w14:textId="02B84667" w:rsidR="00D84411" w:rsidRPr="00301D45" w:rsidRDefault="00A63AE9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777 970</w:t>
    </w:r>
    <w:r>
      <w:t xml:space="preserve"> </w:t>
    </w:r>
    <w:r w:rsidRPr="00301D45">
      <w:t>812</w:t>
    </w:r>
    <w:r w:rsidRPr="00301D45">
      <w:tab/>
    </w:r>
    <w:r w:rsidR="00850E21" w:rsidRPr="00850E21">
      <w:t>+420 721 648 855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CC786F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7C3C" w14:textId="77777777" w:rsidR="00A7467B" w:rsidRPr="00D00DC4" w:rsidRDefault="00A63AE9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CC786F"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41B97" w14:textId="77777777" w:rsidR="00D81BDA" w:rsidRDefault="00D81BDA">
      <w:pPr>
        <w:spacing w:before="0" w:after="0"/>
      </w:pPr>
      <w:r>
        <w:separator/>
      </w:r>
    </w:p>
  </w:footnote>
  <w:footnote w:type="continuationSeparator" w:id="0">
    <w:p w14:paraId="44A1987D" w14:textId="77777777" w:rsidR="00D81BDA" w:rsidRDefault="00D81BD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87C78"/>
    <w:multiLevelType w:val="hybridMultilevel"/>
    <w:tmpl w:val="4D0AE85E"/>
    <w:lvl w:ilvl="0" w:tplc="AB963C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4864"/>
    <w:multiLevelType w:val="hybridMultilevel"/>
    <w:tmpl w:val="0054D15A"/>
    <w:lvl w:ilvl="0" w:tplc="9398C4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9D"/>
    <w:rsid w:val="00015640"/>
    <w:rsid w:val="00020F23"/>
    <w:rsid w:val="000A312D"/>
    <w:rsid w:val="000E3F9B"/>
    <w:rsid w:val="00100715"/>
    <w:rsid w:val="00120A48"/>
    <w:rsid w:val="0014258E"/>
    <w:rsid w:val="00146B89"/>
    <w:rsid w:val="00151BB5"/>
    <w:rsid w:val="001807DF"/>
    <w:rsid w:val="001F6759"/>
    <w:rsid w:val="002C2B07"/>
    <w:rsid w:val="002E56CB"/>
    <w:rsid w:val="002F27B3"/>
    <w:rsid w:val="0031239D"/>
    <w:rsid w:val="0032511D"/>
    <w:rsid w:val="0034505B"/>
    <w:rsid w:val="00354287"/>
    <w:rsid w:val="00362EA1"/>
    <w:rsid w:val="00377F7F"/>
    <w:rsid w:val="003E2EDF"/>
    <w:rsid w:val="004626E0"/>
    <w:rsid w:val="00473C88"/>
    <w:rsid w:val="00476843"/>
    <w:rsid w:val="00490965"/>
    <w:rsid w:val="0049694B"/>
    <w:rsid w:val="004B1DB0"/>
    <w:rsid w:val="0051119B"/>
    <w:rsid w:val="005E1300"/>
    <w:rsid w:val="00693D5F"/>
    <w:rsid w:val="00723F76"/>
    <w:rsid w:val="007930C9"/>
    <w:rsid w:val="007C794C"/>
    <w:rsid w:val="007D0408"/>
    <w:rsid w:val="007E612B"/>
    <w:rsid w:val="00850E21"/>
    <w:rsid w:val="008B0E1C"/>
    <w:rsid w:val="008D2706"/>
    <w:rsid w:val="008D3091"/>
    <w:rsid w:val="0092731E"/>
    <w:rsid w:val="00932170"/>
    <w:rsid w:val="009351DF"/>
    <w:rsid w:val="009547D2"/>
    <w:rsid w:val="00962573"/>
    <w:rsid w:val="00976001"/>
    <w:rsid w:val="00984459"/>
    <w:rsid w:val="009A5033"/>
    <w:rsid w:val="00A63AE9"/>
    <w:rsid w:val="00B550E7"/>
    <w:rsid w:val="00BB3597"/>
    <w:rsid w:val="00BE5AB2"/>
    <w:rsid w:val="00BF2218"/>
    <w:rsid w:val="00C0726B"/>
    <w:rsid w:val="00C333EB"/>
    <w:rsid w:val="00C5537A"/>
    <w:rsid w:val="00CA0726"/>
    <w:rsid w:val="00CC4988"/>
    <w:rsid w:val="00CC786F"/>
    <w:rsid w:val="00D00773"/>
    <w:rsid w:val="00D01635"/>
    <w:rsid w:val="00D03C33"/>
    <w:rsid w:val="00D81BDA"/>
    <w:rsid w:val="00D93DB2"/>
    <w:rsid w:val="00DD7302"/>
    <w:rsid w:val="00DE5055"/>
    <w:rsid w:val="00E14F20"/>
    <w:rsid w:val="00E450ED"/>
    <w:rsid w:val="00E74291"/>
    <w:rsid w:val="00EB3463"/>
    <w:rsid w:val="00F21A30"/>
    <w:rsid w:val="00F21B23"/>
    <w:rsid w:val="00F71227"/>
    <w:rsid w:val="00F81B45"/>
    <w:rsid w:val="00F94481"/>
    <w:rsid w:val="00FC377A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EB206C"/>
  <w15:chartTrackingRefBased/>
  <w15:docId w15:val="{10E84C7D-11AB-4741-AEB3-A50D0EBD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239D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1239D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31239D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239D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239D"/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31239D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unhideWhenUsed/>
    <w:rsid w:val="0031239D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31239D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31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">
    <w:name w:val="Kontakt"/>
    <w:link w:val="KontaktChar"/>
    <w:qFormat/>
    <w:rsid w:val="0031239D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123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31239D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31239D"/>
    <w:rPr>
      <w:rFonts w:ascii="Motiva Sans" w:hAnsi="Motiva Sans" w:cstheme="minorHAnsi"/>
      <w:b/>
      <w:color w:val="0974BD"/>
      <w:sz w:val="20"/>
      <w:szCs w:val="20"/>
    </w:rPr>
  </w:style>
  <w:style w:type="character" w:customStyle="1" w:styleId="PerexChar">
    <w:name w:val="Perex Char"/>
    <w:basedOn w:val="NormlnwebChar"/>
    <w:link w:val="Perex"/>
    <w:rsid w:val="0031239D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paragraph" w:customStyle="1" w:styleId="Vceinformac">
    <w:name w:val="Více informací"/>
    <w:link w:val="VceinformacChar"/>
    <w:qFormat/>
    <w:rsid w:val="0031239D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31239D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31239D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31239D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styleId="Odkaznakoment">
    <w:name w:val="annotation reference"/>
    <w:uiPriority w:val="99"/>
    <w:semiHidden/>
    <w:rsid w:val="0031239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1239D"/>
    <w:pPr>
      <w:spacing w:before="0" w:beforeAutospacing="0" w:after="160" w:afterAutospacing="0"/>
      <w:ind w:left="0"/>
    </w:pPr>
    <w:rPr>
      <w:rFonts w:ascii="Calibri" w:eastAsia="Calibri" w:hAnsi="Calibri" w:cs="Times New Roman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39D"/>
    <w:rPr>
      <w:rFonts w:ascii="Calibri" w:eastAsia="Calibri" w:hAnsi="Calibri" w:cs="Times New Roman"/>
      <w:sz w:val="20"/>
      <w:szCs w:val="20"/>
    </w:rPr>
  </w:style>
  <w:style w:type="character" w:customStyle="1" w:styleId="viiyi">
    <w:name w:val="viiyi"/>
    <w:basedOn w:val="Standardnpsmoodstavce"/>
    <w:rsid w:val="0031239D"/>
  </w:style>
  <w:style w:type="character" w:customStyle="1" w:styleId="jlqj4b">
    <w:name w:val="jlqj4b"/>
    <w:basedOn w:val="Standardnpsmoodstavce"/>
    <w:rsid w:val="0031239D"/>
  </w:style>
  <w:style w:type="paragraph" w:styleId="Textbubliny">
    <w:name w:val="Balloon Text"/>
    <w:basedOn w:val="Normln"/>
    <w:link w:val="TextbublinyChar"/>
    <w:uiPriority w:val="99"/>
    <w:semiHidden/>
    <w:unhideWhenUsed/>
    <w:rsid w:val="003123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39D"/>
    <w:rPr>
      <w:rFonts w:ascii="Segoe UI" w:eastAsia="Times New Roman" w:hAnsi="Segoe UI" w:cs="Segoe UI"/>
      <w:sz w:val="18"/>
      <w:szCs w:val="18"/>
      <w:lang w:eastAsia="cs-CZ"/>
    </w:rPr>
  </w:style>
  <w:style w:type="character" w:styleId="Zdraznnjemn">
    <w:name w:val="Subtle Emphasis"/>
    <w:basedOn w:val="Standardnpsmoodstavce"/>
    <w:uiPriority w:val="19"/>
    <w:qFormat/>
    <w:rsid w:val="0031239D"/>
    <w:rPr>
      <w:i/>
      <w:iCs/>
      <w:color w:val="404040" w:themeColor="text1" w:themeTint="BF"/>
    </w:rPr>
  </w:style>
  <w:style w:type="character" w:styleId="Nevyeenzmnka">
    <w:name w:val="Unresolved Mention"/>
    <w:basedOn w:val="Standardnpsmoodstavce"/>
    <w:uiPriority w:val="99"/>
    <w:semiHidden/>
    <w:unhideWhenUsed/>
    <w:rsid w:val="00693D5F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773"/>
    <w:pPr>
      <w:spacing w:before="100" w:beforeAutospacing="1" w:after="100" w:afterAutospacing="1"/>
      <w:ind w:left="709"/>
    </w:pPr>
    <w:rPr>
      <w:rFonts w:ascii="Motiva Sans" w:eastAsia="Times New Roman" w:hAnsi="Motiva Sans" w:cstheme="minorHAnsi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773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0E2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850E21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E2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850E21"/>
    <w:rPr>
      <w:rFonts w:ascii="Motiva Sans" w:eastAsia="Times New Roman" w:hAnsi="Motiva Sans" w:cstheme="minorHAns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schovna.cz/zasilka/HB9E6T5ZNFIL9N9C-TP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E4F06-D9D9-4666-A368-297D382A3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F3262-1A1D-475A-AFFD-B85385409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BB432-BCE4-4006-A7E7-40DD14485393}">
  <ds:schemaRefs>
    <ds:schemaRef ds:uri="http://schemas.microsoft.com/office/2006/metadata/properties"/>
    <ds:schemaRef ds:uri="http://www.w3.org/XML/1998/namespace"/>
    <ds:schemaRef ds:uri="http://purl.org/dc/dcmitype/"/>
    <ds:schemaRef ds:uri="b96f7a21-1047-42d4-8cb0-ea7ebf058f9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c94cc93-81be-401c-abc3-e93253b1d12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</dc:creator>
  <cp:keywords/>
  <dc:description/>
  <cp:lastModifiedBy>Růžičková Markéta</cp:lastModifiedBy>
  <cp:revision>2</cp:revision>
  <dcterms:created xsi:type="dcterms:W3CDTF">2021-01-18T12:00:00Z</dcterms:created>
  <dcterms:modified xsi:type="dcterms:W3CDTF">2021-01-18T12:00:00Z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