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C4770" w14:textId="27B8C4CE" w:rsidR="00D019F9" w:rsidRDefault="00537BA5" w:rsidP="00AB6B80">
      <w:bookmarkStart w:id="0" w:name="_GoBack"/>
      <w:bookmarkEnd w:id="0"/>
      <w:r>
        <w:t xml:space="preserve">České Budějovice, </w:t>
      </w:r>
      <w:r w:rsidR="003D24FD">
        <w:t>8</w:t>
      </w:r>
      <w:r w:rsidR="0021770D">
        <w:t>. 2.</w:t>
      </w:r>
      <w:r w:rsidR="00A17488">
        <w:t xml:space="preserve"> 20</w:t>
      </w:r>
      <w:r w:rsidR="00654FD5">
        <w:t>2</w:t>
      </w:r>
      <w:r w:rsidR="0021770D">
        <w:t>1</w:t>
      </w:r>
    </w:p>
    <w:p w14:paraId="7EDD7E02" w14:textId="6D117D96" w:rsidR="00D019F9" w:rsidRDefault="0021770D" w:rsidP="00D019F9">
      <w:pPr>
        <w:pStyle w:val="Zkladnodstavec"/>
        <w:spacing w:line="240" w:lineRule="auto"/>
        <w:rPr>
          <w:rFonts w:ascii="Calibri" w:hAnsi="Calibri" w:cs="Calibri"/>
          <w:b/>
          <w:sz w:val="32"/>
          <w:szCs w:val="32"/>
        </w:rPr>
      </w:pPr>
      <w:r w:rsidRPr="0021770D">
        <w:rPr>
          <w:rFonts w:ascii="Calibri" w:hAnsi="Calibri" w:cs="Calibri"/>
          <w:b/>
          <w:sz w:val="32"/>
          <w:szCs w:val="32"/>
        </w:rPr>
        <w:t>Ekosystém horského rybníka se po povodni obnoví za dva týdny, zjistili jihočeští vědci</w:t>
      </w:r>
    </w:p>
    <w:p w14:paraId="12380957" w14:textId="77777777" w:rsidR="000D213B" w:rsidRDefault="000D213B" w:rsidP="00636EF9"/>
    <w:p w14:paraId="3884ABDD" w14:textId="21F44D40" w:rsidR="00EA15D4" w:rsidRDefault="00EA15D4" w:rsidP="00994DCD">
      <w:pPr>
        <w:spacing w:line="254" w:lineRule="auto"/>
        <w:rPr>
          <w:rFonts w:eastAsia="Times New Roman"/>
          <w:b/>
          <w:color w:val="000000"/>
        </w:rPr>
      </w:pPr>
      <w:r w:rsidRPr="00EA15D4">
        <w:rPr>
          <w:rFonts w:eastAsia="Times New Roman"/>
          <w:b/>
          <w:color w:val="000000"/>
        </w:rPr>
        <w:t xml:space="preserve">Globální změna klimatu přináší stále častěji extrémní projevy počasí, jako jsou dlouhodobá sucha nebo přívalové srážky způsobující bleskové povodně. Co se ale při nich děje v ekosystému? A dokáže se ekosystém sám obnovit? Tým vědců z Hydrobiologického ústavu Biologického centra Akademie věd ČR (BC AV ČR) v Českých Budějovicích zjistil, že během povodně dojde k vypláchnutí téměř veškerých organismů v rybníce, které je následováno překvapivě rychlou obnovou původních společenstev přibližně za 14 dní. Závěry svého výzkumu </w:t>
      </w:r>
      <w:r w:rsidR="00F96BB1">
        <w:rPr>
          <w:rFonts w:eastAsia="Times New Roman"/>
          <w:b/>
          <w:color w:val="000000"/>
        </w:rPr>
        <w:t xml:space="preserve">vědci </w:t>
      </w:r>
      <w:r w:rsidRPr="00EA15D4">
        <w:rPr>
          <w:rFonts w:eastAsia="Times New Roman"/>
          <w:b/>
          <w:color w:val="000000"/>
        </w:rPr>
        <w:t xml:space="preserve">shrnuli na konci ledna v prestižním vědeckém časopise </w:t>
      </w:r>
      <w:proofErr w:type="spellStart"/>
      <w:r w:rsidRPr="00EA15D4">
        <w:rPr>
          <w:rFonts w:eastAsia="Times New Roman"/>
          <w:b/>
          <w:color w:val="000000"/>
        </w:rPr>
        <w:t>Nature</w:t>
      </w:r>
      <w:proofErr w:type="spellEnd"/>
      <w:r w:rsidRPr="00EA15D4">
        <w:rPr>
          <w:rFonts w:eastAsia="Times New Roman"/>
          <w:b/>
          <w:color w:val="000000"/>
        </w:rPr>
        <w:t xml:space="preserve"> </w:t>
      </w:r>
      <w:proofErr w:type="spellStart"/>
      <w:r w:rsidRPr="00EA15D4">
        <w:rPr>
          <w:rFonts w:eastAsia="Times New Roman"/>
          <w:b/>
          <w:color w:val="000000"/>
        </w:rPr>
        <w:t>Microbiology</w:t>
      </w:r>
      <w:proofErr w:type="spellEnd"/>
      <w:r w:rsidRPr="00EA15D4">
        <w:rPr>
          <w:rFonts w:eastAsia="Times New Roman"/>
          <w:b/>
          <w:color w:val="000000"/>
        </w:rPr>
        <w:t>.</w:t>
      </w:r>
    </w:p>
    <w:p w14:paraId="34FA9C44" w14:textId="55526001" w:rsidR="001D05C6" w:rsidRPr="001D05C6" w:rsidRDefault="001D05C6" w:rsidP="001D05C6">
      <w:pPr>
        <w:rPr>
          <w:rFonts w:eastAsia="Times New Roman"/>
          <w:color w:val="000000"/>
          <w:lang w:eastAsia="cs-CZ"/>
        </w:rPr>
      </w:pPr>
      <w:r w:rsidRPr="001D05C6">
        <w:rPr>
          <w:rFonts w:eastAsia="Times New Roman"/>
          <w:color w:val="000000"/>
          <w:lang w:eastAsia="cs-CZ"/>
        </w:rPr>
        <w:t>Komplexní studii vlivu extrémních srážek na život ve stojatých vodách prováděli jihočeští vědci v přirozených podmínkách Jiřické nádrže v Novohradských horách, jejíž povodí s řadou chráněných rašeliniš</w:t>
      </w:r>
      <w:r>
        <w:rPr>
          <w:rFonts w:eastAsia="Times New Roman"/>
          <w:color w:val="000000"/>
          <w:lang w:eastAsia="cs-CZ"/>
        </w:rPr>
        <w:t xml:space="preserve">ť </w:t>
      </w:r>
      <w:r w:rsidRPr="001D05C6">
        <w:rPr>
          <w:rFonts w:eastAsia="Times New Roman"/>
          <w:color w:val="000000"/>
          <w:lang w:eastAsia="cs-CZ"/>
        </w:rPr>
        <w:t>je zcela minimálně ovlivněno lidskou činností. Terénní výzkum vlivu extrémních srážek je značně komplikovaný, neboť jejich výskyt se dá jen obtížně předpovědět. Tým profesora Karla Šimka z Hydrobiologického ústavu BC AV ČR zahájil na jaře roku 2014 rozsáhlou studii, její</w:t>
      </w:r>
      <w:r w:rsidR="00AD090C">
        <w:rPr>
          <w:rFonts w:eastAsia="Times New Roman"/>
          <w:color w:val="000000"/>
          <w:lang w:eastAsia="cs-CZ"/>
        </w:rPr>
        <w:t>m</w:t>
      </w:r>
      <w:r w:rsidRPr="001D05C6">
        <w:rPr>
          <w:rFonts w:eastAsia="Times New Roman"/>
          <w:color w:val="000000"/>
          <w:lang w:eastAsia="cs-CZ"/>
        </w:rPr>
        <w:t xml:space="preserve">ž cílem bylo detailně objasnit, jak se v průběhu jarního období mění složení mikroorganismů v planktonu stojatých vod. </w:t>
      </w:r>
    </w:p>
    <w:p w14:paraId="0D49B7E5" w14:textId="3C1BA061" w:rsidR="001D05C6" w:rsidRPr="001D05C6" w:rsidRDefault="001D05C6" w:rsidP="001D05C6">
      <w:pPr>
        <w:rPr>
          <w:rFonts w:eastAsia="Times New Roman"/>
          <w:color w:val="000000"/>
          <w:lang w:eastAsia="cs-CZ"/>
        </w:rPr>
      </w:pPr>
      <w:r w:rsidRPr="001D05C6">
        <w:rPr>
          <w:rFonts w:eastAsia="Times New Roman"/>
          <w:color w:val="000000"/>
          <w:lang w:eastAsia="cs-CZ"/>
        </w:rPr>
        <w:t xml:space="preserve">Protože zkoumané mikroorganismy mají velmi rychlý životní cyklus (jejich populace se dokáže zdvojnásobit během 1-3 dní), vědci prováděli měření a odebírali vzorky ve </w:t>
      </w:r>
      <w:proofErr w:type="gramStart"/>
      <w:r w:rsidRPr="001D05C6">
        <w:rPr>
          <w:rFonts w:eastAsia="Times New Roman"/>
          <w:color w:val="000000"/>
          <w:lang w:eastAsia="cs-CZ"/>
        </w:rPr>
        <w:t>dvou- až</w:t>
      </w:r>
      <w:proofErr w:type="gramEnd"/>
      <w:r w:rsidRPr="001D05C6">
        <w:rPr>
          <w:rFonts w:eastAsia="Times New Roman"/>
          <w:color w:val="000000"/>
          <w:lang w:eastAsia="cs-CZ"/>
        </w:rPr>
        <w:t xml:space="preserve"> třídenních intervalech po dobu dvou měsíců, května a června. „Množství měřených parametrů, použitých metod, odebraných vzorků a pracovní nasazení odpovídalo více než celoročnímu výzkumu ve standardním režimu,“ řekl Karel Šimek s tím, že výzkum zahrnoval detailní popis projevů všech hlavních složek sladkovodního planktonu, což jsou viry, bakterie, řasy, sinice, prvoci, vířníci a korýši. K jejich charakterizaci byly použity jak tradiční mikroskopické metody, tak i nejmodernější molekulárně genetické přístupy. Zároveň se také důkladně měřily fyzikální a chemické parametry vody, což umožnilo propojit změny na úrovni mikroorganismů se změnami v prostředí. </w:t>
      </w:r>
    </w:p>
    <w:p w14:paraId="602081D7" w14:textId="77777777" w:rsidR="001D05C6" w:rsidRPr="001D05C6" w:rsidRDefault="001D05C6" w:rsidP="001D05C6">
      <w:pPr>
        <w:rPr>
          <w:rFonts w:eastAsia="Times New Roman"/>
          <w:color w:val="000000"/>
          <w:lang w:eastAsia="cs-CZ"/>
        </w:rPr>
      </w:pPr>
      <w:r w:rsidRPr="001D05C6">
        <w:rPr>
          <w:rFonts w:eastAsia="Times New Roman"/>
          <w:color w:val="000000"/>
          <w:lang w:eastAsia="cs-CZ"/>
        </w:rPr>
        <w:t xml:space="preserve">Nečekaně prudké změny počasí přinesly i velmi zajímavé badatelské příležitosti. Během sledovaného období přišly dva přívalové deště, při kterých spadlo během několika málo dnů 80 a 112 mm srážek. Došlo tak ke dvěma povodním, které způsobily okamžité vypláchnutí nádrže a zásadní změny podmínek prostředí. „Promíchal a ochladil se vodní sloupec, do vody se dostalo množství živin a organických </w:t>
      </w:r>
      <w:proofErr w:type="gramStart"/>
      <w:r w:rsidRPr="001D05C6">
        <w:rPr>
          <w:rFonts w:eastAsia="Times New Roman"/>
          <w:color w:val="000000"/>
          <w:lang w:eastAsia="cs-CZ"/>
        </w:rPr>
        <w:t>látek</w:t>
      </w:r>
      <w:proofErr w:type="gramEnd"/>
      <w:r w:rsidRPr="001D05C6">
        <w:rPr>
          <w:rFonts w:eastAsia="Times New Roman"/>
          <w:color w:val="000000"/>
          <w:lang w:eastAsia="cs-CZ"/>
        </w:rPr>
        <w:t xml:space="preserve"> a především úplně zmizely původní mikroorganismy, které byly nahrazeny jinými, vypláchnutými z půdy v povodí nádrže,“ popsal Petr Znachor, další z autorů studie. Navzdory těmto razantním změnám se během následujících dvou týdnů původní mikrobiální společenstva obnovila. </w:t>
      </w:r>
    </w:p>
    <w:p w14:paraId="5A21F10B" w14:textId="77777777" w:rsidR="001D05C6" w:rsidRPr="001D05C6" w:rsidRDefault="001D05C6" w:rsidP="001D05C6">
      <w:pPr>
        <w:rPr>
          <w:rFonts w:eastAsia="Times New Roman"/>
          <w:b/>
          <w:bCs/>
          <w:color w:val="000000"/>
          <w:lang w:eastAsia="cs-CZ"/>
        </w:rPr>
      </w:pPr>
      <w:r w:rsidRPr="001D05C6">
        <w:rPr>
          <w:rFonts w:eastAsia="Times New Roman"/>
          <w:b/>
          <w:bCs/>
          <w:color w:val="000000"/>
          <w:lang w:eastAsia="cs-CZ"/>
        </w:rPr>
        <w:t>Mikrobiální drama o čtyřech dějstvích</w:t>
      </w:r>
    </w:p>
    <w:p w14:paraId="632907F7" w14:textId="77777777" w:rsidR="001D05C6" w:rsidRPr="001D05C6" w:rsidRDefault="001D05C6" w:rsidP="001D05C6">
      <w:pPr>
        <w:rPr>
          <w:rFonts w:eastAsia="Times New Roman"/>
          <w:color w:val="000000"/>
          <w:lang w:eastAsia="cs-CZ"/>
        </w:rPr>
      </w:pPr>
      <w:r w:rsidRPr="001D05C6">
        <w:rPr>
          <w:rFonts w:eastAsia="Times New Roman"/>
          <w:color w:val="000000"/>
          <w:lang w:eastAsia="cs-CZ"/>
        </w:rPr>
        <w:t xml:space="preserve">Jihočeští hydrobiologové si pro popis průběhu této extrémní události vypůjčili teorii adaptivních vývojových cyklů, která se používá ve společenskovědních oborech, např. socioekonomii a managementu, pro popis dynamiky komplexních systémů. „Adaptivní cyklus se opakuje ve čtyřech fázích. Nejdříve dochází k </w:t>
      </w:r>
      <w:r w:rsidRPr="001D05C6">
        <w:rPr>
          <w:rFonts w:eastAsia="Times New Roman"/>
          <w:color w:val="000000"/>
          <w:lang w:eastAsia="cs-CZ"/>
        </w:rPr>
        <w:lastRenderedPageBreak/>
        <w:t xml:space="preserve">vychýlení vodního ekosystému z rovnováhy, následuje kolaps, poté nastává rychlá reorganizace a v poslední fázi se postupně obnoví původní stav a ustaví se nová rovnováha,“ vysvětluje Tanja </w:t>
      </w:r>
      <w:proofErr w:type="spellStart"/>
      <w:r w:rsidRPr="001D05C6">
        <w:rPr>
          <w:rFonts w:eastAsia="Times New Roman"/>
          <w:color w:val="000000"/>
          <w:lang w:eastAsia="cs-CZ"/>
        </w:rPr>
        <w:t>Shabarova</w:t>
      </w:r>
      <w:proofErr w:type="spellEnd"/>
      <w:r w:rsidRPr="001D05C6">
        <w:rPr>
          <w:rFonts w:eastAsia="Times New Roman"/>
          <w:color w:val="000000"/>
          <w:lang w:eastAsia="cs-CZ"/>
        </w:rPr>
        <w:t xml:space="preserve"> z Hydrobiologického ústavu BC AV ČR, první autorka studie. </w:t>
      </w:r>
    </w:p>
    <w:p w14:paraId="382367D2" w14:textId="77777777" w:rsidR="001D05C6" w:rsidRPr="001D05C6" w:rsidRDefault="001D05C6" w:rsidP="001D05C6">
      <w:pPr>
        <w:rPr>
          <w:rFonts w:eastAsia="Times New Roman"/>
          <w:color w:val="000000"/>
          <w:lang w:eastAsia="cs-CZ"/>
        </w:rPr>
      </w:pPr>
      <w:r w:rsidRPr="001D05C6">
        <w:rPr>
          <w:rFonts w:eastAsia="Times New Roman"/>
          <w:color w:val="000000"/>
          <w:lang w:eastAsia="cs-CZ"/>
        </w:rPr>
        <w:t xml:space="preserve">Dílčí výsledky výzkumu z roku 2014 byly postupně zveřejňovány v odborných časopisech. Letošní studie publikovaná v </w:t>
      </w:r>
      <w:proofErr w:type="spellStart"/>
      <w:r w:rsidRPr="001D05C6">
        <w:rPr>
          <w:rFonts w:eastAsia="Times New Roman"/>
          <w:color w:val="000000"/>
          <w:lang w:eastAsia="cs-CZ"/>
        </w:rPr>
        <w:t>Nature</w:t>
      </w:r>
      <w:proofErr w:type="spellEnd"/>
      <w:r w:rsidRPr="001D05C6">
        <w:rPr>
          <w:rFonts w:eastAsia="Times New Roman"/>
          <w:color w:val="000000"/>
          <w:lang w:eastAsia="cs-CZ"/>
        </w:rPr>
        <w:t xml:space="preserve"> </w:t>
      </w:r>
      <w:proofErr w:type="spellStart"/>
      <w:r w:rsidRPr="001D05C6">
        <w:rPr>
          <w:rFonts w:eastAsia="Times New Roman"/>
          <w:color w:val="000000"/>
          <w:lang w:eastAsia="cs-CZ"/>
        </w:rPr>
        <w:t>Microbiology</w:t>
      </w:r>
      <w:proofErr w:type="spellEnd"/>
      <w:r w:rsidRPr="001D05C6">
        <w:rPr>
          <w:rFonts w:eastAsia="Times New Roman"/>
          <w:color w:val="000000"/>
          <w:lang w:eastAsia="cs-CZ"/>
        </w:rPr>
        <w:t xml:space="preserve"> shrnula veškerá data a přinesla komplexní pohled na chování vodního ekosystému v průběhu povodní. Závěry studie dokládají, že mikrobiální společenstva jsou velmi odolná vůči extrémním projevům počasí a zajišťují ekologickou stabilitu malých vodních ekosystémů a jejich správné fungování i v čase klimatické změny.</w:t>
      </w:r>
    </w:p>
    <w:p w14:paraId="08F4BA91" w14:textId="2EEF2A57" w:rsidR="00485DAF" w:rsidRPr="00485DAF" w:rsidRDefault="00485DAF" w:rsidP="001D05C6">
      <w:pPr>
        <w:rPr>
          <w:rFonts w:eastAsia="Times New Roman"/>
          <w:b/>
          <w:bCs/>
          <w:color w:val="000000"/>
          <w:lang w:eastAsia="cs-CZ"/>
        </w:rPr>
      </w:pPr>
      <w:r w:rsidRPr="00485DAF">
        <w:rPr>
          <w:rFonts w:eastAsia="Times New Roman"/>
          <w:b/>
          <w:bCs/>
          <w:color w:val="000000"/>
          <w:lang w:eastAsia="cs-CZ"/>
        </w:rPr>
        <w:t>Publikace</w:t>
      </w:r>
      <w:r w:rsidR="00DC2805">
        <w:rPr>
          <w:rFonts w:eastAsia="Times New Roman"/>
          <w:b/>
          <w:bCs/>
          <w:color w:val="000000"/>
          <w:lang w:eastAsia="cs-CZ"/>
        </w:rPr>
        <w:t>:</w:t>
      </w:r>
    </w:p>
    <w:p w14:paraId="086FA6B0" w14:textId="5C38C544" w:rsidR="00A17488" w:rsidRDefault="001D05C6" w:rsidP="001D05C6">
      <w:r w:rsidRPr="00485DAF">
        <w:rPr>
          <w:rFonts w:eastAsia="Times New Roman"/>
          <w:i/>
          <w:iCs/>
          <w:color w:val="000000"/>
          <w:lang w:eastAsia="cs-CZ"/>
        </w:rPr>
        <w:t xml:space="preserve">Tanja </w:t>
      </w:r>
      <w:proofErr w:type="spellStart"/>
      <w:r w:rsidRPr="00485DAF">
        <w:rPr>
          <w:rFonts w:eastAsia="Times New Roman"/>
          <w:i/>
          <w:iCs/>
          <w:color w:val="000000"/>
          <w:lang w:eastAsia="cs-CZ"/>
        </w:rPr>
        <w:t>Shabarova</w:t>
      </w:r>
      <w:proofErr w:type="spellEnd"/>
      <w:r w:rsidRPr="00485DAF">
        <w:rPr>
          <w:rFonts w:eastAsia="Times New Roman"/>
          <w:i/>
          <w:iCs/>
          <w:color w:val="000000"/>
          <w:lang w:eastAsia="cs-CZ"/>
        </w:rPr>
        <w:t xml:space="preserve">, Michaela M. </w:t>
      </w:r>
      <w:proofErr w:type="spellStart"/>
      <w:r w:rsidRPr="00485DAF">
        <w:rPr>
          <w:rFonts w:eastAsia="Times New Roman"/>
          <w:i/>
          <w:iCs/>
          <w:color w:val="000000"/>
          <w:lang w:eastAsia="cs-CZ"/>
        </w:rPr>
        <w:t>Salcher</w:t>
      </w:r>
      <w:proofErr w:type="spellEnd"/>
      <w:r w:rsidRPr="00485DAF">
        <w:rPr>
          <w:rFonts w:eastAsia="Times New Roman"/>
          <w:i/>
          <w:iCs/>
          <w:color w:val="000000"/>
          <w:lang w:eastAsia="cs-CZ"/>
        </w:rPr>
        <w:t xml:space="preserve">, Petr </w:t>
      </w:r>
      <w:proofErr w:type="spellStart"/>
      <w:r w:rsidRPr="00485DAF">
        <w:rPr>
          <w:rFonts w:eastAsia="Times New Roman"/>
          <w:i/>
          <w:iCs/>
          <w:color w:val="000000"/>
          <w:lang w:eastAsia="cs-CZ"/>
        </w:rPr>
        <w:t>Porcal</w:t>
      </w:r>
      <w:proofErr w:type="spellEnd"/>
      <w:r w:rsidRPr="00485DAF">
        <w:rPr>
          <w:rFonts w:eastAsia="Times New Roman"/>
          <w:i/>
          <w:iCs/>
          <w:color w:val="000000"/>
          <w:lang w:eastAsia="cs-CZ"/>
        </w:rPr>
        <w:t xml:space="preserve">, Petr Znachor, Jiří Nedoma, Hans-Peter </w:t>
      </w:r>
      <w:proofErr w:type="spellStart"/>
      <w:r w:rsidRPr="00485DAF">
        <w:rPr>
          <w:rFonts w:eastAsia="Times New Roman"/>
          <w:i/>
          <w:iCs/>
          <w:color w:val="000000"/>
          <w:lang w:eastAsia="cs-CZ"/>
        </w:rPr>
        <w:t>Grossart</w:t>
      </w:r>
      <w:proofErr w:type="spellEnd"/>
      <w:r w:rsidRPr="00485DAF">
        <w:rPr>
          <w:rFonts w:eastAsia="Times New Roman"/>
          <w:i/>
          <w:iCs/>
          <w:color w:val="000000"/>
          <w:lang w:eastAsia="cs-CZ"/>
        </w:rPr>
        <w:t xml:space="preserve">, Jaromír </w:t>
      </w:r>
      <w:proofErr w:type="spellStart"/>
      <w:r w:rsidRPr="00485DAF">
        <w:rPr>
          <w:rFonts w:eastAsia="Times New Roman"/>
          <w:i/>
          <w:iCs/>
          <w:color w:val="000000"/>
          <w:lang w:eastAsia="cs-CZ"/>
        </w:rPr>
        <w:t>Seďa</w:t>
      </w:r>
      <w:proofErr w:type="spellEnd"/>
      <w:r w:rsidRPr="00485DAF">
        <w:rPr>
          <w:rFonts w:eastAsia="Times New Roman"/>
          <w:i/>
          <w:iCs/>
          <w:color w:val="000000"/>
          <w:lang w:eastAsia="cs-CZ"/>
        </w:rPr>
        <w:t xml:space="preserve">, Josef Hejzlar &amp; Karel Šimek (2021): </w:t>
      </w:r>
      <w:proofErr w:type="spellStart"/>
      <w:r w:rsidRPr="00485DAF">
        <w:rPr>
          <w:rFonts w:eastAsia="Times New Roman"/>
          <w:i/>
          <w:iCs/>
          <w:color w:val="000000"/>
          <w:lang w:eastAsia="cs-CZ"/>
        </w:rPr>
        <w:t>Recovery</w:t>
      </w:r>
      <w:proofErr w:type="spellEnd"/>
      <w:r w:rsidRPr="00485DAF">
        <w:rPr>
          <w:rFonts w:eastAsia="Times New Roman"/>
          <w:i/>
          <w:iCs/>
          <w:color w:val="000000"/>
          <w:lang w:eastAsia="cs-CZ"/>
        </w:rPr>
        <w:t xml:space="preserve"> </w:t>
      </w:r>
      <w:proofErr w:type="spellStart"/>
      <w:r w:rsidRPr="00485DAF">
        <w:rPr>
          <w:rFonts w:eastAsia="Times New Roman"/>
          <w:i/>
          <w:iCs/>
          <w:color w:val="000000"/>
          <w:lang w:eastAsia="cs-CZ"/>
        </w:rPr>
        <w:t>of</w:t>
      </w:r>
      <w:proofErr w:type="spellEnd"/>
      <w:r w:rsidRPr="00485DAF">
        <w:rPr>
          <w:rFonts w:eastAsia="Times New Roman"/>
          <w:i/>
          <w:iCs/>
          <w:color w:val="000000"/>
          <w:lang w:eastAsia="cs-CZ"/>
        </w:rPr>
        <w:t xml:space="preserve"> </w:t>
      </w:r>
      <w:proofErr w:type="spellStart"/>
      <w:r w:rsidRPr="00485DAF">
        <w:rPr>
          <w:rFonts w:eastAsia="Times New Roman"/>
          <w:i/>
          <w:iCs/>
          <w:color w:val="000000"/>
          <w:lang w:eastAsia="cs-CZ"/>
        </w:rPr>
        <w:t>freshwater</w:t>
      </w:r>
      <w:proofErr w:type="spellEnd"/>
      <w:r w:rsidRPr="00485DAF">
        <w:rPr>
          <w:rFonts w:eastAsia="Times New Roman"/>
          <w:i/>
          <w:iCs/>
          <w:color w:val="000000"/>
          <w:lang w:eastAsia="cs-CZ"/>
        </w:rPr>
        <w:t xml:space="preserve"> </w:t>
      </w:r>
      <w:proofErr w:type="spellStart"/>
      <w:r w:rsidRPr="00485DAF">
        <w:rPr>
          <w:rFonts w:eastAsia="Times New Roman"/>
          <w:i/>
          <w:iCs/>
          <w:color w:val="000000"/>
          <w:lang w:eastAsia="cs-CZ"/>
        </w:rPr>
        <w:t>microbial</w:t>
      </w:r>
      <w:proofErr w:type="spellEnd"/>
      <w:r w:rsidRPr="00485DAF">
        <w:rPr>
          <w:rFonts w:eastAsia="Times New Roman"/>
          <w:i/>
          <w:iCs/>
          <w:color w:val="000000"/>
          <w:lang w:eastAsia="cs-CZ"/>
        </w:rPr>
        <w:t xml:space="preserve"> </w:t>
      </w:r>
      <w:proofErr w:type="spellStart"/>
      <w:r w:rsidRPr="00485DAF">
        <w:rPr>
          <w:rFonts w:eastAsia="Times New Roman"/>
          <w:i/>
          <w:iCs/>
          <w:color w:val="000000"/>
          <w:lang w:eastAsia="cs-CZ"/>
        </w:rPr>
        <w:t>communities</w:t>
      </w:r>
      <w:proofErr w:type="spellEnd"/>
      <w:r w:rsidRPr="00485DAF">
        <w:rPr>
          <w:rFonts w:eastAsia="Times New Roman"/>
          <w:i/>
          <w:iCs/>
          <w:color w:val="000000"/>
          <w:lang w:eastAsia="cs-CZ"/>
        </w:rPr>
        <w:t xml:space="preserve"> </w:t>
      </w:r>
      <w:proofErr w:type="spellStart"/>
      <w:r w:rsidRPr="00485DAF">
        <w:rPr>
          <w:rFonts w:eastAsia="Times New Roman"/>
          <w:i/>
          <w:iCs/>
          <w:color w:val="000000"/>
          <w:lang w:eastAsia="cs-CZ"/>
        </w:rPr>
        <w:t>after</w:t>
      </w:r>
      <w:proofErr w:type="spellEnd"/>
      <w:r w:rsidRPr="00485DAF">
        <w:rPr>
          <w:rFonts w:eastAsia="Times New Roman"/>
          <w:i/>
          <w:iCs/>
          <w:color w:val="000000"/>
          <w:lang w:eastAsia="cs-CZ"/>
        </w:rPr>
        <w:t xml:space="preserve"> </w:t>
      </w:r>
      <w:proofErr w:type="spellStart"/>
      <w:r w:rsidRPr="00485DAF">
        <w:rPr>
          <w:rFonts w:eastAsia="Times New Roman"/>
          <w:i/>
          <w:iCs/>
          <w:color w:val="000000"/>
          <w:lang w:eastAsia="cs-CZ"/>
        </w:rPr>
        <w:t>extreme</w:t>
      </w:r>
      <w:proofErr w:type="spellEnd"/>
      <w:r w:rsidRPr="00485DAF">
        <w:rPr>
          <w:rFonts w:eastAsia="Times New Roman"/>
          <w:i/>
          <w:iCs/>
          <w:color w:val="000000"/>
          <w:lang w:eastAsia="cs-CZ"/>
        </w:rPr>
        <w:t xml:space="preserve"> </w:t>
      </w:r>
      <w:proofErr w:type="spellStart"/>
      <w:r w:rsidRPr="00485DAF">
        <w:rPr>
          <w:rFonts w:eastAsia="Times New Roman"/>
          <w:i/>
          <w:iCs/>
          <w:color w:val="000000"/>
          <w:lang w:eastAsia="cs-CZ"/>
        </w:rPr>
        <w:t>rain</w:t>
      </w:r>
      <w:proofErr w:type="spellEnd"/>
      <w:r w:rsidRPr="00485DAF">
        <w:rPr>
          <w:rFonts w:eastAsia="Times New Roman"/>
          <w:i/>
          <w:iCs/>
          <w:color w:val="000000"/>
          <w:lang w:eastAsia="cs-CZ"/>
        </w:rPr>
        <w:t xml:space="preserve"> </w:t>
      </w:r>
      <w:proofErr w:type="spellStart"/>
      <w:r w:rsidRPr="00485DAF">
        <w:rPr>
          <w:rFonts w:eastAsia="Times New Roman"/>
          <w:i/>
          <w:iCs/>
          <w:color w:val="000000"/>
          <w:lang w:eastAsia="cs-CZ"/>
        </w:rPr>
        <w:t>events</w:t>
      </w:r>
      <w:proofErr w:type="spellEnd"/>
      <w:r w:rsidRPr="00485DAF">
        <w:rPr>
          <w:rFonts w:eastAsia="Times New Roman"/>
          <w:i/>
          <w:iCs/>
          <w:color w:val="000000"/>
          <w:lang w:eastAsia="cs-CZ"/>
        </w:rPr>
        <w:t xml:space="preserve"> </w:t>
      </w:r>
      <w:proofErr w:type="spellStart"/>
      <w:r w:rsidRPr="00485DAF">
        <w:rPr>
          <w:rFonts w:eastAsia="Times New Roman"/>
          <w:i/>
          <w:iCs/>
          <w:color w:val="000000"/>
          <w:lang w:eastAsia="cs-CZ"/>
        </w:rPr>
        <w:t>is</w:t>
      </w:r>
      <w:proofErr w:type="spellEnd"/>
      <w:r w:rsidRPr="00485DAF">
        <w:rPr>
          <w:rFonts w:eastAsia="Times New Roman"/>
          <w:i/>
          <w:iCs/>
          <w:color w:val="000000"/>
          <w:lang w:eastAsia="cs-CZ"/>
        </w:rPr>
        <w:t xml:space="preserve"> </w:t>
      </w:r>
      <w:proofErr w:type="spellStart"/>
      <w:r w:rsidRPr="00485DAF">
        <w:rPr>
          <w:rFonts w:eastAsia="Times New Roman"/>
          <w:i/>
          <w:iCs/>
          <w:color w:val="000000"/>
          <w:lang w:eastAsia="cs-CZ"/>
        </w:rPr>
        <w:t>mediated</w:t>
      </w:r>
      <w:proofErr w:type="spellEnd"/>
      <w:r w:rsidRPr="00485DAF">
        <w:rPr>
          <w:rFonts w:eastAsia="Times New Roman"/>
          <w:i/>
          <w:iCs/>
          <w:color w:val="000000"/>
          <w:lang w:eastAsia="cs-CZ"/>
        </w:rPr>
        <w:t xml:space="preserve"> by </w:t>
      </w:r>
      <w:proofErr w:type="spellStart"/>
      <w:r w:rsidRPr="00485DAF">
        <w:rPr>
          <w:rFonts w:eastAsia="Times New Roman"/>
          <w:i/>
          <w:iCs/>
          <w:color w:val="000000"/>
          <w:lang w:eastAsia="cs-CZ"/>
        </w:rPr>
        <w:t>cyclic</w:t>
      </w:r>
      <w:proofErr w:type="spellEnd"/>
      <w:r w:rsidRPr="00485DAF">
        <w:rPr>
          <w:rFonts w:eastAsia="Times New Roman"/>
          <w:i/>
          <w:iCs/>
          <w:color w:val="000000"/>
          <w:lang w:eastAsia="cs-CZ"/>
        </w:rPr>
        <w:t xml:space="preserve"> </w:t>
      </w:r>
      <w:proofErr w:type="spellStart"/>
      <w:r w:rsidRPr="00485DAF">
        <w:rPr>
          <w:rFonts w:eastAsia="Times New Roman"/>
          <w:i/>
          <w:iCs/>
          <w:color w:val="000000"/>
          <w:lang w:eastAsia="cs-CZ"/>
        </w:rPr>
        <w:t>succession</w:t>
      </w:r>
      <w:proofErr w:type="spellEnd"/>
      <w:r w:rsidRPr="00485DAF">
        <w:rPr>
          <w:rFonts w:eastAsia="Times New Roman"/>
          <w:i/>
          <w:iCs/>
          <w:color w:val="000000"/>
          <w:lang w:eastAsia="cs-CZ"/>
        </w:rPr>
        <w:t xml:space="preserve">. </w:t>
      </w:r>
      <w:proofErr w:type="spellStart"/>
      <w:r w:rsidRPr="00485DAF">
        <w:rPr>
          <w:rFonts w:eastAsia="Times New Roman"/>
          <w:i/>
          <w:iCs/>
          <w:color w:val="000000"/>
          <w:lang w:eastAsia="cs-CZ"/>
        </w:rPr>
        <w:t>Nature</w:t>
      </w:r>
      <w:proofErr w:type="spellEnd"/>
      <w:r w:rsidRPr="00485DAF">
        <w:rPr>
          <w:rFonts w:eastAsia="Times New Roman"/>
          <w:i/>
          <w:iCs/>
          <w:color w:val="000000"/>
          <w:lang w:eastAsia="cs-CZ"/>
        </w:rPr>
        <w:t xml:space="preserve"> </w:t>
      </w:r>
      <w:proofErr w:type="spellStart"/>
      <w:r w:rsidRPr="00485DAF">
        <w:rPr>
          <w:rFonts w:eastAsia="Times New Roman"/>
          <w:i/>
          <w:iCs/>
          <w:color w:val="000000"/>
          <w:lang w:eastAsia="cs-CZ"/>
        </w:rPr>
        <w:t>Microbiology</w:t>
      </w:r>
      <w:proofErr w:type="spellEnd"/>
      <w:r w:rsidRPr="009E10A8">
        <w:rPr>
          <w:rFonts w:eastAsia="Times New Roman"/>
          <w:i/>
          <w:iCs/>
          <w:color w:val="000000"/>
          <w:lang w:eastAsia="cs-CZ"/>
        </w:rPr>
        <w:t xml:space="preserve">. </w:t>
      </w:r>
      <w:hyperlink r:id="rId11" w:history="1">
        <w:r w:rsidR="003B715D" w:rsidRPr="009E10A8">
          <w:rPr>
            <w:rStyle w:val="Hypertextovodkaz"/>
            <w:rFonts w:eastAsia="Times New Roman"/>
            <w:lang w:eastAsia="cs-CZ"/>
          </w:rPr>
          <w:t>https://doi.org/10.1038/s41564-020-00852-1</w:t>
        </w:r>
      </w:hyperlink>
      <w:r w:rsidR="003B715D">
        <w:rPr>
          <w:rFonts w:eastAsia="Times New Roman"/>
          <w:color w:val="000000"/>
          <w:lang w:eastAsia="cs-CZ"/>
        </w:rPr>
        <w:t xml:space="preserve"> </w:t>
      </w:r>
    </w:p>
    <w:p w14:paraId="3E5A70A0" w14:textId="7662DA77" w:rsidR="00A8776B" w:rsidRDefault="00A8776B" w:rsidP="00A8776B">
      <w:pPr>
        <w:rPr>
          <w:b/>
          <w:bCs/>
        </w:rPr>
      </w:pPr>
      <w:r w:rsidRPr="009E10A8">
        <w:rPr>
          <w:b/>
          <w:bCs/>
        </w:rPr>
        <w:t xml:space="preserve">Kontakt: </w:t>
      </w:r>
    </w:p>
    <w:p w14:paraId="3B798BC2" w14:textId="632FAACF" w:rsidR="003D24FD" w:rsidRDefault="003D24FD" w:rsidP="003D24FD">
      <w:r>
        <w:rPr>
          <w:b/>
          <w:bCs/>
        </w:rPr>
        <w:t>doc. RNDr. Petr Znachor, Ph.D.,</w:t>
      </w:r>
      <w:r>
        <w:t xml:space="preserve"> vedoucí Oddělení mikrobiální ekologie vody, Hydrobiologický ústav BC AV ČR, tel. +420 604 314 751, e-mail: </w:t>
      </w:r>
      <w:hyperlink r:id="rId12" w:history="1">
        <w:r w:rsidRPr="00832F85">
          <w:rPr>
            <w:rStyle w:val="Hypertextovodkaz"/>
          </w:rPr>
          <w:t>znachy@gmail.com</w:t>
        </w:r>
      </w:hyperlink>
      <w:r>
        <w:t xml:space="preserve"> </w:t>
      </w:r>
    </w:p>
    <w:p w14:paraId="36A242E8" w14:textId="77777777" w:rsidR="00537BA5" w:rsidRDefault="00537BA5" w:rsidP="00537BA5">
      <w:pPr>
        <w:rPr>
          <w:color w:val="000000"/>
        </w:rPr>
      </w:pPr>
      <w:r w:rsidRPr="006F3825">
        <w:rPr>
          <w:b/>
          <w:color w:val="000000"/>
        </w:rPr>
        <w:t>Mgr. Daniela Procházková</w:t>
      </w:r>
      <w:r>
        <w:rPr>
          <w:color w:val="000000"/>
        </w:rPr>
        <w:t xml:space="preserve">, </w:t>
      </w:r>
      <w:r w:rsidR="00994DCD">
        <w:rPr>
          <w:color w:val="000000"/>
        </w:rPr>
        <w:t>PR manažerka</w:t>
      </w:r>
      <w:r>
        <w:rPr>
          <w:color w:val="000000"/>
        </w:rPr>
        <w:t xml:space="preserve">, Biologické centrum AV ČR, tel. 387 775 064, 778 468 552, e-mail: </w:t>
      </w:r>
      <w:hyperlink r:id="rId13" w:history="1">
        <w:r w:rsidRPr="00325F39">
          <w:rPr>
            <w:rStyle w:val="Hypertextovodkaz"/>
          </w:rPr>
          <w:t>daniela.prochazkova@bc.cas.cz</w:t>
        </w:r>
      </w:hyperlink>
    </w:p>
    <w:p w14:paraId="09ED8BD6" w14:textId="1581C855" w:rsidR="00A8776B" w:rsidRPr="00DC2805" w:rsidRDefault="00DC2805" w:rsidP="00636EF9">
      <w:pPr>
        <w:rPr>
          <w:b/>
          <w:bCs/>
        </w:rPr>
      </w:pPr>
      <w:r w:rsidRPr="00DC2805">
        <w:rPr>
          <w:b/>
          <w:bCs/>
        </w:rPr>
        <w:t>Fotografie</w:t>
      </w:r>
      <w:r>
        <w:rPr>
          <w:b/>
          <w:bCs/>
        </w:rPr>
        <w:t>:</w:t>
      </w:r>
    </w:p>
    <w:p w14:paraId="623A0004" w14:textId="77777777" w:rsidR="004734E4" w:rsidRPr="004734E4" w:rsidRDefault="004734E4" w:rsidP="004734E4">
      <w:pPr>
        <w:rPr>
          <w:i/>
          <w:iCs/>
        </w:rPr>
      </w:pPr>
      <w:r w:rsidRPr="004734E4">
        <w:rPr>
          <w:i/>
          <w:iCs/>
          <w:noProof/>
        </w:rPr>
        <w:drawing>
          <wp:inline distT="0" distB="0" distL="0" distR="0" wp14:anchorId="695CC037" wp14:editId="2646FF3C">
            <wp:extent cx="5972810" cy="3362960"/>
            <wp:effectExtent l="0" t="0" r="8890" b="8890"/>
            <wp:docPr id="7" name="Picture 2" descr="A picture containing grass, tree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tree, outdoor, natur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F9430" w14:textId="520B74A4" w:rsidR="004734E4" w:rsidRPr="004734E4" w:rsidRDefault="004734E4" w:rsidP="004734E4">
      <w:r w:rsidRPr="004734E4">
        <w:t>Odtok vody přelivem v Jiřické nádrži krátce po jedné z povodní.</w:t>
      </w:r>
      <w:r w:rsidR="00A32EA2">
        <w:t xml:space="preserve"> Foto: Petr Znachor, BC AV ČR</w:t>
      </w:r>
    </w:p>
    <w:p w14:paraId="6484D425" w14:textId="77777777" w:rsidR="004734E4" w:rsidRPr="004734E4" w:rsidRDefault="004734E4" w:rsidP="004734E4">
      <w:r w:rsidRPr="004734E4">
        <w:rPr>
          <w:noProof/>
        </w:rPr>
        <w:lastRenderedPageBreak/>
        <w:drawing>
          <wp:inline distT="0" distB="0" distL="0" distR="0" wp14:anchorId="0CBA60F0" wp14:editId="65259D3E">
            <wp:extent cx="5972810" cy="3982085"/>
            <wp:effectExtent l="0" t="0" r="8890" b="0"/>
            <wp:docPr id="3" name="Picture 3" descr="A picture containing mountain, nature, valley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mountain, nature, valley, rock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B800F" w14:textId="4054343B" w:rsidR="004734E4" w:rsidRPr="004734E4" w:rsidRDefault="004734E4" w:rsidP="004734E4">
      <w:r w:rsidRPr="004734E4">
        <w:t>Letecký pohled na Jiřickou nádrž směrem od přítoku.</w:t>
      </w:r>
      <w:r w:rsidR="00A32EA2">
        <w:t xml:space="preserve"> Foto: Petr Znachor, BC AV ČR</w:t>
      </w:r>
    </w:p>
    <w:p w14:paraId="57FC9983" w14:textId="77777777" w:rsidR="004734E4" w:rsidRPr="004734E4" w:rsidRDefault="004734E4" w:rsidP="004734E4">
      <w:r w:rsidRPr="004734E4">
        <w:rPr>
          <w:noProof/>
        </w:rPr>
        <w:drawing>
          <wp:inline distT="0" distB="0" distL="0" distR="0" wp14:anchorId="6F0E4D5B" wp14:editId="7EA3F883">
            <wp:extent cx="5972810" cy="3931920"/>
            <wp:effectExtent l="0" t="0" r="8890" b="0"/>
            <wp:docPr id="5" name="Picture 5" descr="A picture containing mountain, nature, valley, cany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mountain, nature, valley, cany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A1D2B" w14:textId="215B0024" w:rsidR="004734E4" w:rsidRPr="004734E4" w:rsidRDefault="004734E4" w:rsidP="004734E4">
      <w:r w:rsidRPr="004734E4">
        <w:t>Letecký pohled na Jiřickou nádrž směrem od hráze.</w:t>
      </w:r>
      <w:r w:rsidR="00A32EA2">
        <w:t xml:space="preserve"> Foto: Petr Znachor, BC AV ČR</w:t>
      </w:r>
    </w:p>
    <w:p w14:paraId="035DC7A7" w14:textId="77777777" w:rsidR="004734E4" w:rsidRPr="004734E4" w:rsidRDefault="004734E4" w:rsidP="004734E4">
      <w:r w:rsidRPr="004734E4">
        <w:rPr>
          <w:noProof/>
        </w:rPr>
        <w:lastRenderedPageBreak/>
        <w:drawing>
          <wp:inline distT="0" distB="0" distL="0" distR="0" wp14:anchorId="18497349" wp14:editId="54D86CDE">
            <wp:extent cx="5972810" cy="4250690"/>
            <wp:effectExtent l="0" t="0" r="889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iricka fytoplankton up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0FAA7" w14:textId="174368D6" w:rsidR="004734E4" w:rsidRPr="004734E4" w:rsidRDefault="00E71526" w:rsidP="004734E4">
      <w:r w:rsidRPr="00863BDA">
        <w:t>Zelení b</w:t>
      </w:r>
      <w:r w:rsidR="0012291C" w:rsidRPr="004734E4">
        <w:t>ičíkovci rodu </w:t>
      </w:r>
      <w:proofErr w:type="spellStart"/>
      <w:r w:rsidR="0012291C" w:rsidRPr="004734E4">
        <w:rPr>
          <w:i/>
          <w:iCs/>
        </w:rPr>
        <w:t>Chlamydomonas</w:t>
      </w:r>
      <w:proofErr w:type="spellEnd"/>
      <w:r w:rsidR="0012291C" w:rsidRPr="00863BDA">
        <w:t xml:space="preserve"> </w:t>
      </w:r>
      <w:r w:rsidRPr="00863BDA">
        <w:t>jsou j</w:t>
      </w:r>
      <w:r w:rsidR="004734E4" w:rsidRPr="004734E4">
        <w:t>edním z příkladů rychl</w:t>
      </w:r>
      <w:r w:rsidRPr="00863BDA">
        <w:t>é</w:t>
      </w:r>
      <w:r w:rsidR="004734E4" w:rsidRPr="004734E4">
        <w:t xml:space="preserve"> změn</w:t>
      </w:r>
      <w:r w:rsidRPr="00863BDA">
        <w:t>y</w:t>
      </w:r>
      <w:r w:rsidR="004734E4" w:rsidRPr="004734E4">
        <w:t xml:space="preserve"> fytoplanktonu Jiřické nádrže</w:t>
      </w:r>
      <w:r w:rsidRPr="00863BDA">
        <w:t>.</w:t>
      </w:r>
      <w:r w:rsidR="004734E4" w:rsidRPr="004734E4">
        <w:t xml:space="preserve"> </w:t>
      </w:r>
      <w:r w:rsidR="009500AB" w:rsidRPr="00863BDA">
        <w:t xml:space="preserve">Jejich množství </w:t>
      </w:r>
      <w:r w:rsidR="004734E4" w:rsidRPr="004734E4">
        <w:t xml:space="preserve">ve vodě se rapidně zvýšilo po </w:t>
      </w:r>
      <w:r w:rsidR="00995C9D" w:rsidRPr="00863BDA">
        <w:t>přívalových deštích</w:t>
      </w:r>
      <w:r w:rsidR="004734E4" w:rsidRPr="004734E4">
        <w:t>. Po odeznění</w:t>
      </w:r>
      <w:r w:rsidR="00863BDA" w:rsidRPr="00863BDA">
        <w:t xml:space="preserve"> dešťů</w:t>
      </w:r>
      <w:r w:rsidR="004734E4" w:rsidRPr="004734E4">
        <w:t xml:space="preserve"> byli tito bičíkovci postupně nahrazeni jinými druhy fytoplanktonu.</w:t>
      </w:r>
      <w:r w:rsidR="00863BDA">
        <w:rPr>
          <w:lang w:val="en-US"/>
        </w:rPr>
        <w:t xml:space="preserve"> </w:t>
      </w:r>
      <w:r w:rsidR="00863BDA">
        <w:t>Foto: Petr Znachor, BC AV ČR</w:t>
      </w:r>
    </w:p>
    <w:p w14:paraId="301A13A7" w14:textId="77777777" w:rsidR="002C0F67" w:rsidRDefault="002C0F67" w:rsidP="00636EF9"/>
    <w:sectPr w:rsidR="002C0F67" w:rsidSect="00E93582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134" w:right="1134" w:bottom="1134" w:left="1134" w:header="102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9CD313" w14:textId="77777777" w:rsidR="00CD5D78" w:rsidRDefault="00CD5D78" w:rsidP="00390806">
      <w:pPr>
        <w:spacing w:after="0" w:line="240" w:lineRule="auto"/>
      </w:pPr>
      <w:r>
        <w:separator/>
      </w:r>
    </w:p>
  </w:endnote>
  <w:endnote w:type="continuationSeparator" w:id="0">
    <w:p w14:paraId="69F82248" w14:textId="77777777" w:rsidR="00CD5D78" w:rsidRDefault="00CD5D78" w:rsidP="00390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58F5E" w14:textId="77777777" w:rsidR="00554A9B" w:rsidRDefault="00554A9B" w:rsidP="004A312A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8776B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F241F" w14:textId="77777777" w:rsidR="004A312A" w:rsidRDefault="004A312A">
    <w:pPr>
      <w:pStyle w:val="Zpat"/>
    </w:pPr>
  </w:p>
  <w:p w14:paraId="0B795EBB" w14:textId="77777777" w:rsidR="004A312A" w:rsidRDefault="004A312A" w:rsidP="004A312A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37B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7480B" w14:textId="77777777" w:rsidR="00CD5D78" w:rsidRDefault="00CD5D78" w:rsidP="00390806">
      <w:pPr>
        <w:spacing w:after="0" w:line="240" w:lineRule="auto"/>
      </w:pPr>
      <w:r>
        <w:separator/>
      </w:r>
    </w:p>
  </w:footnote>
  <w:footnote w:type="continuationSeparator" w:id="0">
    <w:p w14:paraId="120DCB75" w14:textId="77777777" w:rsidR="00CD5D78" w:rsidRDefault="00CD5D78" w:rsidP="003908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CF15C" w14:textId="52FFFEAB" w:rsidR="00390806" w:rsidRDefault="0021770D">
    <w:pPr>
      <w:pStyle w:val="Zhlav"/>
    </w:pPr>
    <w:r w:rsidRPr="00DC44BF">
      <w:rPr>
        <w:noProof/>
      </w:rPr>
      <w:drawing>
        <wp:inline distT="0" distB="0" distL="0" distR="0" wp14:anchorId="5CDBE052" wp14:editId="1D72AA67">
          <wp:extent cx="4503420" cy="37338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342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E6296" w14:textId="226AF0D4" w:rsidR="00FB69BD" w:rsidRPr="00FB69BD" w:rsidRDefault="0021770D" w:rsidP="00FB69BD">
    <w:pPr>
      <w:tabs>
        <w:tab w:val="left" w:pos="5985"/>
        <w:tab w:val="right" w:pos="8949"/>
      </w:tabs>
      <w:ind w:left="1560"/>
      <w:rPr>
        <w:rFonts w:ascii="Gill Sans MT" w:hAnsi="Gill Sans MT" w:cs="Arial"/>
        <w:color w:val="447A1C"/>
        <w:sz w:val="36"/>
        <w:szCs w:val="36"/>
      </w:rPr>
    </w:pPr>
    <w:r w:rsidRPr="00FB69BD">
      <w:rPr>
        <w:rFonts w:ascii="Gill Sans MT" w:hAnsi="Gill Sans MT"/>
        <w:noProof/>
        <w:color w:val="447A1C"/>
        <w:sz w:val="36"/>
        <w:szCs w:val="36"/>
      </w:rPr>
      <w:drawing>
        <wp:anchor distT="0" distB="0" distL="114300" distR="114300" simplePos="0" relativeHeight="251657728" behindDoc="1" locked="0" layoutInCell="1" allowOverlap="1" wp14:anchorId="0141A97D" wp14:editId="4797B797">
          <wp:simplePos x="0" y="0"/>
          <wp:positionH relativeFrom="column">
            <wp:posOffset>-4445</wp:posOffset>
          </wp:positionH>
          <wp:positionV relativeFrom="paragraph">
            <wp:posOffset>-144780</wp:posOffset>
          </wp:positionV>
          <wp:extent cx="638175" cy="638175"/>
          <wp:effectExtent l="0" t="0" r="0" b="0"/>
          <wp:wrapTight wrapText="bothSides">
            <wp:wrapPolygon edited="0">
              <wp:start x="0" y="0"/>
              <wp:lineTo x="0" y="21278"/>
              <wp:lineTo x="21278" y="21278"/>
              <wp:lineTo x="21278" y="0"/>
              <wp:lineTo x="0" y="0"/>
            </wp:wrapPolygon>
          </wp:wrapTight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8B1" w:rsidRPr="00FB69BD">
      <w:rPr>
        <w:rFonts w:ascii="Gill Sans MT" w:hAnsi="Gill Sans MT" w:cs="Arial"/>
        <w:smallCaps/>
        <w:color w:val="447A1C"/>
        <w:sz w:val="36"/>
        <w:szCs w:val="36"/>
      </w:rPr>
      <w:t xml:space="preserve">BIOLOGICKÉ CENTRUM </w:t>
    </w:r>
    <w:r w:rsidR="00B028B1" w:rsidRPr="00FB69BD">
      <w:rPr>
        <w:rFonts w:ascii="Gill Sans MT" w:hAnsi="Gill Sans MT" w:cs="Arial"/>
        <w:color w:val="447A1C"/>
        <w:sz w:val="36"/>
        <w:szCs w:val="36"/>
      </w:rPr>
      <w:t xml:space="preserve">AV ČR, v. v. i. </w:t>
    </w:r>
  </w:p>
  <w:p w14:paraId="1D48F587" w14:textId="77777777" w:rsidR="00B028B1" w:rsidRPr="00FB69BD" w:rsidRDefault="00B028B1" w:rsidP="00FB69BD">
    <w:pPr>
      <w:tabs>
        <w:tab w:val="left" w:pos="5985"/>
        <w:tab w:val="right" w:pos="8949"/>
      </w:tabs>
      <w:ind w:left="1560"/>
      <w:rPr>
        <w:color w:val="447A1C"/>
      </w:rPr>
    </w:pPr>
    <w:r w:rsidRPr="00FB69BD">
      <w:rPr>
        <w:rFonts w:ascii="Gill Sans MT" w:hAnsi="Gill Sans MT" w:cs="Arial"/>
        <w:color w:val="447A1C"/>
        <w:sz w:val="24"/>
        <w:szCs w:val="24"/>
      </w:rPr>
      <w:t>Branišovská 1160/31, 370 05 České Budějovice</w:t>
    </w:r>
    <w:r w:rsidRPr="00FB69BD">
      <w:rPr>
        <w:rFonts w:ascii="Arial" w:hAnsi="Arial" w:cs="Arial"/>
        <w:color w:val="447A1C"/>
        <w:sz w:val="18"/>
        <w:szCs w:val="18"/>
      </w:rPr>
      <w:tab/>
    </w:r>
    <w:r w:rsidRPr="00FB69BD">
      <w:rPr>
        <w:rFonts w:ascii="Arial" w:hAnsi="Arial" w:cs="Arial"/>
        <w:color w:val="447A1C"/>
        <w:sz w:val="18"/>
        <w:szCs w:val="18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67A8E"/>
    <w:multiLevelType w:val="multilevel"/>
    <w:tmpl w:val="E4F4F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14A"/>
    <w:rsid w:val="00061A2F"/>
    <w:rsid w:val="00070740"/>
    <w:rsid w:val="00083BE2"/>
    <w:rsid w:val="000875EB"/>
    <w:rsid w:val="000B0674"/>
    <w:rsid w:val="000C2822"/>
    <w:rsid w:val="000C522A"/>
    <w:rsid w:val="000D213B"/>
    <w:rsid w:val="000E5ADE"/>
    <w:rsid w:val="00111A35"/>
    <w:rsid w:val="0012291C"/>
    <w:rsid w:val="001753A6"/>
    <w:rsid w:val="001C2797"/>
    <w:rsid w:val="001D05C6"/>
    <w:rsid w:val="001E7950"/>
    <w:rsid w:val="00206372"/>
    <w:rsid w:val="002073DE"/>
    <w:rsid w:val="00216948"/>
    <w:rsid w:val="0021770D"/>
    <w:rsid w:val="00224D1B"/>
    <w:rsid w:val="00281D24"/>
    <w:rsid w:val="002C0F67"/>
    <w:rsid w:val="002D13D7"/>
    <w:rsid w:val="002E668F"/>
    <w:rsid w:val="002E7587"/>
    <w:rsid w:val="00330F09"/>
    <w:rsid w:val="003373BC"/>
    <w:rsid w:val="003445CC"/>
    <w:rsid w:val="00371715"/>
    <w:rsid w:val="00373DC7"/>
    <w:rsid w:val="00390806"/>
    <w:rsid w:val="003A4E66"/>
    <w:rsid w:val="003B715D"/>
    <w:rsid w:val="003D24FD"/>
    <w:rsid w:val="003E35D1"/>
    <w:rsid w:val="004424CA"/>
    <w:rsid w:val="0044292D"/>
    <w:rsid w:val="004734E4"/>
    <w:rsid w:val="00485DAF"/>
    <w:rsid w:val="004A312A"/>
    <w:rsid w:val="004C6872"/>
    <w:rsid w:val="004F04A5"/>
    <w:rsid w:val="004F67A3"/>
    <w:rsid w:val="00523412"/>
    <w:rsid w:val="00536BEC"/>
    <w:rsid w:val="00537BA5"/>
    <w:rsid w:val="00554A9B"/>
    <w:rsid w:val="0057770E"/>
    <w:rsid w:val="0059041D"/>
    <w:rsid w:val="00594DF7"/>
    <w:rsid w:val="005A54D5"/>
    <w:rsid w:val="006035B9"/>
    <w:rsid w:val="00621C63"/>
    <w:rsid w:val="00622880"/>
    <w:rsid w:val="00636EF9"/>
    <w:rsid w:val="00654FD5"/>
    <w:rsid w:val="006F6BF7"/>
    <w:rsid w:val="007148C6"/>
    <w:rsid w:val="00731B90"/>
    <w:rsid w:val="007A3933"/>
    <w:rsid w:val="007B6BD5"/>
    <w:rsid w:val="007C4EF2"/>
    <w:rsid w:val="00813CB0"/>
    <w:rsid w:val="00852B6B"/>
    <w:rsid w:val="00863BDA"/>
    <w:rsid w:val="008A7C2C"/>
    <w:rsid w:val="008B2EFD"/>
    <w:rsid w:val="008B3D4B"/>
    <w:rsid w:val="008D2757"/>
    <w:rsid w:val="008E21DE"/>
    <w:rsid w:val="008F29AF"/>
    <w:rsid w:val="009207D2"/>
    <w:rsid w:val="009354D8"/>
    <w:rsid w:val="009500AB"/>
    <w:rsid w:val="009711B1"/>
    <w:rsid w:val="0099214A"/>
    <w:rsid w:val="00994DCD"/>
    <w:rsid w:val="00995C9D"/>
    <w:rsid w:val="009A17EF"/>
    <w:rsid w:val="009E10A8"/>
    <w:rsid w:val="00A06973"/>
    <w:rsid w:val="00A17488"/>
    <w:rsid w:val="00A32EA2"/>
    <w:rsid w:val="00A41457"/>
    <w:rsid w:val="00A65270"/>
    <w:rsid w:val="00A8776B"/>
    <w:rsid w:val="00AB6B80"/>
    <w:rsid w:val="00AD090C"/>
    <w:rsid w:val="00B028B1"/>
    <w:rsid w:val="00B14DC3"/>
    <w:rsid w:val="00B1580E"/>
    <w:rsid w:val="00B3326B"/>
    <w:rsid w:val="00BD4732"/>
    <w:rsid w:val="00C109E5"/>
    <w:rsid w:val="00C20156"/>
    <w:rsid w:val="00C56C2D"/>
    <w:rsid w:val="00C74A5C"/>
    <w:rsid w:val="00C80009"/>
    <w:rsid w:val="00CD5D78"/>
    <w:rsid w:val="00D019F9"/>
    <w:rsid w:val="00D01D0E"/>
    <w:rsid w:val="00D163E5"/>
    <w:rsid w:val="00D20EA3"/>
    <w:rsid w:val="00D93F47"/>
    <w:rsid w:val="00DC2805"/>
    <w:rsid w:val="00DC44BF"/>
    <w:rsid w:val="00E03877"/>
    <w:rsid w:val="00E143C8"/>
    <w:rsid w:val="00E40D16"/>
    <w:rsid w:val="00E45E06"/>
    <w:rsid w:val="00E53353"/>
    <w:rsid w:val="00E5717C"/>
    <w:rsid w:val="00E71526"/>
    <w:rsid w:val="00E93582"/>
    <w:rsid w:val="00EA15D4"/>
    <w:rsid w:val="00EC601B"/>
    <w:rsid w:val="00F10F5A"/>
    <w:rsid w:val="00F40591"/>
    <w:rsid w:val="00F55AA3"/>
    <w:rsid w:val="00F77395"/>
    <w:rsid w:val="00F96BB1"/>
    <w:rsid w:val="00FB59AE"/>
    <w:rsid w:val="00FB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E826EA8"/>
  <w15:chartTrackingRefBased/>
  <w15:docId w15:val="{63457AB4-6277-4B29-8AE2-C066C88B3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65270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4A312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92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9214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9080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390806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39080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390806"/>
    <w:rPr>
      <w:sz w:val="22"/>
      <w:szCs w:val="22"/>
      <w:lang w:eastAsia="en-US"/>
    </w:rPr>
  </w:style>
  <w:style w:type="paragraph" w:customStyle="1" w:styleId="Zkladnodstavec">
    <w:name w:val="[Základní odstavec]"/>
    <w:basedOn w:val="Normln"/>
    <w:uiPriority w:val="99"/>
    <w:rsid w:val="004A312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cs-CZ"/>
    </w:rPr>
  </w:style>
  <w:style w:type="character" w:customStyle="1" w:styleId="Nadpis1Char">
    <w:name w:val="Nadpis 1 Char"/>
    <w:link w:val="Nadpis1"/>
    <w:uiPriority w:val="9"/>
    <w:rsid w:val="004A312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Hypertextovodkaz">
    <w:name w:val="Hyperlink"/>
    <w:uiPriority w:val="99"/>
    <w:unhideWhenUsed/>
    <w:rsid w:val="0059041D"/>
    <w:rPr>
      <w:color w:val="0000FF"/>
      <w:u w:val="single"/>
    </w:rPr>
  </w:style>
  <w:style w:type="table" w:styleId="Mkatabulky">
    <w:name w:val="Table Grid"/>
    <w:basedOn w:val="Normlntabulka"/>
    <w:rsid w:val="00B028B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uiPriority w:val="99"/>
    <w:semiHidden/>
    <w:unhideWhenUsed/>
    <w:rsid w:val="00994D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aniela.prochazkova@bc.cas.cz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znachy@gmail.com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1038/s41564-020-00852-1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F89F2E-BC9F-4ACA-9858-4458892518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E1B8B3-0CEA-46E7-A269-7628A35CA2C8}">
  <ds:schemaRefs>
    <ds:schemaRef ds:uri="http://www.w3.org/XML/1998/namespace"/>
    <ds:schemaRef ds:uri="http://purl.org/dc/dcmitype/"/>
    <ds:schemaRef ds:uri="ec94cc93-81be-401c-abc3-e93253b1d124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b96f7a21-1047-42d4-8cb0-ea7ebf058f9f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AF17518-6B85-46FA-BACE-CA76031D8F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B9A1CC-7FEC-478E-A08C-DABA4F8E1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756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</CharactersWithSpaces>
  <SharedDoc>false</SharedDoc>
  <HLinks>
    <vt:vector size="18" baseType="variant">
      <vt:variant>
        <vt:i4>1441853</vt:i4>
      </vt:variant>
      <vt:variant>
        <vt:i4>6</vt:i4>
      </vt:variant>
      <vt:variant>
        <vt:i4>0</vt:i4>
      </vt:variant>
      <vt:variant>
        <vt:i4>5</vt:i4>
      </vt:variant>
      <vt:variant>
        <vt:lpwstr>mailto:daniela.prochazkova@bc.cas.cz</vt:lpwstr>
      </vt:variant>
      <vt:variant>
        <vt:lpwstr/>
      </vt:variant>
      <vt:variant>
        <vt:i4>5242931</vt:i4>
      </vt:variant>
      <vt:variant>
        <vt:i4>3</vt:i4>
      </vt:variant>
      <vt:variant>
        <vt:i4>0</vt:i4>
      </vt:variant>
      <vt:variant>
        <vt:i4>5</vt:i4>
      </vt:variant>
      <vt:variant>
        <vt:lpwstr>mailto:volf@entu.cas.cz</vt:lpwstr>
      </vt:variant>
      <vt:variant>
        <vt:lpwstr/>
      </vt:variant>
      <vt:variant>
        <vt:i4>5374006</vt:i4>
      </vt:variant>
      <vt:variant>
        <vt:i4>0</vt:i4>
      </vt:variant>
      <vt:variant>
        <vt:i4>0</vt:i4>
      </vt:variant>
      <vt:variant>
        <vt:i4>5</vt:i4>
      </vt:variant>
      <vt:variant>
        <vt:lpwstr>http://www.hlavkovanadace.cz/cinnost_2020.php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Růžičková Markéta</cp:lastModifiedBy>
  <cp:revision>2</cp:revision>
  <cp:lastPrinted>2013-07-17T08:46:00Z</cp:lastPrinted>
  <dcterms:created xsi:type="dcterms:W3CDTF">2021-02-08T08:53:00Z</dcterms:created>
  <dcterms:modified xsi:type="dcterms:W3CDTF">2021-02-08T08:53:00Z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