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AF" w:rsidRDefault="00F9260D" w:rsidP="00F9260D">
      <w:pPr>
        <w:pStyle w:val="Zkladntext"/>
        <w:rPr>
          <w:rFonts w:ascii="Arial" w:hAnsi="Arial" w:cs="Arial"/>
          <w:b/>
          <w:color w:val="008000"/>
          <w:sz w:val="28"/>
          <w:szCs w:val="28"/>
        </w:rPr>
      </w:pPr>
      <w:r w:rsidRPr="00F9260D">
        <w:rPr>
          <w:rFonts w:ascii="Arial" w:hAnsi="Arial" w:cs="Arial"/>
          <w:b/>
          <w:color w:val="008000"/>
          <w:sz w:val="28"/>
          <w:szCs w:val="28"/>
        </w:rPr>
        <w:drawing>
          <wp:inline distT="0" distB="0" distL="0" distR="0">
            <wp:extent cx="971550" cy="717621"/>
            <wp:effectExtent l="19050" t="0" r="0" b="0"/>
            <wp:docPr id="2" name="Obrázek 1" descr="C:\Users\webrova\Desktop\AVCR_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rova\Desktop\AVCR_nov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530" cy="71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8000"/>
          <w:sz w:val="28"/>
          <w:szCs w:val="28"/>
        </w:rPr>
        <w:t xml:space="preserve">                                                            </w:t>
      </w:r>
      <w:r w:rsidRPr="00F9260D">
        <w:rPr>
          <w:rFonts w:ascii="Arial" w:hAnsi="Arial" w:cs="Arial"/>
          <w:b/>
          <w:color w:val="008000"/>
          <w:sz w:val="28"/>
          <w:szCs w:val="28"/>
        </w:rPr>
        <w:drawing>
          <wp:inline distT="0" distB="0" distL="0" distR="0">
            <wp:extent cx="582930" cy="530616"/>
            <wp:effectExtent l="19050" t="0" r="7620" b="0"/>
            <wp:docPr id="5" name="obrázek 22" descr="LO_STUZ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_STUZ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3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60D" w:rsidRDefault="00F9260D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</w:p>
    <w:p w:rsidR="00C128EF" w:rsidRPr="00F9260D" w:rsidRDefault="00C128EF">
      <w:pPr>
        <w:pStyle w:val="Zkladntext"/>
        <w:jc w:val="center"/>
        <w:rPr>
          <w:rFonts w:ascii="Arial" w:hAnsi="Arial" w:cs="Arial"/>
          <w:b/>
          <w:color w:val="1F497D" w:themeColor="text2"/>
          <w:szCs w:val="24"/>
        </w:rPr>
      </w:pPr>
      <w:r w:rsidRPr="00F9260D">
        <w:rPr>
          <w:rFonts w:ascii="Arial" w:hAnsi="Arial" w:cs="Arial"/>
          <w:b/>
          <w:color w:val="1F497D" w:themeColor="text2"/>
          <w:szCs w:val="24"/>
        </w:rPr>
        <w:t>KOMISE PRO ŽIVOTNÍ PROSTŘEDÍ</w:t>
      </w:r>
    </w:p>
    <w:p w:rsidR="00C128EF" w:rsidRPr="00F9260D" w:rsidRDefault="00C128EF">
      <w:pPr>
        <w:pStyle w:val="Zkladntext"/>
        <w:jc w:val="center"/>
        <w:rPr>
          <w:rFonts w:ascii="Arial" w:hAnsi="Arial" w:cs="Arial"/>
          <w:b/>
          <w:color w:val="1F497D" w:themeColor="text2"/>
          <w:szCs w:val="24"/>
        </w:rPr>
      </w:pPr>
      <w:r w:rsidRPr="00F9260D">
        <w:rPr>
          <w:rFonts w:ascii="Arial" w:hAnsi="Arial" w:cs="Arial"/>
          <w:b/>
          <w:color w:val="1F497D" w:themeColor="text2"/>
          <w:szCs w:val="24"/>
        </w:rPr>
        <w:t>AKADEMIE VĚD ČR</w:t>
      </w:r>
    </w:p>
    <w:p w:rsidR="00282276" w:rsidRPr="00F9260D" w:rsidRDefault="00282276">
      <w:pPr>
        <w:pStyle w:val="Zkladntext"/>
        <w:jc w:val="center"/>
        <w:rPr>
          <w:rFonts w:ascii="Arial" w:hAnsi="Arial" w:cs="Arial"/>
          <w:b/>
          <w:color w:val="1F497D" w:themeColor="text2"/>
          <w:szCs w:val="24"/>
        </w:rPr>
      </w:pPr>
      <w:r w:rsidRPr="00F9260D">
        <w:rPr>
          <w:rFonts w:ascii="Arial" w:hAnsi="Arial" w:cs="Arial"/>
          <w:b/>
          <w:color w:val="1F497D" w:themeColor="text2"/>
          <w:szCs w:val="24"/>
        </w:rPr>
        <w:t>a</w:t>
      </w:r>
    </w:p>
    <w:p w:rsidR="00F9260D" w:rsidRPr="00F9260D" w:rsidRDefault="00F9260D" w:rsidP="00F9260D">
      <w:pPr>
        <w:pStyle w:val="Zkladntext"/>
        <w:jc w:val="center"/>
        <w:rPr>
          <w:rFonts w:ascii="Arial" w:hAnsi="Arial" w:cs="Arial"/>
          <w:b/>
          <w:color w:val="1F497D" w:themeColor="text2"/>
          <w:szCs w:val="24"/>
        </w:rPr>
      </w:pPr>
      <w:r w:rsidRPr="00F9260D">
        <w:rPr>
          <w:rFonts w:ascii="Arial" w:hAnsi="Arial" w:cs="Arial"/>
          <w:b/>
          <w:color w:val="1F497D" w:themeColor="text2"/>
          <w:szCs w:val="24"/>
        </w:rPr>
        <w:t>SPOLEČNOST PRO TRVALE UDRŽITELNÝ</w:t>
      </w:r>
    </w:p>
    <w:p w:rsidR="00F9260D" w:rsidRPr="00F9260D" w:rsidRDefault="00F9260D" w:rsidP="00F9260D">
      <w:pPr>
        <w:pStyle w:val="Zkladntext"/>
        <w:jc w:val="center"/>
        <w:rPr>
          <w:rFonts w:ascii="Arial" w:hAnsi="Arial" w:cs="Arial"/>
          <w:b/>
          <w:color w:val="1F497D" w:themeColor="text2"/>
          <w:szCs w:val="24"/>
        </w:rPr>
      </w:pPr>
      <w:r w:rsidRPr="00F9260D">
        <w:rPr>
          <w:rFonts w:ascii="Arial" w:hAnsi="Arial" w:cs="Arial"/>
          <w:b/>
          <w:color w:val="1F497D" w:themeColor="text2"/>
          <w:szCs w:val="24"/>
        </w:rPr>
        <w:t>ŽIVOT</w:t>
      </w:r>
    </w:p>
    <w:p w:rsidR="00F9260D" w:rsidRPr="00F9260D" w:rsidRDefault="00F9260D" w:rsidP="00F9260D">
      <w:pPr>
        <w:pStyle w:val="Zkladntext"/>
        <w:jc w:val="center"/>
        <w:rPr>
          <w:rFonts w:ascii="Arial" w:hAnsi="Arial" w:cs="Arial"/>
          <w:b/>
          <w:color w:val="008000"/>
          <w:szCs w:val="24"/>
        </w:rPr>
      </w:pPr>
      <w:r w:rsidRPr="00F9260D">
        <w:rPr>
          <w:rFonts w:ascii="Arial" w:hAnsi="Arial" w:cs="Arial"/>
          <w:b/>
          <w:color w:val="008000"/>
          <w:szCs w:val="24"/>
        </w:rPr>
        <w:t xml:space="preserve"> </w:t>
      </w:r>
    </w:p>
    <w:p w:rsidR="00C128EF" w:rsidRDefault="00C128EF">
      <w:pPr>
        <w:pStyle w:val="Zklad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si Vás dovoluj</w:t>
      </w:r>
      <w:r w:rsidR="00282276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pozvat na</w:t>
      </w:r>
    </w:p>
    <w:p w:rsidR="00C128EF" w:rsidRPr="00F9260D" w:rsidRDefault="00C128EF">
      <w:pPr>
        <w:pStyle w:val="Zkladntext"/>
        <w:jc w:val="center"/>
        <w:rPr>
          <w:rFonts w:ascii="Arial" w:hAnsi="Arial" w:cs="Arial"/>
          <w:color w:val="1F497D" w:themeColor="text2"/>
        </w:rPr>
      </w:pPr>
    </w:p>
    <w:p w:rsidR="00C128EF" w:rsidRPr="00F9260D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F9260D">
        <w:rPr>
          <w:rFonts w:ascii="Arial" w:hAnsi="Arial" w:cs="Arial"/>
          <w:b/>
          <w:color w:val="1F497D" w:themeColor="text2"/>
          <w:sz w:val="24"/>
          <w:szCs w:val="24"/>
        </w:rPr>
        <w:t>odborný pracovní seminář</w:t>
      </w:r>
    </w:p>
    <w:p w:rsidR="00536DA0" w:rsidRPr="00F9260D" w:rsidRDefault="00536DA0" w:rsidP="00536DA0">
      <w:pPr>
        <w:jc w:val="center"/>
        <w:rPr>
          <w:b/>
          <w:color w:val="1F497D" w:themeColor="text2"/>
          <w:sz w:val="28"/>
          <w:szCs w:val="28"/>
        </w:rPr>
      </w:pPr>
    </w:p>
    <w:p w:rsidR="00456CF1" w:rsidRPr="00F9260D" w:rsidRDefault="001550AE" w:rsidP="00456CF1">
      <w:pPr>
        <w:tabs>
          <w:tab w:val="left" w:pos="2400"/>
        </w:tabs>
        <w:jc w:val="center"/>
        <w:rPr>
          <w:rStyle w:val="Siln"/>
          <w:rFonts w:ascii="Arial" w:hAnsi="Arial" w:cs="Arial"/>
          <w:color w:val="1F497D" w:themeColor="text2"/>
          <w:sz w:val="28"/>
          <w:szCs w:val="28"/>
        </w:rPr>
      </w:pPr>
      <w:r w:rsidRPr="00F9260D">
        <w:rPr>
          <w:rStyle w:val="Siln"/>
          <w:rFonts w:ascii="Arial" w:hAnsi="Arial" w:cs="Arial"/>
          <w:color w:val="1F497D" w:themeColor="text2"/>
          <w:sz w:val="28"/>
          <w:szCs w:val="28"/>
        </w:rPr>
        <w:t>Povodí  Ber</w:t>
      </w:r>
      <w:r w:rsidR="00F9260D" w:rsidRPr="00F9260D">
        <w:rPr>
          <w:rStyle w:val="Siln"/>
          <w:rFonts w:ascii="Arial" w:hAnsi="Arial" w:cs="Arial"/>
          <w:color w:val="1F497D" w:themeColor="text2"/>
          <w:sz w:val="28"/>
          <w:szCs w:val="28"/>
        </w:rPr>
        <w:t xml:space="preserve">ounky před soutokem s Vltavou: </w:t>
      </w:r>
      <w:r w:rsidRPr="00F9260D">
        <w:rPr>
          <w:rStyle w:val="Siln"/>
          <w:rFonts w:ascii="Arial" w:hAnsi="Arial" w:cs="Arial"/>
          <w:color w:val="1F497D" w:themeColor="text2"/>
          <w:sz w:val="28"/>
          <w:szCs w:val="28"/>
        </w:rPr>
        <w:t>hodnoty území a investiční záměry</w:t>
      </w:r>
    </w:p>
    <w:p w:rsidR="001550AE" w:rsidRPr="00F9260D" w:rsidRDefault="001550AE" w:rsidP="00456CF1">
      <w:pPr>
        <w:tabs>
          <w:tab w:val="left" w:pos="2400"/>
        </w:tabs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456CF1" w:rsidRPr="00F9260D" w:rsidRDefault="00456CF1" w:rsidP="00456CF1">
      <w:pPr>
        <w:tabs>
          <w:tab w:val="left" w:pos="2400"/>
        </w:tabs>
        <w:jc w:val="center"/>
        <w:rPr>
          <w:rFonts w:ascii="Arial" w:hAnsi="Arial" w:cs="Arial"/>
          <w:bCs/>
          <w:color w:val="1F497D" w:themeColor="text2"/>
          <w:sz w:val="24"/>
          <w:szCs w:val="24"/>
        </w:rPr>
      </w:pPr>
      <w:r w:rsidRPr="00F9260D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středa </w:t>
      </w:r>
      <w:r w:rsidR="00C67080" w:rsidRPr="00F9260D">
        <w:rPr>
          <w:rFonts w:ascii="Arial" w:hAnsi="Arial" w:cs="Arial"/>
          <w:b/>
          <w:bCs/>
          <w:color w:val="1F497D" w:themeColor="text2"/>
          <w:sz w:val="24"/>
          <w:szCs w:val="24"/>
        </w:rPr>
        <w:t>1</w:t>
      </w:r>
      <w:r w:rsidR="00C64BC6" w:rsidRPr="00F9260D">
        <w:rPr>
          <w:rFonts w:ascii="Arial" w:hAnsi="Arial" w:cs="Arial"/>
          <w:b/>
          <w:bCs/>
          <w:color w:val="1F497D" w:themeColor="text2"/>
          <w:sz w:val="24"/>
          <w:szCs w:val="24"/>
        </w:rPr>
        <w:t>1</w:t>
      </w:r>
      <w:r w:rsidRPr="00F9260D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. </w:t>
      </w:r>
      <w:r w:rsidR="00C64BC6" w:rsidRPr="00F9260D">
        <w:rPr>
          <w:rFonts w:ascii="Arial" w:hAnsi="Arial" w:cs="Arial"/>
          <w:b/>
          <w:bCs/>
          <w:color w:val="1F497D" w:themeColor="text2"/>
          <w:sz w:val="24"/>
          <w:szCs w:val="24"/>
        </w:rPr>
        <w:t>10</w:t>
      </w:r>
      <w:r w:rsidRPr="00F9260D">
        <w:rPr>
          <w:rFonts w:ascii="Arial" w:hAnsi="Arial" w:cs="Arial"/>
          <w:b/>
          <w:bCs/>
          <w:color w:val="1F497D" w:themeColor="text2"/>
          <w:sz w:val="24"/>
          <w:szCs w:val="24"/>
        </w:rPr>
        <w:t>. 2017, 1</w:t>
      </w:r>
      <w:r w:rsidR="00C64BC6" w:rsidRPr="00F9260D">
        <w:rPr>
          <w:rFonts w:ascii="Arial" w:hAnsi="Arial" w:cs="Arial"/>
          <w:b/>
          <w:bCs/>
          <w:color w:val="1F497D" w:themeColor="text2"/>
          <w:sz w:val="24"/>
          <w:szCs w:val="24"/>
        </w:rPr>
        <w:t>4</w:t>
      </w:r>
      <w:r w:rsidRPr="00F9260D">
        <w:rPr>
          <w:rFonts w:ascii="Arial" w:hAnsi="Arial" w:cs="Arial"/>
          <w:b/>
          <w:bCs/>
          <w:color w:val="1F497D" w:themeColor="text2"/>
          <w:sz w:val="24"/>
          <w:szCs w:val="24"/>
        </w:rPr>
        <w:t>:00–1</w:t>
      </w:r>
      <w:r w:rsidR="00C67080" w:rsidRPr="00F9260D">
        <w:rPr>
          <w:rFonts w:ascii="Arial" w:hAnsi="Arial" w:cs="Arial"/>
          <w:b/>
          <w:bCs/>
          <w:color w:val="1F497D" w:themeColor="text2"/>
          <w:sz w:val="24"/>
          <w:szCs w:val="24"/>
        </w:rPr>
        <w:t>7</w:t>
      </w:r>
      <w:r w:rsidRPr="00F9260D">
        <w:rPr>
          <w:rFonts w:ascii="Arial" w:hAnsi="Arial" w:cs="Arial"/>
          <w:b/>
          <w:bCs/>
          <w:color w:val="1F497D" w:themeColor="text2"/>
          <w:sz w:val="24"/>
          <w:szCs w:val="24"/>
        </w:rPr>
        <w:t>:</w:t>
      </w:r>
      <w:r w:rsidR="00C64BC6" w:rsidRPr="00F9260D">
        <w:rPr>
          <w:rFonts w:ascii="Arial" w:hAnsi="Arial" w:cs="Arial"/>
          <w:b/>
          <w:bCs/>
          <w:color w:val="1F497D" w:themeColor="text2"/>
          <w:sz w:val="24"/>
          <w:szCs w:val="24"/>
        </w:rPr>
        <w:t>0</w:t>
      </w:r>
      <w:r w:rsidRPr="00F9260D">
        <w:rPr>
          <w:rFonts w:ascii="Arial" w:hAnsi="Arial" w:cs="Arial"/>
          <w:b/>
          <w:bCs/>
          <w:color w:val="1F497D" w:themeColor="text2"/>
          <w:sz w:val="24"/>
          <w:szCs w:val="24"/>
        </w:rPr>
        <w:t>0 hod.</w:t>
      </w:r>
    </w:p>
    <w:p w:rsidR="00456CF1" w:rsidRPr="00F9260D" w:rsidRDefault="00456CF1" w:rsidP="00456CF1">
      <w:pPr>
        <w:tabs>
          <w:tab w:val="left" w:pos="2400"/>
        </w:tabs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F9260D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sál </w:t>
      </w:r>
      <w:r w:rsidR="00C64BC6" w:rsidRPr="00F9260D">
        <w:rPr>
          <w:rFonts w:ascii="Arial" w:hAnsi="Arial" w:cs="Arial"/>
          <w:b/>
          <w:bCs/>
          <w:color w:val="1F497D" w:themeColor="text2"/>
          <w:sz w:val="24"/>
          <w:szCs w:val="24"/>
        </w:rPr>
        <w:t>206</w:t>
      </w:r>
      <w:r w:rsidR="00C67080" w:rsidRPr="00F9260D">
        <w:rPr>
          <w:rFonts w:ascii="Arial" w:hAnsi="Arial" w:cs="Arial"/>
          <w:b/>
          <w:bCs/>
          <w:color w:val="1F497D" w:themeColor="text2"/>
          <w:sz w:val="24"/>
          <w:szCs w:val="24"/>
        </w:rPr>
        <w:t>, I</w:t>
      </w:r>
      <w:r w:rsidR="00C64BC6" w:rsidRPr="00F9260D">
        <w:rPr>
          <w:rFonts w:ascii="Arial" w:hAnsi="Arial" w:cs="Arial"/>
          <w:b/>
          <w:bCs/>
          <w:color w:val="1F497D" w:themeColor="text2"/>
          <w:sz w:val="24"/>
          <w:szCs w:val="24"/>
        </w:rPr>
        <w:t>I</w:t>
      </w:r>
      <w:r w:rsidRPr="00F9260D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. patro </w:t>
      </w:r>
    </w:p>
    <w:p w:rsidR="00456CF1" w:rsidRPr="00F9260D" w:rsidRDefault="00456CF1" w:rsidP="00456CF1">
      <w:pPr>
        <w:tabs>
          <w:tab w:val="left" w:pos="2400"/>
        </w:tabs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F9260D">
        <w:rPr>
          <w:rFonts w:ascii="Arial" w:hAnsi="Arial" w:cs="Arial"/>
          <w:b/>
          <w:bCs/>
          <w:color w:val="1F497D" w:themeColor="text2"/>
          <w:sz w:val="24"/>
          <w:szCs w:val="24"/>
        </w:rPr>
        <w:t>Akademie věd ČR, Národní 3, Praha 1</w:t>
      </w:r>
    </w:p>
    <w:p w:rsidR="00536DA0" w:rsidRDefault="00536DA0" w:rsidP="00536DA0">
      <w:pPr>
        <w:rPr>
          <w:sz w:val="24"/>
          <w:szCs w:val="24"/>
        </w:rPr>
      </w:pPr>
    </w:p>
    <w:p w:rsidR="00C64BC6" w:rsidRPr="00F9260D" w:rsidRDefault="00C64BC6" w:rsidP="00C64BC6">
      <w:pPr>
        <w:jc w:val="both"/>
        <w:rPr>
          <w:rFonts w:ascii="Arial" w:hAnsi="Arial" w:cs="Arial"/>
          <w:iCs/>
          <w:sz w:val="22"/>
          <w:szCs w:val="22"/>
        </w:rPr>
      </w:pPr>
      <w:r w:rsidRPr="00F9260D">
        <w:rPr>
          <w:rFonts w:ascii="Arial" w:hAnsi="Arial" w:cs="Arial"/>
          <w:iCs/>
          <w:sz w:val="22"/>
          <w:szCs w:val="22"/>
        </w:rPr>
        <w:t xml:space="preserve">Cílem semináře je objektivní posouzení únosného zatížení území </w:t>
      </w:r>
      <w:r w:rsidR="003F789C">
        <w:rPr>
          <w:rFonts w:ascii="Arial" w:hAnsi="Arial" w:cs="Arial"/>
          <w:iCs/>
          <w:sz w:val="22"/>
          <w:szCs w:val="22"/>
        </w:rPr>
        <w:t>dotčeného lidskou činností,</w:t>
      </w:r>
      <w:r w:rsidRPr="00F9260D">
        <w:rPr>
          <w:rFonts w:ascii="Arial" w:hAnsi="Arial" w:cs="Arial"/>
          <w:iCs/>
          <w:sz w:val="22"/>
          <w:szCs w:val="22"/>
        </w:rPr>
        <w:t xml:space="preserve"> které</w:t>
      </w:r>
      <w:r w:rsidR="003F789C">
        <w:rPr>
          <w:rFonts w:ascii="Arial" w:hAnsi="Arial" w:cs="Arial"/>
          <w:iCs/>
          <w:sz w:val="22"/>
          <w:szCs w:val="22"/>
        </w:rPr>
        <w:t xml:space="preserve"> </w:t>
      </w:r>
      <w:r w:rsidRPr="00F9260D">
        <w:rPr>
          <w:rFonts w:ascii="Arial" w:hAnsi="Arial" w:cs="Arial"/>
          <w:iCs/>
          <w:sz w:val="22"/>
          <w:szCs w:val="22"/>
        </w:rPr>
        <w:t>ne</w:t>
      </w:r>
      <w:r w:rsidR="00066D9C">
        <w:rPr>
          <w:rFonts w:ascii="Arial" w:hAnsi="Arial" w:cs="Arial"/>
          <w:iCs/>
          <w:sz w:val="22"/>
          <w:szCs w:val="22"/>
        </w:rPr>
        <w:t>škodí</w:t>
      </w:r>
      <w:r w:rsidRPr="00F9260D">
        <w:rPr>
          <w:rFonts w:ascii="Arial" w:hAnsi="Arial" w:cs="Arial"/>
          <w:iCs/>
          <w:sz w:val="22"/>
          <w:szCs w:val="22"/>
        </w:rPr>
        <w:t xml:space="preserve"> životní</w:t>
      </w:r>
      <w:r w:rsidR="00066D9C">
        <w:rPr>
          <w:rFonts w:ascii="Arial" w:hAnsi="Arial" w:cs="Arial"/>
          <w:iCs/>
          <w:sz w:val="22"/>
          <w:szCs w:val="22"/>
        </w:rPr>
        <w:t>mu</w:t>
      </w:r>
      <w:r w:rsidRPr="00F9260D">
        <w:rPr>
          <w:rFonts w:ascii="Arial" w:hAnsi="Arial" w:cs="Arial"/>
          <w:iCs/>
          <w:sz w:val="22"/>
          <w:szCs w:val="22"/>
        </w:rPr>
        <w:t xml:space="preserve"> prostředí, funkc</w:t>
      </w:r>
      <w:r w:rsidR="00066D9C">
        <w:rPr>
          <w:rFonts w:ascii="Arial" w:hAnsi="Arial" w:cs="Arial"/>
          <w:iCs/>
          <w:sz w:val="22"/>
          <w:szCs w:val="22"/>
        </w:rPr>
        <w:t>i</w:t>
      </w:r>
      <w:r w:rsidR="003F789C">
        <w:rPr>
          <w:rFonts w:ascii="Arial" w:hAnsi="Arial" w:cs="Arial"/>
          <w:iCs/>
          <w:sz w:val="22"/>
          <w:szCs w:val="22"/>
        </w:rPr>
        <w:t xml:space="preserve"> ekosystémů či</w:t>
      </w:r>
      <w:r w:rsidRPr="00F9260D">
        <w:rPr>
          <w:rFonts w:ascii="Arial" w:hAnsi="Arial" w:cs="Arial"/>
          <w:iCs/>
          <w:sz w:val="22"/>
          <w:szCs w:val="22"/>
        </w:rPr>
        <w:t xml:space="preserve"> ekologické stabilit</w:t>
      </w:r>
      <w:r w:rsidR="00066D9C">
        <w:rPr>
          <w:rFonts w:ascii="Arial" w:hAnsi="Arial" w:cs="Arial"/>
          <w:iCs/>
          <w:sz w:val="22"/>
          <w:szCs w:val="22"/>
        </w:rPr>
        <w:t>ě</w:t>
      </w:r>
      <w:r w:rsidRPr="00F9260D">
        <w:rPr>
          <w:rFonts w:ascii="Arial" w:hAnsi="Arial" w:cs="Arial"/>
          <w:iCs/>
          <w:sz w:val="22"/>
          <w:szCs w:val="22"/>
        </w:rPr>
        <w:t>, tj. minimalizac</w:t>
      </w:r>
      <w:r w:rsidR="003F789C">
        <w:rPr>
          <w:rFonts w:ascii="Arial" w:hAnsi="Arial" w:cs="Arial"/>
          <w:iCs/>
          <w:sz w:val="22"/>
          <w:szCs w:val="22"/>
        </w:rPr>
        <w:t>e</w:t>
      </w:r>
      <w:r w:rsidRPr="00F9260D">
        <w:rPr>
          <w:rFonts w:ascii="Arial" w:hAnsi="Arial" w:cs="Arial"/>
          <w:iCs/>
          <w:sz w:val="22"/>
          <w:szCs w:val="22"/>
        </w:rPr>
        <w:t xml:space="preserve"> negativních externalit.</w:t>
      </w:r>
      <w:r w:rsidR="001550AE" w:rsidRPr="00F9260D">
        <w:rPr>
          <w:rFonts w:ascii="Arial" w:hAnsi="Arial" w:cs="Arial"/>
          <w:iCs/>
          <w:sz w:val="22"/>
          <w:szCs w:val="22"/>
        </w:rPr>
        <w:t xml:space="preserve"> </w:t>
      </w:r>
      <w:r w:rsidRPr="00F9260D">
        <w:rPr>
          <w:rFonts w:ascii="Arial" w:hAnsi="Arial" w:cs="Arial"/>
          <w:iCs/>
          <w:sz w:val="22"/>
          <w:szCs w:val="22"/>
        </w:rPr>
        <w:t>Předcházením ekologické újmě lze zamezit ztrátě nebo oslabení přirozených funkcí ekosystémů poškozením jejich složek</w:t>
      </w:r>
      <w:r w:rsidR="00066D9C">
        <w:rPr>
          <w:rFonts w:ascii="Arial" w:hAnsi="Arial" w:cs="Arial"/>
          <w:iCs/>
          <w:sz w:val="22"/>
          <w:szCs w:val="22"/>
        </w:rPr>
        <w:t>, ale také narušení</w:t>
      </w:r>
      <w:r w:rsidRPr="00F9260D">
        <w:rPr>
          <w:rFonts w:ascii="Arial" w:hAnsi="Arial" w:cs="Arial"/>
          <w:iCs/>
          <w:sz w:val="22"/>
          <w:szCs w:val="22"/>
        </w:rPr>
        <w:t xml:space="preserve"> vnitřních vazeb a procesů v důsledku lidské činnosti. V </w:t>
      </w:r>
      <w:r w:rsidR="00066D9C">
        <w:rPr>
          <w:rFonts w:ascii="Arial" w:hAnsi="Arial" w:cs="Arial"/>
          <w:iCs/>
          <w:sz w:val="22"/>
          <w:szCs w:val="22"/>
        </w:rPr>
        <w:t>konkrétní</w:t>
      </w:r>
      <w:r w:rsidRPr="00F9260D">
        <w:rPr>
          <w:rFonts w:ascii="Arial" w:hAnsi="Arial" w:cs="Arial"/>
          <w:iCs/>
          <w:sz w:val="22"/>
          <w:szCs w:val="22"/>
        </w:rPr>
        <w:t xml:space="preserve">m území jde o střety zájmů mezi těžbou štěrkopísku, regulací toku Berounky, výstavbou dalšího přístavního zařízení a zachováním produkčních i mimoprodukčních funkcí území. </w:t>
      </w:r>
      <w:r w:rsidR="00066D9C">
        <w:rPr>
          <w:rFonts w:ascii="Arial" w:hAnsi="Arial" w:cs="Arial"/>
          <w:iCs/>
          <w:sz w:val="22"/>
          <w:szCs w:val="22"/>
        </w:rPr>
        <w:t>Těmi n</w:t>
      </w:r>
      <w:r w:rsidRPr="00F9260D">
        <w:rPr>
          <w:rFonts w:ascii="Arial" w:hAnsi="Arial" w:cs="Arial"/>
          <w:iCs/>
          <w:sz w:val="22"/>
          <w:szCs w:val="22"/>
        </w:rPr>
        <w:t xml:space="preserve">ejdůležitějšími </w:t>
      </w:r>
      <w:r w:rsidR="00066D9C">
        <w:rPr>
          <w:rFonts w:ascii="Arial" w:hAnsi="Arial" w:cs="Arial"/>
          <w:iCs/>
          <w:sz w:val="22"/>
          <w:szCs w:val="22"/>
        </w:rPr>
        <w:t xml:space="preserve">jsou v této </w:t>
      </w:r>
      <w:r w:rsidRPr="00F9260D">
        <w:rPr>
          <w:rFonts w:ascii="Arial" w:hAnsi="Arial" w:cs="Arial"/>
          <w:iCs/>
          <w:sz w:val="22"/>
          <w:szCs w:val="22"/>
        </w:rPr>
        <w:t>lokalit</w:t>
      </w:r>
      <w:r w:rsidR="00066D9C">
        <w:rPr>
          <w:rFonts w:ascii="Arial" w:hAnsi="Arial" w:cs="Arial"/>
          <w:iCs/>
          <w:sz w:val="22"/>
          <w:szCs w:val="22"/>
        </w:rPr>
        <w:t>ě</w:t>
      </w:r>
      <w:r w:rsidRPr="00F9260D">
        <w:rPr>
          <w:rFonts w:ascii="Arial" w:hAnsi="Arial" w:cs="Arial"/>
          <w:iCs/>
          <w:sz w:val="22"/>
          <w:szCs w:val="22"/>
        </w:rPr>
        <w:t xml:space="preserve"> jímací</w:t>
      </w:r>
      <w:r w:rsidR="001550AE" w:rsidRPr="00F9260D">
        <w:rPr>
          <w:rFonts w:ascii="Arial" w:hAnsi="Arial" w:cs="Arial"/>
          <w:iCs/>
          <w:sz w:val="22"/>
          <w:szCs w:val="22"/>
        </w:rPr>
        <w:t xml:space="preserve"> a </w:t>
      </w:r>
      <w:r w:rsidRPr="00F9260D">
        <w:rPr>
          <w:rFonts w:ascii="Arial" w:hAnsi="Arial" w:cs="Arial"/>
          <w:iCs/>
          <w:sz w:val="22"/>
          <w:szCs w:val="22"/>
        </w:rPr>
        <w:t xml:space="preserve">filtrační </w:t>
      </w:r>
      <w:bookmarkStart w:id="0" w:name="_GoBack"/>
      <w:bookmarkEnd w:id="0"/>
      <w:r w:rsidRPr="00F9260D">
        <w:rPr>
          <w:rFonts w:ascii="Arial" w:hAnsi="Arial" w:cs="Arial"/>
          <w:iCs/>
          <w:sz w:val="22"/>
          <w:szCs w:val="22"/>
        </w:rPr>
        <w:t xml:space="preserve">schopnosti štěrkopísku, </w:t>
      </w:r>
      <w:r w:rsidR="00066D9C">
        <w:rPr>
          <w:rFonts w:ascii="Arial" w:hAnsi="Arial" w:cs="Arial"/>
          <w:iCs/>
          <w:sz w:val="22"/>
          <w:szCs w:val="22"/>
        </w:rPr>
        <w:t xml:space="preserve">který </w:t>
      </w:r>
      <w:r w:rsidRPr="00F9260D">
        <w:rPr>
          <w:rFonts w:ascii="Arial" w:hAnsi="Arial" w:cs="Arial"/>
          <w:iCs/>
          <w:sz w:val="22"/>
          <w:szCs w:val="22"/>
        </w:rPr>
        <w:t>obsahuj</w:t>
      </w:r>
      <w:r w:rsidR="00066D9C">
        <w:rPr>
          <w:rFonts w:ascii="Arial" w:hAnsi="Arial" w:cs="Arial"/>
          <w:iCs/>
          <w:sz w:val="22"/>
          <w:szCs w:val="22"/>
        </w:rPr>
        <w:t>e</w:t>
      </w:r>
      <w:r w:rsidRPr="00F9260D">
        <w:rPr>
          <w:rFonts w:ascii="Arial" w:hAnsi="Arial" w:cs="Arial"/>
          <w:iCs/>
          <w:sz w:val="22"/>
          <w:szCs w:val="22"/>
        </w:rPr>
        <w:t xml:space="preserve"> významné množství kvalitní podzemní vody a vysoce bonitní, zemědělsky využívaná půda. Nevyhnutelný je i střet zájmů mezi záměrem vybudovat příměstský park zemědělsko-rekreačního charakteru s navrženými investičními aktivitami. </w:t>
      </w:r>
    </w:p>
    <w:p w:rsidR="00C128EF" w:rsidRPr="00F9260D" w:rsidRDefault="00C128EF" w:rsidP="00C64BC6">
      <w:pPr>
        <w:pStyle w:val="Nadpis2"/>
        <w:tabs>
          <w:tab w:val="left" w:pos="900"/>
        </w:tabs>
        <w:ind w:firstLine="0"/>
        <w:rPr>
          <w:color w:val="1F497D" w:themeColor="text2"/>
          <w:sz w:val="16"/>
          <w:szCs w:val="16"/>
        </w:rPr>
      </w:pPr>
      <w:r w:rsidRPr="00F9260D">
        <w:rPr>
          <w:color w:val="1F497D" w:themeColor="text2"/>
        </w:rPr>
        <w:lastRenderedPageBreak/>
        <w:t xml:space="preserve">PROGRAM </w:t>
      </w:r>
    </w:p>
    <w:p w:rsidR="00023EA6" w:rsidRDefault="00023EA6" w:rsidP="00711472">
      <w:pPr>
        <w:pStyle w:val="Zkladntextodsazen"/>
        <w:ind w:left="720" w:hanging="720"/>
        <w:rPr>
          <w:sz w:val="20"/>
          <w:szCs w:val="20"/>
        </w:rPr>
      </w:pPr>
    </w:p>
    <w:p w:rsidR="00116F9A" w:rsidRPr="00F9260D" w:rsidRDefault="00711472" w:rsidP="00711472">
      <w:pPr>
        <w:pStyle w:val="Zkladntextodsazen"/>
        <w:ind w:left="720" w:hanging="720"/>
        <w:rPr>
          <w:u w:val="single"/>
        </w:rPr>
      </w:pPr>
      <w:r w:rsidRPr="00F9260D">
        <w:t>1</w:t>
      </w:r>
      <w:r w:rsidR="00C64BC6" w:rsidRPr="00F9260D">
        <w:t>4</w:t>
      </w:r>
      <w:r w:rsidRPr="00F9260D">
        <w:t>.00</w:t>
      </w:r>
      <w:r w:rsidR="00F9260D">
        <w:tab/>
      </w:r>
      <w:r w:rsidR="00116F9A" w:rsidRPr="00F9260D">
        <w:rPr>
          <w:b/>
        </w:rPr>
        <w:t xml:space="preserve">Úvod </w:t>
      </w:r>
      <w:r w:rsidR="00116F9A" w:rsidRPr="00F9260D">
        <w:rPr>
          <w:u w:val="single"/>
        </w:rPr>
        <w:t xml:space="preserve"> </w:t>
      </w:r>
    </w:p>
    <w:p w:rsidR="00DC0F16" w:rsidRDefault="00C64BC6" w:rsidP="00C64BC6">
      <w:pPr>
        <w:pStyle w:val="Zkladntextodsazen"/>
        <w:ind w:left="720" w:hanging="12"/>
      </w:pPr>
      <w:r w:rsidRPr="00F9260D">
        <w:t>Radim Šrám</w:t>
      </w:r>
    </w:p>
    <w:p w:rsidR="00F0341A" w:rsidRPr="00C8767C" w:rsidRDefault="00F0341A" w:rsidP="00C64BC6">
      <w:pPr>
        <w:pStyle w:val="Zkladntextodsazen"/>
        <w:ind w:left="720" w:hanging="12"/>
        <w:rPr>
          <w:sz w:val="16"/>
          <w:szCs w:val="16"/>
        </w:rPr>
      </w:pPr>
    </w:p>
    <w:p w:rsidR="00116F9A" w:rsidRPr="00F9260D" w:rsidRDefault="00711472" w:rsidP="00B157D0">
      <w:pPr>
        <w:pStyle w:val="Zkladntextodsazen"/>
        <w:ind w:left="709" w:hanging="709"/>
      </w:pPr>
      <w:r w:rsidRPr="00F9260D">
        <w:t>1</w:t>
      </w:r>
      <w:r w:rsidR="00C64BC6" w:rsidRPr="00F9260D">
        <w:t>4</w:t>
      </w:r>
      <w:r w:rsidRPr="00F9260D">
        <w:t>.1</w:t>
      </w:r>
      <w:r w:rsidR="00C64BC6" w:rsidRPr="00F9260D">
        <w:t>0</w:t>
      </w:r>
      <w:r w:rsidR="00F9260D">
        <w:tab/>
      </w:r>
      <w:r w:rsidR="00C64BC6" w:rsidRPr="00F9260D">
        <w:rPr>
          <w:b/>
        </w:rPr>
        <w:t xml:space="preserve">Střety zájmů v povodí dolní Berounky, hodnotící procesy investičních záměrů, produkční </w:t>
      </w:r>
      <w:r w:rsidR="00F0341A">
        <w:rPr>
          <w:b/>
        </w:rPr>
        <w:br/>
      </w:r>
      <w:r w:rsidR="00C64BC6" w:rsidRPr="00F9260D">
        <w:rPr>
          <w:b/>
        </w:rPr>
        <w:t xml:space="preserve">a </w:t>
      </w:r>
      <w:proofErr w:type="spellStart"/>
      <w:r w:rsidR="00C64BC6" w:rsidRPr="00F9260D">
        <w:rPr>
          <w:b/>
        </w:rPr>
        <w:t>mimoprodukční</w:t>
      </w:r>
      <w:proofErr w:type="spellEnd"/>
      <w:r w:rsidR="00C64BC6" w:rsidRPr="00F9260D">
        <w:rPr>
          <w:b/>
        </w:rPr>
        <w:t xml:space="preserve"> funkce území</w:t>
      </w:r>
      <w:r w:rsidR="00116F9A" w:rsidRPr="00F9260D">
        <w:t xml:space="preserve"> </w:t>
      </w:r>
    </w:p>
    <w:p w:rsidR="00334EEB" w:rsidRDefault="00C64BC6" w:rsidP="00B157D0">
      <w:pPr>
        <w:pStyle w:val="Zkladntextodsazen"/>
        <w:ind w:left="709" w:hanging="709"/>
      </w:pPr>
      <w:r w:rsidRPr="00F9260D">
        <w:tab/>
        <w:t>Jiří Fencl</w:t>
      </w:r>
    </w:p>
    <w:p w:rsidR="00F0341A" w:rsidRPr="00C8767C" w:rsidRDefault="00F0341A" w:rsidP="00B157D0">
      <w:pPr>
        <w:pStyle w:val="Zkladntextodsazen"/>
        <w:ind w:left="709" w:hanging="709"/>
        <w:rPr>
          <w:sz w:val="16"/>
          <w:szCs w:val="16"/>
        </w:rPr>
      </w:pPr>
    </w:p>
    <w:p w:rsidR="00F0341A" w:rsidRDefault="00BC0DB5" w:rsidP="00B157D0">
      <w:pPr>
        <w:pStyle w:val="Zkladntextodsazen"/>
        <w:ind w:left="709" w:hanging="709"/>
        <w:rPr>
          <w:b/>
        </w:rPr>
      </w:pPr>
      <w:r w:rsidRPr="00F9260D">
        <w:t>1</w:t>
      </w:r>
      <w:r w:rsidR="00C64BC6" w:rsidRPr="00F9260D">
        <w:t>4</w:t>
      </w:r>
      <w:r w:rsidRPr="00F9260D">
        <w:t>.</w:t>
      </w:r>
      <w:r w:rsidR="00282276" w:rsidRPr="00F9260D">
        <w:t>3</w:t>
      </w:r>
      <w:r w:rsidRPr="00F9260D">
        <w:t>0</w:t>
      </w:r>
      <w:r w:rsidR="00F0341A">
        <w:tab/>
      </w:r>
      <w:r w:rsidR="00C64BC6" w:rsidRPr="00F9260D">
        <w:rPr>
          <w:b/>
        </w:rPr>
        <w:t xml:space="preserve">Hydrogeologické poměry při soutoku Berounky </w:t>
      </w:r>
    </w:p>
    <w:p w:rsidR="00116F9A" w:rsidRPr="00F9260D" w:rsidRDefault="00F0341A" w:rsidP="00B157D0">
      <w:pPr>
        <w:pStyle w:val="Zkladntextodsazen"/>
        <w:ind w:left="709" w:hanging="709"/>
      </w:pPr>
      <w:r>
        <w:rPr>
          <w:b/>
        </w:rPr>
        <w:tab/>
      </w:r>
      <w:r w:rsidR="00C64BC6" w:rsidRPr="00F9260D">
        <w:rPr>
          <w:b/>
        </w:rPr>
        <w:t>s Vltavou</w:t>
      </w:r>
      <w:r w:rsidR="00116F9A" w:rsidRPr="00F9260D">
        <w:t xml:space="preserve"> </w:t>
      </w:r>
    </w:p>
    <w:p w:rsidR="00BC0DB5" w:rsidRDefault="00F0341A" w:rsidP="00B157D0">
      <w:pPr>
        <w:pStyle w:val="Zkladntextodsazen"/>
        <w:ind w:left="709" w:hanging="709"/>
      </w:pPr>
      <w:r>
        <w:tab/>
      </w:r>
      <w:r w:rsidR="00C64BC6" w:rsidRPr="00F9260D">
        <w:t>Jiří Svoboda</w:t>
      </w:r>
    </w:p>
    <w:p w:rsidR="00F0341A" w:rsidRPr="00C8767C" w:rsidRDefault="00F0341A" w:rsidP="00B157D0">
      <w:pPr>
        <w:pStyle w:val="Zkladntextodsazen"/>
        <w:ind w:left="709" w:hanging="709"/>
        <w:rPr>
          <w:sz w:val="16"/>
          <w:szCs w:val="16"/>
        </w:rPr>
      </w:pPr>
    </w:p>
    <w:p w:rsidR="00865263" w:rsidRPr="00F9260D" w:rsidRDefault="00F0341A" w:rsidP="00865263">
      <w:pPr>
        <w:pStyle w:val="Zkladntextodsazen"/>
        <w:ind w:left="567" w:hanging="709"/>
      </w:pPr>
      <w:r>
        <w:t xml:space="preserve">   </w:t>
      </w:r>
      <w:r w:rsidR="00711472" w:rsidRPr="00F9260D">
        <w:t>1</w:t>
      </w:r>
      <w:r w:rsidR="00C64BC6" w:rsidRPr="00F9260D">
        <w:t>4</w:t>
      </w:r>
      <w:r w:rsidR="00711472" w:rsidRPr="00F9260D">
        <w:t>.</w:t>
      </w:r>
      <w:r w:rsidR="00C64BC6" w:rsidRPr="00F9260D">
        <w:t>50</w:t>
      </w:r>
      <w:r>
        <w:tab/>
      </w:r>
      <w:r w:rsidR="00C64BC6" w:rsidRPr="00F9260D">
        <w:rPr>
          <w:b/>
        </w:rPr>
        <w:t xml:space="preserve">Splavnění Berounky </w:t>
      </w:r>
      <w:r>
        <w:rPr>
          <w:b/>
        </w:rPr>
        <w:t>–</w:t>
      </w:r>
      <w:r w:rsidR="00C64BC6" w:rsidRPr="00F9260D">
        <w:rPr>
          <w:b/>
        </w:rPr>
        <w:t xml:space="preserve"> smysl záměru</w:t>
      </w:r>
    </w:p>
    <w:p w:rsidR="00F0341A" w:rsidRDefault="00F0341A" w:rsidP="00116F9A">
      <w:pPr>
        <w:pStyle w:val="Zkladntextodsazen"/>
        <w:ind w:left="709" w:hanging="709"/>
      </w:pPr>
      <w:r>
        <w:tab/>
      </w:r>
      <w:r w:rsidR="00C64BC6" w:rsidRPr="00F9260D">
        <w:t>Jaroslav Kubec</w:t>
      </w:r>
    </w:p>
    <w:p w:rsidR="00F0341A" w:rsidRPr="00C8767C" w:rsidRDefault="00F0341A" w:rsidP="00116F9A">
      <w:pPr>
        <w:pStyle w:val="Zkladntextodsazen"/>
        <w:ind w:left="709" w:hanging="709"/>
        <w:rPr>
          <w:sz w:val="16"/>
          <w:szCs w:val="16"/>
        </w:rPr>
      </w:pPr>
    </w:p>
    <w:p w:rsidR="00116F9A" w:rsidRPr="00F9260D" w:rsidRDefault="00282276" w:rsidP="00116F9A">
      <w:pPr>
        <w:pStyle w:val="Zkladntextodsazen"/>
        <w:ind w:left="709" w:hanging="709"/>
      </w:pPr>
      <w:r w:rsidRPr="00F9260D">
        <w:t>1</w:t>
      </w:r>
      <w:r w:rsidR="00C64BC6" w:rsidRPr="00F9260D">
        <w:t>5</w:t>
      </w:r>
      <w:r w:rsidRPr="00F9260D">
        <w:t>.</w:t>
      </w:r>
      <w:r w:rsidR="00C64BC6" w:rsidRPr="00F9260D">
        <w:t>1</w:t>
      </w:r>
      <w:r w:rsidR="00865263" w:rsidRPr="00F9260D">
        <w:t>0</w:t>
      </w:r>
      <w:r w:rsidR="00F0341A">
        <w:tab/>
      </w:r>
      <w:r w:rsidR="00C64BC6" w:rsidRPr="00F9260D">
        <w:rPr>
          <w:b/>
        </w:rPr>
        <w:t>Příprava území pro založení Příměstského parku Soutok</w:t>
      </w:r>
    </w:p>
    <w:p w:rsidR="00865263" w:rsidRDefault="00F0341A" w:rsidP="00301FF8">
      <w:pPr>
        <w:pStyle w:val="Zkladntextodsazen"/>
        <w:ind w:left="567" w:hanging="709"/>
      </w:pPr>
      <w:r>
        <w:tab/>
      </w:r>
      <w:r w:rsidR="00C64BC6" w:rsidRPr="00F9260D">
        <w:tab/>
        <w:t>Zdeněk Ent</w:t>
      </w:r>
      <w:r w:rsidR="00313704" w:rsidRPr="00F9260D">
        <w:t xml:space="preserve"> </w:t>
      </w:r>
    </w:p>
    <w:p w:rsidR="00F0341A" w:rsidRPr="00C8767C" w:rsidRDefault="00F0341A" w:rsidP="00301FF8">
      <w:pPr>
        <w:pStyle w:val="Zkladntextodsazen"/>
        <w:ind w:left="567" w:hanging="709"/>
        <w:rPr>
          <w:sz w:val="16"/>
          <w:szCs w:val="16"/>
        </w:rPr>
      </w:pPr>
    </w:p>
    <w:p w:rsidR="00655E6D" w:rsidRPr="00F9260D" w:rsidRDefault="00313704" w:rsidP="00655E6D">
      <w:pPr>
        <w:pStyle w:val="Zkladntextodsazen"/>
        <w:ind w:left="709" w:hanging="709"/>
        <w:rPr>
          <w:b/>
        </w:rPr>
      </w:pPr>
      <w:r w:rsidRPr="00F9260D">
        <w:t>1</w:t>
      </w:r>
      <w:r w:rsidR="00C64BC6" w:rsidRPr="00F9260D">
        <w:t>5</w:t>
      </w:r>
      <w:r w:rsidRPr="00F9260D">
        <w:t>.</w:t>
      </w:r>
      <w:r w:rsidR="00C64BC6" w:rsidRPr="00F9260D">
        <w:t>30</w:t>
      </w:r>
      <w:r w:rsidR="00F0341A">
        <w:tab/>
      </w:r>
      <w:r w:rsidR="00C64BC6" w:rsidRPr="00F9260D">
        <w:rPr>
          <w:b/>
        </w:rPr>
        <w:t>Význam nivních půd soutoku Berounky a Vltavy</w:t>
      </w:r>
    </w:p>
    <w:p w:rsidR="00655E6D" w:rsidRDefault="00C64BC6" w:rsidP="00C64BC6">
      <w:pPr>
        <w:pStyle w:val="Zkladntextodsazen"/>
        <w:ind w:left="567" w:firstLine="141"/>
      </w:pPr>
      <w:r w:rsidRPr="00F9260D">
        <w:t xml:space="preserve">Luděk </w:t>
      </w:r>
      <w:proofErr w:type="spellStart"/>
      <w:r w:rsidRPr="00F9260D">
        <w:t>Šefrna</w:t>
      </w:r>
      <w:proofErr w:type="spellEnd"/>
    </w:p>
    <w:p w:rsidR="00F0341A" w:rsidRPr="00F9260D" w:rsidRDefault="00F0341A" w:rsidP="00C64BC6">
      <w:pPr>
        <w:pStyle w:val="Zkladntextodsazen"/>
        <w:ind w:left="567" w:firstLine="141"/>
      </w:pPr>
    </w:p>
    <w:p w:rsidR="00655E6D" w:rsidRPr="00F9260D" w:rsidRDefault="00655E6D" w:rsidP="00655E6D">
      <w:pPr>
        <w:pStyle w:val="Zkladntextodsazen"/>
        <w:ind w:left="0" w:firstLine="0"/>
        <w:rPr>
          <w:b/>
        </w:rPr>
      </w:pPr>
      <w:r w:rsidRPr="00F9260D">
        <w:t>15.50</w:t>
      </w:r>
      <w:r w:rsidR="00F0341A">
        <w:tab/>
      </w:r>
      <w:r w:rsidR="00F0341A">
        <w:rPr>
          <w:b/>
        </w:rPr>
        <w:t>Vodní plochy v území –</w:t>
      </w:r>
      <w:r w:rsidRPr="00F9260D">
        <w:rPr>
          <w:b/>
        </w:rPr>
        <w:t xml:space="preserve"> pohled hydrobiologa</w:t>
      </w:r>
    </w:p>
    <w:p w:rsidR="00DB3305" w:rsidRDefault="00655E6D" w:rsidP="00655E6D">
      <w:pPr>
        <w:pStyle w:val="Zkladntextodsazen"/>
        <w:ind w:left="0" w:firstLine="0"/>
      </w:pPr>
      <w:r w:rsidRPr="00F9260D">
        <w:rPr>
          <w:b/>
        </w:rPr>
        <w:tab/>
      </w:r>
      <w:r w:rsidRPr="00F9260D">
        <w:t>Ivo Přikryl</w:t>
      </w:r>
      <w:r w:rsidR="00AA0C88" w:rsidRPr="00F9260D">
        <w:t xml:space="preserve"> </w:t>
      </w:r>
    </w:p>
    <w:p w:rsidR="00F0341A" w:rsidRPr="00C8767C" w:rsidRDefault="00F0341A" w:rsidP="00655E6D">
      <w:pPr>
        <w:pStyle w:val="Zkladntextodsazen"/>
        <w:ind w:left="0" w:firstLine="0"/>
        <w:rPr>
          <w:sz w:val="16"/>
          <w:szCs w:val="16"/>
        </w:rPr>
      </w:pPr>
    </w:p>
    <w:p w:rsidR="00334EEB" w:rsidRPr="00F9260D" w:rsidRDefault="00334EEB" w:rsidP="00865263">
      <w:pPr>
        <w:pStyle w:val="Zkladntextodsazen"/>
        <w:ind w:left="0" w:firstLine="0"/>
        <w:rPr>
          <w:b/>
        </w:rPr>
      </w:pPr>
      <w:r w:rsidRPr="00F9260D">
        <w:t>1</w:t>
      </w:r>
      <w:r w:rsidR="00655E6D" w:rsidRPr="00F9260D">
        <w:t>6</w:t>
      </w:r>
      <w:r w:rsidRPr="00F9260D">
        <w:t>.</w:t>
      </w:r>
      <w:r w:rsidR="00655E6D" w:rsidRPr="00F9260D">
        <w:t>1</w:t>
      </w:r>
      <w:r w:rsidR="00DB3305" w:rsidRPr="00F9260D">
        <w:t>0</w:t>
      </w:r>
      <w:r w:rsidR="00F0341A">
        <w:tab/>
      </w:r>
      <w:r w:rsidR="00116F9A" w:rsidRPr="00F9260D">
        <w:rPr>
          <w:b/>
        </w:rPr>
        <w:t>D</w:t>
      </w:r>
      <w:r w:rsidRPr="00F9260D">
        <w:rPr>
          <w:b/>
        </w:rPr>
        <w:t>iskuse</w:t>
      </w:r>
    </w:p>
    <w:p w:rsidR="00407BC5" w:rsidRPr="00C8767C" w:rsidRDefault="00DB3305" w:rsidP="0094448E">
      <w:pPr>
        <w:pStyle w:val="Zkladntextodsazen"/>
        <w:ind w:left="709" w:hanging="709"/>
        <w:rPr>
          <w:sz w:val="16"/>
          <w:szCs w:val="16"/>
        </w:rPr>
      </w:pPr>
      <w:r w:rsidRPr="00F9260D">
        <w:t xml:space="preserve">           </w:t>
      </w:r>
    </w:p>
    <w:p w:rsidR="00C128EF" w:rsidRPr="00F9260D" w:rsidRDefault="00C128EF">
      <w:pPr>
        <w:rPr>
          <w:rFonts w:ascii="Arial" w:hAnsi="Arial" w:cs="Arial"/>
          <w:sz w:val="22"/>
          <w:szCs w:val="22"/>
        </w:rPr>
      </w:pPr>
      <w:r w:rsidRPr="00F9260D">
        <w:rPr>
          <w:rFonts w:ascii="Arial" w:hAnsi="Arial" w:cs="Arial"/>
          <w:sz w:val="22"/>
          <w:szCs w:val="22"/>
        </w:rPr>
        <w:t>1</w:t>
      </w:r>
      <w:r w:rsidR="00A355B7" w:rsidRPr="00F9260D">
        <w:rPr>
          <w:rFonts w:ascii="Arial" w:hAnsi="Arial" w:cs="Arial"/>
          <w:sz w:val="22"/>
          <w:szCs w:val="22"/>
        </w:rPr>
        <w:t>7.</w:t>
      </w:r>
      <w:r w:rsidR="00C64BC6" w:rsidRPr="00F9260D">
        <w:rPr>
          <w:rFonts w:ascii="Arial" w:hAnsi="Arial" w:cs="Arial"/>
          <w:sz w:val="22"/>
          <w:szCs w:val="22"/>
        </w:rPr>
        <w:t>0</w:t>
      </w:r>
      <w:r w:rsidR="002B78E8" w:rsidRPr="00F9260D">
        <w:rPr>
          <w:rFonts w:ascii="Arial" w:hAnsi="Arial" w:cs="Arial"/>
          <w:sz w:val="22"/>
          <w:szCs w:val="22"/>
        </w:rPr>
        <w:t>0</w:t>
      </w:r>
      <w:r w:rsidR="00F0341A">
        <w:rPr>
          <w:rFonts w:ascii="Arial" w:hAnsi="Arial" w:cs="Arial"/>
          <w:sz w:val="22"/>
          <w:szCs w:val="22"/>
        </w:rPr>
        <w:tab/>
      </w:r>
      <w:r w:rsidRPr="00F9260D">
        <w:rPr>
          <w:rFonts w:ascii="Arial" w:hAnsi="Arial" w:cs="Arial"/>
          <w:b/>
          <w:sz w:val="22"/>
          <w:szCs w:val="22"/>
        </w:rPr>
        <w:t xml:space="preserve">Závěr </w:t>
      </w:r>
    </w:p>
    <w:p w:rsidR="002F1691" w:rsidRPr="00C8767C" w:rsidRDefault="002F1691" w:rsidP="002B78E8">
      <w:pPr>
        <w:rPr>
          <w:rFonts w:ascii="Arial" w:hAnsi="Arial" w:cs="Arial"/>
          <w:bCs/>
          <w:sz w:val="16"/>
          <w:szCs w:val="16"/>
        </w:rPr>
      </w:pPr>
    </w:p>
    <w:p w:rsidR="00C128EF" w:rsidRPr="00F9260D" w:rsidRDefault="00301FF8" w:rsidP="002B78E8">
      <w:pPr>
        <w:rPr>
          <w:rFonts w:ascii="Arial" w:hAnsi="Arial" w:cs="Arial"/>
          <w:b/>
          <w:bCs/>
          <w:sz w:val="22"/>
          <w:szCs w:val="22"/>
        </w:rPr>
      </w:pPr>
      <w:r w:rsidRPr="00F9260D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C128EF" w:rsidRPr="00F9260D">
        <w:rPr>
          <w:rFonts w:ascii="Arial" w:hAnsi="Arial" w:cs="Arial"/>
          <w:b/>
          <w:bCs/>
          <w:sz w:val="22"/>
          <w:szCs w:val="22"/>
        </w:rPr>
        <w:t>Těšíme se na vaši účast!</w:t>
      </w:r>
    </w:p>
    <w:p w:rsidR="00C128EF" w:rsidRPr="00C8767C" w:rsidRDefault="00C128EF">
      <w:pPr>
        <w:rPr>
          <w:rFonts w:ascii="Arial" w:hAnsi="Arial" w:cs="Arial"/>
          <w:bCs/>
          <w:sz w:val="16"/>
          <w:szCs w:val="16"/>
        </w:rPr>
      </w:pPr>
    </w:p>
    <w:p w:rsidR="00C128EF" w:rsidRPr="00F9260D" w:rsidRDefault="00C128EF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F9260D">
        <w:rPr>
          <w:rFonts w:ascii="Arial" w:hAnsi="Arial" w:cs="Arial"/>
          <w:b/>
          <w:bCs/>
          <w:sz w:val="22"/>
          <w:szCs w:val="22"/>
        </w:rPr>
        <w:t>MUDr. Radim Šrám, Dr</w:t>
      </w:r>
      <w:r w:rsidR="002D2B9C" w:rsidRPr="00F9260D">
        <w:rPr>
          <w:rFonts w:ascii="Arial" w:hAnsi="Arial" w:cs="Arial"/>
          <w:b/>
          <w:bCs/>
          <w:sz w:val="22"/>
          <w:szCs w:val="22"/>
        </w:rPr>
        <w:t>.</w:t>
      </w:r>
      <w:r w:rsidRPr="00F9260D">
        <w:rPr>
          <w:rFonts w:ascii="Arial" w:hAnsi="Arial" w:cs="Arial"/>
          <w:b/>
          <w:bCs/>
          <w:sz w:val="22"/>
          <w:szCs w:val="22"/>
        </w:rPr>
        <w:t xml:space="preserve">Sc. </w:t>
      </w:r>
    </w:p>
    <w:p w:rsidR="00C128EF" w:rsidRDefault="00C128EF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F9260D">
        <w:rPr>
          <w:rFonts w:ascii="Arial" w:hAnsi="Arial" w:cs="Arial"/>
          <w:b/>
          <w:bCs/>
          <w:sz w:val="22"/>
          <w:szCs w:val="22"/>
        </w:rPr>
        <w:t>předseda Komise pro životní prostředí AV ČR</w:t>
      </w:r>
    </w:p>
    <w:p w:rsidR="00C8767C" w:rsidRPr="00563DFA" w:rsidRDefault="00C8767C" w:rsidP="00C8767C">
      <w:pPr>
        <w:ind w:firstLine="708"/>
        <w:rPr>
          <w:rFonts w:ascii="Arial" w:hAnsi="Arial" w:cs="Arial"/>
          <w:sz w:val="22"/>
          <w:szCs w:val="22"/>
        </w:rPr>
      </w:pPr>
      <w:r w:rsidRPr="00563DFA">
        <w:rPr>
          <w:rFonts w:ascii="Arial" w:hAnsi="Arial" w:cs="Arial"/>
          <w:sz w:val="22"/>
          <w:szCs w:val="22"/>
        </w:rPr>
        <w:t xml:space="preserve">(tel.: 241 062 596, e-mail: </w:t>
      </w:r>
      <w:proofErr w:type="spellStart"/>
      <w:r w:rsidRPr="00563DFA">
        <w:rPr>
          <w:rFonts w:ascii="Arial" w:hAnsi="Arial" w:cs="Arial"/>
          <w:sz w:val="22"/>
          <w:szCs w:val="22"/>
        </w:rPr>
        <w:t>sram</w:t>
      </w:r>
      <w:proofErr w:type="spellEnd"/>
      <w:r w:rsidRPr="00563DFA">
        <w:rPr>
          <w:rFonts w:ascii="Arial" w:hAnsi="Arial" w:cs="Arial"/>
          <w:sz w:val="22"/>
          <w:szCs w:val="22"/>
        </w:rPr>
        <w:t>@biomed.cas.cz)</w:t>
      </w:r>
    </w:p>
    <w:p w:rsidR="00C8767C" w:rsidRPr="00F9260D" w:rsidRDefault="00C8767C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:rsidR="00EF65B5" w:rsidRDefault="00EF65B5" w:rsidP="00C64BC6">
      <w:pPr>
        <w:rPr>
          <w:rFonts w:ascii="Arial" w:hAnsi="Arial" w:cs="Arial"/>
          <w:bCs/>
        </w:rPr>
      </w:pPr>
    </w:p>
    <w:p w:rsidR="00C64BC6" w:rsidRPr="00361ECB" w:rsidRDefault="00C64BC6" w:rsidP="00C64BC6">
      <w:pPr>
        <w:rPr>
          <w:rFonts w:ascii="Arial" w:hAnsi="Arial" w:cs="Arial"/>
          <w:bCs/>
          <w:color w:val="008000"/>
        </w:rPr>
      </w:pPr>
      <w:r w:rsidRPr="00361ECB">
        <w:rPr>
          <w:rFonts w:ascii="Arial" w:hAnsi="Arial" w:cs="Arial"/>
          <w:bCs/>
        </w:rPr>
        <w:t>Vyřizuje:</w:t>
      </w:r>
    </w:p>
    <w:p w:rsidR="00282276" w:rsidRPr="00334EEB" w:rsidRDefault="00C64BC6" w:rsidP="00F0341A">
      <w:pPr>
        <w:rPr>
          <w:rFonts w:ascii="Arial" w:hAnsi="Arial" w:cs="Arial"/>
          <w:bCs/>
        </w:rPr>
      </w:pPr>
      <w:r w:rsidRPr="00361ECB">
        <w:rPr>
          <w:rFonts w:ascii="Arial" w:hAnsi="Arial" w:cs="Arial"/>
          <w:bCs/>
        </w:rPr>
        <w:t xml:space="preserve">Irena Vítková, Odbor popularizace vědy a marketingu, SSČ AV ČR, tel.: 221 403 289, 775 269 169, e-mail: </w:t>
      </w:r>
      <w:hyperlink r:id="rId7" w:history="1">
        <w:r w:rsidRPr="00361ECB">
          <w:rPr>
            <w:rStyle w:val="Hypertextovodkaz"/>
            <w:rFonts w:ascii="Arial" w:hAnsi="Arial" w:cs="Arial"/>
            <w:bCs/>
          </w:rPr>
          <w:t>vitkova@ssc.cas.cz</w:t>
        </w:r>
      </w:hyperlink>
      <w:r w:rsidRPr="00361ECB">
        <w:rPr>
          <w:rFonts w:ascii="Arial" w:hAnsi="Arial" w:cs="Arial"/>
          <w:bCs/>
        </w:rPr>
        <w:t xml:space="preserve"> </w:t>
      </w:r>
    </w:p>
    <w:sectPr w:rsidR="00282276" w:rsidRPr="00334EEB" w:rsidSect="00ED25F5">
      <w:pgSz w:w="16840" w:h="11907" w:orient="landscape" w:code="9"/>
      <w:pgMar w:top="1438" w:right="1418" w:bottom="426" w:left="851" w:header="720" w:footer="720" w:gutter="0"/>
      <w:cols w:num="2" w:space="720" w:equalWidth="0">
        <w:col w:w="7214" w:space="1149"/>
        <w:col w:w="62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101"/>
    <w:multiLevelType w:val="hybridMultilevel"/>
    <w:tmpl w:val="20967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3F37"/>
    <w:multiLevelType w:val="hybridMultilevel"/>
    <w:tmpl w:val="A8A2F776"/>
    <w:lvl w:ilvl="0" w:tplc="62CA7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B28B0"/>
    <w:multiLevelType w:val="multilevel"/>
    <w:tmpl w:val="5162B406"/>
    <w:lvl w:ilvl="0">
      <w:start w:val="1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333B295B"/>
    <w:multiLevelType w:val="hybridMultilevel"/>
    <w:tmpl w:val="5636D7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5478CD"/>
    <w:multiLevelType w:val="multilevel"/>
    <w:tmpl w:val="331C17E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924"/>
    <w:rsid w:val="00023EA6"/>
    <w:rsid w:val="00066D9C"/>
    <w:rsid w:val="000F79E3"/>
    <w:rsid w:val="00116F9A"/>
    <w:rsid w:val="0014735D"/>
    <w:rsid w:val="00154060"/>
    <w:rsid w:val="001550AE"/>
    <w:rsid w:val="002633BC"/>
    <w:rsid w:val="00282276"/>
    <w:rsid w:val="002B78E8"/>
    <w:rsid w:val="002D2B9C"/>
    <w:rsid w:val="002E3E89"/>
    <w:rsid w:val="002F1187"/>
    <w:rsid w:val="002F1691"/>
    <w:rsid w:val="00301FF8"/>
    <w:rsid w:val="00313704"/>
    <w:rsid w:val="00334EEB"/>
    <w:rsid w:val="00347D70"/>
    <w:rsid w:val="00363C36"/>
    <w:rsid w:val="003A11F3"/>
    <w:rsid w:val="003C0CFC"/>
    <w:rsid w:val="003F789C"/>
    <w:rsid w:val="00407BC5"/>
    <w:rsid w:val="00443620"/>
    <w:rsid w:val="00456CF1"/>
    <w:rsid w:val="004F7B1A"/>
    <w:rsid w:val="00536DA0"/>
    <w:rsid w:val="00555B2C"/>
    <w:rsid w:val="00566483"/>
    <w:rsid w:val="005D3E3D"/>
    <w:rsid w:val="0063310F"/>
    <w:rsid w:val="00655E6D"/>
    <w:rsid w:val="006A4C83"/>
    <w:rsid w:val="00700BD2"/>
    <w:rsid w:val="00711472"/>
    <w:rsid w:val="00785417"/>
    <w:rsid w:val="00807411"/>
    <w:rsid w:val="008177C2"/>
    <w:rsid w:val="00865263"/>
    <w:rsid w:val="009121CE"/>
    <w:rsid w:val="0094448E"/>
    <w:rsid w:val="00976B65"/>
    <w:rsid w:val="00984163"/>
    <w:rsid w:val="009D5C95"/>
    <w:rsid w:val="009F4678"/>
    <w:rsid w:val="00A179D1"/>
    <w:rsid w:val="00A355B7"/>
    <w:rsid w:val="00A62D1D"/>
    <w:rsid w:val="00A70B3F"/>
    <w:rsid w:val="00A9500B"/>
    <w:rsid w:val="00A96E73"/>
    <w:rsid w:val="00AA0C88"/>
    <w:rsid w:val="00AA1924"/>
    <w:rsid w:val="00AD3B47"/>
    <w:rsid w:val="00AE0146"/>
    <w:rsid w:val="00B157D0"/>
    <w:rsid w:val="00B66CD9"/>
    <w:rsid w:val="00BB7A98"/>
    <w:rsid w:val="00BC0DB5"/>
    <w:rsid w:val="00BD6598"/>
    <w:rsid w:val="00C128EF"/>
    <w:rsid w:val="00C50D93"/>
    <w:rsid w:val="00C53B1A"/>
    <w:rsid w:val="00C64BC6"/>
    <w:rsid w:val="00C67080"/>
    <w:rsid w:val="00C8767C"/>
    <w:rsid w:val="00CF331E"/>
    <w:rsid w:val="00D34EAF"/>
    <w:rsid w:val="00D73131"/>
    <w:rsid w:val="00D87E6D"/>
    <w:rsid w:val="00DB3305"/>
    <w:rsid w:val="00DC0F16"/>
    <w:rsid w:val="00E3102E"/>
    <w:rsid w:val="00E51B8A"/>
    <w:rsid w:val="00ED25F5"/>
    <w:rsid w:val="00EF65B5"/>
    <w:rsid w:val="00F0341A"/>
    <w:rsid w:val="00F9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5F5"/>
    <w:rPr>
      <w:lang w:val="cs-CZ" w:eastAsia="cs-CZ"/>
    </w:rPr>
  </w:style>
  <w:style w:type="paragraph" w:styleId="Nadpis1">
    <w:name w:val="heading 1"/>
    <w:basedOn w:val="Normln"/>
    <w:qFormat/>
    <w:rsid w:val="00ED25F5"/>
    <w:pPr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</w:rPr>
  </w:style>
  <w:style w:type="paragraph" w:styleId="Nadpis2">
    <w:name w:val="heading 2"/>
    <w:basedOn w:val="Normln"/>
    <w:next w:val="Normln"/>
    <w:qFormat/>
    <w:rsid w:val="00ED25F5"/>
    <w:pPr>
      <w:keepNext/>
      <w:ind w:firstLine="705"/>
      <w:jc w:val="both"/>
      <w:outlineLvl w:val="1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D25F5"/>
    <w:rPr>
      <w:sz w:val="24"/>
    </w:rPr>
  </w:style>
  <w:style w:type="paragraph" w:styleId="Zkladntext2">
    <w:name w:val="Body Text 2"/>
    <w:basedOn w:val="Normln"/>
    <w:semiHidden/>
    <w:rsid w:val="00ED25F5"/>
    <w:pPr>
      <w:jc w:val="both"/>
    </w:pPr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semiHidden/>
    <w:rsid w:val="00ED25F5"/>
    <w:pPr>
      <w:jc w:val="both"/>
    </w:pPr>
    <w:rPr>
      <w:rFonts w:ascii="Arial" w:hAnsi="Arial" w:cs="Arial"/>
    </w:rPr>
  </w:style>
  <w:style w:type="character" w:styleId="Hypertextovodkaz">
    <w:name w:val="Hyperlink"/>
    <w:basedOn w:val="Standardnpsmoodstavce"/>
    <w:semiHidden/>
    <w:rsid w:val="00ED25F5"/>
    <w:rPr>
      <w:color w:val="0000FF"/>
      <w:u w:val="single"/>
    </w:rPr>
  </w:style>
  <w:style w:type="paragraph" w:styleId="Zkladntextodsazen">
    <w:name w:val="Body Text Indent"/>
    <w:basedOn w:val="Normln"/>
    <w:semiHidden/>
    <w:rsid w:val="00ED25F5"/>
    <w:pPr>
      <w:ind w:left="900" w:hanging="192"/>
    </w:pPr>
    <w:rPr>
      <w:rFonts w:ascii="Arial" w:hAnsi="Arial" w:cs="Arial"/>
      <w:sz w:val="22"/>
      <w:szCs w:val="22"/>
    </w:rPr>
  </w:style>
  <w:style w:type="paragraph" w:styleId="FormtovanvHTML">
    <w:name w:val="HTML Preformatted"/>
    <w:basedOn w:val="Normln"/>
    <w:semiHidden/>
    <w:rsid w:val="00ED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iln">
    <w:name w:val="Strong"/>
    <w:basedOn w:val="Standardnpsmoodstavce"/>
    <w:uiPriority w:val="22"/>
    <w:qFormat/>
    <w:rsid w:val="00ED25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633BC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E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EAF"/>
    <w:rPr>
      <w:rFonts w:ascii="Segoe UI" w:hAnsi="Segoe UI" w:cs="Segoe UI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536D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tkova@ssc.c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KOMISE PRO ŽIVOTNÍ PROSTŘEDÍ</vt:lpstr>
      <vt:lpstr>KOMISE PRO ŽIVOTNÍ PROSTŘEDÍ</vt:lpstr>
    </vt:vector>
  </TitlesOfParts>
  <Company>AV CR</Company>
  <LinksUpToDate>false</LinksUpToDate>
  <CharactersWithSpaces>2171</CharactersWithSpaces>
  <SharedDoc>false</SharedDoc>
  <HLinks>
    <vt:vector size="6" baseType="variant"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mailto:vitkova@ssc.cas.cz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ŽIVOTNÍ PROSTŘEDÍ</dc:title>
  <dc:creator>machacek</dc:creator>
  <cp:lastModifiedBy>vir</cp:lastModifiedBy>
  <cp:revision>5</cp:revision>
  <cp:lastPrinted>2017-01-25T06:07:00Z</cp:lastPrinted>
  <dcterms:created xsi:type="dcterms:W3CDTF">2017-09-16T12:45:00Z</dcterms:created>
  <dcterms:modified xsi:type="dcterms:W3CDTF">2017-10-09T12:45:00Z</dcterms:modified>
</cp:coreProperties>
</file>