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8EC32" w14:textId="77777777" w:rsidR="0031239D" w:rsidRDefault="0031239D" w:rsidP="0031239D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085"/>
      </w:tblGrid>
      <w:tr w:rsidR="0031239D" w14:paraId="788495E2" w14:textId="77777777" w:rsidTr="00F16F28">
        <w:tc>
          <w:tcPr>
            <w:tcW w:w="2977" w:type="dxa"/>
            <w:vAlign w:val="center"/>
          </w:tcPr>
          <w:p w14:paraId="600A223D" w14:textId="77777777" w:rsidR="0031239D" w:rsidRDefault="0031239D" w:rsidP="00F16F28">
            <w:pPr>
              <w:pStyle w:val="Kontakt"/>
              <w:rPr>
                <w:rFonts w:asciiTheme="minorHAnsi" w:hAnsiTheme="minorHAnsi" w:cstheme="minorHAnsi"/>
              </w:rPr>
            </w:pPr>
            <w:bookmarkStart w:id="0" w:name="_Hlk51159620"/>
            <w:bookmarkEnd w:id="0"/>
            <w:r>
              <w:rPr>
                <w:noProof/>
                <w:lang w:val="en-US" w:eastAsia="en-US"/>
              </w:rPr>
              <w:drawing>
                <wp:inline distT="0" distB="0" distL="0" distR="0" wp14:anchorId="55CB7E1C" wp14:editId="7AB1D874">
                  <wp:extent cx="1536065" cy="415242"/>
                  <wp:effectExtent l="0" t="0" r="6985" b="4445"/>
                  <wp:docPr id="21" name="Obráze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VCR_zakladni znacka_CZ_cmyk.em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241" cy="442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5" w:type="dxa"/>
            <w:vAlign w:val="center"/>
          </w:tcPr>
          <w:p w14:paraId="7FD06376" w14:textId="77777777" w:rsidR="0031239D" w:rsidRDefault="0031239D" w:rsidP="00F16F28">
            <w:pPr>
              <w:pStyle w:val="Kontakt"/>
              <w:rPr>
                <w:rFonts w:asciiTheme="minorHAnsi" w:hAnsiTheme="minorHAnsi" w:cstheme="minorHAnsi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8240" behindDoc="0" locked="0" layoutInCell="1" allowOverlap="1" wp14:anchorId="13C9C3A5" wp14:editId="03752882">
                  <wp:simplePos x="2787650" y="1054100"/>
                  <wp:positionH relativeFrom="margin">
                    <wp:posOffset>-365760</wp:posOffset>
                  </wp:positionH>
                  <wp:positionV relativeFrom="margin">
                    <wp:posOffset>34290</wp:posOffset>
                  </wp:positionV>
                  <wp:extent cx="1724025" cy="673100"/>
                  <wp:effectExtent l="0" t="0" r="0" b="0"/>
                  <wp:wrapSquare wrapText="bothSides"/>
                  <wp:docPr id="1" name="Obrázek 1" descr="C:\Users\ruzickovam\AppData\Local\Microsoft\Windows\INetCache\Content.MSO\4202917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uzickovam\AppData\Local\Microsoft\Windows\INetCache\Content.MSO\4202917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176EE39" w14:textId="77777777" w:rsidR="0031239D" w:rsidRDefault="0031239D" w:rsidP="0031239D"/>
    <w:p w14:paraId="1A9DC292" w14:textId="0447C526" w:rsidR="0031239D" w:rsidRDefault="0031239D" w:rsidP="0031239D">
      <w:pPr>
        <w:tabs>
          <w:tab w:val="right" w:pos="9072"/>
        </w:tabs>
      </w:pPr>
      <w:r w:rsidRPr="00E0461D">
        <w:rPr>
          <w:rStyle w:val="Nadpis1Char"/>
          <w:color w:val="auto"/>
          <w:sz w:val="24"/>
        </w:rPr>
        <w:t>Tisková zpráva</w:t>
      </w:r>
      <w:r w:rsidRPr="00E0461D">
        <w:rPr>
          <w:sz w:val="18"/>
        </w:rPr>
        <w:t xml:space="preserve"> </w:t>
      </w:r>
      <w:r>
        <w:tab/>
      </w:r>
      <w:r w:rsidRPr="005165DB">
        <w:t xml:space="preserve">Praha </w:t>
      </w:r>
      <w:r w:rsidR="00671629" w:rsidRPr="005165DB">
        <w:t>2</w:t>
      </w:r>
      <w:r w:rsidR="005165DB" w:rsidRPr="005165DB">
        <w:t>5</w:t>
      </w:r>
      <w:r w:rsidRPr="005165DB">
        <w:t>. listopadu 2020</w:t>
      </w:r>
    </w:p>
    <w:p w14:paraId="313E27EB" w14:textId="77777777" w:rsidR="0031239D" w:rsidRPr="00E80AFE" w:rsidRDefault="0031239D" w:rsidP="0031239D">
      <w:pPr>
        <w:tabs>
          <w:tab w:val="right" w:pos="9072"/>
        </w:tabs>
      </w:pPr>
      <w:r w:rsidRPr="00E80AFE">
        <w:t>Akademie věd ČR</w:t>
      </w:r>
      <w:r>
        <w:br/>
      </w:r>
      <w:r w:rsidRPr="00E80AFE">
        <w:t xml:space="preserve">Národní 1009/3, </w:t>
      </w:r>
      <w:r w:rsidRPr="00273129">
        <w:t xml:space="preserve">110 00 Praha 1 </w:t>
      </w:r>
      <w:r>
        <w:br/>
      </w:r>
      <w:r w:rsidRPr="00273129">
        <w:t>www.avcr.cz</w:t>
      </w:r>
    </w:p>
    <w:p w14:paraId="388E23C9" w14:textId="77777777" w:rsidR="0031239D" w:rsidRDefault="0031239D" w:rsidP="0031239D">
      <w:pPr>
        <w:pStyle w:val="Normlnweb"/>
        <w:sectPr w:rsidR="0031239D" w:rsidSect="0071586E">
          <w:footerReference w:type="default" r:id="rId11"/>
          <w:pgSz w:w="11906" w:h="16838"/>
          <w:pgMar w:top="1135" w:right="1417" w:bottom="2977" w:left="1417" w:header="851" w:footer="1417" w:gutter="0"/>
          <w:cols w:space="708"/>
          <w:docGrid w:linePitch="360"/>
        </w:sectPr>
      </w:pPr>
    </w:p>
    <w:p w14:paraId="3FFF9F73" w14:textId="77777777" w:rsidR="00CA0726" w:rsidRDefault="00CA0726" w:rsidP="0031239D">
      <w:pPr>
        <w:pStyle w:val="Nadpis1"/>
      </w:pPr>
    </w:p>
    <w:p w14:paraId="1CBE753E" w14:textId="4239F38E" w:rsidR="00D5570A" w:rsidRPr="00D5570A" w:rsidRDefault="00AF54EF" w:rsidP="00AF54EF">
      <w:pPr>
        <w:pStyle w:val="Nadpis1"/>
        <w:spacing w:before="100" w:beforeAutospacing="1" w:after="100" w:afterAutospacing="1"/>
      </w:pPr>
      <w:r>
        <w:t xml:space="preserve">FYZIKÁLNÍ CHEMICI Z AKADEMIE VĚD </w:t>
      </w:r>
      <w:r w:rsidR="00D5570A">
        <w:t xml:space="preserve">našli unikátní cestu, jak přeměnit metan na metanol. </w:t>
      </w:r>
      <w:r w:rsidR="00713357">
        <w:t>A získali cenu Česká hlava</w:t>
      </w:r>
    </w:p>
    <w:p w14:paraId="2D00B9A8" w14:textId="44415AA3" w:rsidR="00355B9B" w:rsidRDefault="006D523C" w:rsidP="00AF54EF">
      <w:pPr>
        <w:rPr>
          <w:b/>
          <w:color w:val="0974BD"/>
        </w:rPr>
      </w:pPr>
      <w:r>
        <w:rPr>
          <w:b/>
          <w:color w:val="0974BD"/>
        </w:rPr>
        <w:t>Dosud</w:t>
      </w:r>
      <w:r w:rsidR="00355B9B">
        <w:rPr>
          <w:b/>
          <w:color w:val="0974BD"/>
        </w:rPr>
        <w:t xml:space="preserve"> neexistovala možnost využívat metan v chemické výrobě tak, aby se to ekonomicky vyplatilo. Tým vědců z Ústavu fyzikální chemie J. Heyrovského AV ČR vytvořil a popsal </w:t>
      </w:r>
      <w:r>
        <w:rPr>
          <w:b/>
          <w:iCs/>
          <w:color w:val="0974BD"/>
        </w:rPr>
        <w:t>nová</w:t>
      </w:r>
      <w:r w:rsidR="00810351" w:rsidRPr="00810351">
        <w:rPr>
          <w:b/>
          <w:iCs/>
          <w:color w:val="0974BD"/>
        </w:rPr>
        <w:t>, unikátní reakční cent</w:t>
      </w:r>
      <w:r>
        <w:rPr>
          <w:b/>
          <w:iCs/>
          <w:color w:val="0974BD"/>
        </w:rPr>
        <w:t>ra</w:t>
      </w:r>
      <w:r w:rsidR="00810351" w:rsidRPr="00810351">
        <w:rPr>
          <w:b/>
          <w:iCs/>
          <w:color w:val="0974BD"/>
        </w:rPr>
        <w:t>, která dovedou aktivovat kyslík dosud neznámým způsobem – rozštěpit ho.</w:t>
      </w:r>
      <w:r>
        <w:rPr>
          <w:b/>
          <w:iCs/>
          <w:color w:val="0974BD"/>
        </w:rPr>
        <w:t xml:space="preserve"> A pak ho použít k oxidaci metanu na metanol.</w:t>
      </w:r>
      <w:r w:rsidR="00810351">
        <w:rPr>
          <w:b/>
          <w:iCs/>
          <w:color w:val="0974BD"/>
        </w:rPr>
        <w:t xml:space="preserve"> Zásadní roli </w:t>
      </w:r>
      <w:r w:rsidR="00AF54EF">
        <w:rPr>
          <w:b/>
          <w:iCs/>
          <w:color w:val="0974BD"/>
        </w:rPr>
        <w:t xml:space="preserve">zde </w:t>
      </w:r>
      <w:r w:rsidR="00810351">
        <w:rPr>
          <w:b/>
          <w:iCs/>
          <w:color w:val="0974BD"/>
        </w:rPr>
        <w:t>hraje zeolit.</w:t>
      </w:r>
    </w:p>
    <w:p w14:paraId="479AEE7E" w14:textId="4EA3112E" w:rsidR="00EB3463" w:rsidRPr="00671629" w:rsidRDefault="00EB3463" w:rsidP="00AF54EF">
      <w:pPr>
        <w:spacing w:before="120" w:beforeAutospacing="0" w:after="120" w:afterAutospacing="0"/>
        <w:rPr>
          <w:rFonts w:cs="Arial"/>
          <w:iCs/>
        </w:rPr>
      </w:pPr>
      <w:r w:rsidRPr="00671629">
        <w:rPr>
          <w:rFonts w:cs="Arial"/>
          <w:i/>
        </w:rPr>
        <w:t>„Zeolit je zjednodušeně děravý křemen a jeho jedinečnost spočívá v tom, že atom</w:t>
      </w:r>
      <w:r w:rsidR="00E72AD2" w:rsidRPr="00671629">
        <w:rPr>
          <w:rFonts w:cs="Arial"/>
          <w:i/>
        </w:rPr>
        <w:t>y</w:t>
      </w:r>
      <w:r w:rsidRPr="00671629">
        <w:rPr>
          <w:rFonts w:cs="Arial"/>
          <w:i/>
        </w:rPr>
        <w:t xml:space="preserve"> křemíku a kyslíku vytvářejí propojenou strukturu kanálků a dutin</w:t>
      </w:r>
      <w:r w:rsidR="00926F28">
        <w:rPr>
          <w:rFonts w:cs="Arial"/>
          <w:i/>
        </w:rPr>
        <w:t>,</w:t>
      </w:r>
      <w:r w:rsidRPr="00671629">
        <w:rPr>
          <w:rFonts w:cs="Arial"/>
          <w:i/>
        </w:rPr>
        <w:t xml:space="preserve"> do kterých se vejdou menší molekuly. Když jsou v</w:t>
      </w:r>
      <w:r w:rsidR="00671629">
        <w:rPr>
          <w:rFonts w:cs="Arial"/>
          <w:i/>
        </w:rPr>
        <w:t> </w:t>
      </w:r>
      <w:r w:rsidRPr="00671629">
        <w:rPr>
          <w:rFonts w:cs="Arial"/>
          <w:i/>
        </w:rPr>
        <w:t>kanálech přítomná reakční centra</w:t>
      </w:r>
      <w:r w:rsidR="00A51C20" w:rsidRPr="00671629">
        <w:rPr>
          <w:rFonts w:cs="Arial"/>
          <w:i/>
        </w:rPr>
        <w:t>,</w:t>
      </w:r>
      <w:r w:rsidRPr="00671629">
        <w:rPr>
          <w:rFonts w:cs="Arial"/>
          <w:i/>
        </w:rPr>
        <w:t xml:space="preserve"> stávají se zeolity ideálním materiálem pro využití v</w:t>
      </w:r>
      <w:r w:rsidR="00E72AD2" w:rsidRPr="00671629">
        <w:rPr>
          <w:rFonts w:cs="Arial"/>
          <w:i/>
        </w:rPr>
        <w:t> </w:t>
      </w:r>
      <w:r w:rsidRPr="00671629">
        <w:rPr>
          <w:rFonts w:cs="Arial"/>
          <w:i/>
        </w:rPr>
        <w:t>katalýze</w:t>
      </w:r>
      <w:r w:rsidR="00E72AD2" w:rsidRPr="00671629">
        <w:rPr>
          <w:rFonts w:cs="Arial"/>
          <w:i/>
        </w:rPr>
        <w:t>,</w:t>
      </w:r>
      <w:r w:rsidRPr="00671629">
        <w:rPr>
          <w:rFonts w:cs="Arial"/>
          <w:i/>
        </w:rPr>
        <w:t>“</w:t>
      </w:r>
      <w:r w:rsidRPr="00671629">
        <w:rPr>
          <w:rFonts w:cs="Arial"/>
          <w:iCs/>
        </w:rPr>
        <w:t xml:space="preserve"> vysvětluje Jiří Dědeček</w:t>
      </w:r>
      <w:r w:rsidR="00810351" w:rsidRPr="00671629">
        <w:rPr>
          <w:rFonts w:cs="Arial"/>
          <w:iCs/>
        </w:rPr>
        <w:t xml:space="preserve">, šéf vědeckého týmu z Ústavu fyzikální chemie J. Heyrovského AV ČR. </w:t>
      </w:r>
    </w:p>
    <w:p w14:paraId="718A6CC6" w14:textId="0967AE26" w:rsidR="00810351" w:rsidRPr="00671629" w:rsidRDefault="00810351" w:rsidP="00AF54EF">
      <w:pPr>
        <w:spacing w:before="120" w:beforeAutospacing="0" w:after="120" w:afterAutospacing="0"/>
        <w:rPr>
          <w:rFonts w:cs="Arial"/>
          <w:iCs/>
        </w:rPr>
      </w:pPr>
      <w:r w:rsidRPr="00671629">
        <w:rPr>
          <w:rFonts w:cs="Arial"/>
          <w:iCs/>
        </w:rPr>
        <w:t xml:space="preserve">Společně s </w:t>
      </w:r>
      <w:proofErr w:type="spellStart"/>
      <w:r w:rsidRPr="00671629">
        <w:rPr>
          <w:rFonts w:cs="Arial"/>
          <w:iCs/>
        </w:rPr>
        <w:t>Edytou</w:t>
      </w:r>
      <w:proofErr w:type="spellEnd"/>
      <w:r w:rsidRPr="00671629">
        <w:rPr>
          <w:rFonts w:cs="Arial"/>
          <w:iCs/>
        </w:rPr>
        <w:t xml:space="preserve"> </w:t>
      </w:r>
      <w:proofErr w:type="spellStart"/>
      <w:r w:rsidRPr="00671629">
        <w:rPr>
          <w:rFonts w:cs="Arial"/>
          <w:iCs/>
        </w:rPr>
        <w:t>Tabor</w:t>
      </w:r>
      <w:proofErr w:type="spellEnd"/>
      <w:r w:rsidRPr="00671629">
        <w:rPr>
          <w:rFonts w:cs="Arial"/>
          <w:iCs/>
        </w:rPr>
        <w:t xml:space="preserve"> a Štěpánem </w:t>
      </w:r>
      <w:proofErr w:type="spellStart"/>
      <w:r w:rsidRPr="00671629">
        <w:rPr>
          <w:rFonts w:cs="Arial"/>
          <w:iCs/>
        </w:rPr>
        <w:t>Sklenákem</w:t>
      </w:r>
      <w:proofErr w:type="spellEnd"/>
      <w:r w:rsidRPr="00671629">
        <w:rPr>
          <w:rFonts w:cs="Arial"/>
          <w:iCs/>
        </w:rPr>
        <w:t xml:space="preserve"> se intenzivně věnuje využití zeolitů pro katalýzu redoxních reakcí. A jednou z nich je přeměna metanu na metanol. T</w:t>
      </w:r>
      <w:r w:rsidR="00926F28">
        <w:rPr>
          <w:rFonts w:cs="Arial"/>
          <w:iCs/>
        </w:rPr>
        <w:t>a</w:t>
      </w:r>
      <w:r w:rsidRPr="00671629">
        <w:rPr>
          <w:rFonts w:cs="Arial"/>
          <w:iCs/>
        </w:rPr>
        <w:t xml:space="preserve"> je vzhledem k nízké reaktivitě metanu v současnosti jedn</w:t>
      </w:r>
      <w:r w:rsidR="00926F28">
        <w:rPr>
          <w:rFonts w:cs="Arial"/>
          <w:iCs/>
        </w:rPr>
        <w:t>ou</w:t>
      </w:r>
      <w:r w:rsidRPr="00671629">
        <w:rPr>
          <w:rFonts w:cs="Arial"/>
          <w:iCs/>
        </w:rPr>
        <w:t xml:space="preserve"> z největších výzev v oblasti heterogenní katalýzy a přitahuje obrovskou pozornost.</w:t>
      </w:r>
    </w:p>
    <w:p w14:paraId="02506424" w14:textId="31289CA3" w:rsidR="00810351" w:rsidRPr="00671629" w:rsidRDefault="00810351" w:rsidP="00AF54EF">
      <w:pPr>
        <w:spacing w:before="120" w:beforeAutospacing="0" w:after="120" w:afterAutospacing="0"/>
        <w:rPr>
          <w:rFonts w:cs="Arial"/>
          <w:b/>
          <w:bCs/>
          <w:iCs/>
        </w:rPr>
      </w:pPr>
      <w:r w:rsidRPr="00671629">
        <w:rPr>
          <w:rFonts w:cs="Arial"/>
          <w:b/>
          <w:bCs/>
          <w:iCs/>
        </w:rPr>
        <w:t xml:space="preserve">Proč je důležité </w:t>
      </w:r>
      <w:r w:rsidR="00D84C3E">
        <w:rPr>
          <w:rFonts w:cs="Arial"/>
          <w:b/>
          <w:bCs/>
          <w:iCs/>
        </w:rPr>
        <w:t xml:space="preserve">a složité </w:t>
      </w:r>
      <w:r w:rsidRPr="00671629">
        <w:rPr>
          <w:rFonts w:cs="Arial"/>
          <w:b/>
          <w:bCs/>
          <w:iCs/>
        </w:rPr>
        <w:t>získat metanol</w:t>
      </w:r>
    </w:p>
    <w:p w14:paraId="3359AD7E" w14:textId="57334D41" w:rsidR="00AF54EF" w:rsidRDefault="00A77005" w:rsidP="00AF54EF">
      <w:pPr>
        <w:spacing w:before="120" w:beforeAutospacing="0" w:after="120" w:afterAutospacing="0"/>
        <w:rPr>
          <w:rFonts w:cs="Arial"/>
          <w:iCs/>
        </w:rPr>
      </w:pPr>
      <w:r w:rsidRPr="00671629">
        <w:rPr>
          <w:rFonts w:cs="Arial"/>
          <w:iCs/>
        </w:rPr>
        <w:t xml:space="preserve">Metanol nabízí velmi široké využití jako surovina pro chemickou výrobu nebo alternativní palivo. </w:t>
      </w:r>
      <w:r w:rsidR="00FE0EA2">
        <w:rPr>
          <w:rFonts w:cs="Arial"/>
          <w:iCs/>
        </w:rPr>
        <w:t>Z</w:t>
      </w:r>
      <w:r w:rsidRPr="00671629">
        <w:rPr>
          <w:rFonts w:cs="Arial"/>
          <w:iCs/>
        </w:rPr>
        <w:t xml:space="preserve">ískávat </w:t>
      </w:r>
      <w:r w:rsidR="00926F28" w:rsidRPr="00671629">
        <w:rPr>
          <w:rFonts w:cs="Arial"/>
          <w:iCs/>
        </w:rPr>
        <w:t xml:space="preserve">ho </w:t>
      </w:r>
      <w:r w:rsidRPr="00671629">
        <w:rPr>
          <w:rFonts w:cs="Arial"/>
          <w:iCs/>
        </w:rPr>
        <w:t>z metanu</w:t>
      </w:r>
      <w:r w:rsidR="00FE0EA2" w:rsidRPr="00FE0EA2">
        <w:rPr>
          <w:rFonts w:cs="Arial"/>
          <w:iCs/>
        </w:rPr>
        <w:t xml:space="preserve"> </w:t>
      </w:r>
      <w:r w:rsidR="00FE0EA2">
        <w:rPr>
          <w:rFonts w:cs="Arial"/>
          <w:iCs/>
        </w:rPr>
        <w:t>však</w:t>
      </w:r>
      <w:r w:rsidR="00FE0EA2" w:rsidRPr="00FE0EA2">
        <w:rPr>
          <w:rFonts w:cs="Arial"/>
          <w:iCs/>
        </w:rPr>
        <w:t xml:space="preserve"> </w:t>
      </w:r>
      <w:r w:rsidR="00FE0EA2">
        <w:rPr>
          <w:rFonts w:cs="Arial"/>
          <w:iCs/>
        </w:rPr>
        <w:t>d</w:t>
      </w:r>
      <w:r w:rsidR="00FE0EA2" w:rsidRPr="00671629">
        <w:rPr>
          <w:rFonts w:cs="Arial"/>
          <w:iCs/>
        </w:rPr>
        <w:t>osud nebylo výhodné</w:t>
      </w:r>
      <w:r w:rsidRPr="00671629">
        <w:rPr>
          <w:rFonts w:cs="Arial"/>
          <w:iCs/>
        </w:rPr>
        <w:t xml:space="preserve">. </w:t>
      </w:r>
      <w:r w:rsidR="00FE0EA2">
        <w:rPr>
          <w:rFonts w:cs="Arial"/>
          <w:iCs/>
        </w:rPr>
        <w:t xml:space="preserve"> Metan</w:t>
      </w:r>
      <w:r w:rsidRPr="00671629">
        <w:rPr>
          <w:rFonts w:cs="Arial"/>
          <w:iCs/>
        </w:rPr>
        <w:t xml:space="preserve"> je přitom hlavní složkou </w:t>
      </w:r>
      <w:r w:rsidR="00EB3463" w:rsidRPr="00671629">
        <w:rPr>
          <w:rFonts w:cs="Arial"/>
          <w:iCs/>
        </w:rPr>
        <w:t>zemního plynu</w:t>
      </w:r>
      <w:r w:rsidR="00FE0EA2">
        <w:rPr>
          <w:rFonts w:cs="Arial"/>
          <w:iCs/>
        </w:rPr>
        <w:t>,</w:t>
      </w:r>
      <w:r w:rsidR="00EB3463" w:rsidRPr="00671629">
        <w:rPr>
          <w:rFonts w:cs="Arial"/>
          <w:iCs/>
        </w:rPr>
        <w:t xml:space="preserve"> a je tedy levný a snadno dostupný. Bohužel</w:t>
      </w:r>
      <w:r w:rsidR="00926F28">
        <w:rPr>
          <w:rFonts w:cs="Arial"/>
          <w:iCs/>
        </w:rPr>
        <w:t>,</w:t>
      </w:r>
      <w:r w:rsidR="00593F35">
        <w:rPr>
          <w:rFonts w:cs="Arial"/>
          <w:iCs/>
        </w:rPr>
        <w:t xml:space="preserve"> </w:t>
      </w:r>
      <w:r w:rsidR="00FE0EA2">
        <w:rPr>
          <w:rFonts w:cs="Arial"/>
          <w:iCs/>
        </w:rPr>
        <w:t xml:space="preserve">dosud se </w:t>
      </w:r>
      <w:r w:rsidR="00593F35">
        <w:rPr>
          <w:rFonts w:cs="Arial"/>
          <w:iCs/>
        </w:rPr>
        <w:t>využívá především jako palivo. Navíc je</w:t>
      </w:r>
      <w:r w:rsidR="00EB3463" w:rsidRPr="00671629">
        <w:rPr>
          <w:rFonts w:cs="Arial"/>
          <w:iCs/>
        </w:rPr>
        <w:t xml:space="preserve"> </w:t>
      </w:r>
      <w:r w:rsidR="00593F35">
        <w:rPr>
          <w:rFonts w:cs="Arial"/>
          <w:iCs/>
        </w:rPr>
        <w:t>přeprava</w:t>
      </w:r>
      <w:r w:rsidR="00593F35" w:rsidRPr="00671629">
        <w:rPr>
          <w:rFonts w:cs="Arial"/>
          <w:iCs/>
        </w:rPr>
        <w:t xml:space="preserve"> </w:t>
      </w:r>
      <w:r w:rsidR="00EB3463" w:rsidRPr="00671629">
        <w:rPr>
          <w:rFonts w:cs="Arial"/>
          <w:iCs/>
        </w:rPr>
        <w:t xml:space="preserve">plynu a jeho skladování o hodně komplikovanější než </w:t>
      </w:r>
      <w:r w:rsidR="00AF54EF">
        <w:rPr>
          <w:rFonts w:cs="Arial"/>
          <w:iCs/>
        </w:rPr>
        <w:t xml:space="preserve">v případě </w:t>
      </w:r>
      <w:r w:rsidR="00EB3463" w:rsidRPr="00671629">
        <w:rPr>
          <w:rFonts w:cs="Arial"/>
          <w:iCs/>
        </w:rPr>
        <w:t>ropy</w:t>
      </w:r>
      <w:r w:rsidR="00AF54EF">
        <w:rPr>
          <w:rFonts w:cs="Arial"/>
          <w:iCs/>
        </w:rPr>
        <w:t xml:space="preserve">. </w:t>
      </w:r>
    </w:p>
    <w:p w14:paraId="33C37140" w14:textId="29C6312F" w:rsidR="00A77005" w:rsidRPr="00671629" w:rsidRDefault="00AF54EF" w:rsidP="00AF54EF">
      <w:pPr>
        <w:spacing w:before="120" w:beforeAutospacing="0" w:after="120" w:afterAutospacing="0"/>
        <w:rPr>
          <w:rFonts w:cs="Arial"/>
          <w:iCs/>
        </w:rPr>
      </w:pPr>
      <w:r>
        <w:rPr>
          <w:rFonts w:cs="Arial"/>
          <w:iCs/>
        </w:rPr>
        <w:t>P</w:t>
      </w:r>
      <w:r w:rsidR="00593F35">
        <w:rPr>
          <w:rFonts w:cs="Arial"/>
          <w:iCs/>
        </w:rPr>
        <w:t>řeměna metanu na kapalné produkty a jeho v</w:t>
      </w:r>
      <w:r w:rsidR="00593F35" w:rsidRPr="00671629">
        <w:rPr>
          <w:rFonts w:cs="Arial"/>
          <w:iCs/>
        </w:rPr>
        <w:t xml:space="preserve">yužití </w:t>
      </w:r>
      <w:r w:rsidR="00EB3463" w:rsidRPr="00671629">
        <w:rPr>
          <w:rFonts w:cs="Arial"/>
          <w:iCs/>
        </w:rPr>
        <w:t xml:space="preserve">v chemické výrobě je </w:t>
      </w:r>
      <w:r w:rsidR="00A77005" w:rsidRPr="00671629">
        <w:rPr>
          <w:rFonts w:cs="Arial"/>
          <w:iCs/>
        </w:rPr>
        <w:t xml:space="preserve">zatím </w:t>
      </w:r>
      <w:r w:rsidR="00EB3463" w:rsidRPr="00671629">
        <w:rPr>
          <w:rFonts w:cs="Arial"/>
          <w:iCs/>
        </w:rPr>
        <w:t>možné pouze nepřímými, energeticky, technologicky a</w:t>
      </w:r>
      <w:r>
        <w:rPr>
          <w:rFonts w:cs="Arial"/>
          <w:iCs/>
        </w:rPr>
        <w:t> </w:t>
      </w:r>
      <w:r w:rsidR="00EB3463" w:rsidRPr="00671629">
        <w:rPr>
          <w:rFonts w:cs="Arial"/>
          <w:iCs/>
        </w:rPr>
        <w:t>ekonomicky velmi náročnými procesy. Konečná cena výsledného produktu, např. metanolu</w:t>
      </w:r>
      <w:r w:rsidR="00A77005" w:rsidRPr="00671629">
        <w:rPr>
          <w:rFonts w:cs="Arial"/>
          <w:iCs/>
        </w:rPr>
        <w:t>,</w:t>
      </w:r>
      <w:r w:rsidR="00EB3463" w:rsidRPr="00671629">
        <w:rPr>
          <w:rFonts w:cs="Arial"/>
          <w:iCs/>
        </w:rPr>
        <w:t xml:space="preserve"> je pak většinou nepřijatelná. </w:t>
      </w:r>
    </w:p>
    <w:p w14:paraId="329D19F0" w14:textId="0849A06C" w:rsidR="009744D3" w:rsidRPr="00671629" w:rsidRDefault="00A77005" w:rsidP="00AF54EF">
      <w:pPr>
        <w:spacing w:before="120" w:beforeAutospacing="0" w:after="120" w:afterAutospacing="0"/>
        <w:rPr>
          <w:rFonts w:cs="Arial"/>
          <w:iCs/>
        </w:rPr>
      </w:pPr>
      <w:r w:rsidRPr="00671629">
        <w:rPr>
          <w:rFonts w:cs="Arial"/>
          <w:iCs/>
        </w:rPr>
        <w:t xml:space="preserve">Tým Jiřího Dědečka ale objevil v zeolitu katalyzátor, který dokáže přeměnit metan přímo na metanol </w:t>
      </w:r>
      <w:r w:rsidR="00593F35">
        <w:rPr>
          <w:rFonts w:cs="Arial"/>
          <w:iCs/>
        </w:rPr>
        <w:t xml:space="preserve">pomocí </w:t>
      </w:r>
      <w:r w:rsidRPr="00671629">
        <w:rPr>
          <w:rFonts w:cs="Arial"/>
          <w:iCs/>
        </w:rPr>
        <w:t>molekulární</w:t>
      </w:r>
      <w:r w:rsidR="00593F35">
        <w:rPr>
          <w:rFonts w:cs="Arial"/>
          <w:iCs/>
        </w:rPr>
        <w:t>ho</w:t>
      </w:r>
      <w:r w:rsidRPr="00671629">
        <w:rPr>
          <w:rFonts w:cs="Arial"/>
          <w:iCs/>
        </w:rPr>
        <w:t xml:space="preserve"> kyslík</w:t>
      </w:r>
      <w:r w:rsidR="00593F35">
        <w:rPr>
          <w:rFonts w:cs="Arial"/>
          <w:iCs/>
        </w:rPr>
        <w:t>u</w:t>
      </w:r>
      <w:r w:rsidRPr="00671629">
        <w:rPr>
          <w:rFonts w:cs="Arial"/>
          <w:iCs/>
        </w:rPr>
        <w:t xml:space="preserve"> s uspokojivou efektivitou. </w:t>
      </w:r>
      <w:r w:rsidR="009744D3" w:rsidRPr="00671629">
        <w:rPr>
          <w:rFonts w:cs="Arial"/>
          <w:i/>
        </w:rPr>
        <w:t>„Přímá oxidace metanu na metanol molekulárním kyslíkem představuje cestu, jak výrazně snížit náklady na výrobu metanolu</w:t>
      </w:r>
      <w:r w:rsidR="00926F28">
        <w:rPr>
          <w:rFonts w:cs="Arial"/>
          <w:i/>
        </w:rPr>
        <w:t>,</w:t>
      </w:r>
      <w:r w:rsidR="009744D3" w:rsidRPr="00671629">
        <w:rPr>
          <w:rFonts w:cs="Arial"/>
          <w:i/>
        </w:rPr>
        <w:t xml:space="preserve"> a přibližuje nás tak k získání technologií pro výrobu levnějších paliv, ale i</w:t>
      </w:r>
      <w:r w:rsidR="00671629">
        <w:rPr>
          <w:rFonts w:cs="Arial"/>
          <w:i/>
        </w:rPr>
        <w:t> </w:t>
      </w:r>
      <w:r w:rsidR="009744D3" w:rsidRPr="00671629">
        <w:rPr>
          <w:rFonts w:cs="Arial"/>
          <w:i/>
        </w:rPr>
        <w:t>mnoha dalších průmyslově využitelných produktů,“</w:t>
      </w:r>
      <w:r w:rsidR="009744D3" w:rsidRPr="00671629">
        <w:rPr>
          <w:rFonts w:cs="Arial"/>
          <w:iCs/>
        </w:rPr>
        <w:t xml:space="preserve"> říká Jiří Dědeček.</w:t>
      </w:r>
    </w:p>
    <w:p w14:paraId="37486D62" w14:textId="4A8B3DA2" w:rsidR="009744D3" w:rsidRPr="00671629" w:rsidRDefault="009744D3" w:rsidP="00AF54EF">
      <w:pPr>
        <w:spacing w:before="120" w:beforeAutospacing="0" w:after="120" w:afterAutospacing="0"/>
        <w:rPr>
          <w:rFonts w:cs="Arial"/>
          <w:b/>
          <w:bCs/>
          <w:iCs/>
        </w:rPr>
      </w:pPr>
      <w:r w:rsidRPr="00671629">
        <w:rPr>
          <w:rFonts w:cs="Arial"/>
          <w:b/>
          <w:bCs/>
          <w:iCs/>
        </w:rPr>
        <w:lastRenderedPageBreak/>
        <w:t xml:space="preserve">Stačí pokojová teplota, </w:t>
      </w:r>
      <w:r w:rsidR="00926F28" w:rsidRPr="00671629">
        <w:rPr>
          <w:rFonts w:cs="Arial"/>
          <w:b/>
          <w:bCs/>
          <w:iCs/>
        </w:rPr>
        <w:t xml:space="preserve">pára </w:t>
      </w:r>
      <w:r w:rsidRPr="00671629">
        <w:rPr>
          <w:rFonts w:cs="Arial"/>
          <w:b/>
          <w:bCs/>
          <w:iCs/>
        </w:rPr>
        <w:t xml:space="preserve">není potřeba </w:t>
      </w:r>
    </w:p>
    <w:p w14:paraId="71DC05C3" w14:textId="04B82284" w:rsidR="009744D3" w:rsidRPr="00671629" w:rsidRDefault="009744D3" w:rsidP="00AF54EF">
      <w:pPr>
        <w:spacing w:before="120" w:beforeAutospacing="0" w:after="120" w:afterAutospacing="0"/>
        <w:rPr>
          <w:rFonts w:cs="Arial"/>
          <w:iCs/>
        </w:rPr>
      </w:pPr>
      <w:r w:rsidRPr="00671629">
        <w:rPr>
          <w:rFonts w:cs="Arial"/>
          <w:iCs/>
        </w:rPr>
        <w:t>Aktivizac</w:t>
      </w:r>
      <w:r w:rsidR="00926F28">
        <w:rPr>
          <w:rFonts w:cs="Arial"/>
          <w:iCs/>
        </w:rPr>
        <w:t>i</w:t>
      </w:r>
      <w:r w:rsidRPr="00671629">
        <w:rPr>
          <w:rFonts w:cs="Arial"/>
          <w:iCs/>
        </w:rPr>
        <w:t xml:space="preserve"> kyslíku – jeho štěpení – zajišťují dva kationty přechodového kovu (např. železa) naproti sobě, ale výrazně dále od sebe než v enzymech (ve vzdálenosti asi 7 </w:t>
      </w:r>
      <w:proofErr w:type="spellStart"/>
      <w:r w:rsidRPr="00671629">
        <w:rPr>
          <w:rFonts w:cs="Arial"/>
          <w:iCs/>
        </w:rPr>
        <w:t>desetimiliontin</w:t>
      </w:r>
      <w:proofErr w:type="spellEnd"/>
      <w:r w:rsidRPr="00671629">
        <w:rPr>
          <w:rFonts w:cs="Arial"/>
          <w:iCs/>
        </w:rPr>
        <w:t xml:space="preserve"> milimetru)</w:t>
      </w:r>
      <w:r w:rsidR="00593F35">
        <w:rPr>
          <w:rFonts w:cs="Arial"/>
          <w:iCs/>
        </w:rPr>
        <w:t>. Ty společně dovedou roztrhnout molekulu kyslíku,</w:t>
      </w:r>
      <w:r w:rsidRPr="00671629">
        <w:rPr>
          <w:rFonts w:cs="Arial"/>
          <w:iCs/>
        </w:rPr>
        <w:t xml:space="preserve"> a to již při pokojové teplotě. Tento unikátní systém se úspěšně povedlo využít pro vytvoření systémů pro oxidaci metanu na metanol jako možného základu technologie pro využití metanu. </w:t>
      </w:r>
    </w:p>
    <w:p w14:paraId="03B4B312" w14:textId="4BDC869F" w:rsidR="009744D3" w:rsidRPr="00671629" w:rsidRDefault="009744D3" w:rsidP="00AF54EF">
      <w:pPr>
        <w:spacing w:before="120" w:beforeAutospacing="0" w:after="120" w:afterAutospacing="0"/>
        <w:rPr>
          <w:rFonts w:cs="Arial"/>
          <w:iCs/>
        </w:rPr>
      </w:pPr>
      <w:r w:rsidRPr="00671629">
        <w:rPr>
          <w:rFonts w:cs="Arial"/>
          <w:iCs/>
        </w:rPr>
        <w:t xml:space="preserve">Za vytvoření a popsání struktury a reaktivity nových, unikátních typů reakčních kationtových center přechodových kovů v zeolitové matrici a jejich využití při oxidaci metanu na metanol získali Jiří Dědeček, </w:t>
      </w:r>
      <w:proofErr w:type="spellStart"/>
      <w:r w:rsidRPr="00671629">
        <w:rPr>
          <w:rFonts w:cs="Arial"/>
          <w:iCs/>
        </w:rPr>
        <w:t>Edyta</w:t>
      </w:r>
      <w:proofErr w:type="spellEnd"/>
      <w:r w:rsidRPr="00671629">
        <w:rPr>
          <w:rFonts w:cs="Arial"/>
          <w:iCs/>
        </w:rPr>
        <w:t xml:space="preserve"> </w:t>
      </w:r>
      <w:proofErr w:type="spellStart"/>
      <w:r w:rsidRPr="00671629">
        <w:rPr>
          <w:rFonts w:cs="Arial"/>
          <w:iCs/>
        </w:rPr>
        <w:t>Tabor</w:t>
      </w:r>
      <w:proofErr w:type="spellEnd"/>
      <w:r w:rsidRPr="00671629">
        <w:rPr>
          <w:rFonts w:cs="Arial"/>
          <w:iCs/>
        </w:rPr>
        <w:t xml:space="preserve"> a Štěpán </w:t>
      </w:r>
      <w:proofErr w:type="spellStart"/>
      <w:r w:rsidRPr="00671629">
        <w:rPr>
          <w:rFonts w:cs="Arial"/>
          <w:iCs/>
        </w:rPr>
        <w:t>Sklenák</w:t>
      </w:r>
      <w:proofErr w:type="spellEnd"/>
      <w:r w:rsidRPr="00671629">
        <w:rPr>
          <w:rFonts w:cs="Arial"/>
          <w:iCs/>
        </w:rPr>
        <w:t xml:space="preserve"> ocenění Česká hlava v kategorii Invence.</w:t>
      </w:r>
    </w:p>
    <w:p w14:paraId="303932B8" w14:textId="6D881728" w:rsidR="00AF54EF" w:rsidRDefault="00EB3463" w:rsidP="00AF54EF">
      <w:pPr>
        <w:spacing w:before="120" w:beforeAutospacing="0" w:after="120" w:afterAutospacing="0"/>
        <w:rPr>
          <w:rFonts w:cs="Arial"/>
          <w:i/>
        </w:rPr>
      </w:pPr>
      <w:r w:rsidRPr="00671629">
        <w:rPr>
          <w:rFonts w:cs="Arial"/>
          <w:i/>
        </w:rPr>
        <w:t>„Kromě schopnosti rozštěpit molekulární kyslík a oxidovat metan na metanol i za laboratorní teploty vykazuje nová metoda další unikátní vlastnost</w:t>
      </w:r>
      <w:r w:rsidR="009744D3" w:rsidRPr="00671629">
        <w:rPr>
          <w:rFonts w:cs="Arial"/>
          <w:i/>
        </w:rPr>
        <w:t xml:space="preserve">,“ </w:t>
      </w:r>
      <w:r w:rsidR="009744D3" w:rsidRPr="00671629">
        <w:rPr>
          <w:rFonts w:cs="Arial"/>
          <w:iCs/>
        </w:rPr>
        <w:t>upozorňuje Jiří Dědeček</w:t>
      </w:r>
      <w:r w:rsidR="009744D3" w:rsidRPr="00671629">
        <w:rPr>
          <w:rFonts w:cs="Arial"/>
          <w:i/>
        </w:rPr>
        <w:t>.</w:t>
      </w:r>
      <w:r w:rsidRPr="00671629">
        <w:rPr>
          <w:rFonts w:cs="Arial"/>
          <w:i/>
        </w:rPr>
        <w:t xml:space="preserve"> </w:t>
      </w:r>
    </w:p>
    <w:p w14:paraId="0D3992E8" w14:textId="2DD3C4FF" w:rsidR="00EB3463" w:rsidRDefault="009744D3" w:rsidP="00AF54EF">
      <w:pPr>
        <w:spacing w:before="120" w:beforeAutospacing="0" w:after="120" w:afterAutospacing="0"/>
        <w:rPr>
          <w:rFonts w:cs="Arial"/>
          <w:iCs/>
        </w:rPr>
      </w:pPr>
      <w:r w:rsidRPr="00671629">
        <w:rPr>
          <w:rFonts w:cs="Arial"/>
          <w:i/>
        </w:rPr>
        <w:t>„</w:t>
      </w:r>
      <w:r w:rsidR="00EB3463" w:rsidRPr="00671629">
        <w:rPr>
          <w:rFonts w:cs="Arial"/>
          <w:i/>
        </w:rPr>
        <w:t>Metanol vzniklý oxidací metanu se již za laboratorní teploty rovněž spontánně uvolňuje do plynné fáze. Jedná se o velmi podstatnou výhodu proti ostatním katalyzátorům schopným selektivně oxidovat metan molekulárním kyslíkem, kde je navíc nezbytné k uvolnění metanolu aplikovat vodní páru</w:t>
      </w:r>
      <w:r w:rsidRPr="00671629">
        <w:rPr>
          <w:rFonts w:cs="Arial"/>
          <w:i/>
        </w:rPr>
        <w:t>.</w:t>
      </w:r>
      <w:r w:rsidR="00EB3463" w:rsidRPr="00671629">
        <w:rPr>
          <w:rFonts w:cs="Arial"/>
          <w:i/>
        </w:rPr>
        <w:t xml:space="preserve"> To pak vede k destrukci aktivních center a výsledně k jejich tak nízké aktivitě, že jsou v praxi nepoužitelné</w:t>
      </w:r>
      <w:r w:rsidR="00E72AD2" w:rsidRPr="00671629">
        <w:rPr>
          <w:rFonts w:cs="Arial"/>
          <w:i/>
        </w:rPr>
        <w:t>,</w:t>
      </w:r>
      <w:r w:rsidR="00EB3463" w:rsidRPr="00671629">
        <w:rPr>
          <w:rFonts w:cs="Arial"/>
          <w:i/>
        </w:rPr>
        <w:t>“</w:t>
      </w:r>
      <w:r w:rsidR="00EB3463" w:rsidRPr="00671629">
        <w:rPr>
          <w:rFonts w:cs="Arial"/>
          <w:iCs/>
        </w:rPr>
        <w:t xml:space="preserve"> dodává Jiří Dědeček</w:t>
      </w:r>
      <w:r w:rsidR="00E72AD2" w:rsidRPr="00671629">
        <w:rPr>
          <w:rFonts w:cs="Arial"/>
          <w:iCs/>
        </w:rPr>
        <w:t>.</w:t>
      </w:r>
    </w:p>
    <w:p w14:paraId="5A3D680F" w14:textId="77777777" w:rsidR="00CA0726" w:rsidRPr="00CA0726" w:rsidRDefault="00CA0726" w:rsidP="00CA0726">
      <w:pPr>
        <w:spacing w:before="0" w:beforeAutospacing="0" w:after="0" w:afterAutospacing="0"/>
      </w:pPr>
    </w:p>
    <w:p w14:paraId="3BEB81AB" w14:textId="69AA3D9F" w:rsidR="00F60E3F" w:rsidRDefault="0031239D" w:rsidP="00F60E3F">
      <w:pPr>
        <w:pStyle w:val="Vceinformac"/>
      </w:pPr>
      <w:r>
        <w:t>Více informací</w:t>
      </w:r>
      <w:r w:rsidRPr="001D7480">
        <w:t>:</w:t>
      </w:r>
      <w:r w:rsidRPr="001D7480">
        <w:tab/>
      </w:r>
      <w:r w:rsidR="00693D5F" w:rsidRPr="00337058">
        <w:rPr>
          <w:b/>
        </w:rPr>
        <w:t xml:space="preserve">Mgr. Jiří </w:t>
      </w:r>
      <w:r w:rsidR="00BB7C29">
        <w:rPr>
          <w:b/>
        </w:rPr>
        <w:t xml:space="preserve">Dědeček, </w:t>
      </w:r>
      <w:r w:rsidR="00693D5F" w:rsidRPr="00337058">
        <w:rPr>
          <w:b/>
        </w:rPr>
        <w:t>CSc.</w:t>
      </w:r>
      <w:r w:rsidR="00926F28">
        <w:rPr>
          <w:b/>
        </w:rPr>
        <w:t>,</w:t>
      </w:r>
      <w:r w:rsidR="00693D5F" w:rsidRPr="00337058">
        <w:rPr>
          <w:b/>
        </w:rPr>
        <w:t xml:space="preserve"> </w:t>
      </w:r>
      <w:proofErr w:type="spellStart"/>
      <w:r w:rsidR="00693D5F" w:rsidRPr="00337058">
        <w:rPr>
          <w:b/>
        </w:rPr>
        <w:t>DSc</w:t>
      </w:r>
      <w:proofErr w:type="spellEnd"/>
      <w:r w:rsidR="00693D5F" w:rsidRPr="00337058">
        <w:rPr>
          <w:b/>
        </w:rPr>
        <w:t>.</w:t>
      </w:r>
      <w:r w:rsidR="006762EA">
        <w:rPr>
          <w:b/>
        </w:rPr>
        <w:br/>
        <w:t>Ústav fyzikální chemie J. Heyrovského AV ČR</w:t>
      </w:r>
      <w:r w:rsidR="00693D5F" w:rsidRPr="00F62271">
        <w:br/>
      </w:r>
      <w:hyperlink r:id="rId12" w:history="1">
        <w:r w:rsidR="00F60E3F" w:rsidRPr="00714520">
          <w:rPr>
            <w:rStyle w:val="Hypertextovodkaz"/>
          </w:rPr>
          <w:t>jiri.dedecek@jh-inst.cas.cz</w:t>
        </w:r>
      </w:hyperlink>
    </w:p>
    <w:p w14:paraId="73A3D3FF" w14:textId="77777777" w:rsidR="00F60E3F" w:rsidRDefault="00F60E3F" w:rsidP="00F60E3F">
      <w:pPr>
        <w:pStyle w:val="Vceinformac"/>
      </w:pPr>
    </w:p>
    <w:tbl>
      <w:tblPr>
        <w:tblStyle w:val="Mkatabulky"/>
        <w:tblpPr w:leftFromText="141" w:rightFromText="141" w:vertAnchor="text" w:horzAnchor="margin" w:tblpXSpec="center" w:tblpY="6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</w:tblGrid>
      <w:tr w:rsidR="00F60E3F" w14:paraId="29844CEC" w14:textId="77777777" w:rsidTr="00F60E3F">
        <w:tc>
          <w:tcPr>
            <w:tcW w:w="7650" w:type="dxa"/>
          </w:tcPr>
          <w:p w14:paraId="2B099420" w14:textId="77777777" w:rsidR="00F60E3F" w:rsidRDefault="00F60E3F" w:rsidP="00F60E3F">
            <w:pPr>
              <w:pStyle w:val="Nadpis2"/>
              <w:spacing w:before="100" w:after="100"/>
              <w:ind w:left="0"/>
              <w:outlineLvl w:val="1"/>
            </w:pPr>
            <w:r>
              <w:rPr>
                <w:noProof/>
              </w:rPr>
              <w:drawing>
                <wp:anchor distT="0" distB="0" distL="114300" distR="114300" simplePos="0" relativeHeight="251654656" behindDoc="0" locked="0" layoutInCell="1" allowOverlap="1" wp14:anchorId="379B9F0A" wp14:editId="3DFC2920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48260</wp:posOffset>
                  </wp:positionV>
                  <wp:extent cx="2365375" cy="2162175"/>
                  <wp:effectExtent l="0" t="0" r="0" b="9525"/>
                  <wp:wrapSquare wrapText="bothSides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ek 3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5375" cy="2162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60E3F" w14:paraId="18181644" w14:textId="77777777" w:rsidTr="00F60E3F">
        <w:tc>
          <w:tcPr>
            <w:tcW w:w="7650" w:type="dxa"/>
          </w:tcPr>
          <w:p w14:paraId="5387B42D" w14:textId="5982C714" w:rsidR="00F60E3F" w:rsidRPr="00200A68" w:rsidRDefault="00F60E3F" w:rsidP="00F60E3F">
            <w:pPr>
              <w:ind w:left="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Schéma </w:t>
            </w:r>
            <w:r>
              <w:t>p</w:t>
            </w:r>
            <w:r w:rsidRPr="00F60E3F">
              <w:rPr>
                <w:rFonts w:hint="eastAsia"/>
                <w:i/>
                <w:iCs/>
                <w:sz w:val="18"/>
                <w:szCs w:val="18"/>
              </w:rPr>
              <w:t>ří</w:t>
            </w:r>
            <w:r w:rsidRPr="00F60E3F">
              <w:rPr>
                <w:i/>
                <w:iCs/>
                <w:sz w:val="18"/>
                <w:szCs w:val="18"/>
              </w:rPr>
              <w:t>m</w:t>
            </w:r>
            <w:r>
              <w:rPr>
                <w:i/>
                <w:iCs/>
                <w:sz w:val="18"/>
                <w:szCs w:val="18"/>
              </w:rPr>
              <w:t>é</w:t>
            </w:r>
            <w:r w:rsidRPr="00F60E3F">
              <w:rPr>
                <w:i/>
                <w:iCs/>
                <w:sz w:val="18"/>
                <w:szCs w:val="18"/>
              </w:rPr>
              <w:t xml:space="preserve"> oxidace metanu </w:t>
            </w:r>
            <w:r>
              <w:rPr>
                <w:i/>
                <w:iCs/>
                <w:sz w:val="18"/>
                <w:szCs w:val="18"/>
              </w:rPr>
              <w:t>(CH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₄</w:t>
            </w:r>
            <w:r>
              <w:rPr>
                <w:i/>
                <w:iCs/>
                <w:sz w:val="18"/>
                <w:szCs w:val="18"/>
              </w:rPr>
              <w:t xml:space="preserve">) </w:t>
            </w:r>
            <w:r w:rsidRPr="00F60E3F">
              <w:rPr>
                <w:i/>
                <w:iCs/>
                <w:sz w:val="18"/>
                <w:szCs w:val="18"/>
              </w:rPr>
              <w:t xml:space="preserve">na metanol </w:t>
            </w:r>
            <w:r>
              <w:rPr>
                <w:i/>
                <w:iCs/>
                <w:sz w:val="18"/>
                <w:szCs w:val="18"/>
              </w:rPr>
              <w:t>(CH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₃</w:t>
            </w:r>
            <w:r>
              <w:rPr>
                <w:i/>
                <w:iCs/>
                <w:sz w:val="18"/>
                <w:szCs w:val="18"/>
              </w:rPr>
              <w:t xml:space="preserve">OH) </w:t>
            </w:r>
            <w:r w:rsidRPr="00F60E3F">
              <w:rPr>
                <w:i/>
                <w:iCs/>
                <w:sz w:val="18"/>
                <w:szCs w:val="18"/>
              </w:rPr>
              <w:t>molekul</w:t>
            </w:r>
            <w:r w:rsidRPr="00F60E3F">
              <w:rPr>
                <w:rFonts w:hint="eastAsia"/>
                <w:i/>
                <w:iCs/>
                <w:sz w:val="18"/>
                <w:szCs w:val="18"/>
              </w:rPr>
              <w:t>á</w:t>
            </w:r>
            <w:r w:rsidRPr="00F60E3F">
              <w:rPr>
                <w:i/>
                <w:iCs/>
                <w:sz w:val="18"/>
                <w:szCs w:val="18"/>
              </w:rPr>
              <w:t>rn</w:t>
            </w:r>
            <w:r w:rsidRPr="00F60E3F">
              <w:rPr>
                <w:rFonts w:hint="eastAsia"/>
                <w:i/>
                <w:iCs/>
                <w:sz w:val="18"/>
                <w:szCs w:val="18"/>
              </w:rPr>
              <w:t>í</w:t>
            </w:r>
            <w:r w:rsidRPr="00F60E3F">
              <w:rPr>
                <w:i/>
                <w:iCs/>
                <w:sz w:val="18"/>
                <w:szCs w:val="18"/>
              </w:rPr>
              <w:t>m kysl</w:t>
            </w:r>
            <w:r w:rsidRPr="00F60E3F">
              <w:rPr>
                <w:rFonts w:hint="eastAsia"/>
                <w:i/>
                <w:iCs/>
                <w:sz w:val="18"/>
                <w:szCs w:val="18"/>
              </w:rPr>
              <w:t>í</w:t>
            </w:r>
            <w:r w:rsidRPr="00F60E3F">
              <w:rPr>
                <w:i/>
                <w:iCs/>
                <w:sz w:val="18"/>
                <w:szCs w:val="18"/>
              </w:rPr>
              <w:t xml:space="preserve">kem </w:t>
            </w:r>
            <w:r>
              <w:rPr>
                <w:i/>
                <w:iCs/>
                <w:sz w:val="18"/>
                <w:szCs w:val="18"/>
              </w:rPr>
              <w:t>(O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₂)</w:t>
            </w:r>
            <w:r w:rsidRPr="00B20F28">
              <w:rPr>
                <w:i/>
                <w:iCs/>
                <w:sz w:val="18"/>
                <w:szCs w:val="18"/>
              </w:rPr>
              <w:br/>
            </w:r>
            <w:r>
              <w:rPr>
                <w:i/>
                <w:iCs/>
                <w:sz w:val="18"/>
                <w:szCs w:val="18"/>
              </w:rPr>
              <w:t>Obrázek</w:t>
            </w:r>
            <w:r w:rsidR="00354B2E">
              <w:rPr>
                <w:i/>
                <w:iCs/>
                <w:sz w:val="18"/>
                <w:szCs w:val="18"/>
              </w:rPr>
              <w:t>:</w:t>
            </w:r>
            <w:r>
              <w:rPr>
                <w:i/>
                <w:iCs/>
                <w:sz w:val="18"/>
                <w:szCs w:val="18"/>
              </w:rPr>
              <w:t xml:space="preserve"> Ú</w:t>
            </w:r>
            <w:r w:rsidRPr="00B20F28">
              <w:rPr>
                <w:i/>
                <w:iCs/>
                <w:sz w:val="18"/>
                <w:szCs w:val="18"/>
              </w:rPr>
              <w:t>stav fyzik</w:t>
            </w:r>
            <w:r w:rsidRPr="00B20F28">
              <w:rPr>
                <w:rFonts w:hint="eastAsia"/>
                <w:i/>
                <w:iCs/>
                <w:sz w:val="18"/>
                <w:szCs w:val="18"/>
              </w:rPr>
              <w:t>á</w:t>
            </w:r>
            <w:r w:rsidRPr="00B20F28">
              <w:rPr>
                <w:i/>
                <w:iCs/>
                <w:sz w:val="18"/>
                <w:szCs w:val="18"/>
              </w:rPr>
              <w:t>ln</w:t>
            </w:r>
            <w:r w:rsidRPr="00B20F28">
              <w:rPr>
                <w:rFonts w:hint="eastAsia"/>
                <w:i/>
                <w:iCs/>
                <w:sz w:val="18"/>
                <w:szCs w:val="18"/>
              </w:rPr>
              <w:t>í</w:t>
            </w:r>
            <w:r w:rsidRPr="00B20F28">
              <w:rPr>
                <w:i/>
                <w:iCs/>
                <w:sz w:val="18"/>
                <w:szCs w:val="18"/>
              </w:rPr>
              <w:t xml:space="preserve"> chemie Jaroslava Heyrovsk</w:t>
            </w:r>
            <w:r w:rsidRPr="00B20F28">
              <w:rPr>
                <w:rFonts w:hint="eastAsia"/>
                <w:i/>
                <w:iCs/>
                <w:sz w:val="18"/>
                <w:szCs w:val="18"/>
              </w:rPr>
              <w:t>é</w:t>
            </w:r>
            <w:r w:rsidRPr="00B20F28">
              <w:rPr>
                <w:i/>
                <w:iCs/>
                <w:sz w:val="18"/>
                <w:szCs w:val="18"/>
              </w:rPr>
              <w:t xml:space="preserve">ho AV </w:t>
            </w:r>
            <w:r w:rsidRPr="00B20F28">
              <w:rPr>
                <w:rFonts w:hint="eastAsia"/>
                <w:i/>
                <w:iCs/>
                <w:sz w:val="18"/>
                <w:szCs w:val="18"/>
              </w:rPr>
              <w:t>Č</w:t>
            </w:r>
            <w:r w:rsidRPr="00B20F28">
              <w:rPr>
                <w:i/>
                <w:iCs/>
                <w:sz w:val="18"/>
                <w:szCs w:val="18"/>
              </w:rPr>
              <w:t>R</w:t>
            </w:r>
          </w:p>
        </w:tc>
      </w:tr>
      <w:tr w:rsidR="00F60E3F" w14:paraId="7560F082" w14:textId="77777777" w:rsidTr="00F60E3F">
        <w:tc>
          <w:tcPr>
            <w:tcW w:w="7650" w:type="dxa"/>
          </w:tcPr>
          <w:p w14:paraId="6F1AE21A" w14:textId="77777777" w:rsidR="00F60E3F" w:rsidRDefault="00F60E3F" w:rsidP="00F60E3F">
            <w:pPr>
              <w:pStyle w:val="Nadpis2"/>
              <w:spacing w:before="100" w:after="100"/>
              <w:ind w:left="0"/>
              <w:outlineLvl w:val="1"/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4037D2F5" wp14:editId="47EC0EE9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13335</wp:posOffset>
                  </wp:positionV>
                  <wp:extent cx="3239770" cy="1671955"/>
                  <wp:effectExtent l="0" t="0" r="0" b="4445"/>
                  <wp:wrapSquare wrapText="bothSides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ázek 5" descr="Obsah obrázku osoba, žena, interiér, usmívající se&#10;&#10;Popis byl vytvořen automaticky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9770" cy="1671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60E3F" w14:paraId="1308263F" w14:textId="77777777" w:rsidTr="00F60E3F">
        <w:tc>
          <w:tcPr>
            <w:tcW w:w="7650" w:type="dxa"/>
          </w:tcPr>
          <w:p w14:paraId="22F7AF2D" w14:textId="0F6BE09D" w:rsidR="00F60E3F" w:rsidRPr="00D431EB" w:rsidRDefault="00F60E3F" w:rsidP="00F60E3F">
            <w:pPr>
              <w:ind w:lef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Schéma rozštěpení kyslíku za pokojové teploty</w:t>
            </w:r>
            <w:r>
              <w:rPr>
                <w:i/>
                <w:sz w:val="18"/>
                <w:szCs w:val="18"/>
              </w:rPr>
              <w:br/>
            </w:r>
            <w:r>
              <w:rPr>
                <w:i/>
                <w:iCs/>
                <w:sz w:val="18"/>
                <w:szCs w:val="18"/>
              </w:rPr>
              <w:t>Obrázek</w:t>
            </w:r>
            <w:r w:rsidRPr="00B20F28">
              <w:rPr>
                <w:i/>
                <w:iCs/>
                <w:sz w:val="18"/>
                <w:szCs w:val="18"/>
              </w:rPr>
              <w:t xml:space="preserve">: </w:t>
            </w:r>
            <w:bookmarkStart w:id="1" w:name="_GoBack"/>
            <w:bookmarkEnd w:id="1"/>
            <w:r>
              <w:rPr>
                <w:i/>
                <w:iCs/>
                <w:sz w:val="18"/>
                <w:szCs w:val="18"/>
              </w:rPr>
              <w:t>Ú</w:t>
            </w:r>
            <w:r w:rsidRPr="00B20F28">
              <w:rPr>
                <w:i/>
                <w:iCs/>
                <w:sz w:val="18"/>
                <w:szCs w:val="18"/>
              </w:rPr>
              <w:t>stav fyzik</w:t>
            </w:r>
            <w:r w:rsidRPr="00B20F28">
              <w:rPr>
                <w:rFonts w:hint="eastAsia"/>
                <w:i/>
                <w:iCs/>
                <w:sz w:val="18"/>
                <w:szCs w:val="18"/>
              </w:rPr>
              <w:t>á</w:t>
            </w:r>
            <w:r w:rsidRPr="00B20F28">
              <w:rPr>
                <w:i/>
                <w:iCs/>
                <w:sz w:val="18"/>
                <w:szCs w:val="18"/>
              </w:rPr>
              <w:t>ln</w:t>
            </w:r>
            <w:r w:rsidRPr="00B20F28">
              <w:rPr>
                <w:rFonts w:hint="eastAsia"/>
                <w:i/>
                <w:iCs/>
                <w:sz w:val="18"/>
                <w:szCs w:val="18"/>
              </w:rPr>
              <w:t>í</w:t>
            </w:r>
            <w:r w:rsidRPr="00B20F28">
              <w:rPr>
                <w:i/>
                <w:iCs/>
                <w:sz w:val="18"/>
                <w:szCs w:val="18"/>
              </w:rPr>
              <w:t xml:space="preserve"> chemie Jaroslava Heyrovsk</w:t>
            </w:r>
            <w:r w:rsidRPr="00B20F28">
              <w:rPr>
                <w:rFonts w:hint="eastAsia"/>
                <w:i/>
                <w:iCs/>
                <w:sz w:val="18"/>
                <w:szCs w:val="18"/>
              </w:rPr>
              <w:t>é</w:t>
            </w:r>
            <w:r w:rsidRPr="00B20F28">
              <w:rPr>
                <w:i/>
                <w:iCs/>
                <w:sz w:val="18"/>
                <w:szCs w:val="18"/>
              </w:rPr>
              <w:t xml:space="preserve">ho AV </w:t>
            </w:r>
            <w:r w:rsidRPr="00B20F28">
              <w:rPr>
                <w:rFonts w:hint="eastAsia"/>
                <w:i/>
                <w:iCs/>
                <w:sz w:val="18"/>
                <w:szCs w:val="18"/>
              </w:rPr>
              <w:t>Č</w:t>
            </w:r>
            <w:r w:rsidRPr="00B20F28">
              <w:rPr>
                <w:i/>
                <w:iCs/>
                <w:sz w:val="18"/>
                <w:szCs w:val="18"/>
              </w:rPr>
              <w:t>R</w:t>
            </w:r>
          </w:p>
        </w:tc>
      </w:tr>
    </w:tbl>
    <w:p w14:paraId="5BE5F09E" w14:textId="77777777" w:rsidR="00F60E3F" w:rsidRDefault="00F60E3F" w:rsidP="00F60E3F">
      <w:pPr>
        <w:ind w:left="0"/>
      </w:pPr>
    </w:p>
    <w:p w14:paraId="1F4CB5BE" w14:textId="77777777" w:rsidR="00F60E3F" w:rsidRPr="00D431EB" w:rsidRDefault="00F60E3F" w:rsidP="00F60E3F"/>
    <w:p w14:paraId="5CE4F36B" w14:textId="77777777" w:rsidR="00F60E3F" w:rsidRPr="00D431EB" w:rsidRDefault="00F60E3F" w:rsidP="00F60E3F"/>
    <w:p w14:paraId="565B2EF4" w14:textId="77777777" w:rsidR="00F60E3F" w:rsidRPr="00D431EB" w:rsidRDefault="00F60E3F" w:rsidP="00F60E3F"/>
    <w:p w14:paraId="032533BE" w14:textId="77777777" w:rsidR="00F60E3F" w:rsidRPr="00D431EB" w:rsidRDefault="00F60E3F" w:rsidP="00F60E3F"/>
    <w:p w14:paraId="453E9F1E" w14:textId="77777777" w:rsidR="00F60E3F" w:rsidRPr="00D431EB" w:rsidRDefault="00F60E3F" w:rsidP="00F60E3F"/>
    <w:p w14:paraId="0E6B2A5B" w14:textId="77777777" w:rsidR="00F60E3F" w:rsidRPr="00D431EB" w:rsidRDefault="00F60E3F" w:rsidP="00F60E3F"/>
    <w:p w14:paraId="4044911E" w14:textId="77777777" w:rsidR="00F60E3F" w:rsidRPr="00D431EB" w:rsidRDefault="00F60E3F" w:rsidP="00F60E3F"/>
    <w:p w14:paraId="217FFE3F" w14:textId="77777777" w:rsidR="00F60E3F" w:rsidRPr="00D431EB" w:rsidRDefault="00F60E3F" w:rsidP="00F60E3F"/>
    <w:p w14:paraId="46498244" w14:textId="77777777" w:rsidR="00F60E3F" w:rsidRPr="00D431EB" w:rsidRDefault="00F60E3F" w:rsidP="00F60E3F"/>
    <w:p w14:paraId="0D173A35" w14:textId="77777777" w:rsidR="00F60E3F" w:rsidRPr="00D431EB" w:rsidRDefault="00F60E3F" w:rsidP="00F60E3F"/>
    <w:p w14:paraId="4F20AC04" w14:textId="77777777" w:rsidR="00F60E3F" w:rsidRPr="00D431EB" w:rsidRDefault="00F60E3F" w:rsidP="00F60E3F"/>
    <w:p w14:paraId="2EC72694" w14:textId="77777777" w:rsidR="00F60E3F" w:rsidRPr="00D431EB" w:rsidRDefault="00F60E3F" w:rsidP="00F60E3F"/>
    <w:sectPr w:rsidR="00F60E3F" w:rsidRPr="00D431EB" w:rsidSect="0071586E">
      <w:footerReference w:type="default" r:id="rId15"/>
      <w:type w:val="continuous"/>
      <w:pgSz w:w="11906" w:h="16838"/>
      <w:pgMar w:top="1135" w:right="1417" w:bottom="2552" w:left="1417" w:header="851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D3AB19" w14:textId="77777777" w:rsidR="00744021" w:rsidRDefault="00744021">
      <w:pPr>
        <w:spacing w:before="0" w:after="0"/>
      </w:pPr>
      <w:r>
        <w:separator/>
      </w:r>
    </w:p>
  </w:endnote>
  <w:endnote w:type="continuationSeparator" w:id="0">
    <w:p w14:paraId="5C9B1562" w14:textId="77777777" w:rsidR="00744021" w:rsidRDefault="0074402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tiva Sans">
    <w:altName w:val="Calibri"/>
    <w:charset w:val="01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08278" w14:textId="10A60892" w:rsidR="00A7467B" w:rsidRPr="00301D45" w:rsidRDefault="00A63AE9" w:rsidP="00301D45">
    <w:pPr>
      <w:pStyle w:val="Kontakt"/>
      <w:rPr>
        <w:b/>
      </w:rPr>
    </w:pPr>
    <w:r w:rsidRPr="006B02B7">
      <w:tab/>
      <w:t xml:space="preserve">Kontakt pro média: </w:t>
    </w:r>
    <w:r w:rsidRPr="006B02B7">
      <w:tab/>
    </w:r>
    <w:r w:rsidRPr="00301D45">
      <w:rPr>
        <w:b/>
      </w:rPr>
      <w:t>Markéta Růžičková</w:t>
    </w:r>
    <w:r w:rsidRPr="006B02B7">
      <w:t xml:space="preserve"> </w:t>
    </w:r>
    <w:r w:rsidRPr="006B02B7">
      <w:tab/>
    </w:r>
    <w:r w:rsidR="006762EA" w:rsidRPr="006762EA">
      <w:rPr>
        <w:b/>
      </w:rPr>
      <w:t>Daniel Jakeš</w:t>
    </w:r>
  </w:p>
  <w:p w14:paraId="0529FF2D" w14:textId="59C0EAA0" w:rsidR="00A7467B" w:rsidRPr="006B02B7" w:rsidRDefault="00A63AE9" w:rsidP="00301D45">
    <w:pPr>
      <w:pStyle w:val="Kontakt"/>
    </w:pPr>
    <w:r w:rsidRPr="006B02B7">
      <w:tab/>
    </w:r>
    <w:r w:rsidRPr="006B02B7">
      <w:tab/>
      <w:t xml:space="preserve">Divize vnějších vztahů SSČ AV ČR </w:t>
    </w:r>
    <w:r w:rsidRPr="006B02B7">
      <w:tab/>
    </w:r>
    <w:r w:rsidR="006762EA">
      <w:t>Ústav fyzikální chemie J. Heyrovského AV ČR</w:t>
    </w:r>
  </w:p>
  <w:p w14:paraId="372F2310" w14:textId="1535F739" w:rsidR="00A7467B" w:rsidRPr="006B02B7" w:rsidRDefault="00A63AE9" w:rsidP="00301D45">
    <w:pPr>
      <w:pStyle w:val="Kontakt"/>
    </w:pPr>
    <w:r w:rsidRPr="006B02B7">
      <w:tab/>
    </w:r>
    <w:r w:rsidRPr="006B02B7">
      <w:tab/>
    </w:r>
    <w:r>
      <w:t>press@avcr.cz</w:t>
    </w:r>
    <w:r w:rsidRPr="006B02B7">
      <w:tab/>
    </w:r>
    <w:r w:rsidR="006762EA" w:rsidRPr="006762EA">
      <w:t>daniel.jakes@jh-inst.cas.cz</w:t>
    </w:r>
  </w:p>
  <w:p w14:paraId="2660DBC1" w14:textId="4608326F" w:rsidR="00D84411" w:rsidRPr="00301D45" w:rsidRDefault="00A63AE9" w:rsidP="00301D45">
    <w:pPr>
      <w:pStyle w:val="Kontakt"/>
    </w:pPr>
    <w:r w:rsidRPr="006B02B7">
      <w:tab/>
    </w:r>
    <w:r w:rsidRPr="00301D45">
      <w:tab/>
      <w:t>+420</w:t>
    </w:r>
    <w:r w:rsidRPr="00301D45">
      <w:rPr>
        <w:rFonts w:ascii="Cambria" w:hAnsi="Cambria" w:cs="Cambria"/>
      </w:rPr>
      <w:t> </w:t>
    </w:r>
    <w:r w:rsidRPr="00301D45">
      <w:t>777 970</w:t>
    </w:r>
    <w:r>
      <w:t xml:space="preserve"> </w:t>
    </w:r>
    <w:r w:rsidRPr="00301D45">
      <w:t>812</w:t>
    </w:r>
    <w:r w:rsidRPr="00301D45">
      <w:tab/>
    </w:r>
    <w:r w:rsidR="006762EA" w:rsidRPr="006762EA">
      <w:t>+420 721 648 855</w:t>
    </w:r>
    <w:r w:rsidRPr="00301D45">
      <w:tab/>
    </w:r>
    <w:r w:rsidRPr="00301D45">
      <w:fldChar w:fldCharType="begin"/>
    </w:r>
    <w:r w:rsidRPr="00301D45">
      <w:instrText>PAGE   \* MERGEFORMAT</w:instrText>
    </w:r>
    <w:r w:rsidRPr="00301D45">
      <w:fldChar w:fldCharType="separate"/>
    </w:r>
    <w:r w:rsidR="00907414">
      <w:rPr>
        <w:noProof/>
      </w:rPr>
      <w:t>1</w:t>
    </w:r>
    <w:r w:rsidRPr="00301D45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A023F" w14:textId="77777777" w:rsidR="00A7467B" w:rsidRPr="00D00DC4" w:rsidRDefault="00A63AE9" w:rsidP="00D00DC4">
    <w:pPr>
      <w:pStyle w:val="Kontakt"/>
      <w:jc w:val="right"/>
    </w:pPr>
    <w:r w:rsidRPr="00D00DC4">
      <w:fldChar w:fldCharType="begin"/>
    </w:r>
    <w:r w:rsidRPr="00D00DC4">
      <w:instrText>PAGE   \* MERGEFORMAT</w:instrText>
    </w:r>
    <w:r w:rsidRPr="00D00DC4">
      <w:fldChar w:fldCharType="separate"/>
    </w:r>
    <w:r w:rsidR="00593F35">
      <w:rPr>
        <w:noProof/>
      </w:rPr>
      <w:t>3</w:t>
    </w:r>
    <w:r w:rsidRPr="00D00DC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C6D4E" w14:textId="77777777" w:rsidR="00744021" w:rsidRDefault="00744021">
      <w:pPr>
        <w:spacing w:before="0" w:after="0"/>
      </w:pPr>
      <w:r>
        <w:separator/>
      </w:r>
    </w:p>
  </w:footnote>
  <w:footnote w:type="continuationSeparator" w:id="0">
    <w:p w14:paraId="6564156E" w14:textId="77777777" w:rsidR="00744021" w:rsidRDefault="00744021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39D"/>
    <w:rsid w:val="00015640"/>
    <w:rsid w:val="00020F23"/>
    <w:rsid w:val="000A2D11"/>
    <w:rsid w:val="001078BB"/>
    <w:rsid w:val="0014258E"/>
    <w:rsid w:val="00162262"/>
    <w:rsid w:val="002C2B07"/>
    <w:rsid w:val="0031239D"/>
    <w:rsid w:val="00354B2E"/>
    <w:rsid w:val="00355B9B"/>
    <w:rsid w:val="00362EA1"/>
    <w:rsid w:val="003E2EDF"/>
    <w:rsid w:val="00471447"/>
    <w:rsid w:val="0049694B"/>
    <w:rsid w:val="004B1DB0"/>
    <w:rsid w:val="005165DB"/>
    <w:rsid w:val="00593F35"/>
    <w:rsid w:val="00671629"/>
    <w:rsid w:val="006762EA"/>
    <w:rsid w:val="00693D5F"/>
    <w:rsid w:val="006D523C"/>
    <w:rsid w:val="00713357"/>
    <w:rsid w:val="00744021"/>
    <w:rsid w:val="007930C9"/>
    <w:rsid w:val="00810351"/>
    <w:rsid w:val="008D3091"/>
    <w:rsid w:val="00907414"/>
    <w:rsid w:val="00926F28"/>
    <w:rsid w:val="00962573"/>
    <w:rsid w:val="009744D3"/>
    <w:rsid w:val="00984459"/>
    <w:rsid w:val="009A5033"/>
    <w:rsid w:val="00A51C20"/>
    <w:rsid w:val="00A63AE9"/>
    <w:rsid w:val="00A77005"/>
    <w:rsid w:val="00AF54EF"/>
    <w:rsid w:val="00B550E7"/>
    <w:rsid w:val="00BB7C29"/>
    <w:rsid w:val="00BF2218"/>
    <w:rsid w:val="00C0726B"/>
    <w:rsid w:val="00CA0726"/>
    <w:rsid w:val="00CC786F"/>
    <w:rsid w:val="00D01635"/>
    <w:rsid w:val="00D5570A"/>
    <w:rsid w:val="00D84C3E"/>
    <w:rsid w:val="00E72AD2"/>
    <w:rsid w:val="00EB3463"/>
    <w:rsid w:val="00F21A30"/>
    <w:rsid w:val="00F60E3F"/>
    <w:rsid w:val="00FE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8F4F795"/>
  <w15:docId w15:val="{24A75469-692A-4E96-B8BE-1567AC315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1239D"/>
    <w:pPr>
      <w:spacing w:before="100" w:beforeAutospacing="1" w:after="100" w:afterAutospacing="1" w:line="240" w:lineRule="auto"/>
      <w:ind w:left="709"/>
    </w:pPr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31239D"/>
    <w:pPr>
      <w:spacing w:after="0"/>
      <w:ind w:left="709"/>
      <w:outlineLvl w:val="0"/>
    </w:pPr>
    <w:rPr>
      <w:rFonts w:ascii="Motiva Sans" w:eastAsia="Times New Roman" w:hAnsi="Motiva Sans" w:cstheme="minorHAnsi"/>
      <w:b/>
      <w:caps/>
      <w:color w:val="0974BD"/>
      <w:sz w:val="28"/>
      <w:szCs w:val="24"/>
      <w:lang w:eastAsia="cs-CZ"/>
    </w:rPr>
  </w:style>
  <w:style w:type="paragraph" w:styleId="Nadpis2">
    <w:name w:val="heading 2"/>
    <w:next w:val="Normln"/>
    <w:link w:val="Nadpis2Char"/>
    <w:uiPriority w:val="9"/>
    <w:unhideWhenUsed/>
    <w:qFormat/>
    <w:rsid w:val="0031239D"/>
    <w:pPr>
      <w:ind w:left="709"/>
      <w:outlineLvl w:val="1"/>
    </w:pPr>
    <w:rPr>
      <w:rFonts w:ascii="Motiva Sans" w:eastAsia="Times New Roman" w:hAnsi="Motiva Sans" w:cstheme="minorHAnsi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1239D"/>
    <w:rPr>
      <w:rFonts w:ascii="Motiva Sans" w:eastAsia="Times New Roman" w:hAnsi="Motiva Sans" w:cstheme="minorHAnsi"/>
      <w:b/>
      <w:caps/>
      <w:color w:val="0974BD"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1239D"/>
    <w:rPr>
      <w:rFonts w:ascii="Motiva Sans" w:eastAsia="Times New Roman" w:hAnsi="Motiva Sans" w:cstheme="minorHAnsi"/>
      <w:b/>
      <w:sz w:val="20"/>
      <w:szCs w:val="20"/>
      <w:lang w:eastAsia="cs-CZ"/>
    </w:rPr>
  </w:style>
  <w:style w:type="character" w:styleId="Hypertextovodkaz">
    <w:name w:val="Hyperlink"/>
    <w:uiPriority w:val="99"/>
    <w:unhideWhenUsed/>
    <w:rsid w:val="0031239D"/>
    <w:rPr>
      <w:color w:val="0000FF"/>
      <w:u w:val="single"/>
    </w:rPr>
  </w:style>
  <w:style w:type="paragraph" w:styleId="Normlnweb">
    <w:name w:val="Normal (Web)"/>
    <w:basedOn w:val="Normln"/>
    <w:link w:val="NormlnwebChar"/>
    <w:uiPriority w:val="99"/>
    <w:unhideWhenUsed/>
    <w:rsid w:val="0031239D"/>
    <w:rPr>
      <w:rFonts w:ascii="Times New Roman" w:hAnsi="Times New Roman" w:cs="Times New Roman"/>
      <w:sz w:val="24"/>
      <w:szCs w:val="24"/>
    </w:rPr>
  </w:style>
  <w:style w:type="character" w:styleId="Siln">
    <w:name w:val="Strong"/>
    <w:uiPriority w:val="22"/>
    <w:qFormat/>
    <w:rsid w:val="0031239D"/>
    <w:rPr>
      <w:rFonts w:ascii="Motiva Sans" w:hAnsi="Motiva Sans" w:cstheme="minorHAnsi"/>
      <w:b/>
      <w:color w:val="0974BD"/>
      <w:sz w:val="20"/>
      <w:szCs w:val="20"/>
    </w:rPr>
  </w:style>
  <w:style w:type="table" w:styleId="Mkatabulky">
    <w:name w:val="Table Grid"/>
    <w:basedOn w:val="Normlntabulka"/>
    <w:uiPriority w:val="39"/>
    <w:rsid w:val="00312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ntakt">
    <w:name w:val="Kontakt"/>
    <w:link w:val="KontaktChar"/>
    <w:qFormat/>
    <w:rsid w:val="0031239D"/>
    <w:pPr>
      <w:tabs>
        <w:tab w:val="left" w:pos="709"/>
        <w:tab w:val="left" w:pos="2552"/>
        <w:tab w:val="left" w:pos="5670"/>
        <w:tab w:val="right" w:pos="9072"/>
      </w:tabs>
      <w:spacing w:after="0"/>
    </w:pPr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31239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KontaktChar">
    <w:name w:val="Kontakt Char"/>
    <w:basedOn w:val="NormlnwebChar"/>
    <w:link w:val="Kontakt"/>
    <w:qFormat/>
    <w:rsid w:val="0031239D"/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paragraph" w:customStyle="1" w:styleId="Perex">
    <w:name w:val="Perex"/>
    <w:basedOn w:val="Normlnweb"/>
    <w:link w:val="PerexChar"/>
    <w:qFormat/>
    <w:rsid w:val="0031239D"/>
    <w:rPr>
      <w:rFonts w:ascii="Motiva Sans" w:hAnsi="Motiva Sans" w:cstheme="minorHAnsi"/>
      <w:b/>
      <w:color w:val="0974BD"/>
      <w:sz w:val="20"/>
      <w:szCs w:val="20"/>
    </w:rPr>
  </w:style>
  <w:style w:type="character" w:customStyle="1" w:styleId="PerexChar">
    <w:name w:val="Perex Char"/>
    <w:basedOn w:val="NormlnwebChar"/>
    <w:link w:val="Perex"/>
    <w:rsid w:val="0031239D"/>
    <w:rPr>
      <w:rFonts w:ascii="Motiva Sans" w:eastAsia="Times New Roman" w:hAnsi="Motiva Sans" w:cstheme="minorHAnsi"/>
      <w:b/>
      <w:color w:val="0974BD"/>
      <w:sz w:val="20"/>
      <w:szCs w:val="20"/>
      <w:lang w:eastAsia="cs-CZ"/>
    </w:rPr>
  </w:style>
  <w:style w:type="paragraph" w:customStyle="1" w:styleId="Vceinformac">
    <w:name w:val="Více informací"/>
    <w:link w:val="VceinformacChar"/>
    <w:qFormat/>
    <w:rsid w:val="0031239D"/>
    <w:pPr>
      <w:ind w:left="2552" w:hanging="1843"/>
    </w:pPr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paragraph" w:customStyle="1" w:styleId="Obrzekpopisek">
    <w:name w:val="Obrázek popisek"/>
    <w:link w:val="ObrzekpopisekChar"/>
    <w:qFormat/>
    <w:rsid w:val="0031239D"/>
    <w:rPr>
      <w:rFonts w:ascii="Motiva Sans" w:eastAsia="Times New Roman" w:hAnsi="Motiva Sans" w:cstheme="minorHAnsi"/>
      <w:i/>
      <w:sz w:val="18"/>
      <w:szCs w:val="20"/>
      <w:lang w:eastAsia="cs-CZ"/>
    </w:rPr>
  </w:style>
  <w:style w:type="character" w:customStyle="1" w:styleId="VceinformacChar">
    <w:name w:val="Více informací Char"/>
    <w:basedOn w:val="KontaktChar"/>
    <w:link w:val="Vceinformac"/>
    <w:rsid w:val="0031239D"/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character" w:customStyle="1" w:styleId="ObrzekpopisekChar">
    <w:name w:val="Obrázek popisek Char"/>
    <w:basedOn w:val="Standardnpsmoodstavce"/>
    <w:link w:val="Obrzekpopisek"/>
    <w:rsid w:val="0031239D"/>
    <w:rPr>
      <w:rFonts w:ascii="Motiva Sans" w:eastAsia="Times New Roman" w:hAnsi="Motiva Sans" w:cstheme="minorHAnsi"/>
      <w:i/>
      <w:sz w:val="18"/>
      <w:szCs w:val="20"/>
      <w:lang w:eastAsia="cs-CZ"/>
    </w:rPr>
  </w:style>
  <w:style w:type="character" w:styleId="Odkaznakoment">
    <w:name w:val="annotation reference"/>
    <w:uiPriority w:val="99"/>
    <w:semiHidden/>
    <w:rsid w:val="0031239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1239D"/>
    <w:pPr>
      <w:spacing w:before="0" w:beforeAutospacing="0" w:after="160" w:afterAutospacing="0"/>
      <w:ind w:left="0"/>
    </w:pPr>
    <w:rPr>
      <w:rFonts w:ascii="Calibri" w:eastAsia="Calibri" w:hAnsi="Calibri" w:cs="Times New Roman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239D"/>
    <w:rPr>
      <w:rFonts w:ascii="Calibri" w:eastAsia="Calibri" w:hAnsi="Calibri" w:cs="Times New Roman"/>
      <w:sz w:val="20"/>
      <w:szCs w:val="20"/>
    </w:rPr>
  </w:style>
  <w:style w:type="character" w:customStyle="1" w:styleId="viiyi">
    <w:name w:val="viiyi"/>
    <w:basedOn w:val="Standardnpsmoodstavce"/>
    <w:rsid w:val="0031239D"/>
  </w:style>
  <w:style w:type="character" w:customStyle="1" w:styleId="jlqj4b">
    <w:name w:val="jlqj4b"/>
    <w:basedOn w:val="Standardnpsmoodstavce"/>
    <w:rsid w:val="0031239D"/>
  </w:style>
  <w:style w:type="paragraph" w:styleId="Textbubliny">
    <w:name w:val="Balloon Text"/>
    <w:basedOn w:val="Normln"/>
    <w:link w:val="TextbublinyChar"/>
    <w:uiPriority w:val="99"/>
    <w:semiHidden/>
    <w:unhideWhenUsed/>
    <w:rsid w:val="0031239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239D"/>
    <w:rPr>
      <w:rFonts w:ascii="Segoe UI" w:eastAsia="Times New Roman" w:hAnsi="Segoe UI" w:cs="Segoe UI"/>
      <w:sz w:val="18"/>
      <w:szCs w:val="18"/>
      <w:lang w:eastAsia="cs-CZ"/>
    </w:rPr>
  </w:style>
  <w:style w:type="character" w:styleId="Zdraznnjemn">
    <w:name w:val="Subtle Emphasis"/>
    <w:basedOn w:val="Standardnpsmoodstavce"/>
    <w:uiPriority w:val="19"/>
    <w:qFormat/>
    <w:rsid w:val="0031239D"/>
    <w:rPr>
      <w:i/>
      <w:iCs/>
      <w:color w:val="404040" w:themeColor="text1" w:themeTint="BF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93D5F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762E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6762EA"/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762E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6762EA"/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523C"/>
    <w:pPr>
      <w:spacing w:before="100" w:beforeAutospacing="1" w:after="100" w:afterAutospacing="1"/>
      <w:ind w:left="709"/>
    </w:pPr>
    <w:rPr>
      <w:rFonts w:ascii="Motiva Sans" w:eastAsia="Times New Roman" w:hAnsi="Motiva Sans" w:cstheme="minorHAnsi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523C"/>
    <w:rPr>
      <w:rFonts w:ascii="Motiva Sans" w:eastAsia="Times New Roman" w:hAnsi="Motiva Sans" w:cstheme="minorHAnsi"/>
      <w:b/>
      <w:bCs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F60E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6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jiri.dedecek@jh-inst.cas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FB57D16EEC1445BEAB9F3BFD1A1ADC" ma:contentTypeVersion="13" ma:contentTypeDescription="Vytvoří nový dokument" ma:contentTypeScope="" ma:versionID="c81220a54a5c4c7875974c8dc4fbb611">
  <xsd:schema xmlns:xsd="http://www.w3.org/2001/XMLSchema" xmlns:xs="http://www.w3.org/2001/XMLSchema" xmlns:p="http://schemas.microsoft.com/office/2006/metadata/properties" xmlns:ns3="ec94cc93-81be-401c-abc3-e93253b1d124" xmlns:ns4="b96f7a21-1047-42d4-8cb0-ea7ebf058f9f" targetNamespace="http://schemas.microsoft.com/office/2006/metadata/properties" ma:root="true" ma:fieldsID="3ffbba1a755ac080166b7ad810a0093f" ns3:_="" ns4:_="">
    <xsd:import namespace="ec94cc93-81be-401c-abc3-e93253b1d124"/>
    <xsd:import namespace="b96f7a21-1047-42d4-8cb0-ea7ebf058f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4cc93-81be-401c-abc3-e93253b1d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7a21-1047-42d4-8cb0-ea7ebf058f9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203ABB-8F4C-4817-BEFF-6CFE773B58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74E2AE-8BF5-4C96-B9CF-74E8A792BB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4cc93-81be-401c-abc3-e93253b1d124"/>
    <ds:schemaRef ds:uri="b96f7a21-1047-42d4-8cb0-ea7ebf058f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C5B07D-3774-4300-B5C4-0B6EF3929CB9}">
  <ds:schemaRefs>
    <ds:schemaRef ds:uri="http://schemas.microsoft.com/office/2006/documentManagement/types"/>
    <ds:schemaRef ds:uri="http://www.w3.org/XML/1998/namespace"/>
    <ds:schemaRef ds:uri="http://purl.org/dc/terms/"/>
    <ds:schemaRef ds:uri="ec94cc93-81be-401c-abc3-e93253b1d124"/>
    <ds:schemaRef ds:uri="b96f7a21-1047-42d4-8cb0-ea7ebf058f9f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597</Words>
  <Characters>3525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jakes</dc:creator>
  <cp:lastModifiedBy>Růžičková Markéta</cp:lastModifiedBy>
  <cp:revision>3</cp:revision>
  <dcterms:created xsi:type="dcterms:W3CDTF">2020-11-25T08:35:00Z</dcterms:created>
  <dcterms:modified xsi:type="dcterms:W3CDTF">2020-11-25T13:25:00Z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0x010100D8FB57D16EEC1445BEAB9F3BFD1A1ADC</vt:lpwstr>
  </property>
</Properties>
</file>