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0F34" w14:textId="77777777" w:rsidR="008A34F4" w:rsidRPr="00BE6967" w:rsidRDefault="008A34F4" w:rsidP="009E695B">
      <w:pPr>
        <w:pStyle w:val="Normlnweb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92B47F2" w14:textId="0832E71F" w:rsidR="009C7560" w:rsidRPr="00BE6967" w:rsidRDefault="0043349B" w:rsidP="009C756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E6967">
        <w:rPr>
          <w:rFonts w:asciiTheme="minorHAnsi" w:hAnsiTheme="minorHAnsi" w:cstheme="minorHAnsi"/>
          <w:b/>
          <w:sz w:val="32"/>
          <w:szCs w:val="32"/>
        </w:rPr>
        <w:t>Vodní a masožravé rostliny</w:t>
      </w:r>
      <w:r w:rsidR="00D63764" w:rsidRPr="00BE696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BE6967">
        <w:rPr>
          <w:rFonts w:asciiTheme="minorHAnsi" w:hAnsiTheme="minorHAnsi" w:cstheme="minorHAnsi"/>
          <w:b/>
          <w:sz w:val="32"/>
          <w:szCs w:val="32"/>
        </w:rPr>
        <w:t>celého světa</w:t>
      </w:r>
      <w:r w:rsidR="00D63764" w:rsidRPr="00BE6967">
        <w:rPr>
          <w:rFonts w:asciiTheme="minorHAnsi" w:hAnsiTheme="minorHAnsi" w:cstheme="minorHAnsi"/>
          <w:b/>
          <w:sz w:val="32"/>
          <w:szCs w:val="32"/>
        </w:rPr>
        <w:t xml:space="preserve"> v Třeboni</w:t>
      </w:r>
      <w:r w:rsidR="00944FA7" w:rsidRPr="00BE696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C73FBEF" w14:textId="77777777" w:rsidR="009C7560" w:rsidRPr="00BE6967" w:rsidRDefault="009C7560" w:rsidP="009C75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8EC51FB" w14:textId="77777777" w:rsidR="00825C7C" w:rsidRPr="00BE6967" w:rsidRDefault="00825C7C" w:rsidP="009C75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6BDABC9" w14:textId="44F50337" w:rsidR="009E1848" w:rsidRPr="00BE6967" w:rsidRDefault="009C7560" w:rsidP="009E1848">
      <w:pPr>
        <w:spacing w:line="276" w:lineRule="auto"/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</w:pPr>
      <w:bookmarkStart w:id="1" w:name="_Hlk74213345"/>
      <w:r w:rsidRPr="00BE6967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7750B2" w:rsidRPr="00BE6967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="0054088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6</w:t>
      </w:r>
      <w:r w:rsidRPr="00BE6967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. června 20</w:t>
      </w:r>
      <w:r w:rsidR="000E4E56" w:rsidRPr="00BE6967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</w:t>
      </w:r>
      <w:r w:rsidR="007750B2" w:rsidRPr="00BE6967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="000E4E56" w:rsidRPr="00BE6967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136FB1" w:rsidRPr="00BE6967">
        <w:rPr>
          <w:rFonts w:asciiTheme="minorHAnsi" w:hAnsiTheme="minorHAnsi" w:cstheme="minorHAnsi"/>
          <w:b/>
          <w:sz w:val="22"/>
          <w:szCs w:val="22"/>
        </w:rPr>
        <w:t xml:space="preserve">– Botanický ústav AV ČR </w:t>
      </w:r>
      <w:r w:rsidR="004B5575" w:rsidRPr="00BE6967">
        <w:rPr>
          <w:rFonts w:asciiTheme="minorHAnsi" w:hAnsiTheme="minorHAnsi" w:cstheme="minorHAnsi"/>
          <w:b/>
          <w:sz w:val="22"/>
          <w:szCs w:val="22"/>
        </w:rPr>
        <w:t xml:space="preserve">zve širokou veřejnost na </w:t>
      </w:r>
      <w:r w:rsidR="00136FB1" w:rsidRPr="00BE6967">
        <w:rPr>
          <w:rFonts w:asciiTheme="minorHAnsi" w:hAnsiTheme="minorHAnsi" w:cstheme="minorHAnsi"/>
          <w:b/>
          <w:sz w:val="22"/>
          <w:szCs w:val="22"/>
        </w:rPr>
        <w:t xml:space="preserve">skleníkovou výstavu „Vodní a masožravé rostliny z celého světa“ </w:t>
      </w:r>
      <w:r w:rsidR="004B5575" w:rsidRPr="00BE696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136FB1" w:rsidRPr="00BE6967">
        <w:rPr>
          <w:rFonts w:asciiTheme="minorHAnsi" w:hAnsiTheme="minorHAnsi" w:cstheme="minorHAnsi"/>
          <w:b/>
          <w:sz w:val="22"/>
          <w:szCs w:val="22"/>
        </w:rPr>
        <w:t>Botanické zahrad</w:t>
      </w:r>
      <w:r w:rsidR="004B5575" w:rsidRPr="00BE6967">
        <w:rPr>
          <w:rFonts w:asciiTheme="minorHAnsi" w:hAnsiTheme="minorHAnsi" w:cstheme="minorHAnsi"/>
          <w:b/>
          <w:sz w:val="22"/>
          <w:szCs w:val="22"/>
        </w:rPr>
        <w:t>y</w:t>
      </w:r>
      <w:r w:rsidR="00136FB1" w:rsidRPr="00BE6967">
        <w:rPr>
          <w:rFonts w:asciiTheme="minorHAnsi" w:hAnsiTheme="minorHAnsi" w:cstheme="minorHAnsi"/>
          <w:b/>
          <w:sz w:val="22"/>
          <w:szCs w:val="22"/>
        </w:rPr>
        <w:t xml:space="preserve"> Třeboň</w:t>
      </w:r>
      <w:r w:rsidR="009E1848" w:rsidRPr="00BE6967">
        <w:rPr>
          <w:rFonts w:asciiTheme="minorHAnsi" w:hAnsiTheme="minorHAnsi" w:cstheme="minorHAnsi"/>
          <w:b/>
          <w:sz w:val="22"/>
          <w:szCs w:val="22"/>
        </w:rPr>
        <w:t>.</w:t>
      </w:r>
      <w:r w:rsidR="00136FB1" w:rsidRPr="00BE69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5575" w:rsidRPr="00BE6967">
        <w:rPr>
          <w:rFonts w:asciiTheme="minorHAnsi" w:hAnsiTheme="minorHAnsi" w:cstheme="minorHAnsi"/>
          <w:b/>
          <w:sz w:val="22"/>
          <w:szCs w:val="22"/>
        </w:rPr>
        <w:t xml:space="preserve">Návštěvníci </w:t>
      </w:r>
      <w:r w:rsidR="00B744DF" w:rsidRPr="00BE6967">
        <w:rPr>
          <w:rFonts w:asciiTheme="minorHAnsi" w:hAnsiTheme="minorHAnsi" w:cstheme="minorHAnsi"/>
          <w:b/>
          <w:sz w:val="22"/>
          <w:szCs w:val="22"/>
        </w:rPr>
        <w:t>mohou</w:t>
      </w:r>
      <w:r w:rsidR="00136FB1" w:rsidRPr="00BE6967">
        <w:rPr>
          <w:rFonts w:asciiTheme="minorHAnsi" w:hAnsiTheme="minorHAnsi" w:cstheme="minorHAnsi"/>
          <w:b/>
          <w:sz w:val="22"/>
          <w:szCs w:val="22"/>
        </w:rPr>
        <w:t xml:space="preserve"> zhlédnout zástupce většiny rodů masožravých rostlin světa od trpasličí australské rosnatky přes jihoevropský </w:t>
      </w:r>
      <w:proofErr w:type="spellStart"/>
      <w:r w:rsidR="00136FB1" w:rsidRPr="00BE6967">
        <w:rPr>
          <w:rFonts w:asciiTheme="minorHAnsi" w:hAnsiTheme="minorHAnsi" w:cstheme="minorHAnsi"/>
          <w:b/>
          <w:sz w:val="22"/>
          <w:szCs w:val="22"/>
        </w:rPr>
        <w:t>rosnolist</w:t>
      </w:r>
      <w:proofErr w:type="spellEnd"/>
      <w:r w:rsidR="00B744DF" w:rsidRPr="00BE6967">
        <w:rPr>
          <w:rFonts w:asciiTheme="minorHAnsi" w:hAnsiTheme="minorHAnsi" w:cstheme="minorHAnsi"/>
          <w:b/>
          <w:sz w:val="22"/>
          <w:szCs w:val="22"/>
        </w:rPr>
        <w:t xml:space="preserve"> až</w:t>
      </w:r>
      <w:r w:rsidR="00136FB1" w:rsidRPr="00BE6967">
        <w:rPr>
          <w:rFonts w:asciiTheme="minorHAnsi" w:hAnsiTheme="minorHAnsi" w:cstheme="minorHAnsi"/>
          <w:b/>
          <w:sz w:val="22"/>
          <w:szCs w:val="22"/>
        </w:rPr>
        <w:t xml:space="preserve"> po </w:t>
      </w:r>
      <w:proofErr w:type="spellStart"/>
      <w:r w:rsidR="00136FB1" w:rsidRPr="00BE6967">
        <w:rPr>
          <w:rFonts w:asciiTheme="minorHAnsi" w:hAnsiTheme="minorHAnsi" w:cstheme="minorHAnsi"/>
          <w:b/>
          <w:sz w:val="22"/>
          <w:szCs w:val="22"/>
        </w:rPr>
        <w:t>láčkovnici</w:t>
      </w:r>
      <w:proofErr w:type="spellEnd"/>
      <w:r w:rsidR="00136FB1" w:rsidRPr="00BE6967">
        <w:rPr>
          <w:rFonts w:asciiTheme="minorHAnsi" w:hAnsiTheme="minorHAnsi" w:cstheme="minorHAnsi"/>
          <w:b/>
          <w:sz w:val="22"/>
          <w:szCs w:val="22"/>
        </w:rPr>
        <w:t xml:space="preserve"> australskou</w:t>
      </w:r>
      <w:r w:rsidR="0078569D">
        <w:rPr>
          <w:rFonts w:asciiTheme="minorHAnsi" w:hAnsiTheme="minorHAnsi" w:cstheme="minorHAnsi"/>
          <w:b/>
          <w:sz w:val="22"/>
          <w:szCs w:val="22"/>
        </w:rPr>
        <w:t>, stejně tak i místní ohrožené druhy našich mokřadů</w:t>
      </w:r>
      <w:r w:rsidR="00136FB1" w:rsidRPr="00BE696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B5575" w:rsidRPr="00BE6967">
        <w:rPr>
          <w:rFonts w:asciiTheme="minorHAnsi" w:hAnsiTheme="minorHAnsi" w:cstheme="minorHAnsi"/>
          <w:b/>
          <w:sz w:val="22"/>
          <w:szCs w:val="22"/>
        </w:rPr>
        <w:t>Výstava je přístupná každý den od 8 do 18 hodin.</w:t>
      </w:r>
    </w:p>
    <w:p w14:paraId="0FC4B5C1" w14:textId="0E5124DE" w:rsidR="00136FB1" w:rsidRPr="00BE6967" w:rsidRDefault="00136FB1" w:rsidP="009E1848">
      <w:pPr>
        <w:spacing w:line="276" w:lineRule="auto"/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</w:pPr>
    </w:p>
    <w:p w14:paraId="3F9E44FE" w14:textId="2FEFAAEB" w:rsidR="00136FB1" w:rsidRPr="0078569D" w:rsidRDefault="00136FB1" w:rsidP="004B55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Rostliny jsou v expozici uspořádány geograficky, podle kontinentů a jednotlivá akvária doplňují další druhy příslušné oblasti. </w:t>
      </w:r>
      <w:r w:rsidR="00BE6967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K vidění jsou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společenstva vodních rostlin z různých koutů planety, například stolístky, rdesty, růžkatce,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zákrutichy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bakopy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zakucelky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mokřanky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morovinky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kryptokoryny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 Připravena 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je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sbírka vodních kapradin s několika nepukalkami (</w:t>
      </w:r>
      <w:proofErr w:type="spellStart"/>
      <w:r w:rsidRPr="0078569D">
        <w:rPr>
          <w:rFonts w:asciiTheme="minorHAnsi" w:hAnsiTheme="minorHAnsi" w:cstheme="minorHAnsi"/>
          <w:i/>
          <w:iCs/>
          <w:sz w:val="22"/>
          <w:szCs w:val="22"/>
        </w:rPr>
        <w:t>Salvinia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obšíráky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78569D">
        <w:rPr>
          <w:rFonts w:asciiTheme="minorHAnsi" w:hAnsiTheme="minorHAnsi" w:cstheme="minorHAnsi"/>
          <w:i/>
          <w:iCs/>
          <w:sz w:val="22"/>
          <w:szCs w:val="22"/>
        </w:rPr>
        <w:t>Ceratopteris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azolou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78569D">
        <w:rPr>
          <w:rFonts w:asciiTheme="minorHAnsi" w:hAnsiTheme="minorHAnsi" w:cstheme="minorHAnsi"/>
          <w:i/>
          <w:iCs/>
          <w:sz w:val="22"/>
          <w:szCs w:val="22"/>
        </w:rPr>
        <w:t>Azolla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) a zajímavou brazilskou kapradinou </w:t>
      </w:r>
      <w:proofErr w:type="spellStart"/>
      <w:r w:rsidRPr="0078569D">
        <w:rPr>
          <w:rFonts w:asciiTheme="minorHAnsi" w:hAnsiTheme="minorHAnsi" w:cstheme="minorHAnsi"/>
          <w:i/>
          <w:iCs/>
          <w:sz w:val="22"/>
          <w:szCs w:val="22"/>
        </w:rPr>
        <w:t>Regnellidium</w:t>
      </w:r>
      <w:proofErr w:type="spellEnd"/>
      <w:r w:rsidRPr="007856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569D">
        <w:rPr>
          <w:rFonts w:asciiTheme="minorHAnsi" w:hAnsiTheme="minorHAnsi" w:cstheme="minorHAnsi"/>
          <w:i/>
          <w:iCs/>
          <w:sz w:val="22"/>
          <w:szCs w:val="22"/>
        </w:rPr>
        <w:t>diphyllum</w:t>
      </w:r>
      <w:proofErr w:type="spellEnd"/>
      <w:r w:rsidRPr="0078569D">
        <w:rPr>
          <w:rFonts w:asciiTheme="minorHAnsi" w:hAnsiTheme="minorHAnsi" w:cstheme="minorHAnsi"/>
          <w:i/>
          <w:iCs/>
          <w:sz w:val="22"/>
          <w:szCs w:val="22"/>
        </w:rPr>
        <w:t>. 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Zastoupeny jsou i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leknínovité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rostliny 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od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nejmenšího (drobný africký leknín) 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po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největšího zástupce této skupiny (</w:t>
      </w:r>
      <w:proofErr w:type="spellStart"/>
      <w:r w:rsidRPr="0078569D">
        <w:rPr>
          <w:rFonts w:asciiTheme="minorHAnsi" w:hAnsiTheme="minorHAnsi" w:cstheme="minorHAnsi"/>
          <w:i/>
          <w:iCs/>
          <w:sz w:val="22"/>
          <w:szCs w:val="22"/>
        </w:rPr>
        <w:t>Euryale</w:t>
      </w:r>
      <w:proofErr w:type="spellEnd"/>
      <w:r w:rsidRPr="007856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569D">
        <w:rPr>
          <w:rFonts w:asciiTheme="minorHAnsi" w:hAnsiTheme="minorHAnsi" w:cstheme="minorHAnsi"/>
          <w:i/>
          <w:iCs/>
          <w:sz w:val="22"/>
          <w:szCs w:val="22"/>
        </w:rPr>
        <w:t>ferox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). 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Návštěvníci se také seznámí s 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užitkový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mi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mokřadní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mi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rostlin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ami jako různými odrůdami 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rýže, lotosy a několik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druh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šáchorů</w:t>
      </w:r>
      <w:r w:rsidR="0079183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053E02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Výstavu doplňuje několik mučenek a 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tillandsií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22E1B36" w14:textId="72B05846" w:rsidR="000F237F" w:rsidRPr="0078569D" w:rsidRDefault="00BE6967" w:rsidP="004B557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8569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4E98275A" wp14:editId="634709BE">
            <wp:simplePos x="0" y="0"/>
            <wp:positionH relativeFrom="column">
              <wp:posOffset>361950</wp:posOffset>
            </wp:positionH>
            <wp:positionV relativeFrom="paragraph">
              <wp:posOffset>172085</wp:posOffset>
            </wp:positionV>
            <wp:extent cx="265646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78" y="21368"/>
                <wp:lineTo x="2137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46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6879F" w14:textId="70150D69" w:rsidR="000F237F" w:rsidRPr="0078569D" w:rsidRDefault="00BE6967" w:rsidP="004B557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8569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FF3D4EF" wp14:editId="20FD25CB">
            <wp:simplePos x="0" y="0"/>
            <wp:positionH relativeFrom="column">
              <wp:posOffset>3457575</wp:posOffset>
            </wp:positionH>
            <wp:positionV relativeFrom="paragraph">
              <wp:posOffset>22860</wp:posOffset>
            </wp:positionV>
            <wp:extent cx="2628900" cy="1753235"/>
            <wp:effectExtent l="0" t="0" r="0" b="0"/>
            <wp:wrapTight wrapText="bothSides">
              <wp:wrapPolygon edited="0">
                <wp:start x="0" y="0"/>
                <wp:lineTo x="0" y="21357"/>
                <wp:lineTo x="21443" y="21357"/>
                <wp:lineTo x="2144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37F" w:rsidRPr="0078569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5A000DFF" w14:textId="6CF78A33" w:rsidR="00136FB1" w:rsidRPr="0078569D" w:rsidRDefault="00136FB1" w:rsidP="004B557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67D3898" w14:textId="77777777" w:rsidR="00BE6967" w:rsidRPr="0078569D" w:rsidRDefault="00BE6967" w:rsidP="00BE696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41A11C5E" w14:textId="77777777" w:rsidR="00BE6967" w:rsidRPr="0078569D" w:rsidRDefault="00BE6967" w:rsidP="00BE696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4D92ADC2" w14:textId="77777777" w:rsidR="00BE6967" w:rsidRPr="0078569D" w:rsidRDefault="00BE6967" w:rsidP="00BE696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86F3863" w14:textId="77777777" w:rsidR="00BE6967" w:rsidRPr="0078569D" w:rsidRDefault="00BE6967" w:rsidP="00BE696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75493C1" w14:textId="77777777" w:rsidR="00BE6967" w:rsidRPr="0078569D" w:rsidRDefault="00BE6967" w:rsidP="00BE696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6463AF8" w14:textId="77777777" w:rsidR="00BE6967" w:rsidRPr="0078569D" w:rsidRDefault="00BE6967" w:rsidP="00BE696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122CD44" w14:textId="77777777" w:rsidR="00BE6967" w:rsidRPr="0078569D" w:rsidRDefault="00BE6967" w:rsidP="00BE696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A992FEC" w14:textId="77777777" w:rsidR="00BE6967" w:rsidRPr="0078569D" w:rsidRDefault="00BE6967" w:rsidP="00BE696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F9C3946" w14:textId="5F299DD7" w:rsidR="00791830" w:rsidRPr="0078569D" w:rsidRDefault="00BE6967" w:rsidP="00BE696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8569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Obr.: </w:t>
      </w:r>
      <w:r w:rsidR="000F237F" w:rsidRPr="0078569D">
        <w:rPr>
          <w:rFonts w:asciiTheme="minorHAnsi" w:hAnsiTheme="minorHAnsi" w:cstheme="minorHAnsi"/>
          <w:sz w:val="20"/>
          <w:szCs w:val="20"/>
          <w:shd w:val="clear" w:color="auto" w:fill="FFFFFF"/>
        </w:rPr>
        <w:t>Dopoledne vykvétají barevné trpasličí australské rosnatky.</w:t>
      </w:r>
      <w:r w:rsidRPr="0078569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Autor: J. Navrátilová</w:t>
      </w:r>
    </w:p>
    <w:p w14:paraId="68C18A70" w14:textId="1F63881F" w:rsidR="00791830" w:rsidRPr="0078569D" w:rsidRDefault="00791830" w:rsidP="004B557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46FC034" w14:textId="31099BB0" w:rsidR="00B744DF" w:rsidRPr="0078569D" w:rsidRDefault="00BE6967" w:rsidP="004B55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8569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="00B744DF" w:rsidRPr="0078569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„</w:t>
      </w:r>
      <w:r w:rsidRPr="0078569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Kromě vodních rostlin z celého světa </w:t>
      </w:r>
      <w:r w:rsidR="00053E02" w:rsidRPr="0078569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m</w:t>
      </w:r>
      <w:r w:rsidRPr="0078569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ají návštěvníci jedinečnou</w:t>
      </w:r>
      <w:r w:rsidR="00053E02" w:rsidRPr="0078569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možnost spatřit </w:t>
      </w:r>
      <w:r w:rsidRPr="0078569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také </w:t>
      </w:r>
      <w:r w:rsidR="00053E02" w:rsidRPr="0078569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velké množství ohrožených druhů rostlin našich mokřadů </w:t>
      </w:r>
      <w:r w:rsidR="0054088A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jako </w:t>
      </w:r>
      <w:proofErr w:type="spellStart"/>
      <w:r w:rsidR="004934C6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aldrovandk</w:t>
      </w:r>
      <w:r w:rsidR="00746B58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u</w:t>
      </w:r>
      <w:proofErr w:type="spellEnd"/>
      <w:r w:rsidR="004934C6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="004934C6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měchýřkat</w:t>
      </w:r>
      <w:r w:rsidR="00746B58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ou</w:t>
      </w:r>
      <w:proofErr w:type="spellEnd"/>
      <w:r w:rsidR="004934C6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, rosnatk</w:t>
      </w:r>
      <w:r w:rsidR="00746B58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u</w:t>
      </w:r>
      <w:r w:rsidR="004934C6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prostřední, protěž žlutobíl</w:t>
      </w:r>
      <w:r w:rsidR="00746B58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ou nebo </w:t>
      </w:r>
      <w:proofErr w:type="spellStart"/>
      <w:r w:rsidR="004934C6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drobýšek</w:t>
      </w:r>
      <w:proofErr w:type="spellEnd"/>
      <w:r w:rsidR="004934C6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nejmenší, </w:t>
      </w:r>
      <w:r w:rsidR="00053E02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které jsou pře</w:t>
      </w:r>
      <w:r w:rsidR="0054088A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</w:t>
      </w:r>
      <w:r w:rsidR="00053E02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m</w:t>
      </w:r>
      <w:r w:rsidR="0054088A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ě</w:t>
      </w:r>
      <w:r w:rsidR="00053E02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tem dlouhodobého výzkumu vědců </w:t>
      </w:r>
      <w:r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B</w:t>
      </w:r>
      <w:r w:rsidR="00053E02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otanického ústavu</w:t>
      </w:r>
      <w:r w:rsidR="0054088A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a které ve volné přírodě již</w:t>
      </w:r>
      <w:r w:rsidR="004934C6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téměř</w:t>
      </w:r>
      <w:r w:rsidR="0054088A"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ne</w:t>
      </w:r>
      <w:r w:rsid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jsou k nalezení</w:t>
      </w:r>
      <w:r w:rsidRPr="00746B58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,</w:t>
      </w:r>
      <w:r w:rsidR="00053E02" w:rsidRPr="0078569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“</w:t>
      </w:r>
      <w:r w:rsidR="00B744DF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říká Jana Navrátilová, vedoucí Botanické zahrady Třeboň. </w:t>
      </w:r>
    </w:p>
    <w:p w14:paraId="23534D59" w14:textId="3A994CD8" w:rsidR="00B744DF" w:rsidRPr="0078569D" w:rsidRDefault="00B744DF" w:rsidP="004B55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bookmarkEnd w:id="1"/>
    <w:p w14:paraId="3230CF14" w14:textId="192F3AA4" w:rsidR="004B5575" w:rsidRPr="0078569D" w:rsidRDefault="004B5575" w:rsidP="004B55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Botanická zahrada Třeboň je součástí Sbírky vodních a mokřadních rostlin Botanického ústavu AV ČR. Má charakter malé specializované botanické zahrady a je otevřena studentům i široké veřejnosti. Její expozice čítají více než 700 druhů vodních a mokřadních rostlin, většinou ze střední Evropy. Pečuje o běžné rostliny našich řek, potoků, rybníků a jejich okolí, ale také o rostliny velmi vzácné, a dokonce i takové, které z naší přírody už definitivně vymizely. Část venkovní expozice je uspořádaná „</w:t>
      </w:r>
      <w:proofErr w:type="spell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biotopově</w:t>
      </w:r>
      <w:proofErr w:type="spell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“. V ní jsou rostliny pěstovány v podobných seskupeních, jako rostou v přírodě. </w:t>
      </w:r>
    </w:p>
    <w:p w14:paraId="21BBE2E3" w14:textId="77777777" w:rsidR="004B5575" w:rsidRPr="0078569D" w:rsidRDefault="004B5575" w:rsidP="004B55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AEE7504" w14:textId="4B800888" w:rsidR="004B5575" w:rsidRPr="0078569D" w:rsidRDefault="004B5575" w:rsidP="004B55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Genofond sbírky vodních a mokřadních rostlin čítá více než 140 druhů chráněných zákony České republiky. Hlavním zaměřením zahrady je udržování záchranných kultur ohrožených druhů původem z Třeboňska. Sbírka vodních a 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mokřadních rostlin představuje ojedinělou a cennou banku živého materiálu. </w:t>
      </w:r>
      <w:r w:rsidR="008A47C0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8A47C0"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ávštěvníkům poskytuje možnost nahlédnout do jinak těžko přístupného světa mokřadů</w:t>
      </w:r>
      <w:r w:rsidR="00BF39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poskytuje </w:t>
      </w:r>
      <w:r w:rsidR="00BF39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ale 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také stanoviště mnohým </w:t>
      </w:r>
      <w:proofErr w:type="gramStart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živočichům</w:t>
      </w:r>
      <w:r w:rsidR="00BF391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proofErr w:type="gramEnd"/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2C621D9" w14:textId="77777777" w:rsidR="00BE6967" w:rsidRPr="0078569D" w:rsidRDefault="00BE6967" w:rsidP="00BE69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08D092D" w14:textId="2A97207D" w:rsidR="00BE6967" w:rsidRPr="0078569D" w:rsidRDefault="00BE6967" w:rsidP="00BE69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8569D">
        <w:rPr>
          <w:rFonts w:asciiTheme="minorHAnsi" w:hAnsiTheme="minorHAnsi" w:cstheme="minorHAnsi"/>
          <w:sz w:val="22"/>
          <w:szCs w:val="22"/>
          <w:shd w:val="clear" w:color="auto" w:fill="FFFFFF"/>
        </w:rPr>
        <w:t>Výstava je umístěna v malém skleníku přímo v Botanické zahradě Třeboň a je přístupná v otvírací době zahrady od 8 do 18 hodin každý den. Kromě výstavy ve skleníku se mohou návštěvníci těšit také na právě rozkvetlé pryšce, kosatce, ďáblíky, lakušníky a lekníny.</w:t>
      </w:r>
    </w:p>
    <w:p w14:paraId="0DA5BED8" w14:textId="77777777" w:rsidR="00BE6967" w:rsidRPr="00BE6967" w:rsidRDefault="00BE6967" w:rsidP="00BE6967">
      <w:pPr>
        <w:spacing w:line="276" w:lineRule="auto"/>
        <w:jc w:val="both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p w14:paraId="2FA08EC3" w14:textId="202FD847" w:rsidR="004B5575" w:rsidRPr="00BE6967" w:rsidRDefault="004B5575" w:rsidP="00136F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06A2F0" w14:textId="77777777" w:rsidR="006606F5" w:rsidRPr="00BE6967" w:rsidRDefault="006606F5" w:rsidP="0041357D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val="en-US"/>
        </w:rPr>
      </w:pPr>
      <w:proofErr w:type="spellStart"/>
      <w:r w:rsidRPr="00BE6967">
        <w:rPr>
          <w:rFonts w:asciiTheme="minorHAnsi" w:eastAsia="Calibri" w:hAnsiTheme="minorHAnsi" w:cstheme="minorHAnsi"/>
          <w:b/>
          <w:sz w:val="22"/>
          <w:szCs w:val="22"/>
          <w:lang w:val="en-US"/>
        </w:rPr>
        <w:t>Kontakt</w:t>
      </w:r>
      <w:proofErr w:type="spellEnd"/>
    </w:p>
    <w:p w14:paraId="63FEAC8A" w14:textId="6371B733" w:rsidR="0041357D" w:rsidRPr="00BE6967" w:rsidRDefault="00B744DF" w:rsidP="004135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967">
        <w:rPr>
          <w:rFonts w:asciiTheme="minorHAnsi" w:hAnsiTheme="minorHAnsi" w:cstheme="minorHAnsi"/>
          <w:sz w:val="22"/>
          <w:szCs w:val="22"/>
        </w:rPr>
        <w:t>Mgr. Jana Navrátilová, PhD</w:t>
      </w:r>
      <w:r w:rsidR="00825C7C" w:rsidRPr="00BE6967">
        <w:rPr>
          <w:rFonts w:asciiTheme="minorHAnsi" w:hAnsiTheme="minorHAnsi" w:cstheme="minorHAnsi"/>
          <w:sz w:val="22"/>
          <w:szCs w:val="22"/>
        </w:rPr>
        <w:t>.</w:t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66890F38" w14:textId="540BF215" w:rsidR="00825C7C" w:rsidRPr="00BE6967" w:rsidRDefault="00B744DF" w:rsidP="00825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967">
        <w:rPr>
          <w:rFonts w:asciiTheme="minorHAnsi" w:hAnsiTheme="minorHAnsi" w:cstheme="minorHAnsi"/>
          <w:sz w:val="18"/>
          <w:szCs w:val="18"/>
        </w:rPr>
        <w:t>O</w:t>
      </w:r>
      <w:r w:rsidR="00221973" w:rsidRPr="00BE6967">
        <w:rPr>
          <w:rFonts w:asciiTheme="minorHAnsi" w:hAnsiTheme="minorHAnsi" w:cstheme="minorHAnsi"/>
          <w:sz w:val="18"/>
          <w:szCs w:val="18"/>
        </w:rPr>
        <w:t xml:space="preserve">dd. </w:t>
      </w:r>
      <w:r w:rsidRPr="00BE6967">
        <w:rPr>
          <w:rFonts w:asciiTheme="minorHAnsi" w:hAnsiTheme="minorHAnsi" w:cstheme="minorHAnsi"/>
          <w:sz w:val="18"/>
          <w:szCs w:val="18"/>
        </w:rPr>
        <w:t>E</w:t>
      </w:r>
      <w:r w:rsidR="00221973" w:rsidRPr="00BE6967">
        <w:rPr>
          <w:rFonts w:asciiTheme="minorHAnsi" w:hAnsiTheme="minorHAnsi" w:cstheme="minorHAnsi"/>
          <w:sz w:val="18"/>
          <w:szCs w:val="18"/>
        </w:rPr>
        <w:t xml:space="preserve">xperimentální </w:t>
      </w:r>
      <w:r w:rsidRPr="00BE6967">
        <w:rPr>
          <w:rFonts w:asciiTheme="minorHAnsi" w:hAnsiTheme="minorHAnsi" w:cstheme="minorHAnsi"/>
          <w:sz w:val="18"/>
          <w:szCs w:val="18"/>
        </w:rPr>
        <w:t>zahrada a Sbírka vodních a mokřadních rostlin</w:t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18"/>
          <w:szCs w:val="18"/>
        </w:rPr>
        <w:t>PR &amp; Marketing Manager</w:t>
      </w:r>
    </w:p>
    <w:p w14:paraId="782DE3CB" w14:textId="2D8DCFA4" w:rsidR="00221973" w:rsidRPr="00BE6967" w:rsidRDefault="001F2D95" w:rsidP="002219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B744DF" w:rsidRPr="00BE6967">
          <w:rPr>
            <w:rStyle w:val="Hypertextovodkaz"/>
            <w:rFonts w:asciiTheme="minorHAnsi" w:hAnsiTheme="minorHAnsi" w:cstheme="minorHAnsi"/>
            <w:sz w:val="22"/>
            <w:szCs w:val="22"/>
          </w:rPr>
          <w:t>jana.navratilova@ibot.cas.cz</w:t>
        </w:r>
      </w:hyperlink>
      <w:r w:rsidR="00221973" w:rsidRPr="00BE6967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E6967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E6967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E6967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E6967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BE6967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2" w:history="1">
        <w:r w:rsidR="00221973" w:rsidRPr="00BE6967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2F169C81" w:rsidR="00825C7C" w:rsidRPr="00BE6967" w:rsidRDefault="00221973" w:rsidP="00825C7C">
      <w:pPr>
        <w:spacing w:line="276" w:lineRule="auto"/>
        <w:jc w:val="both"/>
        <w:rPr>
          <w:rFonts w:asciiTheme="minorHAnsi" w:hAnsiTheme="minorHAnsi" w:cstheme="minorHAnsi"/>
        </w:rPr>
      </w:pPr>
      <w:r w:rsidRPr="00BE6967">
        <w:rPr>
          <w:rFonts w:asciiTheme="minorHAnsi" w:hAnsiTheme="minorHAnsi" w:cstheme="minorHAnsi"/>
          <w:sz w:val="22"/>
          <w:szCs w:val="22"/>
        </w:rPr>
        <w:t>+420</w:t>
      </w:r>
      <w:r w:rsidR="00053E02" w:rsidRPr="00BE6967">
        <w:rPr>
          <w:rFonts w:asciiTheme="minorHAnsi" w:hAnsiTheme="minorHAnsi" w:cstheme="minorHAnsi"/>
          <w:sz w:val="22"/>
          <w:szCs w:val="22"/>
        </w:rPr>
        <w:t> 384 721 156</w:t>
      </w:r>
      <w:r w:rsidR="00B744DF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="00825C7C" w:rsidRPr="00BE6967">
        <w:rPr>
          <w:rFonts w:asciiTheme="minorHAnsi" w:hAnsiTheme="minorHAnsi" w:cstheme="minorHAnsi"/>
          <w:sz w:val="22"/>
          <w:szCs w:val="22"/>
        </w:rPr>
        <w:tab/>
      </w:r>
      <w:r w:rsidRPr="00BE6967">
        <w:rPr>
          <w:rFonts w:asciiTheme="minorHAnsi" w:hAnsiTheme="minorHAnsi" w:cstheme="minorHAnsi"/>
          <w:sz w:val="22"/>
          <w:szCs w:val="22"/>
        </w:rPr>
        <w:tab/>
      </w:r>
      <w:r w:rsidRPr="00BE6967">
        <w:rPr>
          <w:rFonts w:asciiTheme="minorHAnsi" w:hAnsiTheme="minorHAnsi" w:cstheme="minorHAnsi"/>
          <w:sz w:val="22"/>
          <w:szCs w:val="22"/>
        </w:rPr>
        <w:tab/>
      </w:r>
      <w:r w:rsidRPr="00BE6967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117CBA09" w14:textId="7F7C5CE7" w:rsidR="00A34806" w:rsidRPr="00BE6967" w:rsidRDefault="00825C7C" w:rsidP="00825C7C">
      <w:pPr>
        <w:rPr>
          <w:rFonts w:asciiTheme="minorHAnsi" w:hAnsiTheme="minorHAnsi" w:cstheme="minorHAnsi"/>
          <w:sz w:val="22"/>
          <w:szCs w:val="22"/>
        </w:rPr>
      </w:pPr>
      <w:r w:rsidRPr="00BE6967">
        <w:rPr>
          <w:rFonts w:asciiTheme="minorHAnsi" w:hAnsiTheme="minorHAnsi" w:cstheme="minorHAnsi"/>
          <w:sz w:val="22"/>
          <w:szCs w:val="22"/>
        </w:rPr>
        <w:tab/>
      </w:r>
    </w:p>
    <w:p w14:paraId="61050EEA" w14:textId="1A1A10BC" w:rsidR="0098029F" w:rsidRPr="00BE6967" w:rsidRDefault="0098029F" w:rsidP="00825C7C">
      <w:pPr>
        <w:rPr>
          <w:rFonts w:asciiTheme="minorHAnsi" w:hAnsiTheme="minorHAnsi" w:cstheme="minorHAnsi"/>
          <w:sz w:val="22"/>
          <w:szCs w:val="22"/>
        </w:rPr>
      </w:pPr>
    </w:p>
    <w:p w14:paraId="38161D13" w14:textId="77777777" w:rsidR="0098029F" w:rsidRPr="00BE6967" w:rsidRDefault="0098029F" w:rsidP="0098029F">
      <w:pPr>
        <w:spacing w:line="276" w:lineRule="auto"/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BE6967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436632E6" w14:textId="77777777" w:rsidR="0098029F" w:rsidRPr="00BE6967" w:rsidRDefault="0098029F" w:rsidP="0098029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BB88F5" w14:textId="77777777" w:rsidR="0098029F" w:rsidRPr="00BE6967" w:rsidRDefault="0098029F" w:rsidP="0098029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967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jedním z hlavních center botanického výzkumu v ČR. 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 terénní stanice na Kvildě a v Lužnici. Ústav navíc zajištuje správu jednoho z nejvýznamnějších zámeckých parků v České republice, Průhonického parku, zařazeného na seznam památek UNESCO. Více informací je na </w:t>
      </w:r>
      <w:hyperlink r:id="rId13" w:history="1">
        <w:r w:rsidRPr="00BE6967">
          <w:rPr>
            <w:rStyle w:val="Hypertextovodkaz"/>
            <w:rFonts w:asciiTheme="minorHAnsi" w:hAnsiTheme="minorHAnsi" w:cstheme="minorHAnsi"/>
            <w:sz w:val="22"/>
            <w:szCs w:val="22"/>
          </w:rPr>
          <w:t>www.ibot.cas.cz</w:t>
        </w:r>
      </w:hyperlink>
      <w:r w:rsidRPr="00BE6967">
        <w:rPr>
          <w:rFonts w:asciiTheme="minorHAnsi" w:hAnsiTheme="minorHAnsi" w:cstheme="minorHAnsi"/>
          <w:sz w:val="22"/>
          <w:szCs w:val="22"/>
        </w:rPr>
        <w:t>.</w:t>
      </w:r>
    </w:p>
    <w:p w14:paraId="7500BB15" w14:textId="77777777" w:rsidR="0098029F" w:rsidRPr="00BE6967" w:rsidRDefault="0098029F" w:rsidP="00825C7C">
      <w:pPr>
        <w:rPr>
          <w:rFonts w:asciiTheme="minorHAnsi" w:hAnsiTheme="minorHAnsi" w:cstheme="minorHAnsi"/>
          <w:sz w:val="22"/>
          <w:szCs w:val="22"/>
        </w:rPr>
      </w:pPr>
    </w:p>
    <w:sectPr w:rsidR="0098029F" w:rsidRPr="00BE6967" w:rsidSect="00DD5A1E">
      <w:headerReference w:type="default" r:id="rId14"/>
      <w:footerReference w:type="default" r:id="rId15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86E04" w14:textId="77777777" w:rsidR="007018F5" w:rsidRDefault="007018F5">
      <w:r>
        <w:separator/>
      </w:r>
    </w:p>
  </w:endnote>
  <w:endnote w:type="continuationSeparator" w:id="0">
    <w:p w14:paraId="0EB2B019" w14:textId="77777777" w:rsidR="007018F5" w:rsidRDefault="0070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umbiaCE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7164D76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64A21" w14:textId="77777777" w:rsidR="007018F5" w:rsidRDefault="007018F5">
      <w:r>
        <w:separator/>
      </w:r>
    </w:p>
  </w:footnote>
  <w:footnote w:type="continuationSeparator" w:id="0">
    <w:p w14:paraId="0002A475" w14:textId="77777777" w:rsidR="007018F5" w:rsidRDefault="0070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0353DD47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7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C54EEF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218A6"/>
    <w:rsid w:val="000331A1"/>
    <w:rsid w:val="000342B7"/>
    <w:rsid w:val="00053E02"/>
    <w:rsid w:val="00054B83"/>
    <w:rsid w:val="0006059E"/>
    <w:rsid w:val="00060973"/>
    <w:rsid w:val="000617D9"/>
    <w:rsid w:val="00062422"/>
    <w:rsid w:val="0008392A"/>
    <w:rsid w:val="000A33A8"/>
    <w:rsid w:val="000C324A"/>
    <w:rsid w:val="000C734B"/>
    <w:rsid w:val="000C79B4"/>
    <w:rsid w:val="000D66F3"/>
    <w:rsid w:val="000E15D6"/>
    <w:rsid w:val="000E1F86"/>
    <w:rsid w:val="000E4E56"/>
    <w:rsid w:val="000F237F"/>
    <w:rsid w:val="00103BE3"/>
    <w:rsid w:val="00112B4F"/>
    <w:rsid w:val="00112BCF"/>
    <w:rsid w:val="001147BE"/>
    <w:rsid w:val="001357E7"/>
    <w:rsid w:val="0013610F"/>
    <w:rsid w:val="00136FB1"/>
    <w:rsid w:val="00140382"/>
    <w:rsid w:val="00140A1B"/>
    <w:rsid w:val="0014423A"/>
    <w:rsid w:val="001552B7"/>
    <w:rsid w:val="00157AD3"/>
    <w:rsid w:val="0016340F"/>
    <w:rsid w:val="001703C6"/>
    <w:rsid w:val="001712EF"/>
    <w:rsid w:val="00172B50"/>
    <w:rsid w:val="00192C6F"/>
    <w:rsid w:val="001B48E1"/>
    <w:rsid w:val="001E25A6"/>
    <w:rsid w:val="001F2D95"/>
    <w:rsid w:val="001F679A"/>
    <w:rsid w:val="001F6A48"/>
    <w:rsid w:val="00206905"/>
    <w:rsid w:val="00216F70"/>
    <w:rsid w:val="00217A28"/>
    <w:rsid w:val="00221973"/>
    <w:rsid w:val="0025079E"/>
    <w:rsid w:val="00250EAC"/>
    <w:rsid w:val="00263E7E"/>
    <w:rsid w:val="00294D9A"/>
    <w:rsid w:val="002B31CF"/>
    <w:rsid w:val="002B342E"/>
    <w:rsid w:val="002C19B9"/>
    <w:rsid w:val="002C21FB"/>
    <w:rsid w:val="002C3D18"/>
    <w:rsid w:val="002E4840"/>
    <w:rsid w:val="002E5F7F"/>
    <w:rsid w:val="002F33D1"/>
    <w:rsid w:val="00313655"/>
    <w:rsid w:val="00323C99"/>
    <w:rsid w:val="003240B3"/>
    <w:rsid w:val="00324F2A"/>
    <w:rsid w:val="00342139"/>
    <w:rsid w:val="0034440B"/>
    <w:rsid w:val="00353DB1"/>
    <w:rsid w:val="003579BA"/>
    <w:rsid w:val="003634C1"/>
    <w:rsid w:val="00372DE8"/>
    <w:rsid w:val="003740D7"/>
    <w:rsid w:val="00383B2A"/>
    <w:rsid w:val="00391ED3"/>
    <w:rsid w:val="003A385D"/>
    <w:rsid w:val="003C1800"/>
    <w:rsid w:val="003D4E8B"/>
    <w:rsid w:val="003D74E0"/>
    <w:rsid w:val="003F2999"/>
    <w:rsid w:val="004005C8"/>
    <w:rsid w:val="00412C64"/>
    <w:rsid w:val="0041357D"/>
    <w:rsid w:val="00414A26"/>
    <w:rsid w:val="00420EB1"/>
    <w:rsid w:val="004265F0"/>
    <w:rsid w:val="004300C2"/>
    <w:rsid w:val="004304FB"/>
    <w:rsid w:val="0043349B"/>
    <w:rsid w:val="00462703"/>
    <w:rsid w:val="00471761"/>
    <w:rsid w:val="004738D4"/>
    <w:rsid w:val="0048602C"/>
    <w:rsid w:val="00491327"/>
    <w:rsid w:val="0049154B"/>
    <w:rsid w:val="00492A4D"/>
    <w:rsid w:val="004934C6"/>
    <w:rsid w:val="004A2D98"/>
    <w:rsid w:val="004B5575"/>
    <w:rsid w:val="004C35D8"/>
    <w:rsid w:val="004C41AB"/>
    <w:rsid w:val="004D2306"/>
    <w:rsid w:val="004D776F"/>
    <w:rsid w:val="004F42B2"/>
    <w:rsid w:val="00514FD9"/>
    <w:rsid w:val="00531D1D"/>
    <w:rsid w:val="0054088A"/>
    <w:rsid w:val="00546964"/>
    <w:rsid w:val="00573843"/>
    <w:rsid w:val="00587E31"/>
    <w:rsid w:val="005A1A20"/>
    <w:rsid w:val="005B76C5"/>
    <w:rsid w:val="005D62EE"/>
    <w:rsid w:val="005E4C77"/>
    <w:rsid w:val="005F280C"/>
    <w:rsid w:val="00601E34"/>
    <w:rsid w:val="006128FC"/>
    <w:rsid w:val="00616BC6"/>
    <w:rsid w:val="006253DA"/>
    <w:rsid w:val="00653339"/>
    <w:rsid w:val="006606F5"/>
    <w:rsid w:val="00660F5A"/>
    <w:rsid w:val="0066264F"/>
    <w:rsid w:val="0067293E"/>
    <w:rsid w:val="006A4C51"/>
    <w:rsid w:val="006A68D7"/>
    <w:rsid w:val="006F11D0"/>
    <w:rsid w:val="006F2BA3"/>
    <w:rsid w:val="006F32CC"/>
    <w:rsid w:val="007018F5"/>
    <w:rsid w:val="00727ED8"/>
    <w:rsid w:val="00746B58"/>
    <w:rsid w:val="00750DCE"/>
    <w:rsid w:val="007750B2"/>
    <w:rsid w:val="0078374C"/>
    <w:rsid w:val="0078515C"/>
    <w:rsid w:val="0078569D"/>
    <w:rsid w:val="00791830"/>
    <w:rsid w:val="00795B5A"/>
    <w:rsid w:val="007A195F"/>
    <w:rsid w:val="007B7090"/>
    <w:rsid w:val="007C6E8E"/>
    <w:rsid w:val="0080473C"/>
    <w:rsid w:val="00820242"/>
    <w:rsid w:val="00825C7C"/>
    <w:rsid w:val="00826B05"/>
    <w:rsid w:val="008357CB"/>
    <w:rsid w:val="008539B6"/>
    <w:rsid w:val="008616A8"/>
    <w:rsid w:val="00880372"/>
    <w:rsid w:val="008A34F4"/>
    <w:rsid w:val="008A47C0"/>
    <w:rsid w:val="008B43FB"/>
    <w:rsid w:val="008C1DA8"/>
    <w:rsid w:val="008C24FE"/>
    <w:rsid w:val="008E7F83"/>
    <w:rsid w:val="009003B5"/>
    <w:rsid w:val="0091246F"/>
    <w:rsid w:val="00927652"/>
    <w:rsid w:val="00944FA7"/>
    <w:rsid w:val="0097114F"/>
    <w:rsid w:val="0098029F"/>
    <w:rsid w:val="00981B3F"/>
    <w:rsid w:val="00984E77"/>
    <w:rsid w:val="00996124"/>
    <w:rsid w:val="00997E26"/>
    <w:rsid w:val="009A3719"/>
    <w:rsid w:val="009C7560"/>
    <w:rsid w:val="009E1848"/>
    <w:rsid w:val="009E3107"/>
    <w:rsid w:val="009E695B"/>
    <w:rsid w:val="009F4CC3"/>
    <w:rsid w:val="00A34806"/>
    <w:rsid w:val="00A41001"/>
    <w:rsid w:val="00A42028"/>
    <w:rsid w:val="00A551EA"/>
    <w:rsid w:val="00A74F53"/>
    <w:rsid w:val="00A9772D"/>
    <w:rsid w:val="00AA67DE"/>
    <w:rsid w:val="00AB789E"/>
    <w:rsid w:val="00AC4567"/>
    <w:rsid w:val="00AC75F8"/>
    <w:rsid w:val="00AD698B"/>
    <w:rsid w:val="00AD6E16"/>
    <w:rsid w:val="00AD72E9"/>
    <w:rsid w:val="00AE1CFD"/>
    <w:rsid w:val="00B024CE"/>
    <w:rsid w:val="00B058AE"/>
    <w:rsid w:val="00B36DA1"/>
    <w:rsid w:val="00B4537F"/>
    <w:rsid w:val="00B46842"/>
    <w:rsid w:val="00B6467C"/>
    <w:rsid w:val="00B744DF"/>
    <w:rsid w:val="00B81B33"/>
    <w:rsid w:val="00B953C0"/>
    <w:rsid w:val="00BB4E43"/>
    <w:rsid w:val="00BD484C"/>
    <w:rsid w:val="00BE6967"/>
    <w:rsid w:val="00BF391E"/>
    <w:rsid w:val="00C10907"/>
    <w:rsid w:val="00C54EEF"/>
    <w:rsid w:val="00C6330C"/>
    <w:rsid w:val="00C90673"/>
    <w:rsid w:val="00C97A78"/>
    <w:rsid w:val="00CB11AA"/>
    <w:rsid w:val="00CC25E2"/>
    <w:rsid w:val="00D03832"/>
    <w:rsid w:val="00D057A7"/>
    <w:rsid w:val="00D114A6"/>
    <w:rsid w:val="00D32CDB"/>
    <w:rsid w:val="00D34436"/>
    <w:rsid w:val="00D42DB8"/>
    <w:rsid w:val="00D47AB5"/>
    <w:rsid w:val="00D53528"/>
    <w:rsid w:val="00D63764"/>
    <w:rsid w:val="00D81ED2"/>
    <w:rsid w:val="00DA425B"/>
    <w:rsid w:val="00DB1DE4"/>
    <w:rsid w:val="00DB586D"/>
    <w:rsid w:val="00DC0242"/>
    <w:rsid w:val="00DD5A1E"/>
    <w:rsid w:val="00E01F38"/>
    <w:rsid w:val="00E108BB"/>
    <w:rsid w:val="00E371BD"/>
    <w:rsid w:val="00E744FB"/>
    <w:rsid w:val="00EA7F88"/>
    <w:rsid w:val="00EB1BFD"/>
    <w:rsid w:val="00EB7708"/>
    <w:rsid w:val="00EC7571"/>
    <w:rsid w:val="00ED048D"/>
    <w:rsid w:val="00ED1591"/>
    <w:rsid w:val="00F07B01"/>
    <w:rsid w:val="00F30D06"/>
    <w:rsid w:val="00F34D70"/>
    <w:rsid w:val="00F402CB"/>
    <w:rsid w:val="00F44BF4"/>
    <w:rsid w:val="00F4656C"/>
    <w:rsid w:val="00F5159E"/>
    <w:rsid w:val="00F717BF"/>
    <w:rsid w:val="00F73032"/>
    <w:rsid w:val="00FA6708"/>
    <w:rsid w:val="00FB0F4C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74909"/>
  <w15:docId w15:val="{DC860CED-BFFD-43D2-95F0-B4A1D24E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character" w:customStyle="1" w:styleId="mwfield">
    <w:name w:val="mw_field"/>
    <w:rsid w:val="00F44BF4"/>
  </w:style>
  <w:style w:type="paragraph" w:customStyle="1" w:styleId="a">
    <w:uiPriority w:val="20"/>
    <w:qFormat/>
    <w:rsid w:val="00F44BF4"/>
    <w:rPr>
      <w:sz w:val="24"/>
      <w:szCs w:val="24"/>
    </w:rPr>
  </w:style>
  <w:style w:type="paragraph" w:styleId="Zkladntext">
    <w:name w:val="Body Text"/>
    <w:basedOn w:val="Normln"/>
    <w:link w:val="ZkladntextChar"/>
    <w:rsid w:val="003C1800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C1800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C1800"/>
    <w:pPr>
      <w:suppressAutoHyphens/>
      <w:spacing w:after="120" w:line="480" w:lineRule="auto"/>
    </w:pPr>
    <w:rPr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1800"/>
    <w:rPr>
      <w:sz w:val="24"/>
      <w:szCs w:val="24"/>
      <w:lang w:eastAsia="ar-SA"/>
    </w:rPr>
  </w:style>
  <w:style w:type="character" w:styleId="Sledovanodkaz">
    <w:name w:val="FollowedHyperlink"/>
    <w:basedOn w:val="Standardnpsmoodstavce"/>
    <w:semiHidden/>
    <w:unhideWhenUsed/>
    <w:rsid w:val="000E1F8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iroslava.dvorakova\AppData\Local\Microsoft\Windows\INetCache\Content.Outlook\www.ibot.cas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file:///C:\Users\miroslava.dvorakova\AppData\Local\Microsoft\Windows\INetCache\Content.Outlook\1TXKJ8EB\miroslava.dvorakova@ibot.ca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.navratilova@ibot.cas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D2E35132D26478D8E35AE6B8F43C4" ma:contentTypeVersion="8" ma:contentTypeDescription="Vytvoří nový dokument" ma:contentTypeScope="" ma:versionID="d1b6dcdeb56f2b80aab547f5d46935bf">
  <xsd:schema xmlns:xsd="http://www.w3.org/2001/XMLSchema" xmlns:xs="http://www.w3.org/2001/XMLSchema" xmlns:p="http://schemas.microsoft.com/office/2006/metadata/properties" xmlns:ns3="9ab371c4-f620-4ad9-8426-a3de892c8eee" targetNamespace="http://schemas.microsoft.com/office/2006/metadata/properties" ma:root="true" ma:fieldsID="628185723d4b30b0a2a4d6a318b4e051" ns3:_="">
    <xsd:import namespace="9ab371c4-f620-4ad9-8426-a3de892c8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71c4-f620-4ad9-8426-a3de892c8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A5F6D-4DA3-4330-B8A5-76121C311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371c4-f620-4ad9-8426-a3de892c8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400CB-0320-4723-B434-9F96B9B16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05262-6BB1-43E0-8176-63956C37AC85}">
  <ds:schemaRefs>
    <ds:schemaRef ds:uri="http://purl.org/dc/dcmitype/"/>
    <ds:schemaRef ds:uri="9ab371c4-f620-4ad9-8426-a3de892c8ee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3919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Spěváčková Martina</cp:lastModifiedBy>
  <cp:revision>2</cp:revision>
  <cp:lastPrinted>2021-06-16T07:00:00Z</cp:lastPrinted>
  <dcterms:created xsi:type="dcterms:W3CDTF">2021-06-16T10:42:00Z</dcterms:created>
  <dcterms:modified xsi:type="dcterms:W3CDTF">2021-06-16T10:42:00Z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0x010100368D2E35132D26478D8E35AE6B8F43C4</vt:lpwstr>
  </property>
</Properties>
</file>