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085"/>
      </w:tblGrid>
      <w:tr w:rsidR="00AC400C" w:rsidRPr="007B3062" w14:paraId="2823BE52" w14:textId="77777777" w:rsidTr="002C43AA">
        <w:tc>
          <w:tcPr>
            <w:tcW w:w="2977" w:type="dxa"/>
            <w:vAlign w:val="center"/>
          </w:tcPr>
          <w:p w14:paraId="770AAFF0" w14:textId="77777777" w:rsidR="00AC400C" w:rsidRDefault="00AC400C" w:rsidP="002C43AA">
            <w:pPr>
              <w:pStyle w:val="Kontakt"/>
              <w:rPr>
                <w:rFonts w:asciiTheme="minorHAnsi" w:hAnsiTheme="minorHAnsi" w:cstheme="minorHAnsi"/>
              </w:rPr>
            </w:pPr>
            <w:bookmarkStart w:id="0" w:name="_Hlk51159620"/>
            <w:bookmarkEnd w:id="0"/>
            <w:r>
              <w:rPr>
                <w:noProof/>
              </w:rPr>
              <w:drawing>
                <wp:inline distT="0" distB="0" distL="0" distR="0" wp14:anchorId="380505A8" wp14:editId="33B6D45A">
                  <wp:extent cx="1536065" cy="415242"/>
                  <wp:effectExtent l="0" t="0" r="6985" b="4445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VCR_zakladni znacka_CZ_cmyk.em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241" cy="442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5" w:type="dxa"/>
            <w:vAlign w:val="center"/>
          </w:tcPr>
          <w:p w14:paraId="700C6FA3" w14:textId="4E7997DA" w:rsidR="00AC400C" w:rsidRPr="0010200D" w:rsidRDefault="004F7EDA" w:rsidP="002C43AA">
            <w:pPr>
              <w:pStyle w:val="Kontakt"/>
              <w:rPr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29C35EC3" wp14:editId="255ED055">
                  <wp:extent cx="914400" cy="353568"/>
                  <wp:effectExtent l="0" t="0" r="0" b="889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mal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353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491E3C" w14:textId="77777777" w:rsidR="00AC400C" w:rsidRDefault="00AC400C" w:rsidP="00AC400C"/>
    <w:p w14:paraId="5619EAD1" w14:textId="77777777" w:rsidR="00AC400C" w:rsidRDefault="00AC400C" w:rsidP="00AC400C"/>
    <w:p w14:paraId="3B523A0E" w14:textId="5F4B4918" w:rsidR="00AC400C" w:rsidRDefault="00AC400C" w:rsidP="00AC400C">
      <w:pPr>
        <w:tabs>
          <w:tab w:val="right" w:pos="9072"/>
        </w:tabs>
      </w:pPr>
      <w:r w:rsidRPr="78D12A01">
        <w:rPr>
          <w:rStyle w:val="Nadpis1Char"/>
          <w:sz w:val="24"/>
        </w:rPr>
        <w:t>Tisková zpráva</w:t>
      </w:r>
      <w:r w:rsidRPr="78D12A01">
        <w:rPr>
          <w:sz w:val="18"/>
          <w:szCs w:val="18"/>
        </w:rPr>
        <w:t xml:space="preserve"> </w:t>
      </w:r>
      <w:r>
        <w:tab/>
        <w:t xml:space="preserve">Praha </w:t>
      </w:r>
      <w:r w:rsidR="00795E27">
        <w:t>22</w:t>
      </w:r>
      <w:r w:rsidR="005A62BD">
        <w:t>.</w:t>
      </w:r>
      <w:r w:rsidR="00AE1468">
        <w:t xml:space="preserve"> </w:t>
      </w:r>
      <w:r w:rsidR="005A62BD">
        <w:t>února</w:t>
      </w:r>
      <w:r w:rsidR="007B3062" w:rsidRPr="00BC6E8A">
        <w:t xml:space="preserve"> </w:t>
      </w:r>
      <w:r w:rsidR="005A62BD">
        <w:t>2021</w:t>
      </w:r>
    </w:p>
    <w:p w14:paraId="5C89F4AA" w14:textId="77777777" w:rsidR="00AC400C" w:rsidRPr="00E80AFE" w:rsidRDefault="00AC400C" w:rsidP="00AC400C">
      <w:pPr>
        <w:tabs>
          <w:tab w:val="right" w:pos="9072"/>
        </w:tabs>
      </w:pPr>
      <w:r w:rsidRPr="00E80AFE">
        <w:t>Akademie věd ČR</w:t>
      </w:r>
      <w:r>
        <w:br/>
      </w:r>
      <w:r w:rsidRPr="00E80AFE">
        <w:t xml:space="preserve">Národní 1009/3, </w:t>
      </w:r>
      <w:r w:rsidRPr="00273129">
        <w:t xml:space="preserve">110 00 Praha 1 </w:t>
      </w:r>
      <w:r>
        <w:br/>
      </w:r>
      <w:r w:rsidRPr="00273129">
        <w:t>www.avcr.cz</w:t>
      </w:r>
    </w:p>
    <w:p w14:paraId="337C05D6" w14:textId="77777777" w:rsidR="00AC400C" w:rsidRDefault="00AC400C" w:rsidP="00AC400C">
      <w:pPr>
        <w:pStyle w:val="Normlnweb"/>
        <w:sectPr w:rsidR="00AC400C" w:rsidSect="0071586E">
          <w:headerReference w:type="default" r:id="rId11"/>
          <w:footerReference w:type="default" r:id="rId12"/>
          <w:pgSz w:w="11906" w:h="16838"/>
          <w:pgMar w:top="1135" w:right="1417" w:bottom="2977" w:left="1417" w:header="851" w:footer="1417" w:gutter="0"/>
          <w:cols w:space="708"/>
          <w:docGrid w:linePitch="360"/>
        </w:sectPr>
      </w:pPr>
    </w:p>
    <w:p w14:paraId="37F8A1AF" w14:textId="77777777" w:rsidR="00AC400C" w:rsidRDefault="00AC400C" w:rsidP="00AC400C">
      <w:pPr>
        <w:pStyle w:val="Normlnweb"/>
      </w:pPr>
    </w:p>
    <w:p w14:paraId="396F043F" w14:textId="572487D5" w:rsidR="00F416E7" w:rsidRDefault="00F416E7" w:rsidP="00AE1468">
      <w:pPr>
        <w:pStyle w:val="Nadpis1"/>
      </w:pPr>
      <w:r>
        <w:t>RECEPTORY VITAM</w:t>
      </w:r>
      <w:r w:rsidR="002774F5">
        <w:t>I</w:t>
      </w:r>
      <w:r>
        <w:t xml:space="preserve">Nu B12 </w:t>
      </w:r>
      <w:r w:rsidR="00740466">
        <w:t xml:space="preserve">SLOUŽÍ </w:t>
      </w:r>
      <w:r>
        <w:t>JAKO VSTUPNÍ BRÁNA KUŘECÍCH RETROVIRŮ DO</w:t>
      </w:r>
      <w:r w:rsidR="00570477">
        <w:t xml:space="preserve"> </w:t>
      </w:r>
      <w:r>
        <w:t>BUNĚK</w:t>
      </w:r>
      <w:r w:rsidR="00476111">
        <w:t>, odhalili vědci</w:t>
      </w:r>
      <w:bookmarkStart w:id="1" w:name="_GoBack"/>
      <w:bookmarkEnd w:id="1"/>
    </w:p>
    <w:p w14:paraId="62C7201D" w14:textId="77777777" w:rsidR="00AC400C" w:rsidRDefault="00AC400C" w:rsidP="00AE1468">
      <w:pPr>
        <w:pStyle w:val="Nadpis1"/>
        <w:rPr>
          <w:rStyle w:val="Siln"/>
          <w:b/>
        </w:rPr>
      </w:pPr>
      <w:r>
        <w:rPr>
          <w:noProof/>
        </w:rPr>
        <w:drawing>
          <wp:inline distT="0" distB="0" distL="0" distR="0" wp14:anchorId="772FF16C" wp14:editId="054DBA6B">
            <wp:extent cx="1752600" cy="3175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F8A98" w14:textId="0E027DD9" w:rsidR="008D3B28" w:rsidRDefault="008D3B28" w:rsidP="00AE1468">
      <w:pPr>
        <w:rPr>
          <w:b/>
          <w:bCs/>
          <w:color w:val="0070C0"/>
        </w:rPr>
      </w:pPr>
      <w:r>
        <w:rPr>
          <w:b/>
          <w:bCs/>
          <w:color w:val="0070C0"/>
        </w:rPr>
        <w:t>Nejčastější retroviry u domácí drůbeže využívají pro vniknutí do buněk receptory pro vitam</w:t>
      </w:r>
      <w:r w:rsidR="004571EA">
        <w:rPr>
          <w:b/>
          <w:bCs/>
          <w:color w:val="0070C0"/>
        </w:rPr>
        <w:t>i</w:t>
      </w:r>
      <w:r>
        <w:rPr>
          <w:b/>
          <w:bCs/>
          <w:color w:val="0070C0"/>
        </w:rPr>
        <w:t xml:space="preserve">n B12. </w:t>
      </w:r>
      <w:r w:rsidR="00340CB3">
        <w:rPr>
          <w:b/>
          <w:bCs/>
          <w:color w:val="0070C0"/>
        </w:rPr>
        <w:t xml:space="preserve">Konkrétně jde o ptačí </w:t>
      </w:r>
      <w:proofErr w:type="spellStart"/>
      <w:r w:rsidR="00340CB3">
        <w:rPr>
          <w:b/>
          <w:bCs/>
          <w:color w:val="0070C0"/>
        </w:rPr>
        <w:t>leukózní</w:t>
      </w:r>
      <w:proofErr w:type="spellEnd"/>
      <w:r w:rsidR="00340CB3">
        <w:rPr>
          <w:b/>
          <w:bCs/>
          <w:color w:val="0070C0"/>
        </w:rPr>
        <w:t xml:space="preserve"> viry (ALV), které mohou u kuřat způsobit například rakovinu. </w:t>
      </w:r>
      <w:r w:rsidR="004571EA">
        <w:rPr>
          <w:b/>
          <w:bCs/>
          <w:color w:val="0070C0"/>
        </w:rPr>
        <w:t>V</w:t>
      </w:r>
      <w:r w:rsidR="00B2173F">
        <w:rPr>
          <w:b/>
          <w:bCs/>
          <w:color w:val="0070C0"/>
        </w:rPr>
        <w:t> </w:t>
      </w:r>
      <w:r w:rsidR="002930AA">
        <w:rPr>
          <w:b/>
          <w:bCs/>
          <w:color w:val="0070C0"/>
        </w:rPr>
        <w:t xml:space="preserve">Ústavu molekulární genetiky AV ČR </w:t>
      </w:r>
      <w:r w:rsidR="004571EA">
        <w:rPr>
          <w:b/>
          <w:bCs/>
          <w:color w:val="0070C0"/>
        </w:rPr>
        <w:t>s</w:t>
      </w:r>
      <w:r w:rsidR="002930AA">
        <w:rPr>
          <w:b/>
          <w:bCs/>
          <w:color w:val="0070C0"/>
        </w:rPr>
        <w:t>e tento důležitý virus stud</w:t>
      </w:r>
      <w:r w:rsidR="004571EA">
        <w:rPr>
          <w:b/>
          <w:bCs/>
          <w:color w:val="0070C0"/>
        </w:rPr>
        <w:t xml:space="preserve">uje </w:t>
      </w:r>
      <w:r w:rsidR="002930AA">
        <w:rPr>
          <w:b/>
          <w:bCs/>
          <w:color w:val="0070C0"/>
        </w:rPr>
        <w:t xml:space="preserve">již přes 50 let, ale až nyní vědci přišli na </w:t>
      </w:r>
      <w:r w:rsidR="006D792B">
        <w:rPr>
          <w:b/>
          <w:bCs/>
          <w:color w:val="0070C0"/>
        </w:rPr>
        <w:t>souvislost</w:t>
      </w:r>
      <w:r w:rsidR="007800CD">
        <w:rPr>
          <w:b/>
          <w:bCs/>
          <w:color w:val="0070C0"/>
        </w:rPr>
        <w:t xml:space="preserve"> virového vstupu</w:t>
      </w:r>
      <w:r w:rsidR="006D792B">
        <w:rPr>
          <w:b/>
          <w:bCs/>
          <w:color w:val="0070C0"/>
        </w:rPr>
        <w:t xml:space="preserve"> </w:t>
      </w:r>
      <w:r w:rsidR="00D02184">
        <w:rPr>
          <w:b/>
          <w:bCs/>
          <w:color w:val="0070C0"/>
        </w:rPr>
        <w:t>s vitam</w:t>
      </w:r>
      <w:r w:rsidR="004571EA">
        <w:rPr>
          <w:b/>
          <w:bCs/>
          <w:color w:val="0070C0"/>
        </w:rPr>
        <w:t>i</w:t>
      </w:r>
      <w:r w:rsidR="00D02184">
        <w:rPr>
          <w:b/>
          <w:bCs/>
          <w:color w:val="0070C0"/>
        </w:rPr>
        <w:t>novým transportem.</w:t>
      </w:r>
    </w:p>
    <w:p w14:paraId="7B2281EF" w14:textId="2B76DBEA" w:rsidR="00340CB3" w:rsidRDefault="00340CB3" w:rsidP="00AE1468">
      <w:r>
        <w:rPr>
          <w:color w:val="000000" w:themeColor="text1"/>
        </w:rPr>
        <w:t>Kuřecí virus ALV (ang</w:t>
      </w:r>
      <w:r w:rsidR="004571EA">
        <w:rPr>
          <w:color w:val="000000" w:themeColor="text1"/>
        </w:rPr>
        <w:t>licky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avian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leukosis</w:t>
      </w:r>
      <w:proofErr w:type="spellEnd"/>
      <w:r>
        <w:rPr>
          <w:color w:val="000000" w:themeColor="text1"/>
        </w:rPr>
        <w:t xml:space="preserve"> virus) </w:t>
      </w:r>
      <w:r>
        <w:t xml:space="preserve">je již více než sto let důležitým modelem ve výzkumu zejména rakovinotvorných účinků virů. V Ústavu molekulární genetiky </w:t>
      </w:r>
      <w:r w:rsidR="00B25A7B">
        <w:t xml:space="preserve">AV ČR </w:t>
      </w:r>
      <w:r w:rsidR="004571EA">
        <w:t xml:space="preserve">se </w:t>
      </w:r>
      <w:r>
        <w:t>nepřetržitě stud</w:t>
      </w:r>
      <w:r w:rsidR="0093781C">
        <w:t xml:space="preserve">uje </w:t>
      </w:r>
      <w:r>
        <w:t>od 60. let 20. století, ale až v</w:t>
      </w:r>
      <w:r w:rsidR="004571EA">
        <w:t> </w:t>
      </w:r>
      <w:r>
        <w:t>současné práci vyvstaly souvislosti s vitamínem B</w:t>
      </w:r>
      <w:r w:rsidRPr="009A52F8">
        <w:rPr>
          <w:rFonts w:cs="Times New Roman (Body CS)"/>
          <w:vertAlign w:val="subscript"/>
        </w:rPr>
        <w:t>12</w:t>
      </w:r>
      <w:r>
        <w:rPr>
          <w:rFonts w:cs="Times New Roman (Body CS)"/>
          <w:vertAlign w:val="subscript"/>
        </w:rPr>
        <w:t xml:space="preserve">. </w:t>
      </w:r>
      <w:r w:rsidR="005A62BD">
        <w:t xml:space="preserve">Vědci určili funkci </w:t>
      </w:r>
      <w:r>
        <w:t xml:space="preserve">jeho </w:t>
      </w:r>
      <w:r w:rsidR="005A62BD">
        <w:t xml:space="preserve">receptoru </w:t>
      </w:r>
      <w:r w:rsidR="00B25A7B">
        <w:t>(</w:t>
      </w:r>
      <w:r w:rsidR="00B25A7B" w:rsidRPr="00B25A7B">
        <w:t>molekuly na povrchu buněk umožňující vniknutí viru dovnitř a jeho následné množení</w:t>
      </w:r>
      <w:r w:rsidR="00B25A7B">
        <w:t>)</w:t>
      </w:r>
      <w:r w:rsidR="00B25A7B" w:rsidRPr="00B25A7B">
        <w:t xml:space="preserve"> </w:t>
      </w:r>
      <w:r>
        <w:t>a</w:t>
      </w:r>
      <w:r w:rsidR="00B2173F">
        <w:t> </w:t>
      </w:r>
      <w:r>
        <w:t xml:space="preserve">zjistili, že </w:t>
      </w:r>
      <w:r w:rsidR="004F2B1C">
        <w:t>využívá stejná vstupní místa jako</w:t>
      </w:r>
      <w:r w:rsidR="00EA7DA0">
        <w:t xml:space="preserve"> </w:t>
      </w:r>
      <w:r w:rsidR="004571EA">
        <w:t xml:space="preserve">právě </w:t>
      </w:r>
      <w:r w:rsidR="005A62BD">
        <w:t>vitam</w:t>
      </w:r>
      <w:r w:rsidR="004571EA">
        <w:t>i</w:t>
      </w:r>
      <w:r w:rsidR="004F2B1C">
        <w:t>n</w:t>
      </w:r>
      <w:r w:rsidR="005A62BD">
        <w:t xml:space="preserve"> B</w:t>
      </w:r>
      <w:r w:rsidR="005A62BD" w:rsidRPr="009A52F8">
        <w:rPr>
          <w:rFonts w:cs="Times New Roman (Body CS)"/>
          <w:vertAlign w:val="subscript"/>
        </w:rPr>
        <w:t>12</w:t>
      </w:r>
      <w:r w:rsidR="005A62BD">
        <w:t xml:space="preserve">. </w:t>
      </w:r>
    </w:p>
    <w:p w14:paraId="38483C61" w14:textId="0925CAAD" w:rsidR="00B25A7B" w:rsidRDefault="00B25A7B" w:rsidP="00B25A7B">
      <w:r>
        <w:t>„</w:t>
      </w:r>
      <w:r w:rsidRPr="00F56C46">
        <w:rPr>
          <w:i/>
          <w:iCs/>
        </w:rPr>
        <w:t>Nejvíce nás zajímá, proč si virus takovýto vitam</w:t>
      </w:r>
      <w:r w:rsidR="004571EA">
        <w:rPr>
          <w:i/>
          <w:iCs/>
        </w:rPr>
        <w:t>i</w:t>
      </w:r>
      <w:r w:rsidRPr="00F56C46">
        <w:rPr>
          <w:i/>
          <w:iCs/>
        </w:rPr>
        <w:t>nový receptor pro svůj vstup do buněk vybral,“</w:t>
      </w:r>
      <w:r>
        <w:t xml:space="preserve"> říká Daniel </w:t>
      </w:r>
      <w:proofErr w:type="spellStart"/>
      <w:r>
        <w:t>Elleder</w:t>
      </w:r>
      <w:proofErr w:type="spellEnd"/>
      <w:r>
        <w:t xml:space="preserve">, vedoucí výzkumného týmu Ústavu molekulární genetiky AV ČR. Studii publikoval časopis </w:t>
      </w:r>
      <w:proofErr w:type="spellStart"/>
      <w:r w:rsidRPr="00D80735">
        <w:rPr>
          <w:i/>
        </w:rPr>
        <w:t>Journal</w:t>
      </w:r>
      <w:proofErr w:type="spellEnd"/>
      <w:r w:rsidRPr="00D80735">
        <w:rPr>
          <w:i/>
        </w:rPr>
        <w:t xml:space="preserve"> </w:t>
      </w:r>
      <w:proofErr w:type="spellStart"/>
      <w:r w:rsidRPr="00D80735">
        <w:rPr>
          <w:i/>
        </w:rPr>
        <w:t>of</w:t>
      </w:r>
      <w:proofErr w:type="spellEnd"/>
      <w:r w:rsidRPr="00D80735">
        <w:rPr>
          <w:i/>
        </w:rPr>
        <w:t xml:space="preserve"> Virology</w:t>
      </w:r>
      <w:r>
        <w:t>, spolupracovali na ní také laboratoř Cyrila Bařinky z </w:t>
      </w:r>
      <w:r w:rsidR="004571EA">
        <w:t xml:space="preserve">centra </w:t>
      </w:r>
      <w:r>
        <w:t xml:space="preserve">BIOCEV </w:t>
      </w:r>
      <w:r w:rsidR="00740466">
        <w:br/>
      </w:r>
      <w:r>
        <w:t xml:space="preserve">a kolegové z univerzity v dánském </w:t>
      </w:r>
      <w:proofErr w:type="spellStart"/>
      <w:r>
        <w:t>Aarhusu</w:t>
      </w:r>
      <w:proofErr w:type="spellEnd"/>
      <w:r>
        <w:t xml:space="preserve">. </w:t>
      </w:r>
    </w:p>
    <w:p w14:paraId="34AE0F5E" w14:textId="0814E27B" w:rsidR="005A62BD" w:rsidRDefault="005A62BD" w:rsidP="00AE1468">
      <w:r>
        <w:t xml:space="preserve">V experimentech </w:t>
      </w:r>
      <w:r w:rsidR="00B25A7B">
        <w:t>vědci sledovali</w:t>
      </w:r>
      <w:r>
        <w:t xml:space="preserve"> vstup radioaktivně či fluorescenčně značeného vitam</w:t>
      </w:r>
      <w:r w:rsidR="004571EA">
        <w:t>i</w:t>
      </w:r>
      <w:r>
        <w:t>nu do kuřecích a</w:t>
      </w:r>
      <w:r w:rsidR="00B2173F">
        <w:t> </w:t>
      </w:r>
      <w:r>
        <w:t xml:space="preserve">lidských buněk. </w:t>
      </w:r>
      <w:r w:rsidR="00F416E7">
        <w:t xml:space="preserve">Infikované buňky </w:t>
      </w:r>
      <w:r w:rsidR="004F2B1C">
        <w:t>měly</w:t>
      </w:r>
      <w:r>
        <w:t xml:space="preserve"> </w:t>
      </w:r>
      <w:r w:rsidR="00F416E7">
        <w:t xml:space="preserve">zpracování </w:t>
      </w:r>
      <w:r>
        <w:t>vitam</w:t>
      </w:r>
      <w:r w:rsidR="004571EA">
        <w:t>i</w:t>
      </w:r>
      <w:r>
        <w:t>nu B</w:t>
      </w:r>
      <w:r w:rsidRPr="009A52F8">
        <w:rPr>
          <w:rFonts w:cs="Times New Roman (Body CS)"/>
          <w:vertAlign w:val="subscript"/>
        </w:rPr>
        <w:t>12</w:t>
      </w:r>
      <w:r>
        <w:t xml:space="preserve"> </w:t>
      </w:r>
      <w:r w:rsidR="004571EA">
        <w:t xml:space="preserve">narušené, </w:t>
      </w:r>
      <w:r>
        <w:t xml:space="preserve">protože </w:t>
      </w:r>
      <w:r w:rsidR="00F416E7">
        <w:t>viry</w:t>
      </w:r>
      <w:r>
        <w:t xml:space="preserve"> obsad</w:t>
      </w:r>
      <w:r w:rsidR="004F2B1C">
        <w:t>ily</w:t>
      </w:r>
      <w:r>
        <w:t xml:space="preserve"> dostupné receptory</w:t>
      </w:r>
      <w:r w:rsidR="00F416E7">
        <w:t>, na které se již vitam</w:t>
      </w:r>
      <w:r w:rsidR="004571EA">
        <w:t>i</w:t>
      </w:r>
      <w:r w:rsidR="00F416E7">
        <w:t xml:space="preserve">n </w:t>
      </w:r>
      <w:r w:rsidR="004F2B1C">
        <w:t>nemohl</w:t>
      </w:r>
      <w:r w:rsidR="00F416E7">
        <w:t xml:space="preserve"> navázat</w:t>
      </w:r>
      <w:r>
        <w:t>. Naopak podání velkého množství vitam</w:t>
      </w:r>
      <w:r w:rsidR="004571EA">
        <w:t>i</w:t>
      </w:r>
      <w:r>
        <w:t xml:space="preserve">nu </w:t>
      </w:r>
      <w:r w:rsidR="004F2B1C">
        <w:t xml:space="preserve">vedlo </w:t>
      </w:r>
      <w:r>
        <w:t>k blokování následné</w:t>
      </w:r>
      <w:r w:rsidR="004F2B1C">
        <w:t xml:space="preserve"> virové</w:t>
      </w:r>
      <w:r>
        <w:t xml:space="preserve"> infekce. </w:t>
      </w:r>
    </w:p>
    <w:p w14:paraId="051B9813" w14:textId="76CD35A1" w:rsidR="00F416E7" w:rsidRDefault="005A62BD" w:rsidP="00AE1468">
      <w:r>
        <w:t xml:space="preserve"> </w:t>
      </w:r>
      <w:r w:rsidR="00F416E7" w:rsidRPr="00F56C46">
        <w:rPr>
          <w:i/>
          <w:iCs/>
        </w:rPr>
        <w:t>„</w:t>
      </w:r>
      <w:r w:rsidR="00F416E7">
        <w:rPr>
          <w:i/>
          <w:iCs/>
        </w:rPr>
        <w:t>Studie obdobného receptoru pro vitam</w:t>
      </w:r>
      <w:r w:rsidR="004571EA">
        <w:rPr>
          <w:i/>
          <w:iCs/>
        </w:rPr>
        <w:t>i</w:t>
      </w:r>
      <w:r w:rsidR="00F416E7">
        <w:rPr>
          <w:i/>
          <w:iCs/>
        </w:rPr>
        <w:t xml:space="preserve">n B12 u savců např. naznačují, že nádorové buňky mají zvýšenou spotřebu </w:t>
      </w:r>
      <w:r w:rsidR="003B53C4">
        <w:rPr>
          <w:i/>
          <w:iCs/>
        </w:rPr>
        <w:t xml:space="preserve">tohoto </w:t>
      </w:r>
      <w:r w:rsidR="00F416E7">
        <w:rPr>
          <w:i/>
          <w:iCs/>
        </w:rPr>
        <w:t>vitam</w:t>
      </w:r>
      <w:r w:rsidR="004571EA">
        <w:rPr>
          <w:i/>
          <w:iCs/>
        </w:rPr>
        <w:t>i</w:t>
      </w:r>
      <w:r w:rsidR="00F416E7">
        <w:rPr>
          <w:i/>
          <w:iCs/>
        </w:rPr>
        <w:t xml:space="preserve">nu. </w:t>
      </w:r>
      <w:r w:rsidR="00F416E7" w:rsidRPr="00F56C46">
        <w:rPr>
          <w:i/>
          <w:iCs/>
        </w:rPr>
        <w:t xml:space="preserve">Pokud </w:t>
      </w:r>
      <w:r w:rsidRPr="00F56C46">
        <w:rPr>
          <w:i/>
          <w:iCs/>
        </w:rPr>
        <w:t>by se v budoucím výzkumu podařilo prokázat, že kuřecí retroviry si takto dovedou vybírat nádorové či obecně metabolicky aktivní cílové buňky, byl by to důležitý krok k pochopení vztahu viru s hostitelskou buňkou</w:t>
      </w:r>
      <w:r w:rsidR="00212AEE">
        <w:rPr>
          <w:i/>
          <w:iCs/>
        </w:rPr>
        <w:t>,</w:t>
      </w:r>
      <w:r w:rsidR="00F416E7" w:rsidRPr="00F56C46">
        <w:rPr>
          <w:i/>
          <w:iCs/>
        </w:rPr>
        <w:t>“</w:t>
      </w:r>
      <w:r w:rsidR="00F416E7">
        <w:t xml:space="preserve"> dodává D</w:t>
      </w:r>
      <w:r w:rsidR="00B25A7B">
        <w:t>aniel</w:t>
      </w:r>
      <w:r w:rsidR="00F416E7">
        <w:t xml:space="preserve"> </w:t>
      </w:r>
      <w:proofErr w:type="spellStart"/>
      <w:r w:rsidR="00F416E7">
        <w:t>Elleder</w:t>
      </w:r>
      <w:proofErr w:type="spellEnd"/>
      <w:r w:rsidR="00F416E7">
        <w:t>.</w:t>
      </w:r>
    </w:p>
    <w:p w14:paraId="32982D2F" w14:textId="626F3195" w:rsidR="00B25A7B" w:rsidRPr="0065163B" w:rsidRDefault="00B25A7B" w:rsidP="00340CB3">
      <w:pPr>
        <w:rPr>
          <w:b/>
        </w:rPr>
      </w:pPr>
      <w:r w:rsidRPr="0065163B">
        <w:rPr>
          <w:b/>
        </w:rPr>
        <w:lastRenderedPageBreak/>
        <w:t>Co všechno ovlivní receptory?</w:t>
      </w:r>
    </w:p>
    <w:p w14:paraId="6BB6411E" w14:textId="63076D4E" w:rsidR="00340CB3" w:rsidRPr="00F56C46" w:rsidRDefault="00340CB3" w:rsidP="00340CB3">
      <w:pPr>
        <w:rPr>
          <w:color w:val="000000" w:themeColor="text1"/>
        </w:rPr>
      </w:pPr>
      <w:r>
        <w:rPr>
          <w:color w:val="000000" w:themeColor="text1"/>
        </w:rPr>
        <w:t>Buněčné receptory</w:t>
      </w:r>
      <w:r w:rsidRPr="00F56C46">
        <w:rPr>
          <w:color w:val="000000" w:themeColor="text1"/>
        </w:rPr>
        <w:t xml:space="preserve"> </w:t>
      </w:r>
      <w:r>
        <w:rPr>
          <w:color w:val="000000" w:themeColor="text1"/>
        </w:rPr>
        <w:t>jsou první místem, které je v kontaktu s</w:t>
      </w:r>
      <w:r w:rsidR="004571EA">
        <w:rPr>
          <w:color w:val="000000" w:themeColor="text1"/>
        </w:rPr>
        <w:t> </w:t>
      </w:r>
      <w:r>
        <w:rPr>
          <w:color w:val="000000" w:themeColor="text1"/>
        </w:rPr>
        <w:t>virem</w:t>
      </w:r>
      <w:r w:rsidR="004571EA">
        <w:rPr>
          <w:color w:val="000000" w:themeColor="text1"/>
        </w:rPr>
        <w:t>,</w:t>
      </w:r>
      <w:r w:rsidR="00795E27">
        <w:rPr>
          <w:color w:val="000000" w:themeColor="text1"/>
        </w:rPr>
        <w:t xml:space="preserve"> který</w:t>
      </w:r>
      <w:r w:rsidR="004571EA">
        <w:rPr>
          <w:color w:val="000000" w:themeColor="text1"/>
        </w:rPr>
        <w:t xml:space="preserve"> se</w:t>
      </w:r>
      <w:r>
        <w:rPr>
          <w:color w:val="000000" w:themeColor="text1"/>
        </w:rPr>
        <w:t xml:space="preserve"> snaží</w:t>
      </w:r>
      <w:r w:rsidR="004571EA">
        <w:rPr>
          <w:color w:val="000000" w:themeColor="text1"/>
        </w:rPr>
        <w:t xml:space="preserve"> </w:t>
      </w:r>
      <w:r>
        <w:rPr>
          <w:color w:val="000000" w:themeColor="text1"/>
        </w:rPr>
        <w:t>proniknout do buňky. L</w:t>
      </w:r>
      <w:r w:rsidRPr="00F56C46">
        <w:rPr>
          <w:color w:val="000000" w:themeColor="text1"/>
        </w:rPr>
        <w:t>iší</w:t>
      </w:r>
      <w:r>
        <w:rPr>
          <w:color w:val="000000" w:themeColor="text1"/>
        </w:rPr>
        <w:t xml:space="preserve"> se</w:t>
      </w:r>
      <w:r w:rsidRPr="00F56C46">
        <w:rPr>
          <w:color w:val="000000" w:themeColor="text1"/>
        </w:rPr>
        <w:t xml:space="preserve"> mezi různými organismy a také nejsou produkovány ve všech tkáních jedince. </w:t>
      </w:r>
      <w:r>
        <w:rPr>
          <w:color w:val="000000" w:themeColor="text1"/>
        </w:rPr>
        <w:t>Spoluurčují tak</w:t>
      </w:r>
      <w:r w:rsidRPr="00F56C46">
        <w:rPr>
          <w:color w:val="000000" w:themeColor="text1"/>
        </w:rPr>
        <w:t>, které živočišné druhy jsou k</w:t>
      </w:r>
      <w:r>
        <w:rPr>
          <w:color w:val="000000" w:themeColor="text1"/>
        </w:rPr>
        <w:t>e konkrétnímu</w:t>
      </w:r>
      <w:r w:rsidRPr="00F56C46">
        <w:rPr>
          <w:color w:val="000000" w:themeColor="text1"/>
        </w:rPr>
        <w:t xml:space="preserve"> viru citlivé a do jakých orgánů se virus dostane. Například virus HIV přes svůj receptor </w:t>
      </w:r>
      <w:r w:rsidR="004571EA">
        <w:rPr>
          <w:color w:val="000000" w:themeColor="text1"/>
        </w:rPr>
        <w:t xml:space="preserve">proniká </w:t>
      </w:r>
      <w:r w:rsidRPr="00F56C46">
        <w:rPr>
          <w:color w:val="000000" w:themeColor="text1"/>
        </w:rPr>
        <w:t>do klíčových buněk lidského imunitního systému</w:t>
      </w:r>
      <w:r>
        <w:rPr>
          <w:color w:val="000000" w:themeColor="text1"/>
        </w:rPr>
        <w:t>. V</w:t>
      </w:r>
      <w:r w:rsidRPr="00F56C46">
        <w:rPr>
          <w:color w:val="000000" w:themeColor="text1"/>
        </w:rPr>
        <w:t>irus chřipky</w:t>
      </w:r>
      <w:r>
        <w:rPr>
          <w:color w:val="000000" w:themeColor="text1"/>
        </w:rPr>
        <w:t xml:space="preserve"> zase</w:t>
      </w:r>
      <w:r w:rsidRPr="00F56C46">
        <w:rPr>
          <w:color w:val="000000" w:themeColor="text1"/>
        </w:rPr>
        <w:t xml:space="preserve"> pomocí různých variant svého receptoru</w:t>
      </w:r>
      <w:r w:rsidR="004571EA">
        <w:rPr>
          <w:color w:val="000000" w:themeColor="text1"/>
        </w:rPr>
        <w:t xml:space="preserve"> cílí</w:t>
      </w:r>
      <w:r w:rsidRPr="00F56C46">
        <w:rPr>
          <w:color w:val="000000" w:themeColor="text1"/>
        </w:rPr>
        <w:t xml:space="preserve"> na povrch dýchacího systému u savců, u ptáků ale napadá trávicí trakt. Studium vlastností receptorových molekul tak přispívá k porozumění průběhu virových onemocnění.</w:t>
      </w:r>
    </w:p>
    <w:p w14:paraId="232D1C92" w14:textId="2412C4BB" w:rsidR="00AE1468" w:rsidRDefault="00AE1468" w:rsidP="00AE1468">
      <w:pPr>
        <w:pStyle w:val="Kontakt"/>
        <w:ind w:left="2124" w:hanging="1416"/>
      </w:pPr>
      <w:r>
        <w:tab/>
        <w:t xml:space="preserve">Více informací: </w:t>
      </w:r>
      <w:r>
        <w:tab/>
      </w:r>
      <w:r w:rsidRPr="00AE1468">
        <w:rPr>
          <w:b/>
        </w:rPr>
        <w:t xml:space="preserve">Daniel </w:t>
      </w:r>
      <w:proofErr w:type="spellStart"/>
      <w:r w:rsidRPr="00AE1468">
        <w:rPr>
          <w:b/>
        </w:rPr>
        <w:t>Elleder</w:t>
      </w:r>
      <w:proofErr w:type="spellEnd"/>
      <w:r w:rsidRPr="00AE1468">
        <w:rPr>
          <w:b/>
        </w:rPr>
        <w:t>, Ph.D.</w:t>
      </w:r>
      <w:r>
        <w:br/>
        <w:t>Ústav molekulární genetiky AV ČR</w:t>
      </w:r>
      <w:r>
        <w:br/>
      </w:r>
      <w:hyperlink r:id="rId14" w:history="1">
        <w:r w:rsidRPr="009824EF">
          <w:rPr>
            <w:rStyle w:val="Hypertextovodkaz"/>
          </w:rPr>
          <w:t>elleder@img.cas.cz</w:t>
        </w:r>
      </w:hyperlink>
      <w:r>
        <w:rPr>
          <w:rStyle w:val="Hypertextovodkaz"/>
        </w:rPr>
        <w:br/>
      </w:r>
      <w:r>
        <w:t>+420</w:t>
      </w:r>
      <w:r w:rsidR="0093781C">
        <w:t> </w:t>
      </w:r>
      <w:r w:rsidRPr="0098007D">
        <w:t>733</w:t>
      </w:r>
      <w:r w:rsidR="0093781C">
        <w:t> </w:t>
      </w:r>
      <w:r w:rsidRPr="0098007D">
        <w:t>475</w:t>
      </w:r>
      <w:r w:rsidR="0093781C">
        <w:t xml:space="preserve"> </w:t>
      </w:r>
      <w:r w:rsidRPr="0098007D">
        <w:t>011</w:t>
      </w:r>
      <w:r>
        <w:br/>
        <w:t>+410</w:t>
      </w:r>
      <w:r w:rsidR="0093781C">
        <w:t> </w:t>
      </w:r>
      <w:r w:rsidRPr="00AA6CCB">
        <w:t>296</w:t>
      </w:r>
      <w:r w:rsidR="0093781C">
        <w:t> </w:t>
      </w:r>
      <w:r w:rsidRPr="00AA6CCB">
        <w:t>443</w:t>
      </w:r>
      <w:r w:rsidR="0093781C">
        <w:t xml:space="preserve"> </w:t>
      </w:r>
      <w:r w:rsidRPr="00AA6CCB">
        <w:t>188</w:t>
      </w:r>
    </w:p>
    <w:p w14:paraId="40D141B3" w14:textId="736D1370" w:rsidR="00941D23" w:rsidRPr="00941D23" w:rsidRDefault="00941D23" w:rsidP="00941D23">
      <w:pPr>
        <w:rPr>
          <w:b/>
        </w:rPr>
      </w:pPr>
      <w:r>
        <w:rPr>
          <w:b/>
        </w:rPr>
        <w:t>Ilustrační obrázek:</w:t>
      </w:r>
    </w:p>
    <w:p w14:paraId="1936193F" w14:textId="0530706D" w:rsidR="00941D23" w:rsidRPr="00941D23" w:rsidRDefault="00941D23" w:rsidP="007D5C86">
      <w:pPr>
        <w:jc w:val="both"/>
        <w:rPr>
          <w:i/>
          <w:iCs/>
        </w:rPr>
      </w:pPr>
      <w:r w:rsidRPr="00941D23">
        <w:rPr>
          <w:i/>
          <w:iCs/>
          <w:noProof/>
        </w:rPr>
        <w:drawing>
          <wp:inline distT="0" distB="0" distL="0" distR="0" wp14:anchorId="2E55A7C4" wp14:editId="15D92174">
            <wp:extent cx="5317597" cy="2635200"/>
            <wp:effectExtent l="0" t="0" r="3810" b="0"/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7596BB28-D6A6-EC49-8931-C76933865AB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7596BB28-D6A6-EC49-8931-C76933865AB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38840" cy="2645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2FEDAA" w14:textId="0A7F76DE" w:rsidR="00941D23" w:rsidRPr="00941D23" w:rsidRDefault="00941D23" w:rsidP="00AE1468">
      <w:pPr>
        <w:rPr>
          <w:i/>
          <w:iCs/>
        </w:rPr>
      </w:pPr>
      <w:r w:rsidRPr="00941D23">
        <w:rPr>
          <w:i/>
          <w:iCs/>
        </w:rPr>
        <w:t>Fotografie z mikroskopu ukazují kuřecí buňky s membránou značenou modře a vitam</w:t>
      </w:r>
      <w:r w:rsidR="0093781C">
        <w:rPr>
          <w:i/>
          <w:iCs/>
        </w:rPr>
        <w:t>i</w:t>
      </w:r>
      <w:r w:rsidRPr="00941D23">
        <w:rPr>
          <w:i/>
          <w:iCs/>
        </w:rPr>
        <w:t>nem B12 zeleně. Buňka vlevo má vyřazený gen pro virový receptor a malý obsah vitam</w:t>
      </w:r>
      <w:r w:rsidR="0093781C">
        <w:rPr>
          <w:i/>
          <w:iCs/>
        </w:rPr>
        <w:t>i</w:t>
      </w:r>
      <w:r w:rsidRPr="00941D23">
        <w:rPr>
          <w:i/>
          <w:iCs/>
        </w:rPr>
        <w:t>nu. Buňka vpravo má uměle zvýšené množství receptoru a zřetelně vyšší obsah vitam</w:t>
      </w:r>
      <w:r w:rsidR="0093781C">
        <w:rPr>
          <w:i/>
          <w:iCs/>
        </w:rPr>
        <w:t>i</w:t>
      </w:r>
      <w:r w:rsidRPr="00941D23">
        <w:rPr>
          <w:i/>
          <w:iCs/>
        </w:rPr>
        <w:t xml:space="preserve">nu. Bílá čárka v obrázcích vyznačuje měřítko 10 mikrometrů. </w:t>
      </w:r>
    </w:p>
    <w:p w14:paraId="6CB4B875" w14:textId="77777777" w:rsidR="005A62BD" w:rsidRDefault="005A62BD" w:rsidP="005A62BD">
      <w:pPr>
        <w:rPr>
          <w:b/>
        </w:rPr>
      </w:pPr>
      <w:r w:rsidRPr="007F4B38">
        <w:rPr>
          <w:b/>
        </w:rPr>
        <w:t>Další informace v publikaci:</w:t>
      </w:r>
    </w:p>
    <w:p w14:paraId="20B17CEC" w14:textId="597CAD6A" w:rsidR="005A62BD" w:rsidRPr="005A62BD" w:rsidRDefault="005A62BD" w:rsidP="00AE1468">
      <w:proofErr w:type="spellStart"/>
      <w:r>
        <w:t>Krchlíková</w:t>
      </w:r>
      <w:proofErr w:type="spellEnd"/>
      <w:r>
        <w:t xml:space="preserve"> V., Mikešová J., </w:t>
      </w:r>
      <w:proofErr w:type="spellStart"/>
      <w:r>
        <w:t>Geryk</w:t>
      </w:r>
      <w:proofErr w:type="spellEnd"/>
      <w:r>
        <w:t xml:space="preserve"> J., Bařinka C., </w:t>
      </w:r>
      <w:proofErr w:type="spellStart"/>
      <w:r>
        <w:t>Nexo</w:t>
      </w:r>
      <w:proofErr w:type="spellEnd"/>
      <w:r>
        <w:t xml:space="preserve"> E., </w:t>
      </w:r>
      <w:proofErr w:type="spellStart"/>
      <w:r>
        <w:t>Fedosov</w:t>
      </w:r>
      <w:proofErr w:type="spellEnd"/>
      <w:r>
        <w:t xml:space="preserve"> S.</w:t>
      </w:r>
      <w:r w:rsidR="0093781C">
        <w:t xml:space="preserve"> </w:t>
      </w:r>
      <w:r>
        <w:t xml:space="preserve">N., </w:t>
      </w:r>
      <w:proofErr w:type="spellStart"/>
      <w:r>
        <w:t>Kosla</w:t>
      </w:r>
      <w:proofErr w:type="spellEnd"/>
      <w:r>
        <w:t xml:space="preserve"> J., Kučerová D., </w:t>
      </w:r>
      <w:proofErr w:type="spellStart"/>
      <w:r>
        <w:t>Reinišová</w:t>
      </w:r>
      <w:proofErr w:type="spellEnd"/>
      <w:r>
        <w:t xml:space="preserve"> M., </w:t>
      </w:r>
      <w:proofErr w:type="spellStart"/>
      <w:r>
        <w:t>Hejnar</w:t>
      </w:r>
      <w:proofErr w:type="spellEnd"/>
      <w:r>
        <w:t xml:space="preserve"> J., Elleder D. (2021) Journal of Virology. </w:t>
      </w:r>
      <w:proofErr w:type="spellStart"/>
      <w:r>
        <w:rPr>
          <w:rStyle w:val="citation-doi"/>
        </w:rPr>
        <w:t>doi</w:t>
      </w:r>
      <w:proofErr w:type="spellEnd"/>
      <w:r>
        <w:rPr>
          <w:rStyle w:val="citation-doi"/>
        </w:rPr>
        <w:t>: 10.1128/JVI.02136-20</w:t>
      </w:r>
    </w:p>
    <w:p w14:paraId="54123842" w14:textId="77777777" w:rsidR="005A62BD" w:rsidRPr="00C31EB0" w:rsidRDefault="005A62BD" w:rsidP="005A62BD"/>
    <w:p w14:paraId="50705140" w14:textId="632D37B5" w:rsidR="00EB7383" w:rsidRDefault="00EB7383" w:rsidP="005A62BD">
      <w:pPr>
        <w:spacing w:before="120" w:beforeAutospacing="0" w:after="120" w:afterAutospacing="0"/>
      </w:pPr>
    </w:p>
    <w:sectPr w:rsidR="00EB7383" w:rsidSect="0071586E">
      <w:headerReference w:type="default" r:id="rId16"/>
      <w:footerReference w:type="default" r:id="rId17"/>
      <w:type w:val="continuous"/>
      <w:pgSz w:w="11906" w:h="16838"/>
      <w:pgMar w:top="1135" w:right="1417" w:bottom="2552" w:left="1417" w:header="851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19BEB" w14:textId="77777777" w:rsidR="00CF3FCA" w:rsidRDefault="00CF3FCA">
      <w:pPr>
        <w:spacing w:before="0" w:after="0"/>
      </w:pPr>
      <w:r>
        <w:separator/>
      </w:r>
    </w:p>
  </w:endnote>
  <w:endnote w:type="continuationSeparator" w:id="0">
    <w:p w14:paraId="3627C630" w14:textId="77777777" w:rsidR="00CF3FCA" w:rsidRDefault="00CF3FC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tiva Sans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FF5AC" w14:textId="77777777" w:rsidR="00A7467B" w:rsidRPr="00301D45" w:rsidRDefault="000D731A" w:rsidP="2A31F7E7">
    <w:pPr>
      <w:pStyle w:val="Kontakt"/>
      <w:rPr>
        <w:b/>
        <w:bCs/>
      </w:rPr>
    </w:pPr>
    <w:r w:rsidRPr="006B02B7">
      <w:tab/>
      <w:t xml:space="preserve">Kontakt pro média: </w:t>
    </w:r>
    <w:r w:rsidRPr="006B02B7">
      <w:tab/>
    </w:r>
    <w:r w:rsidRPr="2A31F7E7">
      <w:rPr>
        <w:b/>
        <w:bCs/>
      </w:rPr>
      <w:t xml:space="preserve">Markéta Růžičková </w:t>
    </w:r>
    <w:r w:rsidRPr="006B02B7">
      <w:tab/>
    </w:r>
    <w:r w:rsidRPr="2A31F7E7">
      <w:rPr>
        <w:b/>
        <w:bCs/>
      </w:rPr>
      <w:t>Martin Jakubec</w:t>
    </w:r>
  </w:p>
  <w:p w14:paraId="5C108A52" w14:textId="77777777" w:rsidR="00A7467B" w:rsidRPr="006B02B7" w:rsidRDefault="000D731A" w:rsidP="2A31F7E7">
    <w:pPr>
      <w:pStyle w:val="Kontakt"/>
    </w:pPr>
    <w:r w:rsidRPr="006B02B7">
      <w:tab/>
    </w:r>
    <w:r w:rsidRPr="006B02B7">
      <w:tab/>
      <w:t>Divize vnějších vzt</w:t>
    </w:r>
    <w:r w:rsidRPr="295AAB5E">
      <w:rPr>
        <w:rFonts w:eastAsia="Motiva Sans" w:cs="Motiva Sans"/>
      </w:rPr>
      <w:t xml:space="preserve">ahů SSČ AV ČR </w:t>
    </w:r>
    <w:r w:rsidRPr="006B02B7">
      <w:tab/>
    </w:r>
    <w:r w:rsidRPr="295AAB5E">
      <w:rPr>
        <w:rFonts w:eastAsia="Motiva Sans" w:cs="Motiva Sans"/>
      </w:rPr>
      <w:t>Ústav molekulární genetiky AV ČR</w:t>
    </w:r>
  </w:p>
  <w:p w14:paraId="01974688" w14:textId="77777777" w:rsidR="00A7467B" w:rsidRPr="006B02B7" w:rsidRDefault="000D731A" w:rsidP="2A31F7E7">
    <w:pPr>
      <w:pStyle w:val="Kontakt"/>
    </w:pPr>
    <w:r w:rsidRPr="006B02B7">
      <w:tab/>
    </w:r>
    <w:r w:rsidRPr="006B02B7">
      <w:tab/>
    </w:r>
    <w:r w:rsidRPr="78DC1939">
      <w:t>press@</w:t>
    </w:r>
    <w:r>
      <w:t>avcr.</w:t>
    </w:r>
    <w:r w:rsidRPr="78DC1939">
      <w:t>cz</w:t>
    </w:r>
    <w:r w:rsidRPr="006B02B7">
      <w:tab/>
    </w:r>
    <w:r w:rsidRPr="78DC1939">
      <w:t>jakubec</w:t>
    </w:r>
    <w:r>
      <w:t>@img.cas.cz</w:t>
    </w:r>
  </w:p>
  <w:p w14:paraId="2379819C" w14:textId="77777777" w:rsidR="00280017" w:rsidRDefault="000D731A" w:rsidP="2A31F7E7">
    <w:pPr>
      <w:pStyle w:val="Kontakt"/>
    </w:pPr>
    <w:r w:rsidRPr="006B02B7">
      <w:tab/>
    </w:r>
    <w:r w:rsidRPr="00301D45">
      <w:tab/>
      <w:t>+420 777 970</w:t>
    </w:r>
    <w:r>
      <w:t xml:space="preserve"> </w:t>
    </w:r>
    <w:r w:rsidRPr="00301D45">
      <w:t>812</w:t>
    </w:r>
    <w:r w:rsidRPr="00301D45">
      <w:tab/>
    </w:r>
    <w:r w:rsidRPr="00280017">
      <w:t>+420 721 142</w:t>
    </w:r>
    <w:r>
      <w:t> </w:t>
    </w:r>
    <w:r w:rsidRPr="00280017">
      <w:t>524</w:t>
    </w:r>
    <w:r>
      <w:tab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6919B" w14:textId="352C47F0" w:rsidR="00A7467B" w:rsidRPr="002B5659" w:rsidRDefault="0010200D" w:rsidP="002B5659">
    <w:pPr>
      <w:pStyle w:val="Zpat"/>
      <w:jc w:val="right"/>
      <w:rPr>
        <w:rFonts w:cs="Times New Roman"/>
        <w:color w:val="0974BD"/>
        <w:sz w:val="18"/>
        <w:szCs w:val="18"/>
      </w:rPr>
    </w:pPr>
    <w:r w:rsidRPr="002B5659">
      <w:rPr>
        <w:rFonts w:cs="Times New Roman"/>
        <w:color w:val="0974BD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8CCE6" w14:textId="77777777" w:rsidR="00CF3FCA" w:rsidRDefault="00CF3FCA">
      <w:pPr>
        <w:spacing w:before="0" w:after="0"/>
      </w:pPr>
      <w:r>
        <w:separator/>
      </w:r>
    </w:p>
  </w:footnote>
  <w:footnote w:type="continuationSeparator" w:id="0">
    <w:p w14:paraId="630429DF" w14:textId="77777777" w:rsidR="00CF3FCA" w:rsidRDefault="00CF3FC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8D12A01" w14:paraId="4EA57F2C" w14:textId="77777777" w:rsidTr="78D12A01">
      <w:tc>
        <w:tcPr>
          <w:tcW w:w="3020" w:type="dxa"/>
        </w:tcPr>
        <w:p w14:paraId="11F549DB" w14:textId="77777777" w:rsidR="78D12A01" w:rsidRDefault="00CF3FCA" w:rsidP="78D12A01">
          <w:pPr>
            <w:pStyle w:val="Zhlav"/>
            <w:ind w:left="-115"/>
          </w:pPr>
        </w:p>
      </w:tc>
      <w:tc>
        <w:tcPr>
          <w:tcW w:w="3020" w:type="dxa"/>
        </w:tcPr>
        <w:p w14:paraId="0A1F05C4" w14:textId="77777777" w:rsidR="78D12A01" w:rsidRDefault="00CF3FCA" w:rsidP="78D12A01">
          <w:pPr>
            <w:pStyle w:val="Zhlav"/>
            <w:jc w:val="center"/>
          </w:pPr>
        </w:p>
      </w:tc>
      <w:tc>
        <w:tcPr>
          <w:tcW w:w="3020" w:type="dxa"/>
        </w:tcPr>
        <w:p w14:paraId="632CF450" w14:textId="77777777" w:rsidR="78D12A01" w:rsidRDefault="00CF3FCA" w:rsidP="78D12A01">
          <w:pPr>
            <w:pStyle w:val="Zhlav"/>
            <w:ind w:right="-115"/>
            <w:jc w:val="right"/>
          </w:pPr>
        </w:p>
      </w:tc>
    </w:tr>
  </w:tbl>
  <w:p w14:paraId="3E0C9A38" w14:textId="77777777" w:rsidR="78D12A01" w:rsidRDefault="00CF3FCA" w:rsidP="78D12A0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8D12A01" w14:paraId="340BBDE9" w14:textId="77777777" w:rsidTr="78D12A01">
      <w:tc>
        <w:tcPr>
          <w:tcW w:w="3020" w:type="dxa"/>
        </w:tcPr>
        <w:p w14:paraId="23CE2DAE" w14:textId="77777777" w:rsidR="78D12A01" w:rsidRDefault="00CF3FCA" w:rsidP="78D12A01">
          <w:pPr>
            <w:pStyle w:val="Zhlav"/>
            <w:ind w:left="-115"/>
          </w:pPr>
        </w:p>
      </w:tc>
      <w:tc>
        <w:tcPr>
          <w:tcW w:w="3020" w:type="dxa"/>
        </w:tcPr>
        <w:p w14:paraId="37BB42B7" w14:textId="77777777" w:rsidR="78D12A01" w:rsidRDefault="00CF3FCA" w:rsidP="78D12A01">
          <w:pPr>
            <w:pStyle w:val="Zhlav"/>
            <w:jc w:val="center"/>
          </w:pPr>
        </w:p>
      </w:tc>
      <w:tc>
        <w:tcPr>
          <w:tcW w:w="3020" w:type="dxa"/>
        </w:tcPr>
        <w:p w14:paraId="25FB4827" w14:textId="77777777" w:rsidR="78D12A01" w:rsidRDefault="00CF3FCA" w:rsidP="78D12A01">
          <w:pPr>
            <w:pStyle w:val="Zhlav"/>
            <w:ind w:right="-115"/>
            <w:jc w:val="right"/>
          </w:pPr>
        </w:p>
      </w:tc>
    </w:tr>
  </w:tbl>
  <w:p w14:paraId="418160E5" w14:textId="77777777" w:rsidR="78D12A01" w:rsidRDefault="00CF3FCA" w:rsidP="78D12A0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00C"/>
    <w:rsid w:val="00004784"/>
    <w:rsid w:val="000825B0"/>
    <w:rsid w:val="000C12BD"/>
    <w:rsid w:val="000D731A"/>
    <w:rsid w:val="000E09FD"/>
    <w:rsid w:val="0010200D"/>
    <w:rsid w:val="00140488"/>
    <w:rsid w:val="00157B18"/>
    <w:rsid w:val="001A2057"/>
    <w:rsid w:val="00212AEE"/>
    <w:rsid w:val="00274116"/>
    <w:rsid w:val="002774F5"/>
    <w:rsid w:val="002930AA"/>
    <w:rsid w:val="002A4FA9"/>
    <w:rsid w:val="002B5659"/>
    <w:rsid w:val="002C019F"/>
    <w:rsid w:val="002D6012"/>
    <w:rsid w:val="002E5092"/>
    <w:rsid w:val="00323194"/>
    <w:rsid w:val="0033538C"/>
    <w:rsid w:val="00340CB3"/>
    <w:rsid w:val="003671CD"/>
    <w:rsid w:val="003A48B1"/>
    <w:rsid w:val="003B53C4"/>
    <w:rsid w:val="003C6230"/>
    <w:rsid w:val="003D204E"/>
    <w:rsid w:val="003F4BA2"/>
    <w:rsid w:val="00412A00"/>
    <w:rsid w:val="00425F24"/>
    <w:rsid w:val="004571EA"/>
    <w:rsid w:val="00470091"/>
    <w:rsid w:val="00476111"/>
    <w:rsid w:val="004C2257"/>
    <w:rsid w:val="004C28B1"/>
    <w:rsid w:val="004E6044"/>
    <w:rsid w:val="004F2B1C"/>
    <w:rsid w:val="004F7EDA"/>
    <w:rsid w:val="0051291C"/>
    <w:rsid w:val="00521542"/>
    <w:rsid w:val="00522582"/>
    <w:rsid w:val="0053529A"/>
    <w:rsid w:val="00563D35"/>
    <w:rsid w:val="00570477"/>
    <w:rsid w:val="005A62BD"/>
    <w:rsid w:val="005D7099"/>
    <w:rsid w:val="00604116"/>
    <w:rsid w:val="006261E4"/>
    <w:rsid w:val="0065163B"/>
    <w:rsid w:val="00684607"/>
    <w:rsid w:val="006C1DDA"/>
    <w:rsid w:val="006D792B"/>
    <w:rsid w:val="006F12C6"/>
    <w:rsid w:val="00740466"/>
    <w:rsid w:val="007636B6"/>
    <w:rsid w:val="007800CD"/>
    <w:rsid w:val="00795E27"/>
    <w:rsid w:val="007B3062"/>
    <w:rsid w:val="007C27C1"/>
    <w:rsid w:val="007C484A"/>
    <w:rsid w:val="007D274B"/>
    <w:rsid w:val="007D5C86"/>
    <w:rsid w:val="00817C7E"/>
    <w:rsid w:val="008441EF"/>
    <w:rsid w:val="008A1807"/>
    <w:rsid w:val="008B5E04"/>
    <w:rsid w:val="008C29C2"/>
    <w:rsid w:val="008D3B28"/>
    <w:rsid w:val="008E650C"/>
    <w:rsid w:val="008F1B40"/>
    <w:rsid w:val="008F4409"/>
    <w:rsid w:val="009052C8"/>
    <w:rsid w:val="0092797E"/>
    <w:rsid w:val="0093781C"/>
    <w:rsid w:val="00941D23"/>
    <w:rsid w:val="009434BC"/>
    <w:rsid w:val="009524CC"/>
    <w:rsid w:val="00955BBF"/>
    <w:rsid w:val="0098007D"/>
    <w:rsid w:val="009A21D1"/>
    <w:rsid w:val="009A7448"/>
    <w:rsid w:val="00A36CD2"/>
    <w:rsid w:val="00A7375E"/>
    <w:rsid w:val="00AC400C"/>
    <w:rsid w:val="00AC4F38"/>
    <w:rsid w:val="00AE1468"/>
    <w:rsid w:val="00B2173F"/>
    <w:rsid w:val="00B25A7B"/>
    <w:rsid w:val="00B31037"/>
    <w:rsid w:val="00B41316"/>
    <w:rsid w:val="00B56550"/>
    <w:rsid w:val="00C66E42"/>
    <w:rsid w:val="00C80B22"/>
    <w:rsid w:val="00CA28E4"/>
    <w:rsid w:val="00CC573B"/>
    <w:rsid w:val="00CD400E"/>
    <w:rsid w:val="00CF3FCA"/>
    <w:rsid w:val="00D02184"/>
    <w:rsid w:val="00D20096"/>
    <w:rsid w:val="00D368EF"/>
    <w:rsid w:val="00D46E87"/>
    <w:rsid w:val="00DE3F29"/>
    <w:rsid w:val="00DF1C5B"/>
    <w:rsid w:val="00DF24B8"/>
    <w:rsid w:val="00E100A2"/>
    <w:rsid w:val="00E817C2"/>
    <w:rsid w:val="00E91C79"/>
    <w:rsid w:val="00EA63AE"/>
    <w:rsid w:val="00EA74D9"/>
    <w:rsid w:val="00EA7DA0"/>
    <w:rsid w:val="00EB58C0"/>
    <w:rsid w:val="00EB7383"/>
    <w:rsid w:val="00ED2B35"/>
    <w:rsid w:val="00F416E7"/>
    <w:rsid w:val="00F43C50"/>
    <w:rsid w:val="00F56C46"/>
    <w:rsid w:val="00FE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1FCB5"/>
  <w15:chartTrackingRefBased/>
  <w15:docId w15:val="{33AC3BC5-CB5D-4EC3-9716-01B0F98B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1D23"/>
    <w:pPr>
      <w:spacing w:before="100" w:beforeAutospacing="1" w:after="100" w:afterAutospacing="1" w:line="240" w:lineRule="auto"/>
      <w:ind w:left="709"/>
    </w:pPr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C400C"/>
    <w:pPr>
      <w:spacing w:after="0"/>
      <w:ind w:left="709"/>
      <w:outlineLvl w:val="0"/>
    </w:pPr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C400C"/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C400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C400C"/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C400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C400C"/>
    <w:rPr>
      <w:rFonts w:ascii="Motiva Sans" w:eastAsia="Times New Roman" w:hAnsi="Motiva Sans" w:cstheme="minorHAnsi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AC400C"/>
    <w:rPr>
      <w:color w:val="0000FF"/>
      <w:u w:val="single"/>
    </w:rPr>
  </w:style>
  <w:style w:type="paragraph" w:styleId="Normlnweb">
    <w:name w:val="Normal (Web)"/>
    <w:basedOn w:val="Normln"/>
    <w:link w:val="NormlnwebChar"/>
    <w:uiPriority w:val="99"/>
    <w:unhideWhenUsed/>
    <w:rsid w:val="00AC400C"/>
    <w:rPr>
      <w:rFonts w:ascii="Times New Roman" w:hAnsi="Times New Roman" w:cs="Times New Roman"/>
      <w:sz w:val="24"/>
      <w:szCs w:val="24"/>
    </w:rPr>
  </w:style>
  <w:style w:type="character" w:styleId="Siln">
    <w:name w:val="Strong"/>
    <w:uiPriority w:val="22"/>
    <w:qFormat/>
    <w:rsid w:val="00AC400C"/>
    <w:rPr>
      <w:rFonts w:ascii="Motiva Sans" w:hAnsi="Motiva Sans" w:cstheme="minorHAnsi"/>
      <w:b/>
      <w:color w:val="0974BD"/>
      <w:sz w:val="20"/>
      <w:szCs w:val="20"/>
    </w:rPr>
  </w:style>
  <w:style w:type="table" w:styleId="Mkatabulky">
    <w:name w:val="Table Grid"/>
    <w:basedOn w:val="Normlntabulka"/>
    <w:uiPriority w:val="39"/>
    <w:rsid w:val="00AC4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C400C"/>
    <w:pPr>
      <w:spacing w:after="0" w:line="240" w:lineRule="auto"/>
    </w:pPr>
  </w:style>
  <w:style w:type="paragraph" w:customStyle="1" w:styleId="Kontakt">
    <w:name w:val="Kontakt"/>
    <w:link w:val="KontaktChar"/>
    <w:qFormat/>
    <w:rsid w:val="00AC400C"/>
    <w:pPr>
      <w:tabs>
        <w:tab w:val="left" w:pos="709"/>
        <w:tab w:val="left" w:pos="2552"/>
        <w:tab w:val="left" w:pos="5670"/>
        <w:tab w:val="right" w:pos="9072"/>
      </w:tabs>
      <w:spacing w:after="0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AC400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KontaktChar">
    <w:name w:val="Kontakt Char"/>
    <w:basedOn w:val="NormlnwebChar"/>
    <w:link w:val="Kontakt"/>
    <w:rsid w:val="00AC400C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customStyle="1" w:styleId="Perex">
    <w:name w:val="Perex"/>
    <w:basedOn w:val="Normlnweb"/>
    <w:link w:val="PerexChar"/>
    <w:qFormat/>
    <w:rsid w:val="00AC400C"/>
    <w:rPr>
      <w:rFonts w:ascii="Motiva Sans" w:hAnsi="Motiva Sans" w:cstheme="minorHAnsi"/>
      <w:b/>
      <w:color w:val="0974BD"/>
      <w:sz w:val="20"/>
      <w:szCs w:val="20"/>
    </w:rPr>
  </w:style>
  <w:style w:type="character" w:customStyle="1" w:styleId="PerexChar">
    <w:name w:val="Perex Char"/>
    <w:basedOn w:val="NormlnwebChar"/>
    <w:link w:val="Perex"/>
    <w:rsid w:val="00AC400C"/>
    <w:rPr>
      <w:rFonts w:ascii="Motiva Sans" w:eastAsia="Times New Roman" w:hAnsi="Motiva Sans" w:cstheme="minorHAnsi"/>
      <w:b/>
      <w:color w:val="0974BD"/>
      <w:sz w:val="20"/>
      <w:szCs w:val="20"/>
      <w:lang w:eastAsia="cs-CZ"/>
    </w:rPr>
  </w:style>
  <w:style w:type="paragraph" w:customStyle="1" w:styleId="Vceinformac">
    <w:name w:val="Více informací"/>
    <w:link w:val="VceinformacChar"/>
    <w:qFormat/>
    <w:rsid w:val="00AC400C"/>
    <w:pPr>
      <w:ind w:left="2552" w:hanging="1843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VceinformacChar">
    <w:name w:val="Více informací Char"/>
    <w:basedOn w:val="KontaktChar"/>
    <w:link w:val="Vceinformac"/>
    <w:rsid w:val="00AC400C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200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200D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020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200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200D"/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20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200D"/>
    <w:rPr>
      <w:rFonts w:ascii="Motiva Sans" w:eastAsia="Times New Roman" w:hAnsi="Motiva Sans" w:cstheme="minorHAnsi"/>
      <w:b/>
      <w:bCs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52258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23194"/>
    <w:rPr>
      <w:color w:val="954F72" w:themeColor="followedHyperlink"/>
      <w:u w:val="single"/>
    </w:rPr>
  </w:style>
  <w:style w:type="character" w:customStyle="1" w:styleId="citation-doi">
    <w:name w:val="citation-doi"/>
    <w:basedOn w:val="Standardnpsmoodstavce"/>
    <w:rsid w:val="005A6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110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2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4.tiff"/><Relationship Id="rId10" Type="http://schemas.openxmlformats.org/officeDocument/2006/relationships/image" Target="media/image2.jp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yperlink" Target="mailto:elleder@img.ca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81FFFC37C6B44B8A9BB24AD382C42C" ma:contentTypeVersion="12" ma:contentTypeDescription="Vytvoří nový dokument" ma:contentTypeScope="" ma:versionID="47caca6f4134fda4a8fc84a99dfa1976">
  <xsd:schema xmlns:xsd="http://www.w3.org/2001/XMLSchema" xmlns:xs="http://www.w3.org/2001/XMLSchema" xmlns:p="http://schemas.microsoft.com/office/2006/metadata/properties" xmlns:ns3="86a7be90-2a05-4590-be3f-30540a3d00e3" xmlns:ns4="d8cea119-1671-47f3-ab62-c39fa005fdf4" targetNamespace="http://schemas.microsoft.com/office/2006/metadata/properties" ma:root="true" ma:fieldsID="dd36b52048e88ee90eecb167e0928f18" ns3:_="" ns4:_="">
    <xsd:import namespace="86a7be90-2a05-4590-be3f-30540a3d00e3"/>
    <xsd:import namespace="d8cea119-1671-47f3-ab62-c39fa005fd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7be90-2a05-4590-be3f-30540a3d00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ea119-1671-47f3-ab62-c39fa005fdf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CFEBE5-2C08-4700-8C66-DD04C2E006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a7be90-2a05-4590-be3f-30540a3d00e3"/>
    <ds:schemaRef ds:uri="d8cea119-1671-47f3-ab62-c39fa005fd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B06F97-5F6F-4C3C-BC44-12DBD38A7D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8886DC-8CC6-4217-91B3-C2C31DF845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498</Words>
  <Characters>2943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Zvolánková</dc:creator>
  <cp:keywords/>
  <dc:description/>
  <cp:lastModifiedBy>Růžičková Markéta</cp:lastModifiedBy>
  <cp:revision>4</cp:revision>
  <cp:lastPrinted>2021-02-18T12:06:00Z</cp:lastPrinted>
  <dcterms:created xsi:type="dcterms:W3CDTF">2021-02-19T11:09:00Z</dcterms:created>
  <dcterms:modified xsi:type="dcterms:W3CDTF">2021-02-19T12:07:00Z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0x0101005081FFFC37C6B44B8A9BB24AD382C42C</vt:lpwstr>
  </property>
</Properties>
</file>